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920F1" w14:textId="77777777" w:rsidR="008D17CC" w:rsidRPr="006813EE" w:rsidRDefault="008D17CC" w:rsidP="008D17CC">
      <w:pPr>
        <w:rPr>
          <w:rFonts w:ascii="Tahoma" w:hAnsi="Tahoma" w:cs="Tahoma"/>
          <w:lang w:val="en-US"/>
        </w:rPr>
      </w:pPr>
    </w:p>
    <w:p w14:paraId="1E283B35" w14:textId="6F365433" w:rsidR="008D17CC" w:rsidRPr="00BE09CE" w:rsidRDefault="008D17CC" w:rsidP="008D17CC">
      <w:pPr>
        <w:rPr>
          <w:rFonts w:ascii="Tahoma" w:hAnsi="Tahoma" w:cs="Tahoma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6AD89613" wp14:editId="12024A72">
            <wp:simplePos x="0" y="0"/>
            <wp:positionH relativeFrom="page">
              <wp:posOffset>914400</wp:posOffset>
            </wp:positionH>
            <wp:positionV relativeFrom="page">
              <wp:posOffset>1097280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42438" w14:textId="77777777" w:rsidR="008D17CC" w:rsidRPr="00BE09CE" w:rsidRDefault="008D17CC" w:rsidP="008D17CC">
      <w:pPr>
        <w:rPr>
          <w:rFonts w:ascii="Tahoma" w:hAnsi="Tahoma" w:cs="Tahoma"/>
        </w:rPr>
      </w:pPr>
    </w:p>
    <w:p w14:paraId="6A9E2227" w14:textId="77777777" w:rsidR="008D17CC" w:rsidRPr="00BE09CE" w:rsidRDefault="008D17CC" w:rsidP="008D17CC">
      <w:pPr>
        <w:rPr>
          <w:rFonts w:ascii="Tahoma" w:hAnsi="Tahoma" w:cs="Tahoma"/>
        </w:rPr>
      </w:pPr>
    </w:p>
    <w:p w14:paraId="647EECDC" w14:textId="77777777" w:rsidR="008D17CC" w:rsidRDefault="008D17CC" w:rsidP="008D17CC">
      <w:pPr>
        <w:jc w:val="center"/>
        <w:rPr>
          <w:rFonts w:eastAsia="Times New Roman"/>
          <w:b/>
          <w:sz w:val="44"/>
        </w:rPr>
      </w:pPr>
      <w:r w:rsidRPr="00D2563B">
        <w:rPr>
          <w:rFonts w:eastAsia="Times New Roman"/>
          <w:b/>
          <w:sz w:val="44"/>
        </w:rPr>
        <w:t>Руководство пользователя</w:t>
      </w:r>
    </w:p>
    <w:p w14:paraId="768F36CD" w14:textId="77777777" w:rsidR="008D17CC" w:rsidRDefault="008D17CC" w:rsidP="008D17CC">
      <w:pPr>
        <w:jc w:val="center"/>
        <w:rPr>
          <w:rFonts w:eastAsia="Times New Roman"/>
          <w:b/>
          <w:sz w:val="44"/>
        </w:rPr>
      </w:pPr>
    </w:p>
    <w:p w14:paraId="06D86FC9" w14:textId="0560F387" w:rsidR="008D17CC" w:rsidRPr="00D2563B" w:rsidRDefault="008D17CC" w:rsidP="008D17CC">
      <w:pPr>
        <w:jc w:val="center"/>
        <w:rPr>
          <w:rFonts w:eastAsia="Times New Roman"/>
          <w:b/>
          <w:sz w:val="44"/>
        </w:rPr>
      </w:pPr>
      <w:r w:rsidRPr="00D2563B">
        <w:rPr>
          <w:rFonts w:eastAsia="Times New Roman"/>
          <w:b/>
          <w:sz w:val="44"/>
        </w:rPr>
        <w:t xml:space="preserve">Раздел </w:t>
      </w:r>
      <w:r w:rsidR="002D7F72">
        <w:rPr>
          <w:rFonts w:eastAsia="Times New Roman"/>
          <w:b/>
          <w:sz w:val="44"/>
        </w:rPr>
        <w:t>«</w:t>
      </w:r>
      <w:r w:rsidRPr="00D2563B">
        <w:rPr>
          <w:rFonts w:eastAsia="Times New Roman"/>
          <w:b/>
          <w:sz w:val="44"/>
        </w:rPr>
        <w:t>Управление идентификаторами</w:t>
      </w:r>
      <w:r w:rsidR="002D7F72">
        <w:rPr>
          <w:rFonts w:eastAsia="Times New Roman"/>
          <w:b/>
          <w:sz w:val="44"/>
        </w:rPr>
        <w:t>»</w:t>
      </w:r>
      <w:r w:rsidRPr="00D2563B">
        <w:rPr>
          <w:rFonts w:eastAsia="Times New Roman"/>
          <w:b/>
          <w:sz w:val="44"/>
        </w:rPr>
        <w:t xml:space="preserve"> Личного кабинета участника</w:t>
      </w:r>
    </w:p>
    <w:p w14:paraId="4A21BC8B" w14:textId="77777777" w:rsidR="008D17CC" w:rsidRPr="00BE09CE" w:rsidRDefault="008D17CC" w:rsidP="008D17CC">
      <w:pPr>
        <w:jc w:val="center"/>
        <w:rPr>
          <w:rFonts w:ascii="Tahoma" w:hAnsi="Tahoma" w:cs="Tahoma"/>
          <w:b/>
        </w:rPr>
      </w:pPr>
    </w:p>
    <w:p w14:paraId="0B4B0C8C" w14:textId="77777777" w:rsidR="008D17CC" w:rsidRPr="00BE09CE" w:rsidRDefault="008D17CC" w:rsidP="008D17CC">
      <w:pPr>
        <w:rPr>
          <w:rFonts w:ascii="Tahoma" w:hAnsi="Tahoma" w:cs="Tahoma"/>
        </w:rPr>
      </w:pPr>
    </w:p>
    <w:p w14:paraId="592D077D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2F851BD4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2089708E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1D3EFB5F" w14:textId="1A816D22" w:rsidR="008D17CC" w:rsidRDefault="008D17CC" w:rsidP="008D17CC">
      <w:pPr>
        <w:jc w:val="center"/>
        <w:rPr>
          <w:rFonts w:ascii="Tahoma" w:hAnsi="Tahoma" w:cs="Tahoma"/>
        </w:rPr>
      </w:pPr>
    </w:p>
    <w:p w14:paraId="724471F0" w14:textId="46D3F40E" w:rsidR="008D17CC" w:rsidRDefault="008D17CC" w:rsidP="008D17CC">
      <w:pPr>
        <w:jc w:val="center"/>
        <w:rPr>
          <w:rFonts w:ascii="Tahoma" w:hAnsi="Tahoma" w:cs="Tahoma"/>
        </w:rPr>
      </w:pPr>
    </w:p>
    <w:p w14:paraId="62615359" w14:textId="77777777" w:rsidR="008D17CC" w:rsidRDefault="008D17CC" w:rsidP="008D17CC">
      <w:pPr>
        <w:jc w:val="center"/>
        <w:rPr>
          <w:rFonts w:ascii="Tahoma" w:hAnsi="Tahoma" w:cs="Tahoma"/>
        </w:rPr>
      </w:pPr>
    </w:p>
    <w:p w14:paraId="143E3D90" w14:textId="77777777" w:rsidR="008D17CC" w:rsidRDefault="008D17CC" w:rsidP="008D17CC">
      <w:pPr>
        <w:jc w:val="center"/>
        <w:rPr>
          <w:rFonts w:ascii="Tahoma" w:hAnsi="Tahoma" w:cs="Tahoma"/>
        </w:rPr>
      </w:pPr>
    </w:p>
    <w:p w14:paraId="32CC6CD1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67776DE8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6BC05145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4BFAA4CC" w14:textId="77777777" w:rsidR="008D17CC" w:rsidRPr="00BE09CE" w:rsidRDefault="008D17CC" w:rsidP="008D17CC">
      <w:pPr>
        <w:jc w:val="center"/>
        <w:rPr>
          <w:rFonts w:ascii="Tahoma" w:hAnsi="Tahoma" w:cs="Tahoma"/>
        </w:rPr>
      </w:pPr>
    </w:p>
    <w:p w14:paraId="69911321" w14:textId="2F8CEA6D" w:rsidR="008D17CC" w:rsidRPr="00BE09CE" w:rsidRDefault="008D17CC" w:rsidP="008D17CC">
      <w:pPr>
        <w:spacing w:before="1200"/>
        <w:jc w:val="center"/>
        <w:rPr>
          <w:rFonts w:ascii="Tahoma" w:hAnsi="Tahoma" w:cs="Tahoma"/>
        </w:rPr>
      </w:pPr>
      <w:bookmarkStart w:id="0" w:name="_Hlk96338849"/>
      <w:r w:rsidRPr="00BE09CE">
        <w:rPr>
          <w:rFonts w:ascii="Tahoma" w:hAnsi="Tahoma" w:cs="Tahoma"/>
        </w:rPr>
        <w:t>Авторские права © 20</w:t>
      </w:r>
      <w:r w:rsidRPr="008374A8">
        <w:rPr>
          <w:rFonts w:ascii="Tahoma" w:hAnsi="Tahoma" w:cs="Tahoma"/>
        </w:rPr>
        <w:t>2</w:t>
      </w:r>
      <w:r>
        <w:rPr>
          <w:rFonts w:ascii="Tahoma" w:hAnsi="Tahoma" w:cs="Tahoma"/>
        </w:rPr>
        <w:t>4</w:t>
      </w:r>
      <w:r w:rsidRPr="00BE09CE">
        <w:rPr>
          <w:rFonts w:ascii="Tahoma" w:hAnsi="Tahoma" w:cs="Tahoma"/>
        </w:rPr>
        <w:t xml:space="preserve"> ПАО Московская Биржа</w:t>
      </w:r>
    </w:p>
    <w:bookmarkEnd w:id="0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-17314477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D3C874" w14:textId="55BDB885" w:rsidR="008D17CC" w:rsidRPr="00DC20D4" w:rsidRDefault="00D2563B" w:rsidP="008D17CC">
          <w:pPr>
            <w:pStyle w:val="af0"/>
            <w:rPr>
              <w:rFonts w:ascii="Times New Roman" w:hAnsi="Times New Roman" w:cs="Times New Roman"/>
              <w:sz w:val="36"/>
            </w:rPr>
          </w:pPr>
          <w:r w:rsidRPr="008D17CC">
            <w:rPr>
              <w:rFonts w:ascii="Times New Roman" w:hAnsi="Times New Roman" w:cs="Times New Roman"/>
              <w:sz w:val="36"/>
            </w:rPr>
            <w:t>Оглавление</w:t>
          </w:r>
          <w:bookmarkStart w:id="1" w:name="_GoBack"/>
          <w:bookmarkEnd w:id="1"/>
        </w:p>
        <w:p w14:paraId="60E1FEA8" w14:textId="15281B88" w:rsidR="006F2C36" w:rsidRDefault="00D2563B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 w:rsidRPr="008D17CC">
            <w:fldChar w:fldCharType="begin"/>
          </w:r>
          <w:r w:rsidRPr="008D17CC">
            <w:instrText xml:space="preserve"> TOC \o "1-3" \h \z \u </w:instrText>
          </w:r>
          <w:r w:rsidRPr="008D17CC">
            <w:fldChar w:fldCharType="separate"/>
          </w:r>
          <w:hyperlink w:anchor="_Toc167979215" w:history="1">
            <w:r w:rsidR="006F2C36" w:rsidRPr="00EC14C6">
              <w:rPr>
                <w:rStyle w:val="a4"/>
                <w:noProof/>
              </w:rPr>
              <w:t>Список терминов</w:t>
            </w:r>
            <w:r w:rsidR="006F2C36">
              <w:rPr>
                <w:noProof/>
                <w:webHidden/>
              </w:rPr>
              <w:tab/>
            </w:r>
            <w:r w:rsidR="006F2C36">
              <w:rPr>
                <w:noProof/>
                <w:webHidden/>
              </w:rPr>
              <w:fldChar w:fldCharType="begin"/>
            </w:r>
            <w:r w:rsidR="006F2C36">
              <w:rPr>
                <w:noProof/>
                <w:webHidden/>
              </w:rPr>
              <w:instrText xml:space="preserve"> PAGEREF _Toc167979215 \h </w:instrText>
            </w:r>
            <w:r w:rsidR="006F2C36">
              <w:rPr>
                <w:noProof/>
                <w:webHidden/>
              </w:rPr>
            </w:r>
            <w:r w:rsidR="006F2C36">
              <w:rPr>
                <w:noProof/>
                <w:webHidden/>
              </w:rPr>
              <w:fldChar w:fldCharType="separate"/>
            </w:r>
            <w:r w:rsidR="006F2C36">
              <w:rPr>
                <w:noProof/>
                <w:webHidden/>
              </w:rPr>
              <w:t>2</w:t>
            </w:r>
            <w:r w:rsidR="006F2C36">
              <w:rPr>
                <w:noProof/>
                <w:webHidden/>
              </w:rPr>
              <w:fldChar w:fldCharType="end"/>
            </w:r>
          </w:hyperlink>
        </w:p>
        <w:p w14:paraId="58F36752" w14:textId="73A8B8B7" w:rsidR="006F2C36" w:rsidRDefault="006F2C36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16" w:history="1">
            <w:r w:rsidRPr="00EC14C6">
              <w:rPr>
                <w:rStyle w:val="a4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F8B09" w14:textId="5F786B0C" w:rsidR="006F2C36" w:rsidRDefault="006F2C36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17" w:history="1">
            <w:r w:rsidRPr="00EC14C6">
              <w:rPr>
                <w:rStyle w:val="a4"/>
                <w:noProof/>
              </w:rPr>
              <w:t>Функции раздела «Управление идентификаторами»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58E5F" w14:textId="724BCB51" w:rsidR="006F2C36" w:rsidRDefault="006F2C36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18" w:history="1">
            <w:r w:rsidRPr="00EC14C6">
              <w:rPr>
                <w:rStyle w:val="a4"/>
                <w:rFonts w:eastAsia="Times New Roman"/>
                <w:noProof/>
              </w:rPr>
              <w:t>Доступ к разделу «Управление идентификаторами»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38B89" w14:textId="5BB99E24" w:rsidR="006F2C36" w:rsidRDefault="006F2C36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19" w:history="1">
            <w:r w:rsidRPr="00EC14C6">
              <w:rPr>
                <w:rStyle w:val="a4"/>
                <w:rFonts w:eastAsia="Times New Roman"/>
                <w:noProof/>
              </w:rPr>
              <w:t>Работа с разделом «Управление идентификаторами»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0CC303" w14:textId="06EA8458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0" w:history="1">
            <w:r w:rsidRPr="00EC14C6">
              <w:rPr>
                <w:rStyle w:val="a4"/>
                <w:rFonts w:eastAsia="Times New Roman"/>
                <w:noProof/>
              </w:rPr>
              <w:t>Модуль «Идентификаторы»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2256F" w14:textId="04A4D863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1" w:history="1">
            <w:r w:rsidRPr="00EC14C6">
              <w:rPr>
                <w:rStyle w:val="a4"/>
                <w:rFonts w:eastAsia="Times New Roman"/>
                <w:noProof/>
              </w:rPr>
              <w:t>Модуль «Заявки»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2C78C" w14:textId="0546681F" w:rsidR="006F2C36" w:rsidRDefault="006F2C36">
          <w:pPr>
            <w:pStyle w:val="2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2" w:history="1">
            <w:r w:rsidRPr="00EC14C6">
              <w:rPr>
                <w:rStyle w:val="a4"/>
                <w:rFonts w:eastAsia="Times New Roman"/>
                <w:noProof/>
              </w:rPr>
              <w:t>Работа с заявками на управление идентификаторами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E36D9" w14:textId="4EE1F29B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3" w:history="1">
            <w:r w:rsidRPr="00EC14C6">
              <w:rPr>
                <w:rStyle w:val="a4"/>
                <w:rFonts w:eastAsia="Times New Roman"/>
                <w:noProof/>
              </w:rPr>
              <w:t>Присвоение идентификаторов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B1FBD" w14:textId="3BB40585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4" w:history="1">
            <w:r w:rsidRPr="00EC14C6">
              <w:rPr>
                <w:rStyle w:val="a4"/>
                <w:rFonts w:eastAsia="Times New Roman"/>
                <w:noProof/>
              </w:rPr>
              <w:t>Изменение идентификаторов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D67A2" w14:textId="20605F6A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5" w:history="1">
            <w:r w:rsidRPr="00EC14C6">
              <w:rPr>
                <w:rStyle w:val="a4"/>
                <w:rFonts w:eastAsia="Times New Roman"/>
                <w:noProof/>
              </w:rPr>
              <w:t>Аннулирование идентификаторов / ИСД на ФР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D80C0" w14:textId="32284989" w:rsidR="006F2C36" w:rsidRDefault="006F2C36">
          <w:pPr>
            <w:pStyle w:val="3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79226" w:history="1">
            <w:r w:rsidRPr="00EC14C6">
              <w:rPr>
                <w:rStyle w:val="a4"/>
                <w:noProof/>
              </w:rPr>
              <w:t>Присвоение/Изменение ИСД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_Toc167979226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97A06" w14:textId="6A26784D" w:rsidR="00D2563B" w:rsidRDefault="00D2563B">
          <w:r w:rsidRPr="008D17CC">
            <w:rPr>
              <w:b/>
              <w:bCs/>
            </w:rPr>
            <w:fldChar w:fldCharType="end"/>
          </w:r>
        </w:p>
      </w:sdtContent>
    </w:sdt>
    <w:p w14:paraId="43F9CEB3" w14:textId="7DD86E19" w:rsidR="00E25028" w:rsidRDefault="00E25028" w:rsidP="008D17CC">
      <w:pPr>
        <w:pStyle w:val="2"/>
      </w:pPr>
      <w:bookmarkStart w:id="2" w:name="_Toc167979215"/>
      <w:r>
        <w:t>Список терминов</w:t>
      </w:r>
      <w:bookmarkEnd w:id="2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E25028" w:rsidRPr="00E25028" w14:paraId="274AB693" w14:textId="77777777" w:rsidTr="00E25028">
        <w:tc>
          <w:tcPr>
            <w:tcW w:w="1838" w:type="dxa"/>
          </w:tcPr>
          <w:p w14:paraId="236B6596" w14:textId="4BF52B68" w:rsidR="00E25028" w:rsidRPr="00E25028" w:rsidRDefault="00E25028">
            <w:pPr>
              <w:pStyle w:val="a3"/>
              <w:rPr>
                <w:b/>
                <w:spacing w:val="-2"/>
              </w:rPr>
            </w:pPr>
            <w:r w:rsidRPr="00E25028">
              <w:rPr>
                <w:b/>
                <w:spacing w:val="-2"/>
              </w:rPr>
              <w:t>ЛКУ</w:t>
            </w:r>
          </w:p>
        </w:tc>
        <w:tc>
          <w:tcPr>
            <w:tcW w:w="7512" w:type="dxa"/>
          </w:tcPr>
          <w:p w14:paraId="6A24F7FE" w14:textId="045B2CC9" w:rsidR="00E25028" w:rsidRPr="00E25028" w:rsidRDefault="00E25028">
            <w:pPr>
              <w:pStyle w:val="a3"/>
              <w:rPr>
                <w:spacing w:val="-2"/>
              </w:rPr>
            </w:pPr>
            <w:r>
              <w:rPr>
                <w:spacing w:val="-2"/>
              </w:rPr>
              <w:t>Личный кабинет участника</w:t>
            </w:r>
          </w:p>
        </w:tc>
      </w:tr>
      <w:tr w:rsidR="00E25028" w:rsidRPr="00E25028" w14:paraId="5EFD1C8F" w14:textId="77777777" w:rsidTr="00E25028">
        <w:tc>
          <w:tcPr>
            <w:tcW w:w="1838" w:type="dxa"/>
          </w:tcPr>
          <w:p w14:paraId="784ADD12" w14:textId="68D8DA5A" w:rsidR="00E25028" w:rsidRPr="00E25028" w:rsidRDefault="00E25028">
            <w:pPr>
              <w:pStyle w:val="a3"/>
              <w:rPr>
                <w:b/>
                <w:spacing w:val="-2"/>
              </w:rPr>
            </w:pPr>
            <w:r w:rsidRPr="00E25028">
              <w:rPr>
                <w:b/>
                <w:spacing w:val="-2"/>
              </w:rPr>
              <w:t>ИТД</w:t>
            </w:r>
          </w:p>
        </w:tc>
        <w:tc>
          <w:tcPr>
            <w:tcW w:w="7512" w:type="dxa"/>
          </w:tcPr>
          <w:p w14:paraId="6B0FFA2A" w14:textId="4D13471A" w:rsidR="00E25028" w:rsidRPr="00E25028" w:rsidRDefault="00E25028">
            <w:pPr>
              <w:pStyle w:val="a3"/>
              <w:rPr>
                <w:spacing w:val="-2"/>
              </w:rPr>
            </w:pPr>
            <w:r>
              <w:t>Идентификатор технического доступа</w:t>
            </w:r>
          </w:p>
        </w:tc>
      </w:tr>
      <w:tr w:rsidR="00E25028" w:rsidRPr="00E25028" w14:paraId="0717A65E" w14:textId="77777777" w:rsidTr="00E25028">
        <w:tc>
          <w:tcPr>
            <w:tcW w:w="1838" w:type="dxa"/>
          </w:tcPr>
          <w:p w14:paraId="2F3D8B2B" w14:textId="37742DC4" w:rsidR="00E25028" w:rsidRPr="00E25028" w:rsidRDefault="00E25028">
            <w:pPr>
              <w:pStyle w:val="a3"/>
              <w:rPr>
                <w:b/>
                <w:spacing w:val="-2"/>
              </w:rPr>
            </w:pPr>
            <w:r w:rsidRPr="00E25028">
              <w:rPr>
                <w:b/>
                <w:spacing w:val="-2"/>
              </w:rPr>
              <w:t>ИСД</w:t>
            </w:r>
          </w:p>
        </w:tc>
        <w:tc>
          <w:tcPr>
            <w:tcW w:w="7512" w:type="dxa"/>
          </w:tcPr>
          <w:p w14:paraId="6710B5B4" w14:textId="26AECDC2" w:rsidR="00E25028" w:rsidRPr="00E25028" w:rsidRDefault="00E25028">
            <w:pPr>
              <w:pStyle w:val="a3"/>
              <w:rPr>
                <w:spacing w:val="-2"/>
              </w:rPr>
            </w:pPr>
            <w:r>
              <w:t>Идентификатор спонсируемого доступа</w:t>
            </w:r>
          </w:p>
        </w:tc>
      </w:tr>
      <w:tr w:rsidR="00E25028" w:rsidRPr="00E25028" w14:paraId="65D7F741" w14:textId="77777777" w:rsidTr="00E25028">
        <w:tc>
          <w:tcPr>
            <w:tcW w:w="1838" w:type="dxa"/>
          </w:tcPr>
          <w:p w14:paraId="5823A729" w14:textId="3A0F6DD6" w:rsidR="00E25028" w:rsidRPr="00D2563B" w:rsidRDefault="00E25028">
            <w:pPr>
              <w:pStyle w:val="a3"/>
              <w:rPr>
                <w:b/>
                <w:spacing w:val="-2"/>
              </w:rPr>
            </w:pPr>
            <w:r w:rsidRPr="00D2563B">
              <w:rPr>
                <w:b/>
                <w:spacing w:val="-2"/>
              </w:rPr>
              <w:t>СКПЭП</w:t>
            </w:r>
          </w:p>
        </w:tc>
        <w:tc>
          <w:tcPr>
            <w:tcW w:w="7512" w:type="dxa"/>
          </w:tcPr>
          <w:p w14:paraId="6AD0C30F" w14:textId="79FC824C" w:rsidR="00E25028" w:rsidRPr="00E25028" w:rsidRDefault="00E25028">
            <w:pPr>
              <w:pStyle w:val="a3"/>
              <w:rPr>
                <w:spacing w:val="-2"/>
              </w:rPr>
            </w:pPr>
            <w:r>
              <w:t xml:space="preserve">Сертификат </w:t>
            </w:r>
            <w:r w:rsidR="00D2563B">
              <w:t>к</w:t>
            </w:r>
            <w:r>
              <w:t xml:space="preserve">люча </w:t>
            </w:r>
            <w:r w:rsidR="00D2563B">
              <w:t>п</w:t>
            </w:r>
            <w:r>
              <w:t xml:space="preserve">роверки </w:t>
            </w:r>
            <w:r w:rsidR="00D2563B">
              <w:t>э</w:t>
            </w:r>
            <w:r>
              <w:t xml:space="preserve">лектронной </w:t>
            </w:r>
            <w:r w:rsidR="00D2563B">
              <w:t>п</w:t>
            </w:r>
            <w:r>
              <w:t>одписи</w:t>
            </w:r>
          </w:p>
        </w:tc>
      </w:tr>
    </w:tbl>
    <w:p w14:paraId="62485A3F" w14:textId="77777777" w:rsidR="006A6FC5" w:rsidRDefault="006A6FC5" w:rsidP="006A6FC5"/>
    <w:p w14:paraId="0E696123" w14:textId="77777777" w:rsidR="0091742C" w:rsidRDefault="0091742C" w:rsidP="0091742C">
      <w:pPr>
        <w:pStyle w:val="2"/>
      </w:pPr>
      <w:bookmarkStart w:id="3" w:name="_Toc167979216"/>
      <w:r>
        <w:t>Введение</w:t>
      </w:r>
      <w:bookmarkEnd w:id="3"/>
    </w:p>
    <w:p w14:paraId="7BC04298" w14:textId="58322888" w:rsidR="0091742C" w:rsidRDefault="0091742C" w:rsidP="0091742C">
      <w:pPr>
        <w:pStyle w:val="a3"/>
      </w:pPr>
      <w:r>
        <w:t>Настоящий документ описывает функциональные принципы работы раздела «Управление идентификаторами» в Личном кабинете участника</w:t>
      </w:r>
      <w:r>
        <w:rPr>
          <w:rStyle w:val="a8"/>
        </w:rPr>
        <w:t>.</w:t>
      </w:r>
      <w:r>
        <w:t xml:space="preserve"> Кабинет </w:t>
      </w:r>
      <w:r>
        <w:rPr>
          <w:color w:val="333333"/>
        </w:rPr>
        <w:t>п</w:t>
      </w:r>
      <w:r>
        <w:t>редоставляет интерфейс Участникам и Кандидатам на создание, изменение, аннулирование Идентификаторов технического доступа</w:t>
      </w:r>
      <w:r w:rsidRPr="003C1771">
        <w:t>/</w:t>
      </w:r>
      <w:r>
        <w:t>Идентификаторов спонсируемого доступа для фондового рынка, отображает заявки и</w:t>
      </w:r>
      <w:r w:rsidR="00DF5742" w:rsidRPr="00DF5742">
        <w:t xml:space="preserve"> </w:t>
      </w:r>
      <w:r w:rsidR="00DF5742">
        <w:t>идентификаторы</w:t>
      </w:r>
      <w:r>
        <w:t xml:space="preserve">, хранит черновики заявлений, проводит первичную валидацию заявки. </w:t>
      </w:r>
    </w:p>
    <w:p w14:paraId="19C7BAFB" w14:textId="77777777" w:rsidR="0091742C" w:rsidRPr="00D80469" w:rsidRDefault="0091742C" w:rsidP="0091742C">
      <w:pPr>
        <w:pStyle w:val="2"/>
      </w:pPr>
      <w:bookmarkStart w:id="4" w:name="_Toc167979217"/>
      <w:r w:rsidRPr="00D80469">
        <w:t>Функции раздела «Управление идентификаторами»</w:t>
      </w:r>
      <w:bookmarkEnd w:id="4"/>
    </w:p>
    <w:p w14:paraId="1E5CE91B" w14:textId="77777777" w:rsidR="0091742C" w:rsidRDefault="0091742C" w:rsidP="0091742C">
      <w:pPr>
        <w:pStyle w:val="a3"/>
      </w:pPr>
      <w:r>
        <w:t>Основными функциями раздела «Управление идентификаторами» в ЛКУ являются:</w:t>
      </w:r>
    </w:p>
    <w:p w14:paraId="6D6773F1" w14:textId="1F95FD44" w:rsidR="0091742C" w:rsidRDefault="0091742C" w:rsidP="0091742C">
      <w:pPr>
        <w:pStyle w:val="a3"/>
        <w:numPr>
          <w:ilvl w:val="0"/>
          <w:numId w:val="23"/>
        </w:numPr>
      </w:pPr>
      <w:r>
        <w:t>Просмотр информации об идентификаторах, зарегистрированных на фондовом рынке</w:t>
      </w:r>
      <w:r w:rsidR="005A6E9A">
        <w:t>, включая аннулированные и ожидающие активации</w:t>
      </w:r>
      <w:r>
        <w:t>.</w:t>
      </w:r>
    </w:p>
    <w:p w14:paraId="34D7DB2A" w14:textId="77777777" w:rsidR="0091742C" w:rsidRDefault="0091742C" w:rsidP="0091742C">
      <w:pPr>
        <w:pStyle w:val="a3"/>
        <w:numPr>
          <w:ilvl w:val="0"/>
          <w:numId w:val="23"/>
        </w:numPr>
      </w:pPr>
      <w:r>
        <w:t>Просмотр информации о черновиках и отправленных заявках.</w:t>
      </w:r>
    </w:p>
    <w:p w14:paraId="57FFA26A" w14:textId="723FA5F4" w:rsidR="0091742C" w:rsidRDefault="0091742C" w:rsidP="0091742C">
      <w:pPr>
        <w:pStyle w:val="a3"/>
        <w:numPr>
          <w:ilvl w:val="0"/>
          <w:numId w:val="23"/>
        </w:numPr>
      </w:pPr>
      <w:r>
        <w:t>Создание</w:t>
      </w:r>
      <w:r w:rsidR="00DF5742">
        <w:t xml:space="preserve"> и отправка</w:t>
      </w:r>
      <w:r>
        <w:t xml:space="preserve"> заявок на присвоение идентификаторов.</w:t>
      </w:r>
    </w:p>
    <w:p w14:paraId="05069347" w14:textId="28EFFA9C" w:rsidR="0091742C" w:rsidRDefault="00DF5742" w:rsidP="0091742C">
      <w:pPr>
        <w:pStyle w:val="a3"/>
        <w:numPr>
          <w:ilvl w:val="0"/>
          <w:numId w:val="23"/>
        </w:numPr>
      </w:pPr>
      <w:r>
        <w:lastRenderedPageBreak/>
        <w:t>Создание и о</w:t>
      </w:r>
      <w:r w:rsidR="0091742C">
        <w:t>тправка заявок на изменение идентификаторов.</w:t>
      </w:r>
    </w:p>
    <w:p w14:paraId="684CCB4E" w14:textId="731C6768" w:rsidR="0091742C" w:rsidRDefault="00DF5742" w:rsidP="0091742C">
      <w:pPr>
        <w:pStyle w:val="a3"/>
        <w:numPr>
          <w:ilvl w:val="0"/>
          <w:numId w:val="23"/>
        </w:numPr>
      </w:pPr>
      <w:r>
        <w:t>Создание и о</w:t>
      </w:r>
      <w:r w:rsidR="0091742C">
        <w:t>тправка заявок на аннулирование идентификаторов.</w:t>
      </w:r>
    </w:p>
    <w:p w14:paraId="6520583C" w14:textId="674717B2" w:rsidR="0091742C" w:rsidRDefault="00DF5742" w:rsidP="0091742C">
      <w:pPr>
        <w:pStyle w:val="a3"/>
        <w:numPr>
          <w:ilvl w:val="0"/>
          <w:numId w:val="23"/>
        </w:numPr>
      </w:pPr>
      <w:r>
        <w:t>Создание и о</w:t>
      </w:r>
      <w:r w:rsidR="0091742C">
        <w:t>тправка заявок на присвоение/изменение идентификаторов спонсируемого доступа.</w:t>
      </w:r>
    </w:p>
    <w:p w14:paraId="26A517E9" w14:textId="75C8970E" w:rsidR="0038567F" w:rsidRDefault="00EC556A" w:rsidP="008D17CC">
      <w:pPr>
        <w:pStyle w:val="2"/>
        <w:rPr>
          <w:rFonts w:eastAsia="Times New Roman"/>
        </w:rPr>
      </w:pPr>
      <w:bookmarkStart w:id="5" w:name="_Toc167979218"/>
      <w:r>
        <w:rPr>
          <w:rFonts w:eastAsia="Times New Roman"/>
        </w:rPr>
        <w:t xml:space="preserve">Доступ к разделу </w:t>
      </w:r>
      <w:r w:rsidR="00023CE0">
        <w:rPr>
          <w:rFonts w:eastAsia="Times New Roman"/>
        </w:rPr>
        <w:t>«</w:t>
      </w:r>
      <w:r>
        <w:rPr>
          <w:rFonts w:eastAsia="Times New Roman"/>
        </w:rPr>
        <w:t>Управление идентификаторами</w:t>
      </w:r>
      <w:r w:rsidR="00023CE0">
        <w:rPr>
          <w:rFonts w:eastAsia="Times New Roman"/>
        </w:rPr>
        <w:t>»</w:t>
      </w:r>
      <w:bookmarkEnd w:id="5"/>
    </w:p>
    <w:p w14:paraId="71C1D108" w14:textId="77777777" w:rsidR="0038567F" w:rsidRDefault="00EC556A">
      <w:pPr>
        <w:pStyle w:val="a3"/>
      </w:pPr>
      <w:r>
        <w:t>Для использования всего функционала нового раздела Личного Кабинета: создания, изменения и аннулирования идентификаторов Фондового рынка, а также просмотра реестров идентификаторов и заявлений необходимо: </w:t>
      </w:r>
    </w:p>
    <w:p w14:paraId="40A1EE0F" w14:textId="77777777" w:rsidR="006813EE" w:rsidRDefault="00EC556A" w:rsidP="003C1771">
      <w:pPr>
        <w:pStyle w:val="a3"/>
      </w:pPr>
      <w:r>
        <w:t>Для доступа к информации об идентификаторах, заявлениях и создания черновиков:</w:t>
      </w:r>
    </w:p>
    <w:p w14:paraId="6F574067" w14:textId="77777777" w:rsidR="006813EE" w:rsidRDefault="00EC556A" w:rsidP="006813EE">
      <w:pPr>
        <w:pStyle w:val="a3"/>
        <w:numPr>
          <w:ilvl w:val="0"/>
          <w:numId w:val="24"/>
        </w:numPr>
      </w:pPr>
      <w:r>
        <w:t>Подать заявление на доступ к разделу</w:t>
      </w:r>
      <w:r w:rsidR="00D2563B">
        <w:t xml:space="preserve"> </w:t>
      </w:r>
      <w:r w:rsidR="002D7F72">
        <w:t>«</w:t>
      </w:r>
      <w:r w:rsidR="00D2563B">
        <w:t>Управление идентификаторами</w:t>
      </w:r>
      <w:r w:rsidR="002D7F72">
        <w:t>»</w:t>
      </w:r>
      <w:r>
        <w:t xml:space="preserve"> Личного Кабинета с присвоением роли </w:t>
      </w:r>
      <w:r w:rsidR="002D7F72">
        <w:t>«</w:t>
      </w:r>
      <w:r>
        <w:t>Управление идентификаторами</w:t>
      </w:r>
      <w:r w:rsidR="002D7F72">
        <w:t>»</w:t>
      </w:r>
      <w:r>
        <w:t>;</w:t>
      </w:r>
    </w:p>
    <w:p w14:paraId="78B3FFEB" w14:textId="3E0E1B50" w:rsidR="00A45551" w:rsidRDefault="00EC556A" w:rsidP="006813EE">
      <w:pPr>
        <w:pStyle w:val="a3"/>
        <w:numPr>
          <w:ilvl w:val="0"/>
          <w:numId w:val="24"/>
        </w:numPr>
      </w:pPr>
      <w:r>
        <w:t xml:space="preserve">Перейти в новую версию ЛКУ по ссылке </w:t>
      </w:r>
      <w:hyperlink r:id="rId7" w:history="1">
        <w:r>
          <w:rPr>
            <w:rStyle w:val="a4"/>
          </w:rPr>
          <w:t>https://platform.moex.com</w:t>
        </w:r>
      </w:hyperlink>
      <w:r>
        <w:t>. </w:t>
      </w:r>
    </w:p>
    <w:p w14:paraId="10E601FC" w14:textId="77777777" w:rsidR="006813EE" w:rsidRDefault="00EC556A" w:rsidP="003C1771">
      <w:pPr>
        <w:pStyle w:val="a3"/>
      </w:pPr>
      <w:r>
        <w:t>Для подписания и отправки заявлений дополнительно к п. 1:</w:t>
      </w:r>
    </w:p>
    <w:p w14:paraId="7EF5FD94" w14:textId="77777777" w:rsidR="006813EE" w:rsidRDefault="00EC556A" w:rsidP="006813EE">
      <w:pPr>
        <w:pStyle w:val="a3"/>
        <w:numPr>
          <w:ilvl w:val="0"/>
          <w:numId w:val="25"/>
        </w:numPr>
      </w:pPr>
      <w:r>
        <w:t>Получить, в случае его отсутствия, Сертификат Ключа Проверки Электронной Подписи (СКПЭП); </w:t>
      </w:r>
    </w:p>
    <w:p w14:paraId="2D197A85" w14:textId="7E1CD5A5" w:rsidR="00A45551" w:rsidRDefault="00EC556A" w:rsidP="006813EE">
      <w:pPr>
        <w:pStyle w:val="a3"/>
        <w:numPr>
          <w:ilvl w:val="0"/>
          <w:numId w:val="25"/>
        </w:numPr>
      </w:pPr>
      <w:r>
        <w:t>Иметь полномочия на подписание заявлений в матричной</w:t>
      </w:r>
      <w:r w:rsidR="00D06E18">
        <w:t xml:space="preserve"> или нестандартной</w:t>
      </w:r>
      <w:r>
        <w:t xml:space="preserve"> доверенности.</w:t>
      </w:r>
    </w:p>
    <w:p w14:paraId="1629F4DC" w14:textId="43DB1D4C" w:rsidR="003C1771" w:rsidRDefault="00EC556A" w:rsidP="003C1771">
      <w:pPr>
        <w:pStyle w:val="a3"/>
      </w:pPr>
      <w:r>
        <w:t xml:space="preserve">Форма доверенности на подписание электронных документов представлена на странице сайта Московской Биржи </w:t>
      </w:r>
      <w:hyperlink r:id="rId8" w:history="1">
        <w:r>
          <w:rPr>
            <w:rStyle w:val="a4"/>
          </w:rPr>
          <w:t>www.moex.com/a1819</w:t>
        </w:r>
      </w:hyperlink>
      <w:r>
        <w:t xml:space="preserve"> в разделе </w:t>
      </w:r>
      <w:r w:rsidR="002D7F72">
        <w:t>«</w:t>
      </w:r>
      <w:r>
        <w:t>Иные документы</w:t>
      </w:r>
      <w:r w:rsidR="002D7F72">
        <w:t>»</w:t>
      </w:r>
      <w:r>
        <w:t>.</w:t>
      </w:r>
      <w:r>
        <w:br/>
        <w:t>Для подписания заявок на идентификаторы в доверенности должны быть отмечены полномочия:</w:t>
      </w:r>
    </w:p>
    <w:p w14:paraId="603A7B74" w14:textId="7EF74A5E" w:rsidR="0038567F" w:rsidRDefault="00EC556A" w:rsidP="003C1771">
      <w:pPr>
        <w:pStyle w:val="a3"/>
        <w:numPr>
          <w:ilvl w:val="0"/>
          <w:numId w:val="22"/>
        </w:numPr>
        <w:rPr>
          <w:rFonts w:eastAsia="Times New Roman"/>
        </w:rPr>
      </w:pPr>
      <w:r>
        <w:rPr>
          <w:rFonts w:eastAsia="Times New Roman"/>
        </w:rPr>
        <w:t>заключать, изменять и расторгать любые договоры, связанные</w:t>
      </w:r>
      <w:r w:rsidR="00F5081D">
        <w:rPr>
          <w:rFonts w:eastAsia="Times New Roman"/>
        </w:rPr>
        <w:t xml:space="preserve"> </w:t>
      </w:r>
      <w:r>
        <w:rPr>
          <w:rFonts w:eastAsia="Times New Roman"/>
        </w:rPr>
        <w:t>с информационно-технологическим обслуживанием (включая предоставление биржевой информации), оказанием услуг связи, услуг удостоверяющего центра.</w:t>
      </w:r>
    </w:p>
    <w:p w14:paraId="3E9F06A1" w14:textId="77777777" w:rsidR="0038567F" w:rsidRDefault="00EC556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заключать, изменять и расторгать любые договоры, связанные с: все договоры, перечисленные выше.</w:t>
      </w:r>
    </w:p>
    <w:p w14:paraId="75CE2122" w14:textId="37D4FDD6" w:rsidR="0038567F" w:rsidRDefault="00EC556A">
      <w:pPr>
        <w:pStyle w:val="a3"/>
        <w:rPr>
          <w:rStyle w:val="a4"/>
          <w:rFonts w:ascii="Segoe UI" w:hAnsi="Segoe UI" w:cs="Segoe UI"/>
          <w:sz w:val="21"/>
          <w:szCs w:val="21"/>
          <w:shd w:val="clear" w:color="auto" w:fill="FFFFFF"/>
        </w:rPr>
      </w:pPr>
      <w:r w:rsidRPr="00521904">
        <w:t>В случае возникновения вопросов можно писать на эл. почту:</w:t>
      </w:r>
      <w:r w:rsidR="00E25028" w:rsidRPr="00521904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hyperlink r:id="rId9" w:history="1">
        <w:r w:rsidR="00BA7DE4" w:rsidRPr="00521904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help@moex.com</w:t>
        </w:r>
      </w:hyperlink>
    </w:p>
    <w:p w14:paraId="011AD8A2" w14:textId="7DF562D0" w:rsidR="006A6FC5" w:rsidRDefault="006A6FC5">
      <w:pPr>
        <w:pStyle w:val="a3"/>
      </w:pPr>
    </w:p>
    <w:p w14:paraId="49DCCCF5" w14:textId="73CA68F2" w:rsidR="006A6FC5" w:rsidRDefault="006A6FC5">
      <w:pPr>
        <w:pStyle w:val="a3"/>
      </w:pPr>
    </w:p>
    <w:p w14:paraId="3728F291" w14:textId="5811E6D3" w:rsidR="006A6FC5" w:rsidRDefault="006A6FC5">
      <w:pPr>
        <w:pStyle w:val="a3"/>
      </w:pPr>
    </w:p>
    <w:p w14:paraId="44D25BB2" w14:textId="77777777" w:rsidR="006A6FC5" w:rsidRDefault="006A6FC5" w:rsidP="00DC20D4">
      <w:pPr>
        <w:rPr>
          <w:rFonts w:eastAsia="Times New Roman"/>
        </w:rPr>
      </w:pPr>
    </w:p>
    <w:p w14:paraId="32FC24B7" w14:textId="05BD28C9" w:rsidR="0038567F" w:rsidRDefault="00EC556A" w:rsidP="008D17CC">
      <w:pPr>
        <w:pStyle w:val="2"/>
        <w:rPr>
          <w:rFonts w:eastAsia="Times New Roman"/>
        </w:rPr>
      </w:pPr>
      <w:bookmarkStart w:id="6" w:name="_Toc167979219"/>
      <w:r>
        <w:rPr>
          <w:rFonts w:eastAsia="Times New Roman"/>
        </w:rPr>
        <w:lastRenderedPageBreak/>
        <w:t xml:space="preserve">Работа с разделом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Управление идентификаторами</w:t>
      </w:r>
      <w:r w:rsidR="002D7F72">
        <w:rPr>
          <w:rFonts w:eastAsia="Times New Roman"/>
        </w:rPr>
        <w:t>»</w:t>
      </w:r>
      <w:bookmarkEnd w:id="6"/>
    </w:p>
    <w:p w14:paraId="0E194D5C" w14:textId="0670FE35" w:rsidR="0038567F" w:rsidRPr="00DC20D4" w:rsidRDefault="00EC556A">
      <w:pPr>
        <w:pStyle w:val="a3"/>
      </w:pPr>
      <w:r>
        <w:t>Для управления идентификаторами (присвоение/изменение/аннулирование), а также для присвоения/изменения ИСД необходимо</w:t>
      </w:r>
      <w:r w:rsidR="006A6FC5">
        <w:t xml:space="preserve"> в ЛКУ</w:t>
      </w:r>
      <w:r>
        <w:t xml:space="preserve"> перейти в пункт главного меню </w:t>
      </w:r>
      <w:r w:rsidR="002D7F72">
        <w:t>«</w:t>
      </w:r>
      <w:r>
        <w:rPr>
          <w:rStyle w:val="a7"/>
        </w:rPr>
        <w:t>Управление идентификаторами</w:t>
      </w:r>
      <w:r w:rsidR="002D7F72">
        <w:t>»</w:t>
      </w:r>
      <w:r>
        <w:t xml:space="preserve">. Данный пункт содержит два модуля: </w:t>
      </w:r>
      <w:r w:rsidR="002D7F72">
        <w:t>«</w:t>
      </w:r>
      <w:r>
        <w:rPr>
          <w:rStyle w:val="a7"/>
        </w:rPr>
        <w:t>Идентификаторы</w:t>
      </w:r>
      <w:r w:rsidR="002D7F72">
        <w:t>»</w:t>
      </w:r>
      <w:r>
        <w:t xml:space="preserve"> и </w:t>
      </w:r>
      <w:r w:rsidR="002D7F72">
        <w:t>«</w:t>
      </w:r>
      <w:r>
        <w:rPr>
          <w:rStyle w:val="a7"/>
        </w:rPr>
        <w:t>Заявки</w:t>
      </w:r>
      <w:r w:rsidR="002D7F72">
        <w:t>»</w:t>
      </w:r>
      <w:r>
        <w:t>:</w:t>
      </w:r>
    </w:p>
    <w:p w14:paraId="4D4A4669" w14:textId="60D71883" w:rsidR="00E666EA" w:rsidRPr="009830A6" w:rsidRDefault="009830A6">
      <w:pPr>
        <w:pStyle w:val="a3"/>
        <w:rPr>
          <w:b/>
        </w:rPr>
      </w:pPr>
      <w:r>
        <w:rPr>
          <w:noProof/>
        </w:rPr>
        <w:drawing>
          <wp:inline distT="0" distB="0" distL="0" distR="0" wp14:anchorId="0C7BAA3A" wp14:editId="69C96BB6">
            <wp:extent cx="6202680" cy="61171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0"/>
                    <a:stretch/>
                  </pic:blipFill>
                  <pic:spPr bwMode="auto">
                    <a:xfrm>
                      <a:off x="0" y="0"/>
                      <a:ext cx="6397239" cy="63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3722D" w14:textId="493A812B" w:rsidR="0038567F" w:rsidRPr="002D7F72" w:rsidRDefault="00EC556A">
      <w:pPr>
        <w:pStyle w:val="3"/>
        <w:rPr>
          <w:rFonts w:eastAsia="Times New Roman"/>
        </w:rPr>
      </w:pPr>
      <w:bookmarkStart w:id="7" w:name="_Toc167979220"/>
      <w:r>
        <w:rPr>
          <w:rFonts w:eastAsia="Times New Roman"/>
          <w:color w:val="172B4D"/>
        </w:rPr>
        <w:t xml:space="preserve">Модуль </w:t>
      </w:r>
      <w:r w:rsidR="002D7F72">
        <w:rPr>
          <w:rFonts w:eastAsia="Times New Roman"/>
          <w:color w:val="172B4D"/>
        </w:rPr>
        <w:t>«</w:t>
      </w:r>
      <w:r>
        <w:rPr>
          <w:rFonts w:eastAsia="Times New Roman"/>
          <w:color w:val="172B4D"/>
        </w:rPr>
        <w:t>Идентификаторы</w:t>
      </w:r>
      <w:r w:rsidR="002D7F72">
        <w:rPr>
          <w:rFonts w:eastAsia="Times New Roman"/>
          <w:color w:val="172B4D"/>
        </w:rPr>
        <w:t>»</w:t>
      </w:r>
      <w:bookmarkEnd w:id="7"/>
    </w:p>
    <w:p w14:paraId="2DC03361" w14:textId="417FE522" w:rsidR="009830A6" w:rsidRDefault="00D06E18">
      <w:pPr>
        <w:pStyle w:val="a3"/>
        <w:rPr>
          <w:noProof/>
        </w:rPr>
      </w:pPr>
      <w:r>
        <w:rPr>
          <w:color w:val="172B4D"/>
        </w:rPr>
        <w:t xml:space="preserve">В модуле </w:t>
      </w:r>
      <w:r w:rsidR="002D7F72">
        <w:rPr>
          <w:color w:val="172B4D"/>
        </w:rPr>
        <w:t>«</w:t>
      </w:r>
      <w:r w:rsidR="00EC556A">
        <w:rPr>
          <w:rStyle w:val="a7"/>
          <w:color w:val="172B4D"/>
        </w:rPr>
        <w:t>Идентификаторы</w:t>
      </w:r>
      <w:r w:rsidR="002D7F72">
        <w:rPr>
          <w:color w:val="172B4D"/>
        </w:rPr>
        <w:t>»</w:t>
      </w:r>
      <w:r w:rsidR="00EC556A">
        <w:rPr>
          <w:color w:val="172B4D"/>
        </w:rPr>
        <w:t xml:space="preserve"> можно просматривать список идентификаторов организации (действующих, аннулированных или ожидающих активации), а также воспользоваться встроенным поиском</w:t>
      </w:r>
      <w:r w:rsidR="00E666EA">
        <w:rPr>
          <w:color w:val="172B4D"/>
        </w:rPr>
        <w:t>:</w:t>
      </w:r>
    </w:p>
    <w:p w14:paraId="0010AB21" w14:textId="0D736A6B" w:rsidR="00387E16" w:rsidRDefault="006813EE">
      <w:pPr>
        <w:pStyle w:val="a3"/>
        <w:rPr>
          <w:color w:val="172B4D"/>
        </w:rPr>
      </w:pPr>
      <w:r>
        <w:rPr>
          <w:noProof/>
        </w:rPr>
        <w:drawing>
          <wp:inline distT="0" distB="0" distL="0" distR="0" wp14:anchorId="5DF09707" wp14:editId="350BB479">
            <wp:extent cx="6209021" cy="303593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89"/>
                    <a:stretch/>
                  </pic:blipFill>
                  <pic:spPr bwMode="auto">
                    <a:xfrm>
                      <a:off x="0" y="0"/>
                      <a:ext cx="6294497" cy="307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47F5B" w14:textId="0986B041" w:rsidR="00E666EA" w:rsidRDefault="00E666EA">
      <w:pPr>
        <w:pStyle w:val="a3"/>
      </w:pPr>
      <w:r>
        <w:t>Встроенный поиск включает в себя:</w:t>
      </w:r>
    </w:p>
    <w:p w14:paraId="6586FF3D" w14:textId="739FF0FE" w:rsidR="00E666EA" w:rsidRDefault="00E666EA" w:rsidP="00E666EA">
      <w:pPr>
        <w:pStyle w:val="a3"/>
        <w:numPr>
          <w:ilvl w:val="0"/>
          <w:numId w:val="20"/>
        </w:numPr>
      </w:pPr>
      <w:r>
        <w:t>строку для поиска по идентификатору и фамилии;</w:t>
      </w:r>
    </w:p>
    <w:p w14:paraId="26855703" w14:textId="4B36034B" w:rsidR="00E666EA" w:rsidRDefault="00E666EA" w:rsidP="00E666EA">
      <w:pPr>
        <w:pStyle w:val="a3"/>
        <w:numPr>
          <w:ilvl w:val="0"/>
          <w:numId w:val="20"/>
        </w:numPr>
      </w:pPr>
      <w:r>
        <w:t>выбор даты создания, кликом на определенную дату или указав диапазон (первый клик на дату начала периода, второй – на завершение);</w:t>
      </w:r>
    </w:p>
    <w:p w14:paraId="0F8BF95A" w14:textId="648C3575" w:rsidR="00E666EA" w:rsidRDefault="00E666EA" w:rsidP="00700531">
      <w:pPr>
        <w:pStyle w:val="a3"/>
        <w:numPr>
          <w:ilvl w:val="0"/>
          <w:numId w:val="20"/>
        </w:numPr>
      </w:pPr>
      <w:r>
        <w:t>выбор даты аннулирования</w:t>
      </w:r>
      <w:r w:rsidR="001F159E">
        <w:t>,</w:t>
      </w:r>
      <w:r w:rsidR="001F159E" w:rsidRPr="001F159E">
        <w:t xml:space="preserve"> </w:t>
      </w:r>
      <w:r w:rsidR="001F159E">
        <w:t>кликом на определенную дату или указав диапазон (первый клик на дату начала периода, второй – на завершение)</w:t>
      </w:r>
      <w:r>
        <w:t>;</w:t>
      </w:r>
    </w:p>
    <w:p w14:paraId="3879DEE4" w14:textId="5B846226" w:rsidR="00521904" w:rsidRDefault="00521904" w:rsidP="00E666EA">
      <w:pPr>
        <w:pStyle w:val="a3"/>
        <w:numPr>
          <w:ilvl w:val="0"/>
          <w:numId w:val="20"/>
        </w:numPr>
      </w:pPr>
      <w:r>
        <w:t xml:space="preserve">выбор </w:t>
      </w:r>
      <w:r w:rsidR="00E666EA">
        <w:t>рын</w:t>
      </w:r>
      <w:r>
        <w:t>ка</w:t>
      </w:r>
      <w:r w:rsidR="00E65644">
        <w:t>, н</w:t>
      </w:r>
      <w:r w:rsidR="00E666EA">
        <w:t>а данный момент доступна информация только по идентификаторам фондового рынка</w:t>
      </w:r>
      <w:r w:rsidR="00E65644">
        <w:t>;</w:t>
      </w:r>
    </w:p>
    <w:p w14:paraId="2B925C6D" w14:textId="671BC760" w:rsidR="00E666EA" w:rsidRDefault="00521904" w:rsidP="00E666EA">
      <w:pPr>
        <w:pStyle w:val="a3"/>
        <w:numPr>
          <w:ilvl w:val="0"/>
          <w:numId w:val="20"/>
        </w:numPr>
      </w:pPr>
      <w:r>
        <w:t xml:space="preserve">выбор </w:t>
      </w:r>
      <w:r w:rsidR="00E666EA">
        <w:t>статус</w:t>
      </w:r>
      <w:r>
        <w:t>а</w:t>
      </w:r>
      <w:r w:rsidR="00E666EA">
        <w:t>.</w:t>
      </w:r>
    </w:p>
    <w:p w14:paraId="2B3DBFBB" w14:textId="77777777" w:rsidR="00885EC9" w:rsidRDefault="00EC556A">
      <w:pPr>
        <w:pStyle w:val="a3"/>
        <w:rPr>
          <w:color w:val="172B4D"/>
        </w:rPr>
      </w:pPr>
      <w:r>
        <w:rPr>
          <w:color w:val="172B4D"/>
        </w:rPr>
        <w:lastRenderedPageBreak/>
        <w:t>Статус</w:t>
      </w:r>
      <w:r w:rsidR="00885EC9">
        <w:rPr>
          <w:color w:val="172B4D"/>
        </w:rPr>
        <w:t>ы идентификаторов:</w:t>
      </w:r>
    </w:p>
    <w:p w14:paraId="7EEC7ECE" w14:textId="0591F498" w:rsidR="0038567F" w:rsidRPr="00885EC9" w:rsidRDefault="00EC556A" w:rsidP="00885EC9">
      <w:pPr>
        <w:pStyle w:val="a3"/>
        <w:numPr>
          <w:ilvl w:val="0"/>
          <w:numId w:val="18"/>
        </w:numPr>
      </w:pPr>
      <w:r>
        <w:rPr>
          <w:color w:val="172B4D"/>
        </w:rPr>
        <w:t xml:space="preserve">Ожидающий активации </w:t>
      </w:r>
      <w:r w:rsidR="00D06E18">
        <w:rPr>
          <w:color w:val="172B4D"/>
        </w:rPr>
        <w:t xml:space="preserve">— </w:t>
      </w:r>
      <w:r>
        <w:rPr>
          <w:color w:val="172B4D"/>
        </w:rPr>
        <w:t>статус идентификатор</w:t>
      </w:r>
      <w:r w:rsidR="0049699C">
        <w:rPr>
          <w:color w:val="172B4D"/>
        </w:rPr>
        <w:t>а</w:t>
      </w:r>
      <w:r>
        <w:rPr>
          <w:color w:val="172B4D"/>
        </w:rPr>
        <w:t xml:space="preserve">, </w:t>
      </w:r>
      <w:r w:rsidR="00A45551">
        <w:rPr>
          <w:color w:val="172B4D"/>
        </w:rPr>
        <w:t>для которого обработано</w:t>
      </w:r>
      <w:r>
        <w:rPr>
          <w:color w:val="172B4D"/>
        </w:rPr>
        <w:t xml:space="preserve"> заявление </w:t>
      </w:r>
      <w:r w:rsidR="00A45551">
        <w:rPr>
          <w:color w:val="172B4D"/>
        </w:rPr>
        <w:t>на присвоение</w:t>
      </w:r>
      <w:r>
        <w:rPr>
          <w:color w:val="172B4D"/>
        </w:rPr>
        <w:t xml:space="preserve">, и </w:t>
      </w:r>
      <w:r w:rsidR="00A45551">
        <w:rPr>
          <w:color w:val="172B4D"/>
        </w:rPr>
        <w:t>который</w:t>
      </w:r>
      <w:r>
        <w:rPr>
          <w:color w:val="172B4D"/>
        </w:rPr>
        <w:t xml:space="preserve"> </w:t>
      </w:r>
      <w:r w:rsidR="00A45551">
        <w:rPr>
          <w:color w:val="172B4D"/>
        </w:rPr>
        <w:t xml:space="preserve">будет активен </w:t>
      </w:r>
      <w:r>
        <w:rPr>
          <w:color w:val="172B4D"/>
        </w:rPr>
        <w:t>со следующего торгового дня.</w:t>
      </w:r>
    </w:p>
    <w:p w14:paraId="0577554A" w14:textId="70F27990" w:rsidR="00885EC9" w:rsidRDefault="00885EC9" w:rsidP="00885EC9">
      <w:pPr>
        <w:pStyle w:val="a3"/>
        <w:numPr>
          <w:ilvl w:val="0"/>
          <w:numId w:val="18"/>
        </w:numPr>
      </w:pPr>
      <w:r>
        <w:t>Действующий –</w:t>
      </w:r>
      <w:r w:rsidR="0049699C">
        <w:t xml:space="preserve"> </w:t>
      </w:r>
      <w:r>
        <w:t>активный на данный момент идентификатор.</w:t>
      </w:r>
    </w:p>
    <w:p w14:paraId="1CD67BF8" w14:textId="5C753277" w:rsidR="00885EC9" w:rsidRDefault="00885EC9" w:rsidP="00885EC9">
      <w:pPr>
        <w:pStyle w:val="a3"/>
        <w:numPr>
          <w:ilvl w:val="0"/>
          <w:numId w:val="18"/>
        </w:numPr>
      </w:pPr>
      <w:r w:rsidRPr="00885EC9">
        <w:t>Аннулированны</w:t>
      </w:r>
      <w:r w:rsidR="0049699C">
        <w:t>й</w:t>
      </w:r>
      <w:r w:rsidRPr="00885EC9">
        <w:t xml:space="preserve"> – идентификатор,</w:t>
      </w:r>
      <w:r w:rsidR="00023CE0" w:rsidRPr="00023CE0">
        <w:t xml:space="preserve"> </w:t>
      </w:r>
      <w:r w:rsidR="00023CE0">
        <w:t xml:space="preserve">который был аннулирован. </w:t>
      </w:r>
      <w:r w:rsidR="00A45551">
        <w:t>В реестре отображаются</w:t>
      </w:r>
      <w:r w:rsidR="00023CE0">
        <w:t xml:space="preserve"> </w:t>
      </w:r>
      <w:r w:rsidR="00A45551">
        <w:t xml:space="preserve">идентификаторы, аннулированные </w:t>
      </w:r>
      <w:r w:rsidR="00023CE0">
        <w:t xml:space="preserve">после </w:t>
      </w:r>
      <w:r w:rsidR="00023CE0" w:rsidRPr="00885EC9">
        <w:t>01.12.2018</w:t>
      </w:r>
      <w:r w:rsidRPr="00885EC9">
        <w:t>,</w:t>
      </w:r>
      <w:r w:rsidR="0049699C">
        <w:t xml:space="preserve"> </w:t>
      </w:r>
      <w:r w:rsidRPr="00885EC9">
        <w:t>аннулирован</w:t>
      </w:r>
      <w:r w:rsidR="0049699C">
        <w:t>ные</w:t>
      </w:r>
      <w:r w:rsidRPr="00885EC9">
        <w:t xml:space="preserve"> ранее</w:t>
      </w:r>
      <w:r w:rsidR="0049699C">
        <w:t xml:space="preserve"> идентификаторы не отображаются.</w:t>
      </w:r>
    </w:p>
    <w:p w14:paraId="6A7A5027" w14:textId="171DD720" w:rsidR="00DF5742" w:rsidRDefault="00EC556A">
      <w:pPr>
        <w:pStyle w:val="a3"/>
        <w:rPr>
          <w:color w:val="172B4D"/>
        </w:rPr>
      </w:pPr>
      <w:r>
        <w:rPr>
          <w:color w:val="172B4D"/>
        </w:rPr>
        <w:t>Для просмотра всей информации по конкретному идентификатору можно нажать двойным кликом на строку с нужным идентификатором и в открывшейся карточке будет набор признаков и их значения</w:t>
      </w:r>
      <w:r w:rsidR="0067614F">
        <w:rPr>
          <w:color w:val="172B4D"/>
        </w:rPr>
        <w:t>, которые можно посмотреть с помощью скроллинга в блоке:</w:t>
      </w:r>
    </w:p>
    <w:p w14:paraId="3A9C80D3" w14:textId="14897AA2" w:rsidR="00DF5742" w:rsidRPr="00DF5742" w:rsidRDefault="009830A6">
      <w:pPr>
        <w:pStyle w:val="a3"/>
        <w:rPr>
          <w:color w:val="172B4D"/>
        </w:rPr>
      </w:pPr>
      <w:r>
        <w:rPr>
          <w:noProof/>
        </w:rPr>
        <w:drawing>
          <wp:inline distT="0" distB="0" distL="0" distR="0" wp14:anchorId="5F86C0FE" wp14:editId="6799A2D5">
            <wp:extent cx="6403942" cy="3665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125" cy="367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A0D33" w14:textId="79325491" w:rsidR="00DD4C8B" w:rsidRDefault="00521904">
      <w:pPr>
        <w:pStyle w:val="a3"/>
      </w:pPr>
      <w:r>
        <w:rPr>
          <w:color w:val="172B4D"/>
        </w:rPr>
        <w:t>Для выгрузки списка идентификаторов в формате .</w:t>
      </w:r>
      <w:proofErr w:type="spellStart"/>
      <w:r>
        <w:rPr>
          <w:color w:val="172B4D"/>
        </w:rPr>
        <w:t>xls</w:t>
      </w:r>
      <w:proofErr w:type="spellEnd"/>
      <w:r>
        <w:rPr>
          <w:color w:val="172B4D"/>
        </w:rPr>
        <w:t xml:space="preserve"> необходимо нажать кнопку </w:t>
      </w:r>
      <w:r w:rsidR="002D7F72">
        <w:rPr>
          <w:color w:val="172B4D"/>
        </w:rPr>
        <w:t>«</w:t>
      </w:r>
      <w:r>
        <w:rPr>
          <w:color w:val="172B4D"/>
        </w:rPr>
        <w:t xml:space="preserve">Экспорт в </w:t>
      </w:r>
      <w:proofErr w:type="spellStart"/>
      <w:r>
        <w:rPr>
          <w:color w:val="172B4D"/>
        </w:rPr>
        <w:t>Excel</w:t>
      </w:r>
      <w:proofErr w:type="spellEnd"/>
      <w:r w:rsidR="002D7F72">
        <w:rPr>
          <w:color w:val="172B4D"/>
        </w:rPr>
        <w:t>»</w:t>
      </w:r>
      <w:r>
        <w:rPr>
          <w:color w:val="172B4D"/>
        </w:rPr>
        <w:t>. Осуществляется выгрузка списка</w:t>
      </w:r>
      <w:r>
        <w:t xml:space="preserve"> идентификаторов с учетом установленных фильтров. Если фильтры не установлены, то весь список.</w:t>
      </w:r>
    </w:p>
    <w:p w14:paraId="05532335" w14:textId="617A5AFB" w:rsidR="0025466C" w:rsidRDefault="0025466C">
      <w:pPr>
        <w:pStyle w:val="a3"/>
      </w:pPr>
    </w:p>
    <w:p w14:paraId="2E0127E6" w14:textId="77777777" w:rsidR="0025466C" w:rsidRDefault="0025466C">
      <w:pPr>
        <w:pStyle w:val="a3"/>
      </w:pPr>
    </w:p>
    <w:p w14:paraId="51765130" w14:textId="5CE64283" w:rsidR="00521904" w:rsidRDefault="00E666EA">
      <w:pPr>
        <w:pStyle w:val="a3"/>
      </w:pPr>
      <w:r>
        <w:lastRenderedPageBreak/>
        <w:t>Для настройки</w:t>
      </w:r>
      <w:r w:rsidR="00521904">
        <w:t xml:space="preserve"> столбцов для отображения необходимо нажать кнопку </w:t>
      </w:r>
      <w:r w:rsidR="002D7F72">
        <w:t>«</w:t>
      </w:r>
      <w:r w:rsidR="00521904">
        <w:t>Настроить таблицу</w:t>
      </w:r>
      <w:r w:rsidR="002D7F72">
        <w:t>»</w:t>
      </w:r>
      <w:r w:rsidR="00521904">
        <w:t xml:space="preserve">, в открывшемся окне выбрать столбцы, которые будут в таблице, и нажать кнопку </w:t>
      </w:r>
      <w:r w:rsidR="002D7F72">
        <w:t>«</w:t>
      </w:r>
      <w:r w:rsidR="00521904">
        <w:t>Применить</w:t>
      </w:r>
      <w:r w:rsidR="002D7F72">
        <w:t>»</w:t>
      </w:r>
      <w:r w:rsidR="00521904">
        <w:t>:</w:t>
      </w:r>
    </w:p>
    <w:p w14:paraId="0525A53D" w14:textId="4AED00E8" w:rsidR="001F6F2C" w:rsidRDefault="009830A6" w:rsidP="00DD4C8B">
      <w:pPr>
        <w:pStyle w:val="a3"/>
      </w:pPr>
      <w:r>
        <w:rPr>
          <w:noProof/>
        </w:rPr>
        <w:drawing>
          <wp:inline distT="0" distB="0" distL="0" distR="0" wp14:anchorId="52030E7A" wp14:editId="45BADE2B">
            <wp:extent cx="5527556" cy="645414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109" cy="64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B0C8" w14:textId="77777777" w:rsidR="001F6F2C" w:rsidRDefault="001F6F2C">
      <w:r>
        <w:br w:type="page"/>
      </w:r>
    </w:p>
    <w:p w14:paraId="42DBBC16" w14:textId="31D2F59F" w:rsidR="0038567F" w:rsidRDefault="00EC556A">
      <w:pPr>
        <w:pStyle w:val="3"/>
        <w:rPr>
          <w:rFonts w:eastAsia="Times New Roman"/>
        </w:rPr>
      </w:pPr>
      <w:bookmarkStart w:id="8" w:name="_Toc167979221"/>
      <w:r>
        <w:rPr>
          <w:rFonts w:eastAsia="Times New Roman"/>
          <w:color w:val="172B4D"/>
        </w:rPr>
        <w:lastRenderedPageBreak/>
        <w:t xml:space="preserve">Модуль </w:t>
      </w:r>
      <w:r w:rsidR="002D7F72">
        <w:rPr>
          <w:rFonts w:eastAsia="Times New Roman"/>
          <w:color w:val="172B4D"/>
        </w:rPr>
        <w:t>«</w:t>
      </w:r>
      <w:r>
        <w:rPr>
          <w:rFonts w:eastAsia="Times New Roman"/>
          <w:color w:val="172B4D"/>
        </w:rPr>
        <w:t>Заявки</w:t>
      </w:r>
      <w:r w:rsidR="002D7F72">
        <w:rPr>
          <w:rFonts w:eastAsia="Times New Roman"/>
          <w:color w:val="172B4D"/>
        </w:rPr>
        <w:t>»</w:t>
      </w:r>
      <w:bookmarkEnd w:id="8"/>
    </w:p>
    <w:p w14:paraId="7AA6E93C" w14:textId="2CE9F37C" w:rsidR="0049699C" w:rsidRDefault="00EC556A">
      <w:pPr>
        <w:pStyle w:val="a3"/>
      </w:pPr>
      <w:r>
        <w:t xml:space="preserve">В модуле </w:t>
      </w:r>
      <w:r w:rsidR="002D7F72">
        <w:t>«</w:t>
      </w:r>
      <w:r>
        <w:rPr>
          <w:rStyle w:val="a7"/>
        </w:rPr>
        <w:t>Заявки</w:t>
      </w:r>
      <w:r w:rsidR="002D7F72">
        <w:t>»</w:t>
      </w:r>
      <w:r>
        <w:t xml:space="preserve"> можно просматривать </w:t>
      </w:r>
      <w:r w:rsidR="002D7F72">
        <w:t>«</w:t>
      </w:r>
      <w:r>
        <w:t>Список заявок</w:t>
      </w:r>
      <w:r w:rsidR="002D7F72">
        <w:t>»</w:t>
      </w:r>
      <w:r>
        <w:t xml:space="preserve"> с информацией по сохраненным, но еще неотправленным заявлениям (черновики) и по отправленным заявлениям со статусом их обработки.</w:t>
      </w:r>
      <w:r w:rsidR="0049699C">
        <w:t xml:space="preserve"> </w:t>
      </w:r>
      <w:r>
        <w:t>Данные представлены в табличной форме с возможностью сортировки колонок, а также фильтрации по дате отправки заявления, статусу обработки и типу заяв</w:t>
      </w:r>
      <w:r w:rsidR="009C3C31">
        <w:t>ки:</w:t>
      </w:r>
    </w:p>
    <w:p w14:paraId="0A898BBB" w14:textId="21D9D5E0" w:rsidR="009C3C31" w:rsidRDefault="009830A6">
      <w:pPr>
        <w:pStyle w:val="a3"/>
      </w:pPr>
      <w:r>
        <w:rPr>
          <w:noProof/>
        </w:rPr>
        <w:drawing>
          <wp:inline distT="0" distB="0" distL="0" distR="0" wp14:anchorId="764035B8" wp14:editId="13A0AF8F">
            <wp:extent cx="6430140" cy="4442460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7"/>
                    <a:stretch/>
                  </pic:blipFill>
                  <pic:spPr bwMode="auto">
                    <a:xfrm>
                      <a:off x="0" y="0"/>
                      <a:ext cx="6437440" cy="444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D9518" w14:textId="1166CF66" w:rsidR="0049699C" w:rsidRDefault="00ED70D6">
      <w:pPr>
        <w:pStyle w:val="a3"/>
      </w:pPr>
      <w:r>
        <w:t>В модуле о</w:t>
      </w:r>
      <w:r w:rsidR="0049699C" w:rsidRPr="0049699C">
        <w:t>тображаются все заявки</w:t>
      </w:r>
      <w:r>
        <w:t xml:space="preserve"> </w:t>
      </w:r>
      <w:r w:rsidR="0049699C" w:rsidRPr="0049699C">
        <w:t>независимо от их статуса.</w:t>
      </w:r>
      <w:r w:rsidR="0049699C">
        <w:t xml:space="preserve"> Возможные статусы:</w:t>
      </w:r>
    </w:p>
    <w:p w14:paraId="41F94699" w14:textId="0B8DACCA" w:rsidR="0049699C" w:rsidRDefault="0049699C" w:rsidP="0049699C">
      <w:pPr>
        <w:pStyle w:val="a3"/>
        <w:numPr>
          <w:ilvl w:val="0"/>
          <w:numId w:val="19"/>
        </w:numPr>
      </w:pPr>
      <w:r>
        <w:t>В работе</w:t>
      </w:r>
      <w:r w:rsidR="004D34EE">
        <w:t xml:space="preserve"> – заявка находится в работе;</w:t>
      </w:r>
    </w:p>
    <w:p w14:paraId="5DE70786" w14:textId="03315FA5" w:rsidR="0049699C" w:rsidRDefault="0049699C" w:rsidP="0049699C">
      <w:pPr>
        <w:pStyle w:val="a3"/>
        <w:numPr>
          <w:ilvl w:val="0"/>
          <w:numId w:val="19"/>
        </w:numPr>
      </w:pPr>
      <w:r>
        <w:t>Исполнено</w:t>
      </w:r>
      <w:r w:rsidR="004D34EE">
        <w:t xml:space="preserve"> – заявка успешно исполнена;</w:t>
      </w:r>
    </w:p>
    <w:p w14:paraId="59EE998B" w14:textId="07C58267" w:rsidR="0049699C" w:rsidRDefault="0049699C" w:rsidP="0049699C">
      <w:pPr>
        <w:pStyle w:val="a3"/>
        <w:numPr>
          <w:ilvl w:val="0"/>
          <w:numId w:val="19"/>
        </w:numPr>
      </w:pPr>
      <w:r>
        <w:t>Отклонено</w:t>
      </w:r>
      <w:r w:rsidR="004D34EE">
        <w:t xml:space="preserve"> – не пройдена </w:t>
      </w:r>
      <w:r w:rsidR="004D34EE" w:rsidRPr="004D34EE">
        <w:t>проверка полномочий подписанта</w:t>
      </w:r>
      <w:r w:rsidR="004D34EE">
        <w:t>;</w:t>
      </w:r>
    </w:p>
    <w:p w14:paraId="4EC9FDB1" w14:textId="2047632A" w:rsidR="0049699C" w:rsidRDefault="0049699C" w:rsidP="0049699C">
      <w:pPr>
        <w:pStyle w:val="a3"/>
        <w:numPr>
          <w:ilvl w:val="0"/>
          <w:numId w:val="19"/>
        </w:numPr>
      </w:pPr>
      <w:r>
        <w:t>Отказ –</w:t>
      </w:r>
      <w:r w:rsidR="00ED70D6">
        <w:t xml:space="preserve"> </w:t>
      </w:r>
      <w:r w:rsidRPr="0049699C">
        <w:t>проверка ЭЦП не пройдена, заяв</w:t>
      </w:r>
      <w:r w:rsidR="004D34EE">
        <w:t>ка</w:t>
      </w:r>
      <w:r w:rsidRPr="0049699C">
        <w:t xml:space="preserve"> автоматически отклоняется</w:t>
      </w:r>
      <w:r w:rsidR="004D34EE">
        <w:t>.</w:t>
      </w:r>
    </w:p>
    <w:p w14:paraId="17C76E00" w14:textId="05DD087C" w:rsidR="0049699C" w:rsidRDefault="0049699C" w:rsidP="0049699C">
      <w:pPr>
        <w:pStyle w:val="a3"/>
        <w:numPr>
          <w:ilvl w:val="0"/>
          <w:numId w:val="19"/>
        </w:numPr>
      </w:pPr>
      <w:r>
        <w:t>Заявка поступила</w:t>
      </w:r>
      <w:r w:rsidR="004D34EE">
        <w:t xml:space="preserve"> – заявка поступила</w:t>
      </w:r>
      <w:r w:rsidR="00070953">
        <w:t xml:space="preserve"> в Технический Центр</w:t>
      </w:r>
      <w:r w:rsidR="004D34EE">
        <w:t xml:space="preserve"> для </w:t>
      </w:r>
      <w:r w:rsidR="00070953">
        <w:t>обработки</w:t>
      </w:r>
      <w:r w:rsidR="004D34EE">
        <w:t>;</w:t>
      </w:r>
    </w:p>
    <w:p w14:paraId="518AE7F9" w14:textId="3A14B3B6" w:rsidR="0049699C" w:rsidRDefault="0049699C" w:rsidP="0049699C">
      <w:pPr>
        <w:pStyle w:val="a3"/>
        <w:numPr>
          <w:ilvl w:val="0"/>
          <w:numId w:val="19"/>
        </w:numPr>
      </w:pPr>
      <w:r>
        <w:t>Выявлены ошибки</w:t>
      </w:r>
      <w:r w:rsidR="004D34EE">
        <w:t xml:space="preserve"> </w:t>
      </w:r>
      <w:r w:rsidR="001C63A5">
        <w:t>–</w:t>
      </w:r>
      <w:r w:rsidR="00ED70D6">
        <w:t xml:space="preserve"> в заявке выявлена ошибка, описание ошибки </w:t>
      </w:r>
      <w:r w:rsidR="00070953">
        <w:t xml:space="preserve">транслируется </w:t>
      </w:r>
      <w:r w:rsidR="00ED70D6">
        <w:t xml:space="preserve">в поле </w:t>
      </w:r>
      <w:r w:rsidR="002D7F72">
        <w:t>«</w:t>
      </w:r>
      <w:r w:rsidR="00ED70D6">
        <w:t>Комментарий</w:t>
      </w:r>
      <w:r w:rsidR="002D7F72">
        <w:t>»</w:t>
      </w:r>
      <w:r w:rsidR="00ED70D6">
        <w:t>;</w:t>
      </w:r>
    </w:p>
    <w:p w14:paraId="4A2FD65C" w14:textId="2EFB9DAF" w:rsidR="0049699C" w:rsidRDefault="0049699C" w:rsidP="0049699C">
      <w:pPr>
        <w:pStyle w:val="a3"/>
        <w:numPr>
          <w:ilvl w:val="0"/>
          <w:numId w:val="19"/>
        </w:numPr>
      </w:pPr>
      <w:r>
        <w:t>Обработка прекращена</w:t>
      </w:r>
      <w:r w:rsidR="00ED70D6">
        <w:t xml:space="preserve"> – ост</w:t>
      </w:r>
      <w:r w:rsidR="00191FC3">
        <w:t xml:space="preserve">ановлен </w:t>
      </w:r>
      <w:r w:rsidR="00ED70D6">
        <w:t>процесс обработки.</w:t>
      </w:r>
    </w:p>
    <w:p w14:paraId="4CFB2E72" w14:textId="77777777" w:rsidR="003E3741" w:rsidRDefault="00EC556A">
      <w:pPr>
        <w:pStyle w:val="a3"/>
      </w:pPr>
      <w:r>
        <w:lastRenderedPageBreak/>
        <w:t>Для отправленных заявлений отображается следующая информация: тип заяв</w:t>
      </w:r>
      <w:r w:rsidR="00F8747C">
        <w:t>ок</w:t>
      </w:r>
      <w:r>
        <w:t xml:space="preserve">, дата </w:t>
      </w:r>
      <w:r w:rsidR="004667A5">
        <w:t xml:space="preserve">и время </w:t>
      </w:r>
      <w:r>
        <w:t xml:space="preserve">отправки, </w:t>
      </w:r>
      <w:r w:rsidR="00FA0027">
        <w:t>дата обновления,</w:t>
      </w:r>
      <w:r w:rsidR="009C3C31">
        <w:t xml:space="preserve"> дата </w:t>
      </w:r>
      <w:r w:rsidR="00DD08F5">
        <w:t>исполнения</w:t>
      </w:r>
      <w:r w:rsidR="009C3C31">
        <w:t>, рег. номер,</w:t>
      </w:r>
      <w:r w:rsidR="00FA0027">
        <w:t xml:space="preserve"> </w:t>
      </w:r>
      <w:r>
        <w:t>подписант, статус обработки заявления, комментарий</w:t>
      </w:r>
      <w:r w:rsidR="00F8747C">
        <w:t>.</w:t>
      </w:r>
      <w:r>
        <w:t xml:space="preserve"> </w:t>
      </w:r>
    </w:p>
    <w:p w14:paraId="19DCE8F4" w14:textId="77777777" w:rsidR="003E3741" w:rsidRDefault="00EC556A">
      <w:pPr>
        <w:pStyle w:val="a3"/>
      </w:pPr>
      <w:r>
        <w:t>Поле комментарий содержит описание ошибки/</w:t>
      </w:r>
      <w:r w:rsidR="00ED70D6">
        <w:t>ошибок в случае, если</w:t>
      </w:r>
      <w:r>
        <w:t xml:space="preserve"> они выявлены в процессе обработки заявления. </w:t>
      </w:r>
    </w:p>
    <w:p w14:paraId="714F298D" w14:textId="6FC19B1D" w:rsidR="00DD08F5" w:rsidRDefault="00DD08F5">
      <w:pPr>
        <w:pStyle w:val="a3"/>
      </w:pPr>
      <w:r>
        <w:t xml:space="preserve">Поле рег. номер – </w:t>
      </w:r>
      <w:r w:rsidRPr="00DD08F5">
        <w:t>это текст, которым пользователь может промаркировать свою заявку</w:t>
      </w:r>
      <w:r>
        <w:t>.</w:t>
      </w:r>
    </w:p>
    <w:p w14:paraId="2F675F16" w14:textId="334805B2" w:rsidR="00191FC3" w:rsidRDefault="00070953">
      <w:pPr>
        <w:pStyle w:val="a3"/>
      </w:pPr>
      <w:r>
        <w:t xml:space="preserve">Просмотреть отправленную заявку независимо от ее статуса можно </w:t>
      </w:r>
      <w:r w:rsidR="00191FC3">
        <w:t>в таблице «Заявки».</w:t>
      </w:r>
    </w:p>
    <w:p w14:paraId="0E2F6398" w14:textId="27C443BD" w:rsidR="0038567F" w:rsidRDefault="00EC556A">
      <w:pPr>
        <w:pStyle w:val="a3"/>
      </w:pPr>
      <w:r>
        <w:t>Для черновиков отображается только тип заявления и статус</w:t>
      </w:r>
      <w:r w:rsidR="003E3741">
        <w:t xml:space="preserve"> </w:t>
      </w:r>
      <w:r w:rsidR="002D7F72">
        <w:t>«</w:t>
      </w:r>
      <w:r>
        <w:t>черновик</w:t>
      </w:r>
      <w:r w:rsidR="002D7F72">
        <w:t>»</w:t>
      </w:r>
      <w:r w:rsidR="004667A5">
        <w:t>,</w:t>
      </w:r>
      <w:r w:rsidR="00FA0027">
        <w:t xml:space="preserve"> дата обновления</w:t>
      </w:r>
      <w:r w:rsidR="004667A5">
        <w:t xml:space="preserve"> и рег. номер</w:t>
      </w:r>
      <w:r>
        <w:t>. По клику на заявление можно перейти в редактируемую форму заявления для черновика. </w:t>
      </w:r>
    </w:p>
    <w:p w14:paraId="4B0C7D88" w14:textId="1CC54611" w:rsidR="0038567F" w:rsidRDefault="00EC556A">
      <w:pPr>
        <w:pStyle w:val="a3"/>
      </w:pPr>
      <w:r>
        <w:t>Для выгрузки списка заявлений с их параметрами в формате .</w:t>
      </w:r>
      <w:proofErr w:type="spellStart"/>
      <w:r>
        <w:t>xls</w:t>
      </w:r>
      <w:proofErr w:type="spellEnd"/>
      <w:r>
        <w:t xml:space="preserve"> необходимо нажать кнопку </w:t>
      </w:r>
      <w:r w:rsidR="002D7F72">
        <w:rPr>
          <w:color w:val="172B4D"/>
        </w:rPr>
        <w:t>«</w:t>
      </w:r>
      <w:r>
        <w:rPr>
          <w:color w:val="172B4D"/>
        </w:rPr>
        <w:t xml:space="preserve">Экспорт в </w:t>
      </w:r>
      <w:proofErr w:type="spellStart"/>
      <w:r>
        <w:rPr>
          <w:color w:val="172B4D"/>
        </w:rPr>
        <w:t>Excel</w:t>
      </w:r>
      <w:proofErr w:type="spellEnd"/>
      <w:r w:rsidR="002D7F72">
        <w:rPr>
          <w:color w:val="172B4D"/>
        </w:rPr>
        <w:t>»</w:t>
      </w:r>
      <w:r>
        <w:rPr>
          <w:color w:val="172B4D"/>
        </w:rPr>
        <w:t>. Осуществляется выгрузка списка</w:t>
      </w:r>
      <w:r>
        <w:t xml:space="preserve"> заявлений</w:t>
      </w:r>
      <w:r w:rsidR="00484329">
        <w:t xml:space="preserve"> с учетом</w:t>
      </w:r>
      <w:r>
        <w:t xml:space="preserve"> установленны</w:t>
      </w:r>
      <w:r w:rsidR="00484329">
        <w:t>х</w:t>
      </w:r>
      <w:r>
        <w:t xml:space="preserve"> фильтр</w:t>
      </w:r>
      <w:r w:rsidR="00484329">
        <w:t>ов</w:t>
      </w:r>
      <w:r>
        <w:t>. Если фильтры не установлены, то весь список заявлений.</w:t>
      </w:r>
    </w:p>
    <w:p w14:paraId="3938B6E7" w14:textId="77777777" w:rsidR="0038567F" w:rsidRDefault="00EC556A" w:rsidP="008D17CC">
      <w:pPr>
        <w:pStyle w:val="2"/>
        <w:rPr>
          <w:rFonts w:eastAsia="Times New Roman"/>
        </w:rPr>
      </w:pPr>
      <w:bookmarkStart w:id="9" w:name="_Toc167979222"/>
      <w:r>
        <w:rPr>
          <w:rFonts w:eastAsia="Times New Roman"/>
        </w:rPr>
        <w:t>Работа с заявками на управление идентификаторами</w:t>
      </w:r>
      <w:bookmarkEnd w:id="9"/>
    </w:p>
    <w:p w14:paraId="17290507" w14:textId="1BB2A075" w:rsidR="00191FC3" w:rsidRDefault="00EC556A">
      <w:pPr>
        <w:pStyle w:val="a3"/>
      </w:pPr>
      <w:r>
        <w:t xml:space="preserve">Для открытия формы с заявлением необходимо в пункте </w:t>
      </w:r>
      <w:r w:rsidR="002D7F72">
        <w:t>«</w:t>
      </w:r>
      <w:r>
        <w:rPr>
          <w:rStyle w:val="a7"/>
        </w:rPr>
        <w:t>Заявки</w:t>
      </w:r>
      <w:r w:rsidR="002D7F72">
        <w:t>»</w:t>
      </w:r>
      <w:r>
        <w:t xml:space="preserve"> нажать кнопку </w:t>
      </w:r>
      <w:r w:rsidR="002D7F72">
        <w:t>«</w:t>
      </w:r>
      <w:r>
        <w:t>Создать заявление</w:t>
      </w:r>
      <w:r w:rsidR="002D7F72">
        <w:t>»</w:t>
      </w:r>
      <w:r>
        <w:t xml:space="preserve"> и выбрать необходимый пункт из выпадающего списка:</w:t>
      </w:r>
    </w:p>
    <w:p w14:paraId="1FD78023" w14:textId="1479AACE" w:rsidR="00D5140C" w:rsidRDefault="009D4774">
      <w:pPr>
        <w:pStyle w:val="a3"/>
      </w:pPr>
      <w:r>
        <w:rPr>
          <w:noProof/>
        </w:rPr>
        <w:drawing>
          <wp:inline distT="0" distB="0" distL="0" distR="0" wp14:anchorId="262D3B49" wp14:editId="714EEC66">
            <wp:extent cx="4384649" cy="32918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1" cy="330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378AF" w14:textId="77777777" w:rsidR="001F6F2C" w:rsidRDefault="001F6F2C">
      <w:pPr>
        <w:pStyle w:val="a3"/>
        <w:rPr>
          <w:rStyle w:val="a7"/>
        </w:rPr>
      </w:pPr>
    </w:p>
    <w:p w14:paraId="23793A03" w14:textId="13C5261A" w:rsidR="0038567F" w:rsidRDefault="00EC556A">
      <w:pPr>
        <w:pStyle w:val="a3"/>
      </w:pPr>
      <w:r>
        <w:rPr>
          <w:rStyle w:val="a7"/>
        </w:rPr>
        <w:lastRenderedPageBreak/>
        <w:t>Общий алгоритм</w:t>
      </w:r>
      <w:r>
        <w:t xml:space="preserve"> отправки заявки и работа с черновиком:</w:t>
      </w:r>
    </w:p>
    <w:p w14:paraId="7CB35B07" w14:textId="77777777" w:rsidR="0038567F" w:rsidRDefault="00EC556A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Пользователь выбирает какое именно заявление он будет заполнять;</w:t>
      </w:r>
    </w:p>
    <w:p w14:paraId="07B828DD" w14:textId="69586427" w:rsidR="0038567F" w:rsidRDefault="00023CE0" w:rsidP="00485CC9">
      <w:pPr>
        <w:pStyle w:val="af2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Пользователь п</w:t>
      </w:r>
      <w:r w:rsidR="00EC556A" w:rsidRPr="00485CC9">
        <w:rPr>
          <w:rFonts w:eastAsia="Times New Roman"/>
        </w:rPr>
        <w:t xml:space="preserve">ереходит к заполнению, вносит значения или выбирает из подгруженных справочников. </w:t>
      </w:r>
      <w:r w:rsidR="003642EF" w:rsidRPr="00485CC9">
        <w:rPr>
          <w:rFonts w:eastAsia="Times New Roman"/>
        </w:rPr>
        <w:t>Некоторые данные об участнике заполняются автоматически</w:t>
      </w:r>
      <w:r w:rsidR="00485CC9" w:rsidRPr="00485CC9">
        <w:rPr>
          <w:rFonts w:eastAsia="Times New Roman"/>
        </w:rPr>
        <w:t>, некоторые выбираются из справочников</w:t>
      </w:r>
      <w:r w:rsidR="00485CC9">
        <w:rPr>
          <w:rFonts w:eastAsia="Times New Roman"/>
        </w:rPr>
        <w:t xml:space="preserve">, например: </w:t>
      </w:r>
      <w:r w:rsidR="00485CC9" w:rsidRPr="00485CC9">
        <w:rPr>
          <w:rFonts w:eastAsia="Times New Roman"/>
        </w:rPr>
        <w:t xml:space="preserve">ТКС, ВПТС, </w:t>
      </w:r>
      <w:r w:rsidR="00070953" w:rsidRPr="00485CC9">
        <w:rPr>
          <w:rFonts w:eastAsia="Times New Roman"/>
        </w:rPr>
        <w:t>СКПЭ</w:t>
      </w:r>
      <w:r w:rsidR="00070953">
        <w:rPr>
          <w:rFonts w:eastAsia="Times New Roman"/>
        </w:rPr>
        <w:t>П</w:t>
      </w:r>
      <w:r w:rsidR="00485CC9" w:rsidRPr="00485CC9">
        <w:rPr>
          <w:rFonts w:eastAsia="Times New Roman"/>
        </w:rPr>
        <w:t>, IP адреса, коды клиентов и т.д</w:t>
      </w:r>
      <w:r w:rsidR="00485CC9">
        <w:rPr>
          <w:rFonts w:eastAsia="Times New Roman"/>
        </w:rPr>
        <w:t xml:space="preserve">. </w:t>
      </w:r>
      <w:r w:rsidR="00EC556A" w:rsidRPr="00485CC9">
        <w:rPr>
          <w:rFonts w:eastAsia="Times New Roman"/>
        </w:rPr>
        <w:t xml:space="preserve">Поля обязательные к заполнению отмечены </w:t>
      </w:r>
      <w:r w:rsidR="002D7F72">
        <w:rPr>
          <w:rFonts w:eastAsia="Times New Roman"/>
        </w:rPr>
        <w:t>«</w:t>
      </w:r>
      <w:r w:rsidR="00EC556A" w:rsidRPr="00485CC9">
        <w:rPr>
          <w:rFonts w:eastAsia="Times New Roman"/>
        </w:rPr>
        <w:t>*</w:t>
      </w:r>
      <w:r w:rsidR="002D7F72">
        <w:rPr>
          <w:rFonts w:eastAsia="Times New Roman"/>
        </w:rPr>
        <w:t>»</w:t>
      </w:r>
      <w:r w:rsidR="00856ADF">
        <w:rPr>
          <w:rFonts w:eastAsia="Times New Roman"/>
        </w:rPr>
        <w:t>.</w:t>
      </w:r>
      <w:r w:rsidR="00856ADF">
        <w:rPr>
          <w:rFonts w:eastAsia="Times New Roman"/>
        </w:rPr>
        <w:br/>
      </w:r>
      <w:r w:rsidR="001C4D1E" w:rsidRPr="001C4D1E">
        <w:rPr>
          <w:rFonts w:eastAsia="Times New Roman"/>
        </w:rPr>
        <w:t>Более подробная информация по заполнению определенных</w:t>
      </w:r>
      <w:r w:rsidR="00856ADF">
        <w:rPr>
          <w:rFonts w:eastAsia="Times New Roman"/>
        </w:rPr>
        <w:t xml:space="preserve"> типов</w:t>
      </w:r>
      <w:r w:rsidR="001C4D1E" w:rsidRPr="001C4D1E">
        <w:rPr>
          <w:rFonts w:eastAsia="Times New Roman"/>
        </w:rPr>
        <w:t xml:space="preserve"> заявлений описана ниже</w:t>
      </w:r>
      <w:r w:rsidR="00856ADF">
        <w:rPr>
          <w:rFonts w:eastAsia="Times New Roman"/>
        </w:rPr>
        <w:t xml:space="preserve"> в соответствующих разделах.</w:t>
      </w:r>
    </w:p>
    <w:p w14:paraId="3F044994" w14:textId="35A7E3CF" w:rsidR="0038567F" w:rsidRDefault="00023CE0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После заполнения заявления пользователь может либо</w:t>
      </w:r>
      <w:r w:rsidR="00EC556A">
        <w:rPr>
          <w:rFonts w:eastAsia="Times New Roman"/>
        </w:rPr>
        <w:t xml:space="preserve"> </w:t>
      </w:r>
      <w:r w:rsidR="002D7F72">
        <w:rPr>
          <w:rFonts w:eastAsia="Times New Roman"/>
        </w:rPr>
        <w:t>«</w:t>
      </w:r>
      <w:r w:rsidR="00EC556A">
        <w:rPr>
          <w:rFonts w:eastAsia="Times New Roman"/>
        </w:rPr>
        <w:t>Сохранить черновик</w:t>
      </w:r>
      <w:r w:rsidR="002D7F72">
        <w:rPr>
          <w:rFonts w:eastAsia="Times New Roman"/>
        </w:rPr>
        <w:t>»</w:t>
      </w:r>
      <w:r>
        <w:rPr>
          <w:rFonts w:eastAsia="Times New Roman"/>
        </w:rPr>
        <w:t>, либо сразу отправить заявку с помощью кнопки «Подписать и отправить»</w:t>
      </w:r>
      <w:r w:rsidR="00EC556A">
        <w:rPr>
          <w:rFonts w:eastAsia="Times New Roman"/>
        </w:rPr>
        <w:t>;</w:t>
      </w:r>
    </w:p>
    <w:p w14:paraId="22877B73" w14:textId="52D3E200" w:rsidR="0038567F" w:rsidRDefault="00023CE0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 случае с черновиком: н</w:t>
      </w:r>
      <w:r w:rsidR="00EC556A">
        <w:rPr>
          <w:rFonts w:eastAsia="Times New Roman"/>
        </w:rPr>
        <w:t>ажимает на черновик сохраненной заявки в списке заявок;</w:t>
      </w:r>
    </w:p>
    <w:p w14:paraId="4297A599" w14:textId="6761A0C6" w:rsidR="0038567F" w:rsidRDefault="00EC556A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 необходимости</w:t>
      </w:r>
      <w:r w:rsidR="00DD4C8B">
        <w:rPr>
          <w:rFonts w:eastAsia="Times New Roman"/>
        </w:rPr>
        <w:t xml:space="preserve"> пользователь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дозаполняет</w:t>
      </w:r>
      <w:proofErr w:type="spellEnd"/>
      <w:r>
        <w:rPr>
          <w:rFonts w:eastAsia="Times New Roman"/>
        </w:rPr>
        <w:t xml:space="preserve"> заявку, проверяет/выбирает данные из справочников, </w:t>
      </w:r>
      <w:r w:rsidR="00F12A4B">
        <w:rPr>
          <w:rFonts w:eastAsia="Times New Roman"/>
        </w:rPr>
        <w:t xml:space="preserve">может не заполнять необязательные </w:t>
      </w:r>
      <w:r>
        <w:rPr>
          <w:rFonts w:eastAsia="Times New Roman"/>
        </w:rPr>
        <w:t xml:space="preserve">поля, нажимает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Подписать и отправить</w:t>
      </w:r>
      <w:r w:rsidR="002D7F72">
        <w:rPr>
          <w:rFonts w:eastAsia="Times New Roman"/>
        </w:rPr>
        <w:t>»</w:t>
      </w:r>
      <w:r>
        <w:rPr>
          <w:rFonts w:eastAsia="Times New Roman"/>
        </w:rPr>
        <w:t>;</w:t>
      </w:r>
    </w:p>
    <w:p w14:paraId="476073BD" w14:textId="77777777" w:rsidR="0050311E" w:rsidRDefault="00EC556A" w:rsidP="001C4D1E">
      <w:pPr>
        <w:pStyle w:val="a3"/>
        <w:numPr>
          <w:ilvl w:val="0"/>
          <w:numId w:val="14"/>
        </w:numPr>
      </w:pPr>
      <w:r>
        <w:t xml:space="preserve">Система проверяет заполненное заявление, показывает сообщения об ошибках, если они есть. Пользователь исправляет ошибки и повторно нажимает </w:t>
      </w:r>
      <w:r w:rsidR="002D7F72">
        <w:t>«</w:t>
      </w:r>
      <w:r>
        <w:t>Подписать и отправить</w:t>
      </w:r>
      <w:r w:rsidR="002D7F72">
        <w:t>»</w:t>
      </w:r>
      <w:r>
        <w:t xml:space="preserve">. </w:t>
      </w:r>
    </w:p>
    <w:p w14:paraId="6742D7F2" w14:textId="77777777" w:rsidR="001F6F2C" w:rsidRDefault="00EC556A" w:rsidP="009D4774">
      <w:pPr>
        <w:pStyle w:val="a3"/>
        <w:numPr>
          <w:ilvl w:val="0"/>
          <w:numId w:val="14"/>
        </w:numPr>
      </w:pPr>
      <w:r>
        <w:t>В сплывающем окне предпросмотра заявки</w:t>
      </w:r>
      <w:r w:rsidR="0091742C">
        <w:t xml:space="preserve"> </w:t>
      </w:r>
      <w:r w:rsidR="00715F52">
        <w:t>пользователь</w:t>
      </w:r>
      <w:r w:rsidR="00DD4C8B">
        <w:t xml:space="preserve"> </w:t>
      </w:r>
      <w:r w:rsidR="0091742C">
        <w:t>перепроверяет данные и</w:t>
      </w:r>
      <w:r>
        <w:t xml:space="preserve"> нажимает </w:t>
      </w:r>
      <w:r w:rsidR="002D7F72">
        <w:t>«</w:t>
      </w:r>
      <w:r>
        <w:t>Подписать и отправить</w:t>
      </w:r>
      <w:r w:rsidR="002D7F72">
        <w:t>»</w:t>
      </w:r>
      <w:r w:rsidR="001C4D1E">
        <w:t>:</w:t>
      </w:r>
      <w:r w:rsidR="001C4D1E">
        <w:rPr>
          <w:noProof/>
        </w:rPr>
        <w:drawing>
          <wp:inline distT="0" distB="0" distL="0" distR="0" wp14:anchorId="0DBCD173" wp14:editId="0BFDF997">
            <wp:extent cx="5260951" cy="37414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25" cy="374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802D" w14:textId="295CC6C9" w:rsidR="009D4774" w:rsidRDefault="009D4774" w:rsidP="001F6F2C">
      <w:pPr>
        <w:pStyle w:val="a3"/>
        <w:ind w:left="720"/>
      </w:pPr>
      <w:r>
        <w:br/>
      </w:r>
    </w:p>
    <w:p w14:paraId="034A8C4E" w14:textId="6E497D19" w:rsidR="00242B7B" w:rsidRDefault="00DD4C8B" w:rsidP="003E3741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Пользователь в</w:t>
      </w:r>
      <w:r w:rsidR="00EC556A">
        <w:rPr>
          <w:rFonts w:eastAsia="Times New Roman"/>
        </w:rPr>
        <w:t>ыбирает криптосистему и профиль подписи из справочника</w:t>
      </w:r>
      <w:r w:rsidR="003E3741" w:rsidRPr="003E3741">
        <w:rPr>
          <w:rFonts w:eastAsia="Times New Roman"/>
        </w:rPr>
        <w:t>:</w:t>
      </w:r>
    </w:p>
    <w:p w14:paraId="7AEBEB97" w14:textId="77777777" w:rsidR="00242B7B" w:rsidRDefault="00242B7B" w:rsidP="00242B7B">
      <w:pPr>
        <w:spacing w:before="100" w:beforeAutospacing="1" w:after="100" w:afterAutospacing="1"/>
        <w:ind w:left="72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5ED4099" wp14:editId="51E617EC">
            <wp:extent cx="2463281" cy="1508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" t="1924" r="1794" b="3807"/>
                    <a:stretch/>
                  </pic:blipFill>
                  <pic:spPr bwMode="auto">
                    <a:xfrm>
                      <a:off x="0" y="0"/>
                      <a:ext cx="2502616" cy="153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95432" w14:textId="2C8FBF71" w:rsidR="0038567F" w:rsidRPr="003E3741" w:rsidRDefault="00ED70D6" w:rsidP="00242B7B">
      <w:pPr>
        <w:spacing w:before="100" w:beforeAutospacing="1" w:after="100" w:afterAutospacing="1"/>
        <w:ind w:left="720"/>
        <w:rPr>
          <w:rFonts w:eastAsia="Times New Roman"/>
        </w:rPr>
      </w:pPr>
      <w:r w:rsidRPr="003E3741">
        <w:rPr>
          <w:rFonts w:eastAsia="Times New Roman"/>
        </w:rPr>
        <w:t>Пользователь ЛКУ – отправитель и владелец СКПЭП должны совпадать.</w:t>
      </w:r>
      <w:r w:rsidR="00EC556A" w:rsidRPr="003E3741">
        <w:rPr>
          <w:rFonts w:eastAsia="Times New Roman"/>
        </w:rPr>
        <w:t xml:space="preserve"> </w:t>
      </w:r>
      <w:r w:rsidR="00242B7B">
        <w:rPr>
          <w:rFonts w:eastAsia="Times New Roman"/>
        </w:rPr>
        <w:br/>
      </w:r>
      <w:r w:rsidR="00EC556A" w:rsidRPr="003E3741">
        <w:rPr>
          <w:rFonts w:eastAsia="Times New Roman"/>
        </w:rPr>
        <w:t xml:space="preserve">Нажимает </w:t>
      </w:r>
      <w:r w:rsidR="002D7F72" w:rsidRPr="003E3741">
        <w:rPr>
          <w:rFonts w:eastAsia="Times New Roman"/>
        </w:rPr>
        <w:t>«</w:t>
      </w:r>
      <w:r w:rsidR="00EC556A" w:rsidRPr="003E3741">
        <w:rPr>
          <w:rFonts w:eastAsia="Times New Roman"/>
        </w:rPr>
        <w:t>Подтвердить выбор сертификата</w:t>
      </w:r>
      <w:r w:rsidR="002D7F72" w:rsidRPr="003E3741">
        <w:rPr>
          <w:rFonts w:eastAsia="Times New Roman"/>
        </w:rPr>
        <w:t>»</w:t>
      </w:r>
      <w:r w:rsidR="00EC556A" w:rsidRPr="003E3741">
        <w:rPr>
          <w:rFonts w:eastAsia="Times New Roman"/>
        </w:rPr>
        <w:t>;</w:t>
      </w:r>
    </w:p>
    <w:p w14:paraId="558FCEBD" w14:textId="570D1948" w:rsidR="0038567F" w:rsidRDefault="00EC556A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Форма заявки закрывается, пользователь возвращается в модуль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Заявки</w:t>
      </w:r>
      <w:r w:rsidR="002D7F72">
        <w:rPr>
          <w:rFonts w:eastAsia="Times New Roman"/>
        </w:rPr>
        <w:t>»</w:t>
      </w:r>
      <w:r>
        <w:rPr>
          <w:rFonts w:eastAsia="Times New Roman"/>
        </w:rPr>
        <w:t>;</w:t>
      </w:r>
    </w:p>
    <w:p w14:paraId="08FB1AEE" w14:textId="6D00D44B" w:rsidR="0038567F" w:rsidRDefault="00EC556A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Отправленная заявка изменяет статус обработки с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черновик</w:t>
      </w:r>
      <w:r w:rsidR="002D7F72">
        <w:rPr>
          <w:rFonts w:eastAsia="Times New Roman"/>
        </w:rPr>
        <w:t>»</w:t>
      </w:r>
      <w:r>
        <w:rPr>
          <w:rFonts w:eastAsia="Times New Roman"/>
        </w:rPr>
        <w:t xml:space="preserve"> на </w:t>
      </w:r>
      <w:r w:rsidR="002D7F72">
        <w:rPr>
          <w:rFonts w:eastAsia="Times New Roman"/>
        </w:rPr>
        <w:t>«</w:t>
      </w:r>
      <w:r w:rsidR="00FA0027">
        <w:rPr>
          <w:rFonts w:eastAsia="Times New Roman"/>
        </w:rPr>
        <w:t>заявка поступила</w:t>
      </w:r>
      <w:r w:rsidR="002D7F72">
        <w:rPr>
          <w:rFonts w:eastAsia="Times New Roman"/>
        </w:rPr>
        <w:t>»</w:t>
      </w:r>
      <w:r w:rsidR="00FA0027">
        <w:rPr>
          <w:rFonts w:eastAsia="Times New Roman"/>
        </w:rPr>
        <w:t xml:space="preserve">, а затем на </w:t>
      </w:r>
      <w:r>
        <w:rPr>
          <w:rFonts w:eastAsia="Times New Roman"/>
        </w:rPr>
        <w:t xml:space="preserve">статус, соответствующий статусу обработки заявки </w:t>
      </w:r>
      <w:r w:rsidR="0091742C">
        <w:rPr>
          <w:rFonts w:eastAsia="Times New Roman"/>
        </w:rPr>
        <w:t xml:space="preserve">в Техническом Центре </w:t>
      </w:r>
      <w:r>
        <w:rPr>
          <w:rFonts w:eastAsia="Times New Roman"/>
        </w:rPr>
        <w:t>на текущий момент, проставл</w:t>
      </w:r>
      <w:r w:rsidR="003E3741">
        <w:rPr>
          <w:rFonts w:eastAsia="Times New Roman"/>
        </w:rPr>
        <w:t>яется</w:t>
      </w:r>
      <w:r>
        <w:rPr>
          <w:rFonts w:eastAsia="Times New Roman"/>
        </w:rPr>
        <w:t xml:space="preserve"> значение в поле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Дата отправки</w:t>
      </w:r>
      <w:r w:rsidR="002D7F72">
        <w:rPr>
          <w:rFonts w:eastAsia="Times New Roman"/>
        </w:rPr>
        <w:t>»</w:t>
      </w:r>
      <w:r>
        <w:rPr>
          <w:rFonts w:eastAsia="Times New Roman"/>
        </w:rPr>
        <w:t xml:space="preserve">,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Подписант</w:t>
      </w:r>
      <w:r w:rsidR="002D7F72">
        <w:rPr>
          <w:rFonts w:eastAsia="Times New Roman"/>
        </w:rPr>
        <w:t>»</w:t>
      </w:r>
      <w:r>
        <w:rPr>
          <w:rFonts w:eastAsia="Times New Roman"/>
        </w:rPr>
        <w:t>;</w:t>
      </w:r>
    </w:p>
    <w:p w14:paraId="2444D003" w14:textId="77777777" w:rsidR="0038567F" w:rsidRDefault="00EC556A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Теперь заявка открывается только в режиме просмотра;</w:t>
      </w:r>
    </w:p>
    <w:p w14:paraId="25FC4E16" w14:textId="38CAFEDF" w:rsidR="00242B7B" w:rsidRPr="00DD4C8B" w:rsidRDefault="00EC556A" w:rsidP="00242B7B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В зависимости от текущего статуса обработки заявки могут обновляться значения в полях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Статус обработки</w:t>
      </w:r>
      <w:r w:rsidR="002D7F72">
        <w:rPr>
          <w:rFonts w:eastAsia="Times New Roman"/>
        </w:rPr>
        <w:t>»</w:t>
      </w:r>
      <w:r>
        <w:rPr>
          <w:rFonts w:eastAsia="Times New Roman"/>
        </w:rPr>
        <w:t xml:space="preserve">,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Регистрационный номер</w:t>
      </w:r>
      <w:r w:rsidR="002D7F72">
        <w:rPr>
          <w:rFonts w:eastAsia="Times New Roman"/>
        </w:rPr>
        <w:t>»</w:t>
      </w:r>
      <w:r>
        <w:rPr>
          <w:rFonts w:eastAsia="Times New Roman"/>
        </w:rPr>
        <w:t xml:space="preserve">,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Комментарий</w:t>
      </w:r>
      <w:r w:rsidR="002D7F72">
        <w:rPr>
          <w:rFonts w:eastAsia="Times New Roman"/>
        </w:rPr>
        <w:t>»</w:t>
      </w:r>
      <w:r>
        <w:rPr>
          <w:rFonts w:eastAsia="Times New Roman"/>
        </w:rPr>
        <w:t xml:space="preserve">, </w:t>
      </w:r>
      <w:r w:rsidR="002D7F72">
        <w:rPr>
          <w:rFonts w:eastAsia="Times New Roman"/>
        </w:rPr>
        <w:t>«</w:t>
      </w:r>
      <w:r>
        <w:rPr>
          <w:rFonts w:eastAsia="Times New Roman"/>
        </w:rPr>
        <w:t>Дата исполнения</w:t>
      </w:r>
      <w:r w:rsidR="002D7F72">
        <w:rPr>
          <w:rFonts w:eastAsia="Times New Roman"/>
        </w:rPr>
        <w:t>»</w:t>
      </w:r>
      <w:r w:rsidR="004667A5">
        <w:rPr>
          <w:rFonts w:eastAsia="Times New Roman"/>
        </w:rPr>
        <w:t xml:space="preserve">, </w:t>
      </w:r>
      <w:r w:rsidR="002D7F72">
        <w:rPr>
          <w:rFonts w:eastAsia="Times New Roman"/>
        </w:rPr>
        <w:t>«</w:t>
      </w:r>
      <w:r w:rsidR="00D06E18">
        <w:rPr>
          <w:rFonts w:eastAsia="Times New Roman"/>
        </w:rPr>
        <w:t>Д</w:t>
      </w:r>
      <w:r w:rsidR="004667A5">
        <w:rPr>
          <w:rFonts w:eastAsia="Times New Roman"/>
        </w:rPr>
        <w:t>ата обновления</w:t>
      </w:r>
      <w:r w:rsidR="002D7F72">
        <w:rPr>
          <w:rFonts w:eastAsia="Times New Roman"/>
        </w:rPr>
        <w:t>»</w:t>
      </w:r>
      <w:r>
        <w:rPr>
          <w:rFonts w:eastAsia="Times New Roman"/>
        </w:rPr>
        <w:t>.</w:t>
      </w:r>
    </w:p>
    <w:p w14:paraId="5FB66A33" w14:textId="236B4733" w:rsidR="0038567F" w:rsidRDefault="00EC556A" w:rsidP="008D17CC">
      <w:pPr>
        <w:pStyle w:val="3"/>
        <w:rPr>
          <w:rFonts w:eastAsia="Times New Roman"/>
        </w:rPr>
      </w:pPr>
      <w:bookmarkStart w:id="10" w:name="_Toc167979223"/>
      <w:r>
        <w:rPr>
          <w:rFonts w:eastAsia="Times New Roman"/>
        </w:rPr>
        <w:t>Присвоение идентификаторов</w:t>
      </w:r>
      <w:bookmarkEnd w:id="10"/>
    </w:p>
    <w:p w14:paraId="74151BA3" w14:textId="6B20B836" w:rsidR="0038567F" w:rsidRDefault="00EC556A">
      <w:pPr>
        <w:pStyle w:val="a3"/>
        <w:rPr>
          <w:color w:val="172B4D"/>
        </w:rPr>
      </w:pPr>
      <w:r>
        <w:t xml:space="preserve">Для присвоения идентификаторов на ФР необходимо в разделе </w:t>
      </w:r>
      <w:r w:rsidR="002D7F72">
        <w:t>«</w:t>
      </w:r>
      <w:r>
        <w:t>Заявки</w:t>
      </w:r>
      <w:r w:rsidR="002D7F72">
        <w:t>»</w:t>
      </w:r>
      <w:r>
        <w:t xml:space="preserve"> нажать на кнопку </w:t>
      </w:r>
      <w:r w:rsidR="002D7F72">
        <w:t>«</w:t>
      </w:r>
      <w:r>
        <w:t>Создать заявление</w:t>
      </w:r>
      <w:r w:rsidR="002D7F72">
        <w:t>»</w:t>
      </w:r>
      <w:r>
        <w:t xml:space="preserve"> и в выпадающем списке выбрать </w:t>
      </w:r>
      <w:r w:rsidR="002D7F72">
        <w:t>«</w:t>
      </w:r>
      <w:r>
        <w:t>Присвоение идентификаторов на ФР</w:t>
      </w:r>
      <w:r w:rsidR="002D7F72">
        <w:t>»</w:t>
      </w:r>
      <w:r>
        <w:t xml:space="preserve">. Открывается форма для присвоения идентификаторов </w:t>
      </w:r>
      <w:r>
        <w:rPr>
          <w:color w:val="172B4D"/>
        </w:rPr>
        <w:t xml:space="preserve">с </w:t>
      </w:r>
      <w:proofErr w:type="spellStart"/>
      <w:r>
        <w:rPr>
          <w:color w:val="172B4D"/>
        </w:rPr>
        <w:t>предзаполненной</w:t>
      </w:r>
      <w:proofErr w:type="spellEnd"/>
      <w:r>
        <w:rPr>
          <w:color w:val="172B4D"/>
        </w:rPr>
        <w:t xml:space="preserve"> информацией об участнике торгов:</w:t>
      </w:r>
    </w:p>
    <w:p w14:paraId="220030C9" w14:textId="5FA1E0A8" w:rsidR="009D4774" w:rsidRDefault="009D4774">
      <w:pPr>
        <w:pStyle w:val="a3"/>
        <w:rPr>
          <w:color w:val="172B4D"/>
        </w:rPr>
      </w:pPr>
      <w:r>
        <w:rPr>
          <w:noProof/>
        </w:rPr>
        <w:drawing>
          <wp:inline distT="0" distB="0" distL="0" distR="0" wp14:anchorId="322BB090" wp14:editId="1C6E2240">
            <wp:extent cx="6064278" cy="142494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085" cy="142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78AAD" w14:textId="77777777" w:rsidR="001F6F2C" w:rsidRDefault="001F6F2C" w:rsidP="00485CC9">
      <w:pPr>
        <w:spacing w:before="100" w:beforeAutospacing="1" w:after="100" w:afterAutospacing="1"/>
        <w:rPr>
          <w:rFonts w:eastAsia="Times New Roman"/>
        </w:rPr>
      </w:pPr>
    </w:p>
    <w:p w14:paraId="525E9AB7" w14:textId="77777777" w:rsidR="001F6F2C" w:rsidRDefault="001F6F2C" w:rsidP="00485CC9">
      <w:pPr>
        <w:spacing w:before="100" w:beforeAutospacing="1" w:after="100" w:afterAutospacing="1"/>
        <w:rPr>
          <w:rFonts w:eastAsia="Times New Roman"/>
        </w:rPr>
      </w:pPr>
    </w:p>
    <w:p w14:paraId="64F1DF76" w14:textId="796FD580" w:rsidR="00485CC9" w:rsidRDefault="00485CC9" w:rsidP="00485CC9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Информация в заявлении разделена на блоки, каждый блок можно раскрыть</w:t>
      </w:r>
      <w:r w:rsidR="003E3741">
        <w:rPr>
          <w:rFonts w:eastAsia="Times New Roman"/>
        </w:rPr>
        <w:t>, нажатием на заголовок,</w:t>
      </w:r>
      <w:r>
        <w:rPr>
          <w:rFonts w:eastAsia="Times New Roman"/>
        </w:rPr>
        <w:t xml:space="preserve"> и внести данные при необходимости</w:t>
      </w:r>
      <w:r w:rsidR="0067614F">
        <w:rPr>
          <w:rFonts w:eastAsia="Times New Roman"/>
        </w:rPr>
        <w:t>:</w:t>
      </w:r>
    </w:p>
    <w:p w14:paraId="623A7484" w14:textId="40B84D55" w:rsidR="0067614F" w:rsidRPr="009D4774" w:rsidRDefault="009D4774" w:rsidP="00485CC9">
      <w:pPr>
        <w:spacing w:before="100" w:beforeAutospacing="1" w:after="100" w:afterAutospacing="1"/>
        <w:rPr>
          <w:rFonts w:eastAsia="Times New Roman"/>
        </w:rPr>
      </w:pPr>
      <w:r>
        <w:rPr>
          <w:noProof/>
        </w:rPr>
        <w:drawing>
          <wp:inline distT="0" distB="0" distL="0" distR="0" wp14:anchorId="71FE54B6" wp14:editId="6DDEA65F">
            <wp:extent cx="5913120" cy="2357193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83" r="1100" b="-1"/>
                    <a:stretch/>
                  </pic:blipFill>
                  <pic:spPr bwMode="auto">
                    <a:xfrm>
                      <a:off x="0" y="0"/>
                      <a:ext cx="5972063" cy="23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7CD07" w14:textId="7878AE00" w:rsidR="0038567F" w:rsidRDefault="00EC556A" w:rsidP="00485CC9">
      <w:pPr>
        <w:spacing w:before="100" w:beforeAutospacing="1" w:after="100" w:afterAutospacing="1"/>
      </w:pPr>
      <w:r>
        <w:t xml:space="preserve">В следующем блоке </w:t>
      </w:r>
      <w:r w:rsidR="002D7F72">
        <w:t>«</w:t>
      </w:r>
      <w:r>
        <w:t>Выбор операции и типа идентификатора</w:t>
      </w:r>
      <w:r w:rsidR="002D7F72">
        <w:t>»</w:t>
      </w:r>
      <w:r>
        <w:t xml:space="preserve"> необходимо выбрать параметры, указать кол-во идентификаторов, выбрать тип подключения и тип идентификатора:</w:t>
      </w:r>
    </w:p>
    <w:p w14:paraId="68E176FB" w14:textId="77F9DECD" w:rsidR="0038567F" w:rsidRDefault="00F26B4D">
      <w:pPr>
        <w:pStyle w:val="a3"/>
      </w:pPr>
      <w:r>
        <w:rPr>
          <w:noProof/>
        </w:rPr>
        <w:drawing>
          <wp:inline distT="0" distB="0" distL="0" distR="0" wp14:anchorId="7034D21F" wp14:editId="500AF254">
            <wp:extent cx="6540170" cy="22555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19" cy="225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7B8A" w14:textId="77777777" w:rsidR="0038567F" w:rsidRDefault="00EC556A">
      <w:pPr>
        <w:pStyle w:val="a3"/>
      </w:pPr>
      <w:r>
        <w:t>Аналогично можно заполнить остальные блоки, доступные для редактирования:</w:t>
      </w:r>
    </w:p>
    <w:p w14:paraId="56F61661" w14:textId="025363A3" w:rsidR="0038567F" w:rsidRDefault="00EC556A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Информация о принадлежности идентификаторов представителю участника торгов/клиринга</w:t>
      </w:r>
      <w:r w:rsidR="00D01D21">
        <w:rPr>
          <w:rFonts w:eastAsia="Times New Roman"/>
          <w:color w:val="000000"/>
        </w:rPr>
        <w:t>;</w:t>
      </w:r>
    </w:p>
    <w:p w14:paraId="39C55863" w14:textId="3B4CCEF7" w:rsidR="0038567F" w:rsidRDefault="00EC556A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Полномочия торговых/просмотровых идентификаторов на фондовом рынке</w:t>
      </w:r>
      <w:r w:rsidR="00D01D21">
        <w:rPr>
          <w:rFonts w:eastAsia="Times New Roman"/>
          <w:color w:val="000000"/>
        </w:rPr>
        <w:t>;</w:t>
      </w:r>
    </w:p>
    <w:p w14:paraId="62DC9CF0" w14:textId="54221A03" w:rsidR="0038567F" w:rsidRDefault="00EC556A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Получение информации</w:t>
      </w:r>
      <w:r w:rsidR="00D01D21">
        <w:rPr>
          <w:rFonts w:eastAsia="Times New Roman"/>
          <w:color w:val="000000"/>
        </w:rPr>
        <w:t>;</w:t>
      </w:r>
    </w:p>
    <w:p w14:paraId="447D8E43" w14:textId="0CACBD77" w:rsidR="0038567F" w:rsidRDefault="00EC556A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Общие свойства идентификаторов</w:t>
      </w:r>
      <w:r w:rsidR="00D01D21">
        <w:rPr>
          <w:rFonts w:eastAsia="Times New Roman"/>
          <w:color w:val="000000"/>
        </w:rPr>
        <w:t>;</w:t>
      </w:r>
    </w:p>
    <w:p w14:paraId="1FC76979" w14:textId="59ED28A3" w:rsidR="0038567F" w:rsidRDefault="00EC556A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Информация о подключении на фондовом рынке</w:t>
      </w:r>
      <w:r w:rsidR="00D01D21">
        <w:rPr>
          <w:rFonts w:eastAsia="Times New Roman"/>
          <w:color w:val="000000"/>
        </w:rPr>
        <w:t>.</w:t>
      </w:r>
    </w:p>
    <w:p w14:paraId="40260539" w14:textId="1CE55E5A" w:rsidR="0038567F" w:rsidRDefault="00EC556A">
      <w:pPr>
        <w:pStyle w:val="a3"/>
      </w:pPr>
      <w:r>
        <w:rPr>
          <w:color w:val="000000"/>
        </w:rPr>
        <w:t xml:space="preserve">Поля, обязательные для заполненные, отмечены знаком </w:t>
      </w:r>
      <w:r w:rsidR="002D7F72">
        <w:rPr>
          <w:color w:val="000000"/>
        </w:rPr>
        <w:t>«</w:t>
      </w:r>
      <w:r>
        <w:rPr>
          <w:color w:val="000000"/>
        </w:rPr>
        <w:t>*</w:t>
      </w:r>
      <w:r w:rsidR="002D7F72">
        <w:rPr>
          <w:color w:val="000000"/>
        </w:rPr>
        <w:t>»</w:t>
      </w:r>
      <w:r>
        <w:rPr>
          <w:color w:val="000000"/>
        </w:rPr>
        <w:t>.</w:t>
      </w:r>
      <w:r w:rsidR="00F5081D">
        <w:rPr>
          <w:color w:val="000000"/>
        </w:rPr>
        <w:t xml:space="preserve"> </w:t>
      </w:r>
      <w:r>
        <w:rPr>
          <w:color w:val="000000"/>
        </w:rPr>
        <w:t xml:space="preserve">Также имеются встроенные подсказки по заполнению, для активации достаточно навести курсор на знак </w:t>
      </w:r>
      <w:r w:rsidR="002D7F72">
        <w:rPr>
          <w:color w:val="000000"/>
        </w:rPr>
        <w:t>«</w:t>
      </w:r>
      <w:r>
        <w:rPr>
          <w:color w:val="000000"/>
        </w:rPr>
        <w:t>?</w:t>
      </w:r>
      <w:r w:rsidR="002D7F72">
        <w:rPr>
          <w:color w:val="000000"/>
        </w:rPr>
        <w:t>»</w:t>
      </w:r>
      <w:r>
        <w:rPr>
          <w:color w:val="000000"/>
        </w:rPr>
        <w:t>.</w:t>
      </w:r>
    </w:p>
    <w:p w14:paraId="3BDEFE10" w14:textId="53062536" w:rsidR="004D62CA" w:rsidRDefault="00EC556A">
      <w:pPr>
        <w:pStyle w:val="a3"/>
      </w:pPr>
      <w:r>
        <w:lastRenderedPageBreak/>
        <w:t xml:space="preserve">После заполнения формы заявления на присвоение идентификаторов, необходимо либо нажать кнопку </w:t>
      </w:r>
      <w:r w:rsidR="002D7F72">
        <w:t>«</w:t>
      </w:r>
      <w:r>
        <w:t>Сохранить черновик</w:t>
      </w:r>
      <w:r w:rsidR="002D7F72">
        <w:t>»</w:t>
      </w:r>
      <w:r>
        <w:t xml:space="preserve">, либо </w:t>
      </w:r>
      <w:r w:rsidR="002D7F72">
        <w:t>«</w:t>
      </w:r>
      <w:r>
        <w:t>Подписать и отправить</w:t>
      </w:r>
      <w:r w:rsidR="002D7F72">
        <w:t>»</w:t>
      </w:r>
      <w:r>
        <w:t>. Система проверяет заполненную заявку, показывает сообщения об ошибках, если они есть. При выявлении ошибок, необходимо исправить/</w:t>
      </w:r>
      <w:proofErr w:type="spellStart"/>
      <w:r>
        <w:t>дозаполнить</w:t>
      </w:r>
      <w:proofErr w:type="spellEnd"/>
      <w:r>
        <w:t xml:space="preserve"> форму и повторно нажать кнопку </w:t>
      </w:r>
      <w:r w:rsidR="002D7F72">
        <w:t>«</w:t>
      </w:r>
      <w:r>
        <w:t>Подписать и отправить</w:t>
      </w:r>
      <w:r w:rsidR="002D7F72">
        <w:t>»</w:t>
      </w:r>
      <w:r w:rsidR="004D62CA">
        <w:t xml:space="preserve"> или «Сохранить черновик»</w:t>
      </w:r>
      <w:r>
        <w:t>.</w:t>
      </w:r>
      <w:r w:rsidR="00191FC3" w:rsidRPr="00191FC3">
        <w:t xml:space="preserve"> В сплывающем окне предпросмотра заявки</w:t>
      </w:r>
      <w:r w:rsidR="00191FC3">
        <w:t xml:space="preserve"> можно</w:t>
      </w:r>
      <w:r w:rsidR="00191FC3" w:rsidRPr="00191FC3">
        <w:t xml:space="preserve"> перепровер</w:t>
      </w:r>
      <w:r w:rsidR="00191FC3">
        <w:t>ить все</w:t>
      </w:r>
      <w:r w:rsidR="00191FC3" w:rsidRPr="00191FC3">
        <w:t xml:space="preserve"> данные и наж</w:t>
      </w:r>
      <w:r w:rsidR="00191FC3">
        <w:t>ать</w:t>
      </w:r>
      <w:r w:rsidR="00191FC3" w:rsidRPr="00191FC3">
        <w:t xml:space="preserve"> «Подписать и отправить»</w:t>
      </w:r>
      <w:r w:rsidR="00191FC3">
        <w:t>.</w:t>
      </w:r>
    </w:p>
    <w:p w14:paraId="0DA33360" w14:textId="484F3352" w:rsidR="0038567F" w:rsidRDefault="002A0DBB">
      <w:pPr>
        <w:pStyle w:val="a3"/>
      </w:pPr>
      <w:r>
        <w:t>В</w:t>
      </w:r>
      <w:r w:rsidR="00EC556A">
        <w:t xml:space="preserve"> открывшейся форме выбора сертификата выбрать криптосистему и профиль подписи из выпадающего списка и нажать кнопку </w:t>
      </w:r>
      <w:r w:rsidR="002D7F72">
        <w:t>«</w:t>
      </w:r>
      <w:r w:rsidR="00EC556A">
        <w:t>Подтвердить выбор сертификата</w:t>
      </w:r>
      <w:r w:rsidR="002D7F72">
        <w:t>»</w:t>
      </w:r>
      <w:r w:rsidR="00EC556A">
        <w:t>. Важно, чтобы отправитель заявления и пользователь, чей криптографический ключ используется, совпадали. </w:t>
      </w:r>
    </w:p>
    <w:p w14:paraId="48F6B148" w14:textId="5618DCC2" w:rsidR="0038567F" w:rsidRDefault="00EC556A">
      <w:pPr>
        <w:pStyle w:val="a3"/>
      </w:pPr>
      <w:r>
        <w:t xml:space="preserve">При успешном выполнении форма закрывается, пользователь возвращается в модуль </w:t>
      </w:r>
      <w:r w:rsidR="002D7F72">
        <w:t>«</w:t>
      </w:r>
      <w:r>
        <w:t>Заявки</w:t>
      </w:r>
      <w:r w:rsidR="002D7F72">
        <w:t>»</w:t>
      </w:r>
      <w:r>
        <w:t>. Отправленная заявка отображ</w:t>
      </w:r>
      <w:r w:rsidR="002A0DBB">
        <w:t>ается</w:t>
      </w:r>
      <w:r>
        <w:t xml:space="preserve"> в списке заявок со статусом, соответствующим статусу обработки заявки </w:t>
      </w:r>
      <w:r w:rsidR="00191FC3">
        <w:t>в Техническом Центре</w:t>
      </w:r>
      <w:r>
        <w:t xml:space="preserve"> на текущий момент, проставляется значение в поле </w:t>
      </w:r>
      <w:r w:rsidR="002D7F72">
        <w:t>«</w:t>
      </w:r>
      <w:r>
        <w:t xml:space="preserve">Дата </w:t>
      </w:r>
      <w:r w:rsidR="002476E5">
        <w:t xml:space="preserve">и время </w:t>
      </w:r>
      <w:r>
        <w:t>отправки</w:t>
      </w:r>
      <w:r w:rsidR="002D7F72">
        <w:t>»</w:t>
      </w:r>
      <w:r>
        <w:t xml:space="preserve">, </w:t>
      </w:r>
      <w:r w:rsidR="002D7F72">
        <w:t>«</w:t>
      </w:r>
      <w:r>
        <w:t>Подписант</w:t>
      </w:r>
      <w:r w:rsidR="002D7F72">
        <w:t>»</w:t>
      </w:r>
      <w:r>
        <w:t>.</w:t>
      </w:r>
    </w:p>
    <w:p w14:paraId="3AFBF4F8" w14:textId="1D45C252" w:rsidR="0038567F" w:rsidRDefault="00EC556A">
      <w:pPr>
        <w:pStyle w:val="a3"/>
        <w:rPr>
          <w:color w:val="172B4D"/>
        </w:rPr>
      </w:pPr>
      <w:r>
        <w:t xml:space="preserve">После </w:t>
      </w:r>
      <w:r w:rsidR="00D06E18">
        <w:t>успешной обработки</w:t>
      </w:r>
      <w:r>
        <w:t xml:space="preserve"> заявления, в модуле </w:t>
      </w:r>
      <w:r w:rsidR="002D7F72">
        <w:t>«</w:t>
      </w:r>
      <w:r>
        <w:t>Идентификаторы</w:t>
      </w:r>
      <w:r w:rsidR="002D7F72">
        <w:t>»</w:t>
      </w:r>
      <w:r>
        <w:t xml:space="preserve"> в таблице появляется новый идентификатор со статусом </w:t>
      </w:r>
      <w:r w:rsidR="002D7F72">
        <w:rPr>
          <w:color w:val="172B4D"/>
        </w:rPr>
        <w:t>«</w:t>
      </w:r>
      <w:r>
        <w:rPr>
          <w:color w:val="172B4D"/>
        </w:rPr>
        <w:t>Ожидающий активации</w:t>
      </w:r>
      <w:r w:rsidR="002D7F72">
        <w:rPr>
          <w:color w:val="172B4D"/>
        </w:rPr>
        <w:t>»</w:t>
      </w:r>
      <w:r>
        <w:rPr>
          <w:color w:val="172B4D"/>
        </w:rPr>
        <w:t xml:space="preserve"> </w:t>
      </w:r>
      <w:r w:rsidR="00D06E18">
        <w:rPr>
          <w:color w:val="172B4D"/>
        </w:rPr>
        <w:t>— это</w:t>
      </w:r>
      <w:r>
        <w:rPr>
          <w:color w:val="172B4D"/>
        </w:rPr>
        <w:t xml:space="preserve"> значит, что идентификатор будет активен со следующего торгового дня.</w:t>
      </w:r>
    </w:p>
    <w:p w14:paraId="6EF19174" w14:textId="1ABEEBBA" w:rsidR="0038567F" w:rsidRDefault="00EC556A" w:rsidP="008D17CC">
      <w:pPr>
        <w:pStyle w:val="3"/>
        <w:rPr>
          <w:rFonts w:eastAsia="Times New Roman"/>
        </w:rPr>
      </w:pPr>
      <w:bookmarkStart w:id="11" w:name="_Toc167979224"/>
      <w:r>
        <w:rPr>
          <w:rFonts w:eastAsia="Times New Roman"/>
        </w:rPr>
        <w:t>Изменение идентификаторов</w:t>
      </w:r>
      <w:bookmarkEnd w:id="11"/>
    </w:p>
    <w:p w14:paraId="4465F44B" w14:textId="1A3AA456" w:rsidR="0038567F" w:rsidRDefault="00EC556A">
      <w:pPr>
        <w:pStyle w:val="a3"/>
      </w:pPr>
      <w:r>
        <w:t xml:space="preserve">Для изменения идентификаторов на ФР необходимо в разделе </w:t>
      </w:r>
      <w:r w:rsidR="002D7F72">
        <w:t>«</w:t>
      </w:r>
      <w:r>
        <w:t>Заявки</w:t>
      </w:r>
      <w:r w:rsidR="002D7F72">
        <w:t>»</w:t>
      </w:r>
      <w:r>
        <w:t xml:space="preserve"> нажать на кнопку </w:t>
      </w:r>
      <w:r w:rsidR="002D7F72">
        <w:t>«</w:t>
      </w:r>
      <w:r>
        <w:t>Создать заявление</w:t>
      </w:r>
      <w:r w:rsidR="002D7F72">
        <w:t>»</w:t>
      </w:r>
      <w:r>
        <w:t xml:space="preserve"> и в выпадающем списке выбрать </w:t>
      </w:r>
      <w:r w:rsidR="002D7F72">
        <w:t>«</w:t>
      </w:r>
      <w:r>
        <w:t>Изменение идентификаторов на ФР</w:t>
      </w:r>
      <w:r w:rsidR="002D7F72">
        <w:t>»</w:t>
      </w:r>
      <w:r>
        <w:t xml:space="preserve">.  В открывшейся форме заявления необходимо нажать кнопку </w:t>
      </w:r>
      <w:r w:rsidR="002D7F72">
        <w:t>«</w:t>
      </w:r>
      <w:r>
        <w:t>Выбрать идентификаторы</w:t>
      </w:r>
      <w:r w:rsidR="002D7F72">
        <w:t>»</w:t>
      </w:r>
      <w:r>
        <w:t>:</w:t>
      </w:r>
    </w:p>
    <w:p w14:paraId="1F0999A2" w14:textId="4ABA8D6C" w:rsidR="00242B7B" w:rsidRDefault="00EC556A">
      <w:pPr>
        <w:pStyle w:val="a3"/>
      </w:pPr>
      <w:r>
        <w:rPr>
          <w:noProof/>
        </w:rPr>
        <w:drawing>
          <wp:inline distT="0" distB="0" distL="0" distR="0" wp14:anchorId="1A617914" wp14:editId="7433AFBB">
            <wp:extent cx="5191063" cy="2750820"/>
            <wp:effectExtent l="0" t="0" r="0" b="0"/>
            <wp:docPr id="5" name="Рисунок 5" descr="C:\0741d4214c71a3df5c6e6fbc3ccae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0741d4214c71a3df5c6e6fbc3ccaeff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946" cy="278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AC1AF" w14:textId="77643770" w:rsidR="003642EF" w:rsidRDefault="00EC556A">
      <w:pPr>
        <w:pStyle w:val="a3"/>
      </w:pPr>
      <w:r>
        <w:lastRenderedPageBreak/>
        <w:t>В открывшемся списке нужно выбрать необходимый идентификатор(-ы).</w:t>
      </w:r>
      <w:r w:rsidR="003642EF">
        <w:t xml:space="preserve"> Можно воспользоваться встроенным поиском по рынку и типу подключения</w:t>
      </w:r>
      <w:r w:rsidR="0067614F">
        <w:t>, выбрать идентификатор и нажать кнопку «Проверить и добавить»</w:t>
      </w:r>
      <w:r w:rsidR="003642EF">
        <w:t>:</w:t>
      </w:r>
    </w:p>
    <w:p w14:paraId="03D1A5A4" w14:textId="43238A46" w:rsidR="003642EF" w:rsidRDefault="0067614F">
      <w:pPr>
        <w:pStyle w:val="a3"/>
      </w:pPr>
      <w:r>
        <w:rPr>
          <w:noProof/>
        </w:rPr>
        <w:drawing>
          <wp:inline distT="0" distB="0" distL="0" distR="0" wp14:anchorId="46FB3CF6" wp14:editId="2F53F67B">
            <wp:extent cx="5935980" cy="2148840"/>
            <wp:effectExtent l="0" t="0" r="762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FE2F" w14:textId="1ECD54FA" w:rsidR="0038567F" w:rsidRDefault="00562B24">
      <w:pPr>
        <w:pStyle w:val="a3"/>
      </w:pPr>
      <w:r w:rsidRPr="00562B24">
        <w:t>Идентификатор(</w:t>
      </w:r>
      <w:r w:rsidR="00230A43">
        <w:t>-</w:t>
      </w:r>
      <w:r w:rsidRPr="00562B24">
        <w:t>ы) загружаются в поле заявления. Затем нужно указать изменяемые параметры. Изменения применятся ко всем идентификаторам, выбранным в заявлении</w:t>
      </w:r>
      <w:r>
        <w:t>.</w:t>
      </w:r>
      <w:r w:rsidR="00230A43">
        <w:t xml:space="preserve"> О</w:t>
      </w:r>
      <w:r w:rsidR="00EC556A">
        <w:t>стальные доступные для редактирования блоки:</w:t>
      </w:r>
    </w:p>
    <w:p w14:paraId="63A002E6" w14:textId="7B403A72" w:rsidR="0038567F" w:rsidRDefault="00EC556A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Информация о принадлежности идентификаторов представителю участника торгов/клиринга</w:t>
      </w:r>
    </w:p>
    <w:p w14:paraId="0C9C29BE" w14:textId="5F64AD1E" w:rsidR="0038567F" w:rsidRDefault="00EC556A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Полномочия торговых/просмотровых идентификаторов на фондовом рынке</w:t>
      </w:r>
    </w:p>
    <w:p w14:paraId="5DFA1EFC" w14:textId="77777777" w:rsidR="0038567F" w:rsidRDefault="00EC556A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Получение информации</w:t>
      </w:r>
    </w:p>
    <w:p w14:paraId="5F8395E4" w14:textId="77777777" w:rsidR="0038567F" w:rsidRDefault="00EC556A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Общие свойства идентификаторов</w:t>
      </w:r>
    </w:p>
    <w:p w14:paraId="561A3EB1" w14:textId="77777777" w:rsidR="0038567F" w:rsidRDefault="00EC556A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Информация о подключении на фондовом рынке</w:t>
      </w:r>
    </w:p>
    <w:p w14:paraId="3715C3E6" w14:textId="38D598FE" w:rsidR="003642EF" w:rsidRDefault="003642EF">
      <w:pPr>
        <w:pStyle w:val="a3"/>
        <w:rPr>
          <w:color w:val="000000"/>
        </w:rPr>
      </w:pPr>
      <w:r>
        <w:rPr>
          <w:color w:val="000000"/>
        </w:rPr>
        <w:t>В</w:t>
      </w:r>
      <w:r w:rsidRPr="003642EF">
        <w:rPr>
          <w:color w:val="000000"/>
        </w:rPr>
        <w:t xml:space="preserve"> случае выбора идентификаторов с разными способами подключения или разными параметрами, часть параметров может быть недоступна для изменения</w:t>
      </w:r>
      <w:r>
        <w:rPr>
          <w:color w:val="000000"/>
        </w:rPr>
        <w:t>.</w:t>
      </w:r>
    </w:p>
    <w:p w14:paraId="47E3F799" w14:textId="05C1E4BD" w:rsidR="0038567F" w:rsidRDefault="003642EF">
      <w:pPr>
        <w:pStyle w:val="a3"/>
      </w:pPr>
      <w:r>
        <w:rPr>
          <w:color w:val="000000"/>
        </w:rPr>
        <w:t xml:space="preserve">В форме заявления </w:t>
      </w:r>
      <w:r w:rsidR="00EC556A">
        <w:rPr>
          <w:color w:val="000000"/>
        </w:rPr>
        <w:t xml:space="preserve">имеются встроенные подсказки по заполнению, для активации достаточно навести курсор на знак </w:t>
      </w:r>
      <w:r w:rsidR="002D7F72">
        <w:rPr>
          <w:color w:val="000000"/>
        </w:rPr>
        <w:t>«</w:t>
      </w:r>
      <w:r w:rsidR="00EC556A">
        <w:rPr>
          <w:color w:val="000000"/>
        </w:rPr>
        <w:t>?</w:t>
      </w:r>
      <w:r w:rsidR="002D7F72">
        <w:rPr>
          <w:color w:val="000000"/>
        </w:rPr>
        <w:t>»</w:t>
      </w:r>
      <w:r w:rsidR="00EC556A">
        <w:rPr>
          <w:color w:val="000000"/>
        </w:rPr>
        <w:t>.</w:t>
      </w:r>
    </w:p>
    <w:p w14:paraId="03096455" w14:textId="77777777" w:rsidR="00191FC3" w:rsidRDefault="00EC556A">
      <w:pPr>
        <w:pStyle w:val="a3"/>
      </w:pPr>
      <w:r>
        <w:t>После выбора идентификатора(-</w:t>
      </w:r>
      <w:proofErr w:type="spellStart"/>
      <w:r>
        <w:t>ов</w:t>
      </w:r>
      <w:proofErr w:type="spellEnd"/>
      <w:r>
        <w:t>) и в</w:t>
      </w:r>
      <w:r w:rsidR="003642EF">
        <w:t>ыбора параметров для</w:t>
      </w:r>
      <w:r>
        <w:t xml:space="preserve"> изменений, необходимо либо нажать кнопку </w:t>
      </w:r>
      <w:r w:rsidR="002D7F72">
        <w:t>«</w:t>
      </w:r>
      <w:r>
        <w:t>Сохранить черновик</w:t>
      </w:r>
      <w:r w:rsidR="002D7F72">
        <w:t>»</w:t>
      </w:r>
      <w:r>
        <w:t xml:space="preserve">, либо </w:t>
      </w:r>
      <w:r w:rsidR="002D7F72">
        <w:t>«</w:t>
      </w:r>
      <w:r>
        <w:t>Подписать и отправить</w:t>
      </w:r>
      <w:r w:rsidR="002D7F72">
        <w:t>»</w:t>
      </w:r>
      <w:r>
        <w:t>. Система проверяет заполненную заявку. В сплывающем окне предпросмотра заявки</w:t>
      </w:r>
      <w:r w:rsidR="00191FC3">
        <w:t xml:space="preserve"> можно перепроверить все данные и</w:t>
      </w:r>
      <w:r>
        <w:t xml:space="preserve"> нажать</w:t>
      </w:r>
      <w:r w:rsidR="00191FC3">
        <w:t xml:space="preserve"> кнопку</w:t>
      </w:r>
      <w:r>
        <w:t xml:space="preserve"> </w:t>
      </w:r>
      <w:r w:rsidR="002D7F72">
        <w:t>«</w:t>
      </w:r>
      <w:r>
        <w:t>Подписать и отправить</w:t>
      </w:r>
      <w:r w:rsidR="002D7F72">
        <w:t>»</w:t>
      </w:r>
      <w:r>
        <w:t xml:space="preserve">. </w:t>
      </w:r>
    </w:p>
    <w:p w14:paraId="0F9E869F" w14:textId="7B26CA24" w:rsidR="0038567F" w:rsidRDefault="00191FC3">
      <w:pPr>
        <w:pStyle w:val="a3"/>
      </w:pPr>
      <w:r>
        <w:t>В</w:t>
      </w:r>
      <w:r w:rsidR="00EC556A">
        <w:t xml:space="preserve"> открывшейся форме выбора сертификата выбрать криптосистему и профиль подписи из выпадающего списка и нажать кнопку </w:t>
      </w:r>
      <w:r w:rsidR="002D7F72">
        <w:t>«</w:t>
      </w:r>
      <w:r w:rsidR="00EC556A">
        <w:t>Подтвердить выбор сертификата</w:t>
      </w:r>
      <w:r w:rsidR="002D7F72">
        <w:t>»</w:t>
      </w:r>
      <w:r w:rsidR="00EC556A">
        <w:t xml:space="preserve">. </w:t>
      </w:r>
    </w:p>
    <w:p w14:paraId="4F9F33AA" w14:textId="09C9F0A0" w:rsidR="0038567F" w:rsidRDefault="00EC556A">
      <w:pPr>
        <w:pStyle w:val="a3"/>
      </w:pPr>
      <w:r>
        <w:t xml:space="preserve">При успешном выполнении форма закрывается, пользователь возвращается в модуль </w:t>
      </w:r>
      <w:r w:rsidR="002D7F72">
        <w:t>«</w:t>
      </w:r>
      <w:r>
        <w:t>Заявки</w:t>
      </w:r>
      <w:r w:rsidR="002D7F72">
        <w:t>»</w:t>
      </w:r>
      <w:r>
        <w:t xml:space="preserve">. Отправленная заявка отображена в списке заявок со статусом, соответствующим статусу обработки заявки </w:t>
      </w:r>
      <w:r w:rsidR="00191FC3">
        <w:t xml:space="preserve">в Техническом Центре </w:t>
      </w:r>
      <w:r>
        <w:t xml:space="preserve">на текущий момент, проставляется значение в поле </w:t>
      </w:r>
      <w:r w:rsidR="002D7F72">
        <w:t>«</w:t>
      </w:r>
      <w:r>
        <w:t xml:space="preserve">Дата </w:t>
      </w:r>
      <w:r w:rsidR="002476E5">
        <w:t xml:space="preserve">и время </w:t>
      </w:r>
      <w:r>
        <w:t>отправки</w:t>
      </w:r>
      <w:r w:rsidR="002D7F72">
        <w:t>»</w:t>
      </w:r>
      <w:r>
        <w:t xml:space="preserve">, </w:t>
      </w:r>
      <w:r w:rsidR="002D7F72">
        <w:t>«</w:t>
      </w:r>
      <w:r>
        <w:t>Подписант</w:t>
      </w:r>
      <w:r w:rsidR="002D7F72">
        <w:t>»</w:t>
      </w:r>
      <w:r>
        <w:t>.</w:t>
      </w:r>
    </w:p>
    <w:p w14:paraId="298DD98D" w14:textId="77777777" w:rsidR="0038567F" w:rsidRDefault="00EC556A" w:rsidP="008D17CC">
      <w:pPr>
        <w:pStyle w:val="3"/>
        <w:rPr>
          <w:rFonts w:eastAsia="Times New Roman"/>
        </w:rPr>
      </w:pPr>
      <w:bookmarkStart w:id="12" w:name="_Toc167979225"/>
      <w:r>
        <w:rPr>
          <w:rFonts w:eastAsia="Times New Roman"/>
        </w:rPr>
        <w:lastRenderedPageBreak/>
        <w:t>Аннулирование идентификаторов / ИСД на ФР</w:t>
      </w:r>
      <w:bookmarkEnd w:id="12"/>
    </w:p>
    <w:p w14:paraId="41DFB311" w14:textId="35655431" w:rsidR="0038567F" w:rsidRDefault="00EC556A">
      <w:pPr>
        <w:pStyle w:val="a3"/>
      </w:pPr>
      <w:r>
        <w:rPr>
          <w:color w:val="172B4D"/>
        </w:rPr>
        <w:t xml:space="preserve">Для аннулирования идентификаторов/ИСД на ФР необходимо в разделе </w:t>
      </w:r>
      <w:r w:rsidR="002D7F72">
        <w:rPr>
          <w:color w:val="172B4D"/>
        </w:rPr>
        <w:t>«</w:t>
      </w:r>
      <w:r>
        <w:rPr>
          <w:color w:val="172B4D"/>
        </w:rPr>
        <w:t>Заявки</w:t>
      </w:r>
      <w:r w:rsidR="002D7F72">
        <w:rPr>
          <w:color w:val="172B4D"/>
        </w:rPr>
        <w:t>»</w:t>
      </w:r>
      <w:r>
        <w:rPr>
          <w:color w:val="172B4D"/>
        </w:rPr>
        <w:t xml:space="preserve"> нажать на кнопку </w:t>
      </w:r>
      <w:r w:rsidR="002D7F72">
        <w:rPr>
          <w:color w:val="172B4D"/>
        </w:rPr>
        <w:t>«</w:t>
      </w:r>
      <w:r>
        <w:rPr>
          <w:color w:val="172B4D"/>
        </w:rPr>
        <w:t>Создать заявление</w:t>
      </w:r>
      <w:r w:rsidR="002D7F72">
        <w:rPr>
          <w:color w:val="172B4D"/>
        </w:rPr>
        <w:t>»</w:t>
      </w:r>
      <w:r>
        <w:rPr>
          <w:color w:val="172B4D"/>
        </w:rPr>
        <w:t xml:space="preserve"> и в выпадающем списке выбрать </w:t>
      </w:r>
      <w:r w:rsidR="002D7F72">
        <w:rPr>
          <w:color w:val="172B4D"/>
        </w:rPr>
        <w:t>«</w:t>
      </w:r>
      <w:r>
        <w:rPr>
          <w:color w:val="172B4D"/>
        </w:rPr>
        <w:t>Аннулирование идентификаторов / ИСД ФР</w:t>
      </w:r>
      <w:r w:rsidR="002D7F72">
        <w:rPr>
          <w:color w:val="172B4D"/>
        </w:rPr>
        <w:t>»</w:t>
      </w:r>
      <w:r>
        <w:rPr>
          <w:color w:val="172B4D"/>
        </w:rPr>
        <w:t xml:space="preserve">. </w:t>
      </w:r>
    </w:p>
    <w:p w14:paraId="3DE55989" w14:textId="356E696D" w:rsidR="0038567F" w:rsidRDefault="00EC556A">
      <w:pPr>
        <w:pStyle w:val="a3"/>
      </w:pPr>
      <w:r>
        <w:rPr>
          <w:color w:val="172B4D"/>
        </w:rPr>
        <w:t xml:space="preserve">Открывается форма заявки с </w:t>
      </w:r>
      <w:proofErr w:type="spellStart"/>
      <w:r>
        <w:rPr>
          <w:color w:val="172B4D"/>
        </w:rPr>
        <w:t>предзаполненной</w:t>
      </w:r>
      <w:proofErr w:type="spellEnd"/>
      <w:r>
        <w:rPr>
          <w:color w:val="172B4D"/>
        </w:rPr>
        <w:t xml:space="preserve"> информацией об участнике торгов, его идентификаторе, дате и номере договора ИТС. </w:t>
      </w:r>
      <w:r w:rsidR="00484329">
        <w:rPr>
          <w:color w:val="172B4D"/>
        </w:rPr>
        <w:t>А</w:t>
      </w:r>
      <w:r w:rsidR="00484329">
        <w:t>ннулированы могут быть действующие и ожидающие активации идентификаторы.</w:t>
      </w:r>
      <w:r w:rsidR="00484329">
        <w:rPr>
          <w:color w:val="172B4D"/>
        </w:rPr>
        <w:t xml:space="preserve"> </w:t>
      </w:r>
      <w:r>
        <w:rPr>
          <w:color w:val="172B4D"/>
        </w:rPr>
        <w:t>Для выбора идентификатора(-</w:t>
      </w:r>
      <w:proofErr w:type="spellStart"/>
      <w:r>
        <w:rPr>
          <w:color w:val="172B4D"/>
        </w:rPr>
        <w:t>ов</w:t>
      </w:r>
      <w:proofErr w:type="spellEnd"/>
      <w:r>
        <w:rPr>
          <w:color w:val="172B4D"/>
        </w:rPr>
        <w:t xml:space="preserve">), который(-е) нужно аннулировать, необходимо нажать кнопку </w:t>
      </w:r>
      <w:r w:rsidR="002D7F72">
        <w:rPr>
          <w:color w:val="172B4D"/>
        </w:rPr>
        <w:t>«</w:t>
      </w:r>
      <w:r>
        <w:rPr>
          <w:color w:val="172B4D"/>
        </w:rPr>
        <w:t>Выбрать идентификаторы</w:t>
      </w:r>
      <w:r w:rsidR="002D7F72">
        <w:rPr>
          <w:color w:val="172B4D"/>
        </w:rPr>
        <w:t>»</w:t>
      </w:r>
      <w:r>
        <w:rPr>
          <w:color w:val="172B4D"/>
        </w:rPr>
        <w:t>:</w:t>
      </w:r>
    </w:p>
    <w:p w14:paraId="22A8A5C0" w14:textId="77777777" w:rsidR="0038567F" w:rsidRDefault="00EC556A">
      <w:pPr>
        <w:pStyle w:val="a3"/>
      </w:pPr>
      <w:r>
        <w:rPr>
          <w:noProof/>
        </w:rPr>
        <w:drawing>
          <wp:inline distT="0" distB="0" distL="0" distR="0" wp14:anchorId="3B05D497" wp14:editId="3AEAD983">
            <wp:extent cx="5432703" cy="2727960"/>
            <wp:effectExtent l="0" t="0" r="0" b="0"/>
            <wp:docPr id="6" name="Рисунок 6" descr="C:\a5b482c5e2b779f1f85346cafba0d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a5b482c5e2b779f1f85346cafba0de9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703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B8D71" w14:textId="1E3AB2B4" w:rsidR="0038567F" w:rsidRDefault="00EC556A">
      <w:pPr>
        <w:pStyle w:val="a3"/>
      </w:pPr>
      <w:r>
        <w:t>После выбора идентификатора(-</w:t>
      </w:r>
      <w:proofErr w:type="spellStart"/>
      <w:r>
        <w:t>ов</w:t>
      </w:r>
      <w:proofErr w:type="spellEnd"/>
      <w:r>
        <w:t xml:space="preserve">), необходимо либо </w:t>
      </w:r>
      <w:r w:rsidR="002D7F72">
        <w:t>«</w:t>
      </w:r>
      <w:r>
        <w:t>Сохранить черновик</w:t>
      </w:r>
      <w:r w:rsidR="002D7F72">
        <w:t>»</w:t>
      </w:r>
      <w:r>
        <w:t xml:space="preserve">, либо </w:t>
      </w:r>
      <w:r w:rsidR="002D7F72">
        <w:t>«</w:t>
      </w:r>
      <w:r>
        <w:t>Подписать и отправить</w:t>
      </w:r>
      <w:r w:rsidR="002D7F72">
        <w:t>»</w:t>
      </w:r>
      <w:r>
        <w:t>. Система проверяет заполненную заявку. В сплывающем окне предпросмотра заявки</w:t>
      </w:r>
      <w:r w:rsidR="00191FC3">
        <w:t xml:space="preserve"> можно перепроверить все данные и</w:t>
      </w:r>
      <w:r>
        <w:t xml:space="preserve"> нажать </w:t>
      </w:r>
      <w:r w:rsidR="00191FC3">
        <w:t xml:space="preserve">кнопку </w:t>
      </w:r>
      <w:r w:rsidR="002D7F72">
        <w:t>«</w:t>
      </w:r>
      <w:r>
        <w:t>Подписать и отправить</w:t>
      </w:r>
      <w:r w:rsidR="002D7F72">
        <w:t>»</w:t>
      </w:r>
      <w:r>
        <w:t xml:space="preserve">. </w:t>
      </w:r>
      <w:r w:rsidR="00191FC3">
        <w:t>В</w:t>
      </w:r>
      <w:r>
        <w:t xml:space="preserve"> открывшейся форме выбора сертификата выбрать криптосистему и профиль подписи из выпадающего списка, нажать </w:t>
      </w:r>
      <w:r w:rsidR="002D7F72">
        <w:t>«</w:t>
      </w:r>
      <w:r>
        <w:t>Подтвердить выбор сертификата</w:t>
      </w:r>
      <w:r w:rsidR="002D7F72">
        <w:t>»</w:t>
      </w:r>
      <w:r>
        <w:t xml:space="preserve">. </w:t>
      </w:r>
    </w:p>
    <w:p w14:paraId="773006A2" w14:textId="175EA7EB" w:rsidR="00205056" w:rsidRDefault="00EC556A">
      <w:pPr>
        <w:pStyle w:val="a3"/>
      </w:pPr>
      <w:r>
        <w:t xml:space="preserve">При успешном выполнении форма закрывается, пользователь возвращается в модуль </w:t>
      </w:r>
      <w:r w:rsidR="002D7F72">
        <w:t>«</w:t>
      </w:r>
      <w:r>
        <w:t>Заявки</w:t>
      </w:r>
      <w:r w:rsidR="002D7F72">
        <w:t>»</w:t>
      </w:r>
      <w:r>
        <w:t xml:space="preserve">. Отправленная заявка отображена в списке заявок со статусом, соответствующим статусу обработки заявки </w:t>
      </w:r>
      <w:r w:rsidR="00191FC3">
        <w:t xml:space="preserve">в Техническом Центре </w:t>
      </w:r>
      <w:r>
        <w:t xml:space="preserve">на текущий момент, проставляется значение в поле </w:t>
      </w:r>
      <w:r w:rsidR="002D7F72">
        <w:t>«</w:t>
      </w:r>
      <w:r>
        <w:t xml:space="preserve">Дата </w:t>
      </w:r>
      <w:r w:rsidR="00F43D9F">
        <w:t xml:space="preserve">и время </w:t>
      </w:r>
      <w:r>
        <w:t>отправки</w:t>
      </w:r>
      <w:r w:rsidR="002D7F72">
        <w:t>»</w:t>
      </w:r>
      <w:r>
        <w:t xml:space="preserve">, </w:t>
      </w:r>
      <w:r w:rsidR="002D7F72">
        <w:t>«</w:t>
      </w:r>
      <w:r>
        <w:t>Подписант</w:t>
      </w:r>
      <w:r w:rsidR="002D7F72">
        <w:t>»</w:t>
      </w:r>
      <w:r>
        <w:t>.</w:t>
      </w:r>
    </w:p>
    <w:p w14:paraId="3EA42F06" w14:textId="39CA4BF0" w:rsidR="0038567F" w:rsidRPr="008D17CC" w:rsidRDefault="00EC556A" w:rsidP="008D17CC">
      <w:pPr>
        <w:pStyle w:val="3"/>
      </w:pPr>
      <w:bookmarkStart w:id="13" w:name="_Toc167979226"/>
      <w:r w:rsidRPr="008D17CC">
        <w:t>Присвоение/Изменение ИСД</w:t>
      </w:r>
      <w:bookmarkEnd w:id="13"/>
    </w:p>
    <w:p w14:paraId="3BACDE1C" w14:textId="2B393B43" w:rsidR="0038567F" w:rsidRDefault="00EC556A">
      <w:pPr>
        <w:pStyle w:val="a3"/>
      </w:pPr>
      <w:r>
        <w:t xml:space="preserve">Алгоритм заполнения формы заявления на присвоение/изменение </w:t>
      </w:r>
      <w:r w:rsidR="00D06E18">
        <w:t>идентификатора спонсируемого доступа</w:t>
      </w:r>
      <w:r>
        <w:t xml:space="preserve"> аналогичен вышеописанным алгоритмам для присвоения или изменения идентификаторов на ФР.</w:t>
      </w:r>
    </w:p>
    <w:p w14:paraId="12C1249F" w14:textId="77777777" w:rsidR="0038567F" w:rsidRDefault="0038567F">
      <w:pPr>
        <w:pStyle w:val="a3"/>
      </w:pPr>
    </w:p>
    <w:sectPr w:rsidR="0038567F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A67"/>
    <w:multiLevelType w:val="hybridMultilevel"/>
    <w:tmpl w:val="30C6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7248"/>
    <w:multiLevelType w:val="multilevel"/>
    <w:tmpl w:val="0BC8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13B8F"/>
    <w:multiLevelType w:val="multilevel"/>
    <w:tmpl w:val="4C22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57E2"/>
    <w:multiLevelType w:val="hybridMultilevel"/>
    <w:tmpl w:val="A8C88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751B"/>
    <w:multiLevelType w:val="multilevel"/>
    <w:tmpl w:val="8D9A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F5594E"/>
    <w:multiLevelType w:val="multilevel"/>
    <w:tmpl w:val="810E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366F7"/>
    <w:multiLevelType w:val="multilevel"/>
    <w:tmpl w:val="CAD0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60CCD"/>
    <w:multiLevelType w:val="hybridMultilevel"/>
    <w:tmpl w:val="74BE1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90AF5"/>
    <w:multiLevelType w:val="multilevel"/>
    <w:tmpl w:val="08C2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03328"/>
    <w:multiLevelType w:val="multilevel"/>
    <w:tmpl w:val="7B50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33260"/>
    <w:multiLevelType w:val="multilevel"/>
    <w:tmpl w:val="8D9A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D751B"/>
    <w:multiLevelType w:val="multilevel"/>
    <w:tmpl w:val="9B92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D4A88"/>
    <w:multiLevelType w:val="multilevel"/>
    <w:tmpl w:val="13C0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F2E31"/>
    <w:multiLevelType w:val="multilevel"/>
    <w:tmpl w:val="873C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1468F"/>
    <w:multiLevelType w:val="multilevel"/>
    <w:tmpl w:val="542A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11251"/>
    <w:multiLevelType w:val="multilevel"/>
    <w:tmpl w:val="E1C0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45479"/>
    <w:multiLevelType w:val="multilevel"/>
    <w:tmpl w:val="E728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F0FDC"/>
    <w:multiLevelType w:val="hybridMultilevel"/>
    <w:tmpl w:val="43300A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80E50E3"/>
    <w:multiLevelType w:val="multilevel"/>
    <w:tmpl w:val="9020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502"/>
    <w:multiLevelType w:val="multilevel"/>
    <w:tmpl w:val="08B6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23225"/>
    <w:multiLevelType w:val="hybridMultilevel"/>
    <w:tmpl w:val="00D64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64F7F"/>
    <w:multiLevelType w:val="hybridMultilevel"/>
    <w:tmpl w:val="ED12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B0F63"/>
    <w:multiLevelType w:val="multilevel"/>
    <w:tmpl w:val="0052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9B1FCC"/>
    <w:multiLevelType w:val="hybridMultilevel"/>
    <w:tmpl w:val="39D29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0101A"/>
    <w:multiLevelType w:val="hybridMultilevel"/>
    <w:tmpl w:val="DDF6BF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8"/>
  </w:num>
  <w:num w:numId="5">
    <w:abstractNumId w:val="16"/>
  </w:num>
  <w:num w:numId="6">
    <w:abstractNumId w:val="5"/>
  </w:num>
  <w:num w:numId="7">
    <w:abstractNumId w:val="13"/>
  </w:num>
  <w:num w:numId="8">
    <w:abstractNumId w:val="12"/>
  </w:num>
  <w:num w:numId="9">
    <w:abstractNumId w:val="8"/>
  </w:num>
  <w:num w:numId="10">
    <w:abstractNumId w:val="6"/>
  </w:num>
  <w:num w:numId="11">
    <w:abstractNumId w:val="1"/>
  </w:num>
  <w:num w:numId="12">
    <w:abstractNumId w:val="14"/>
  </w:num>
  <w:num w:numId="13">
    <w:abstractNumId w:val="22"/>
  </w:num>
  <w:num w:numId="14">
    <w:abstractNumId w:val="10"/>
  </w:num>
  <w:num w:numId="15">
    <w:abstractNumId w:val="19"/>
  </w:num>
  <w:num w:numId="16">
    <w:abstractNumId w:val="15"/>
  </w:num>
  <w:num w:numId="17">
    <w:abstractNumId w:val="23"/>
  </w:num>
  <w:num w:numId="18">
    <w:abstractNumId w:val="24"/>
  </w:num>
  <w:num w:numId="19">
    <w:abstractNumId w:val="3"/>
  </w:num>
  <w:num w:numId="20">
    <w:abstractNumId w:val="0"/>
  </w:num>
  <w:num w:numId="21">
    <w:abstractNumId w:val="4"/>
  </w:num>
  <w:num w:numId="22">
    <w:abstractNumId w:val="20"/>
  </w:num>
  <w:num w:numId="23">
    <w:abstractNumId w:val="17"/>
  </w:num>
  <w:num w:numId="24">
    <w:abstractNumId w:val="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52"/>
    <w:rsid w:val="00023CE0"/>
    <w:rsid w:val="000470CC"/>
    <w:rsid w:val="00070953"/>
    <w:rsid w:val="0009417E"/>
    <w:rsid w:val="000C751A"/>
    <w:rsid w:val="00191FC3"/>
    <w:rsid w:val="001C4D1E"/>
    <w:rsid w:val="001C63A5"/>
    <w:rsid w:val="001E19F4"/>
    <w:rsid w:val="001F159E"/>
    <w:rsid w:val="001F6F2C"/>
    <w:rsid w:val="00205056"/>
    <w:rsid w:val="00215765"/>
    <w:rsid w:val="00230A43"/>
    <w:rsid w:val="00240AF6"/>
    <w:rsid w:val="00242B7B"/>
    <w:rsid w:val="002476E5"/>
    <w:rsid w:val="0025466C"/>
    <w:rsid w:val="002A0DBB"/>
    <w:rsid w:val="002D7F72"/>
    <w:rsid w:val="00313155"/>
    <w:rsid w:val="003642EF"/>
    <w:rsid w:val="00374AC1"/>
    <w:rsid w:val="0038567F"/>
    <w:rsid w:val="00387E16"/>
    <w:rsid w:val="003C1771"/>
    <w:rsid w:val="003D4FB3"/>
    <w:rsid w:val="003E3741"/>
    <w:rsid w:val="003E491E"/>
    <w:rsid w:val="00413237"/>
    <w:rsid w:val="0044788A"/>
    <w:rsid w:val="004667A5"/>
    <w:rsid w:val="00484329"/>
    <w:rsid w:val="00485CC9"/>
    <w:rsid w:val="00496750"/>
    <w:rsid w:val="0049699C"/>
    <w:rsid w:val="004B4F10"/>
    <w:rsid w:val="004B6142"/>
    <w:rsid w:val="004D34EE"/>
    <w:rsid w:val="004D62CA"/>
    <w:rsid w:val="0050311E"/>
    <w:rsid w:val="00521904"/>
    <w:rsid w:val="00562B24"/>
    <w:rsid w:val="00592DE2"/>
    <w:rsid w:val="005A6E9A"/>
    <w:rsid w:val="00673A81"/>
    <w:rsid w:val="0067614F"/>
    <w:rsid w:val="006813EE"/>
    <w:rsid w:val="00685CE1"/>
    <w:rsid w:val="006A6FC5"/>
    <w:rsid w:val="006F2C36"/>
    <w:rsid w:val="00700531"/>
    <w:rsid w:val="00715F52"/>
    <w:rsid w:val="00845D2E"/>
    <w:rsid w:val="00856ADF"/>
    <w:rsid w:val="00885EC9"/>
    <w:rsid w:val="008D17CC"/>
    <w:rsid w:val="0091348C"/>
    <w:rsid w:val="0091742C"/>
    <w:rsid w:val="00957EC6"/>
    <w:rsid w:val="009830A6"/>
    <w:rsid w:val="009C3C31"/>
    <w:rsid w:val="009D4774"/>
    <w:rsid w:val="00A45551"/>
    <w:rsid w:val="00A76635"/>
    <w:rsid w:val="00BA7DE4"/>
    <w:rsid w:val="00C1629E"/>
    <w:rsid w:val="00C27D82"/>
    <w:rsid w:val="00C51976"/>
    <w:rsid w:val="00C52E48"/>
    <w:rsid w:val="00CA088B"/>
    <w:rsid w:val="00CB3388"/>
    <w:rsid w:val="00CC4052"/>
    <w:rsid w:val="00D01D21"/>
    <w:rsid w:val="00D030EC"/>
    <w:rsid w:val="00D06E18"/>
    <w:rsid w:val="00D12055"/>
    <w:rsid w:val="00D2563B"/>
    <w:rsid w:val="00D325CD"/>
    <w:rsid w:val="00D5140C"/>
    <w:rsid w:val="00DC20D4"/>
    <w:rsid w:val="00DD08F5"/>
    <w:rsid w:val="00DD4C8B"/>
    <w:rsid w:val="00DE4FCE"/>
    <w:rsid w:val="00DF5742"/>
    <w:rsid w:val="00E16CD9"/>
    <w:rsid w:val="00E25028"/>
    <w:rsid w:val="00E5623E"/>
    <w:rsid w:val="00E65644"/>
    <w:rsid w:val="00E666EA"/>
    <w:rsid w:val="00EC556A"/>
    <w:rsid w:val="00ED4B31"/>
    <w:rsid w:val="00ED70D6"/>
    <w:rsid w:val="00F05460"/>
    <w:rsid w:val="00F12A4B"/>
    <w:rsid w:val="00F26B4D"/>
    <w:rsid w:val="00F43D9F"/>
    <w:rsid w:val="00F5081D"/>
    <w:rsid w:val="00F8747C"/>
    <w:rsid w:val="00FA0027"/>
    <w:rsid w:val="00FE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D0DA4"/>
  <w15:chartTrackingRefBased/>
  <w15:docId w15:val="{D9A138F3-E6E5-477D-859B-907781F9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4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11">
    <w:name w:val="Заголовок1"/>
    <w:basedOn w:val="a"/>
    <w:pPr>
      <w:spacing w:before="100" w:beforeAutospacing="1" w:after="100" w:afterAutospacing="1"/>
    </w:pPr>
  </w:style>
  <w:style w:type="character" w:customStyle="1" w:styleId="aui-icon">
    <w:name w:val="aui-icon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fluence-embedded-file-wrapper">
    <w:name w:val="confluence-embedded-file-wrapper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CC405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405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4052"/>
    <w:rPr>
      <w:rFonts w:eastAsiaTheme="minorEastAsi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40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4052"/>
    <w:rPr>
      <w:rFonts w:eastAsiaTheme="minorEastAsia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C405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C4052"/>
    <w:rPr>
      <w:rFonts w:ascii="Segoe UI" w:eastAsiaTheme="minorEastAsia" w:hAnsi="Segoe UI" w:cs="Segoe UI"/>
      <w:sz w:val="18"/>
      <w:szCs w:val="18"/>
    </w:rPr>
  </w:style>
  <w:style w:type="table" w:styleId="af">
    <w:name w:val="Table Grid"/>
    <w:basedOn w:val="a1"/>
    <w:uiPriority w:val="39"/>
    <w:rsid w:val="00E25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D2563B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D2563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D2563B"/>
    <w:pPr>
      <w:spacing w:after="100"/>
      <w:ind w:left="480"/>
    </w:pPr>
  </w:style>
  <w:style w:type="paragraph" w:styleId="21">
    <w:name w:val="toc 2"/>
    <w:basedOn w:val="a"/>
    <w:next w:val="a"/>
    <w:autoRedefine/>
    <w:uiPriority w:val="39"/>
    <w:unhideWhenUsed/>
    <w:rsid w:val="00D2563B"/>
    <w:pPr>
      <w:spacing w:after="100"/>
      <w:ind w:left="240"/>
    </w:pPr>
  </w:style>
  <w:style w:type="character" w:styleId="af1">
    <w:name w:val="Unresolved Mention"/>
    <w:basedOn w:val="a0"/>
    <w:uiPriority w:val="99"/>
    <w:semiHidden/>
    <w:unhideWhenUsed/>
    <w:rsid w:val="00BA7DE4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D34E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af2">
    <w:name w:val="List Paragraph"/>
    <w:basedOn w:val="a"/>
    <w:uiPriority w:val="34"/>
    <w:qFormat/>
    <w:rsid w:val="0048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x.com/a1819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s://platform.moex.co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tmp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help@moex.co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09E65-64D4-414E-B3A9-E596BA75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1778</Words>
  <Characters>13843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пользователя. Раздел Портала Самообслуживания "Управление идентификаторами"</vt:lpstr>
    </vt:vector>
  </TitlesOfParts>
  <Company>MOEX</Company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пользователя. Раздел Портала Самообслуживания "Управление идентификаторами"</dc:title>
  <dc:subject/>
  <dc:creator>Ефимова Ольга Вячеславовна</dc:creator>
  <cp:keywords/>
  <dc:description/>
  <cp:lastModifiedBy>Басова Кристина Эдуардовна</cp:lastModifiedBy>
  <cp:revision>4</cp:revision>
  <dcterms:created xsi:type="dcterms:W3CDTF">2024-05-30T10:45:00Z</dcterms:created>
  <dcterms:modified xsi:type="dcterms:W3CDTF">2024-05-30T14:51:00Z</dcterms:modified>
</cp:coreProperties>
</file>