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32D19E" w14:textId="77777777" w:rsidR="007A5EB1" w:rsidRPr="00437A8A" w:rsidRDefault="007A5EB1" w:rsidP="008D363A">
      <w:pPr>
        <w:pStyle w:val="af2"/>
        <w:spacing w:after="0"/>
        <w:ind w:left="4395" w:right="-81"/>
        <w:rPr>
          <w:rFonts w:ascii="Tahoma" w:hAnsi="Tahoma" w:cs="Tahoma"/>
          <w:b/>
          <w:sz w:val="20"/>
          <w:szCs w:val="20"/>
          <w:lang w:val="ru-RU"/>
        </w:rPr>
      </w:pPr>
      <w:r w:rsidRPr="00437A8A">
        <w:rPr>
          <w:rFonts w:ascii="Tahoma" w:hAnsi="Tahoma" w:cs="Tahoma"/>
          <w:b/>
          <w:bCs/>
          <w:sz w:val="20"/>
          <w:szCs w:val="20"/>
        </w:rPr>
        <w:t>УТВЕРЖДЕН</w:t>
      </w:r>
      <w:r w:rsidRPr="00437A8A">
        <w:rPr>
          <w:rFonts w:ascii="Tahoma" w:hAnsi="Tahoma" w:cs="Tahoma"/>
          <w:b/>
          <w:bCs/>
          <w:sz w:val="20"/>
          <w:szCs w:val="20"/>
          <w:lang w:val="ru-RU"/>
        </w:rPr>
        <w:t>О</w:t>
      </w:r>
    </w:p>
    <w:p w14:paraId="5EA07BA7" w14:textId="77777777" w:rsidR="007A5EB1" w:rsidRPr="00437A8A" w:rsidRDefault="007A5EB1" w:rsidP="008D363A">
      <w:pPr>
        <w:pStyle w:val="af2"/>
        <w:tabs>
          <w:tab w:val="left" w:pos="5387"/>
          <w:tab w:val="left" w:pos="5812"/>
        </w:tabs>
        <w:spacing w:after="0"/>
        <w:ind w:left="4395" w:right="-79"/>
        <w:rPr>
          <w:rFonts w:ascii="Tahoma" w:hAnsi="Tahoma" w:cs="Tahoma"/>
          <w:sz w:val="20"/>
          <w:szCs w:val="20"/>
        </w:rPr>
      </w:pPr>
      <w:r w:rsidRPr="00437A8A">
        <w:rPr>
          <w:rFonts w:ascii="Tahoma" w:hAnsi="Tahoma" w:cs="Tahoma"/>
          <w:sz w:val="20"/>
          <w:szCs w:val="20"/>
        </w:rPr>
        <w:t>Приказом Публичного акционерного общества «Московская Биржа ММВБ-РТС»</w:t>
      </w:r>
    </w:p>
    <w:p w14:paraId="4DB4AD07" w14:textId="57D95FDC" w:rsidR="007A5EB1" w:rsidRDefault="007A5EB1" w:rsidP="00924AF7">
      <w:pPr>
        <w:pStyle w:val="af2"/>
        <w:tabs>
          <w:tab w:val="left" w:pos="4962"/>
          <w:tab w:val="left" w:pos="5812"/>
        </w:tabs>
        <w:spacing w:after="0"/>
        <w:ind w:left="4395" w:right="27"/>
        <w:rPr>
          <w:rFonts w:ascii="Tahoma" w:hAnsi="Tahoma" w:cs="Tahoma"/>
          <w:sz w:val="20"/>
          <w:szCs w:val="20"/>
        </w:rPr>
      </w:pPr>
      <w:r w:rsidRPr="00437A8A">
        <w:rPr>
          <w:rFonts w:ascii="Tahoma" w:hAnsi="Tahoma" w:cs="Tahoma"/>
          <w:sz w:val="20"/>
          <w:szCs w:val="20"/>
        </w:rPr>
        <w:t xml:space="preserve">(Приказ № </w:t>
      </w:r>
      <w:r w:rsidR="00924AF7">
        <w:rPr>
          <w:rFonts w:ascii="Tahoma" w:hAnsi="Tahoma" w:cs="Tahoma"/>
          <w:sz w:val="20"/>
          <w:szCs w:val="20"/>
        </w:rPr>
        <w:t>МБ-П</w:t>
      </w:r>
      <w:bookmarkStart w:id="0" w:name="_Hlk115190362"/>
      <w:r w:rsidR="00924AF7">
        <w:rPr>
          <w:rFonts w:ascii="Tahoma" w:hAnsi="Tahoma" w:cs="Tahoma"/>
          <w:sz w:val="20"/>
          <w:szCs w:val="20"/>
        </w:rPr>
        <w:t>-</w:t>
      </w:r>
      <w:bookmarkEnd w:id="0"/>
      <w:r w:rsidR="00924AF7">
        <w:rPr>
          <w:rFonts w:ascii="Tahoma" w:hAnsi="Tahoma" w:cs="Tahoma"/>
          <w:sz w:val="20"/>
          <w:szCs w:val="20"/>
        </w:rPr>
        <w:t>2026-</w:t>
      </w:r>
      <w:r w:rsidR="0068540A">
        <w:rPr>
          <w:rFonts w:ascii="Tahoma" w:hAnsi="Tahoma" w:cs="Tahoma"/>
          <w:sz w:val="20"/>
          <w:szCs w:val="20"/>
          <w:lang w:val="ru-RU"/>
        </w:rPr>
        <w:t>3</w:t>
      </w:r>
      <w:r w:rsidR="00B651B4">
        <w:rPr>
          <w:rFonts w:ascii="Tahoma" w:hAnsi="Tahoma" w:cs="Tahoma"/>
          <w:sz w:val="20"/>
          <w:szCs w:val="20"/>
          <w:lang w:val="ru-RU"/>
        </w:rPr>
        <w:t>630</w:t>
      </w:r>
      <w:bookmarkStart w:id="1" w:name="_GoBack"/>
      <w:bookmarkEnd w:id="1"/>
      <w:r w:rsidR="00C00F48" w:rsidRPr="00ED1D8A">
        <w:rPr>
          <w:rFonts w:ascii="Tahoma" w:hAnsi="Tahoma" w:cs="Tahoma"/>
          <w:sz w:val="20"/>
          <w:szCs w:val="20"/>
        </w:rPr>
        <w:t xml:space="preserve"> </w:t>
      </w:r>
      <w:r w:rsidR="00924AF7" w:rsidRPr="00ED1D8A">
        <w:rPr>
          <w:rFonts w:ascii="Tahoma" w:hAnsi="Tahoma" w:cs="Tahoma"/>
          <w:sz w:val="20"/>
          <w:szCs w:val="20"/>
        </w:rPr>
        <w:t>от</w:t>
      </w:r>
      <w:r w:rsidR="00924AF7">
        <w:rPr>
          <w:rFonts w:ascii="Tahoma" w:hAnsi="Tahoma" w:cs="Tahoma"/>
          <w:sz w:val="20"/>
          <w:szCs w:val="20"/>
        </w:rPr>
        <w:t xml:space="preserve"> </w:t>
      </w:r>
      <w:r w:rsidR="00B53408">
        <w:rPr>
          <w:rFonts w:ascii="Tahoma" w:hAnsi="Tahoma" w:cs="Tahoma"/>
          <w:sz w:val="20"/>
          <w:szCs w:val="20"/>
          <w:lang w:val="ru-RU"/>
        </w:rPr>
        <w:t>8 сентября</w:t>
      </w:r>
      <w:r w:rsidR="00924AF7">
        <w:rPr>
          <w:rFonts w:ascii="Tahoma" w:hAnsi="Tahoma" w:cs="Tahoma"/>
          <w:sz w:val="20"/>
          <w:szCs w:val="20"/>
        </w:rPr>
        <w:t xml:space="preserve"> 2026г.</w:t>
      </w:r>
      <w:r w:rsidR="00924AF7" w:rsidRPr="006C64AE">
        <w:rPr>
          <w:rFonts w:ascii="Tahoma" w:hAnsi="Tahoma" w:cs="Tahoma"/>
          <w:sz w:val="20"/>
          <w:szCs w:val="20"/>
        </w:rPr>
        <w:t>)</w:t>
      </w:r>
    </w:p>
    <w:p w14:paraId="275ECCF2" w14:textId="77777777" w:rsidR="002F7E04" w:rsidRPr="00437A8A" w:rsidRDefault="002F7E04" w:rsidP="007A5EB1">
      <w:pPr>
        <w:pStyle w:val="af2"/>
        <w:tabs>
          <w:tab w:val="left" w:pos="5387"/>
        </w:tabs>
        <w:spacing w:after="0"/>
        <w:ind w:left="5670" w:right="-81"/>
        <w:rPr>
          <w:rFonts w:ascii="Tahoma" w:hAnsi="Tahoma" w:cs="Tahoma"/>
          <w:sz w:val="20"/>
          <w:szCs w:val="20"/>
        </w:rPr>
      </w:pPr>
    </w:p>
    <w:p w14:paraId="7AE92CDD" w14:textId="77777777" w:rsidR="007A5EB1" w:rsidRPr="00437A8A" w:rsidRDefault="007A5EB1" w:rsidP="007A5EB1">
      <w:pPr>
        <w:pStyle w:val="12"/>
        <w:spacing w:after="0"/>
        <w:ind w:right="99"/>
        <w:jc w:val="center"/>
        <w:rPr>
          <w:rFonts w:ascii="Tahoma" w:hAnsi="Tahoma" w:cs="Tahoma"/>
          <w:b/>
          <w:bCs/>
        </w:rPr>
      </w:pPr>
      <w:r w:rsidRPr="00437A8A">
        <w:rPr>
          <w:rFonts w:ascii="Tahoma" w:hAnsi="Tahoma" w:cs="Tahoma"/>
          <w:b/>
          <w:bCs/>
          <w:color w:val="auto"/>
        </w:rPr>
        <w:t>СПЕЦИФИКАЦИЯ</w:t>
      </w:r>
    </w:p>
    <w:p w14:paraId="5E6B0907" w14:textId="77777777" w:rsidR="005811FE" w:rsidRPr="00437A8A" w:rsidRDefault="007A5EB1" w:rsidP="00D664FF">
      <w:pPr>
        <w:pStyle w:val="3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t>ОДНОДНЕВНЫХ ФЬЮЧЕРСНЫХ КОНТРАКТОВ С АВТОПРОЛОНГАЦИЕЙ</w:t>
      </w:r>
      <w:r w:rsidR="005811FE">
        <w:rPr>
          <w:rFonts w:ascii="Tahoma" w:hAnsi="Tahoma" w:cs="Tahoma"/>
          <w:color w:val="000000"/>
        </w:rPr>
        <w:t xml:space="preserve"> </w:t>
      </w:r>
    </w:p>
    <w:p w14:paraId="4B463D5D" w14:textId="77777777" w:rsidR="007A5EB1" w:rsidRDefault="007A5EB1" w:rsidP="007A5EB1">
      <w:pPr>
        <w:pStyle w:val="3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t>на курс иностранной валюты к российскому рублю</w:t>
      </w:r>
    </w:p>
    <w:p w14:paraId="60AD013C" w14:textId="77777777" w:rsidR="00D664FF" w:rsidRPr="00437A8A" w:rsidRDefault="00D664FF" w:rsidP="00D664FF">
      <w:pPr>
        <w:pStyle w:val="3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(с</w:t>
      </w:r>
      <w:r w:rsidR="000C293A">
        <w:rPr>
          <w:rFonts w:ascii="Tahoma" w:hAnsi="Tahoma" w:cs="Tahoma"/>
          <w:color w:val="000000"/>
        </w:rPr>
        <w:t xml:space="preserve"> </w:t>
      </w:r>
      <w:r w:rsidR="001B6DCE">
        <w:rPr>
          <w:rFonts w:ascii="Tahoma" w:hAnsi="Tahoma" w:cs="Tahoma"/>
          <w:color w:val="000000"/>
        </w:rPr>
        <w:t>возможностью исполнения путем</w:t>
      </w:r>
      <w:r w:rsidRPr="008D7129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заключения фьючерсного контракта</w:t>
      </w:r>
      <w:r w:rsidR="0013609E">
        <w:rPr>
          <w:rFonts w:ascii="Tahoma" w:hAnsi="Tahoma" w:cs="Tahoma"/>
          <w:color w:val="000000"/>
        </w:rPr>
        <w:t xml:space="preserve"> на курс иностранной валюты к российскому рублю</w:t>
      </w:r>
      <w:r>
        <w:rPr>
          <w:rFonts w:ascii="Tahoma" w:hAnsi="Tahoma" w:cs="Tahoma"/>
          <w:color w:val="000000"/>
        </w:rPr>
        <w:t>)</w:t>
      </w:r>
    </w:p>
    <w:p w14:paraId="68153C94" w14:textId="77777777" w:rsidR="00D664FF" w:rsidRPr="00437A8A" w:rsidRDefault="00D664FF" w:rsidP="007A5EB1">
      <w:pPr>
        <w:pStyle w:val="3"/>
        <w:rPr>
          <w:rFonts w:ascii="Tahoma" w:hAnsi="Tahoma" w:cs="Tahoma"/>
          <w:caps/>
          <w:color w:val="000000"/>
        </w:rPr>
      </w:pPr>
    </w:p>
    <w:p w14:paraId="11C1D52E" w14:textId="0330AEC0" w:rsidR="007A5EB1" w:rsidRPr="00437A8A" w:rsidRDefault="007A5EB1" w:rsidP="007A5EB1">
      <w:pPr>
        <w:pStyle w:val="ae"/>
        <w:spacing w:before="120"/>
        <w:rPr>
          <w:rFonts w:ascii="Tahoma" w:hAnsi="Tahoma" w:cs="Tahoma"/>
          <w:color w:val="000000"/>
          <w:lang w:val="ru-RU"/>
        </w:rPr>
      </w:pPr>
      <w:r w:rsidRPr="00437A8A">
        <w:rPr>
          <w:rFonts w:ascii="Tahoma" w:hAnsi="Tahoma" w:cs="Tahoma"/>
          <w:color w:val="000000"/>
          <w:lang w:val="ru-RU"/>
        </w:rPr>
        <w:t>Настоящая спецификация определяет стандартные условия однодневных</w:t>
      </w:r>
      <w:r>
        <w:rPr>
          <w:rFonts w:ascii="Tahoma" w:hAnsi="Tahoma" w:cs="Tahoma"/>
          <w:color w:val="000000"/>
          <w:lang w:val="ru-RU"/>
        </w:rPr>
        <w:t xml:space="preserve"> расчетных</w:t>
      </w:r>
      <w:r w:rsidRPr="00437A8A">
        <w:rPr>
          <w:rFonts w:ascii="Tahoma" w:hAnsi="Tahoma" w:cs="Tahoma"/>
          <w:color w:val="000000"/>
          <w:lang w:val="ru-RU"/>
        </w:rPr>
        <w:t xml:space="preserve"> фьючерсных контрактов с автопролонгацией на курс иностранной валюты к российскому рублю</w:t>
      </w:r>
      <w:r w:rsidR="00554C5A">
        <w:rPr>
          <w:rFonts w:ascii="Tahoma" w:hAnsi="Tahoma" w:cs="Tahoma"/>
          <w:color w:val="000000"/>
          <w:lang w:val="ru-RU"/>
        </w:rPr>
        <w:t xml:space="preserve"> (с </w:t>
      </w:r>
      <w:r w:rsidR="000C293A">
        <w:rPr>
          <w:rFonts w:ascii="Tahoma" w:hAnsi="Tahoma" w:cs="Tahoma"/>
          <w:color w:val="000000"/>
          <w:lang w:val="ru-RU"/>
        </w:rPr>
        <w:t>возможностью</w:t>
      </w:r>
      <w:r w:rsidR="00554C5A">
        <w:rPr>
          <w:rFonts w:ascii="Tahoma" w:hAnsi="Tahoma" w:cs="Tahoma"/>
          <w:color w:val="000000"/>
          <w:lang w:val="ru-RU"/>
        </w:rPr>
        <w:t xml:space="preserve"> заключения фьючерсного контракта на курс иностранной валюты к российскому рублю)</w:t>
      </w:r>
      <w:r w:rsidRPr="00437A8A">
        <w:rPr>
          <w:rFonts w:ascii="Tahoma" w:hAnsi="Tahoma" w:cs="Tahoma"/>
          <w:color w:val="000000"/>
          <w:lang w:val="ru-RU"/>
        </w:rPr>
        <w:t xml:space="preserve"> (далее </w:t>
      </w:r>
      <w:r w:rsidRPr="00437A8A">
        <w:rPr>
          <w:rFonts w:ascii="Tahoma" w:hAnsi="Tahoma" w:cs="Tahoma"/>
          <w:lang w:val="ru-RU"/>
        </w:rPr>
        <w:t>–</w:t>
      </w:r>
      <w:r w:rsidRPr="00437A8A">
        <w:rPr>
          <w:rFonts w:ascii="Tahoma" w:hAnsi="Tahoma" w:cs="Tahoma"/>
          <w:color w:val="000000"/>
          <w:lang w:val="ru-RU"/>
        </w:rPr>
        <w:t xml:space="preserve"> Спецификация).</w:t>
      </w:r>
      <w:r w:rsidR="000877F4">
        <w:rPr>
          <w:rFonts w:ascii="Tahoma" w:hAnsi="Tahoma" w:cs="Tahoma"/>
          <w:color w:val="000000"/>
          <w:lang w:val="ru-RU"/>
        </w:rPr>
        <w:tab/>
      </w:r>
    </w:p>
    <w:p w14:paraId="541C1044" w14:textId="77777777" w:rsidR="007A5EB1" w:rsidRPr="00437A8A" w:rsidRDefault="007A5EB1" w:rsidP="007A5EB1">
      <w:pPr>
        <w:pStyle w:val="ae"/>
        <w:spacing w:before="120"/>
        <w:ind w:right="57"/>
        <w:rPr>
          <w:rFonts w:ascii="Tahoma" w:hAnsi="Tahoma" w:cs="Tahoma"/>
          <w:lang w:val="ru-RU"/>
        </w:rPr>
      </w:pPr>
      <w:r w:rsidRPr="00437A8A">
        <w:rPr>
          <w:rFonts w:ascii="Tahoma" w:hAnsi="Tahoma" w:cs="Tahoma"/>
          <w:lang w:val="ru-RU"/>
        </w:rPr>
        <w:t xml:space="preserve">Спецификация совместно с правилами, регулирующими порядок оказания клиринговых услуг на Срочном рынке ПАО Московская Биржа (далее – Правила клиринга), правилами, регулирующими порядок проведения торгов на Срочном рынке ПАО Московская Биржа (далее – Правила торгов), определяет порядок возникновения, изменения и прекращения обязательств по </w:t>
      </w:r>
      <w:r w:rsidR="0013609E">
        <w:rPr>
          <w:rFonts w:ascii="Tahoma" w:hAnsi="Tahoma" w:cs="Tahoma"/>
          <w:lang w:val="ru-RU"/>
        </w:rPr>
        <w:t xml:space="preserve">однодневным </w:t>
      </w:r>
      <w:r w:rsidRPr="00437A8A">
        <w:rPr>
          <w:rFonts w:ascii="Tahoma" w:hAnsi="Tahoma" w:cs="Tahoma"/>
          <w:lang w:val="ru-RU"/>
        </w:rPr>
        <w:t xml:space="preserve">фьючерсным </w:t>
      </w:r>
      <w:r w:rsidRPr="00437A8A">
        <w:rPr>
          <w:rFonts w:ascii="Tahoma" w:eastAsia="Arial Unicode MS" w:hAnsi="Tahoma" w:cs="Tahoma"/>
          <w:bCs/>
          <w:lang w:val="ru-RU"/>
        </w:rPr>
        <w:t>контрактам</w:t>
      </w:r>
      <w:r w:rsidR="0013609E">
        <w:rPr>
          <w:rFonts w:ascii="Tahoma" w:eastAsia="Arial Unicode MS" w:hAnsi="Tahoma" w:cs="Tahoma"/>
          <w:bCs/>
          <w:lang w:val="ru-RU"/>
        </w:rPr>
        <w:t xml:space="preserve"> с автопролонгацией</w:t>
      </w:r>
      <w:r w:rsidRPr="00437A8A">
        <w:rPr>
          <w:rFonts w:ascii="Tahoma" w:eastAsia="Arial Unicode MS" w:hAnsi="Tahoma" w:cs="Tahoma"/>
          <w:bCs/>
          <w:lang w:val="ru-RU"/>
        </w:rPr>
        <w:t xml:space="preserve"> на курс иностранной валюты к российскому рублю</w:t>
      </w:r>
      <w:r w:rsidR="007D32B4">
        <w:rPr>
          <w:rFonts w:ascii="Tahoma" w:eastAsia="Arial Unicode MS" w:hAnsi="Tahoma" w:cs="Tahoma"/>
          <w:bCs/>
          <w:lang w:val="ru-RU"/>
        </w:rPr>
        <w:t xml:space="preserve"> (далее – Контракт)</w:t>
      </w:r>
      <w:r w:rsidR="00886D83">
        <w:rPr>
          <w:rFonts w:ascii="Tahoma" w:eastAsia="Arial Unicode MS" w:hAnsi="Tahoma" w:cs="Tahoma"/>
          <w:bCs/>
          <w:lang w:val="ru-RU"/>
        </w:rPr>
        <w:t xml:space="preserve"> </w:t>
      </w:r>
      <w:r w:rsidR="00E37303">
        <w:rPr>
          <w:rFonts w:ascii="Tahoma" w:hAnsi="Tahoma" w:cs="Tahoma"/>
          <w:color w:val="000000"/>
          <w:lang w:val="ru-RU"/>
        </w:rPr>
        <w:t xml:space="preserve">с </w:t>
      </w:r>
      <w:r w:rsidR="000C293A">
        <w:rPr>
          <w:rFonts w:ascii="Tahoma" w:hAnsi="Tahoma" w:cs="Tahoma"/>
          <w:color w:val="000000"/>
          <w:lang w:val="ru-RU"/>
        </w:rPr>
        <w:t>возможностью</w:t>
      </w:r>
      <w:r w:rsidR="00E37303">
        <w:rPr>
          <w:rFonts w:ascii="Tahoma" w:hAnsi="Tahoma" w:cs="Tahoma"/>
          <w:color w:val="000000"/>
          <w:lang w:val="ru-RU"/>
        </w:rPr>
        <w:t xml:space="preserve"> заключения фьючерсного контракта на курс иностранной валюты к российскому рублю</w:t>
      </w:r>
      <w:r w:rsidR="005811FE">
        <w:rPr>
          <w:rFonts w:ascii="Tahoma" w:hAnsi="Tahoma" w:cs="Tahoma"/>
          <w:color w:val="000000"/>
          <w:lang w:val="ru-RU"/>
        </w:rPr>
        <w:t xml:space="preserve"> </w:t>
      </w:r>
      <w:r w:rsidRPr="00437A8A">
        <w:rPr>
          <w:rFonts w:ascii="Tahoma" w:hAnsi="Tahoma" w:cs="Tahoma"/>
          <w:lang w:val="ru-RU"/>
        </w:rPr>
        <w:t>(далее – Контракт</w:t>
      </w:r>
      <w:r w:rsidR="007D32B4">
        <w:rPr>
          <w:rFonts w:ascii="Tahoma" w:hAnsi="Tahoma" w:cs="Tahoma"/>
          <w:lang w:val="ru-RU"/>
        </w:rPr>
        <w:t xml:space="preserve"> исполнения</w:t>
      </w:r>
      <w:r w:rsidRPr="00437A8A">
        <w:rPr>
          <w:rFonts w:ascii="Tahoma" w:hAnsi="Tahoma" w:cs="Tahoma"/>
          <w:lang w:val="ru-RU"/>
        </w:rPr>
        <w:t>)</w:t>
      </w:r>
      <w:r w:rsidR="007647D9">
        <w:rPr>
          <w:rFonts w:ascii="Tahoma" w:hAnsi="Tahoma" w:cs="Tahoma"/>
          <w:lang w:val="ru-RU"/>
        </w:rPr>
        <w:t xml:space="preserve"> в соответствии с условиями Спецификации фьючерсных контрактов на курс иностранной валюты к российскому рублю, опубликованной на сайте ПАО Московская Биржа в сети Интернет. </w:t>
      </w:r>
    </w:p>
    <w:p w14:paraId="53A8D047" w14:textId="77777777" w:rsidR="007A5EB1" w:rsidRPr="00437A8A" w:rsidRDefault="007A5EB1" w:rsidP="007A5EB1">
      <w:pPr>
        <w:pStyle w:val="ae"/>
        <w:spacing w:before="120"/>
        <w:ind w:right="57"/>
        <w:rPr>
          <w:rFonts w:ascii="Tahoma" w:hAnsi="Tahoma" w:cs="Tahoma"/>
          <w:lang w:val="ru-RU"/>
        </w:rPr>
      </w:pPr>
      <w:r w:rsidRPr="00437A8A">
        <w:rPr>
          <w:rFonts w:ascii="Tahoma" w:hAnsi="Tahoma" w:cs="Tahoma"/>
          <w:lang w:val="ru-RU"/>
        </w:rPr>
        <w:t xml:space="preserve">ПАО Московская Биржа (далее – Биржа) утверждает Список параметров однодневных </w:t>
      </w:r>
      <w:r>
        <w:rPr>
          <w:rFonts w:ascii="Tahoma" w:hAnsi="Tahoma" w:cs="Tahoma"/>
          <w:lang w:val="ru-RU"/>
        </w:rPr>
        <w:t xml:space="preserve">расчетных </w:t>
      </w:r>
      <w:r w:rsidRPr="00437A8A">
        <w:rPr>
          <w:rFonts w:ascii="Tahoma" w:hAnsi="Tahoma" w:cs="Tahoma"/>
          <w:lang w:val="ru-RU"/>
        </w:rPr>
        <w:t>фьючерсных контрактов с автопролонгацией на курс иностранной валюты к российскому рублю</w:t>
      </w:r>
      <w:r w:rsidRPr="00480722">
        <w:rPr>
          <w:rFonts w:ascii="Tahoma" w:hAnsi="Tahoma" w:cs="Tahoma"/>
          <w:lang w:val="ru-RU"/>
        </w:rPr>
        <w:t>,</w:t>
      </w:r>
      <w:r>
        <w:rPr>
          <w:rFonts w:ascii="Tahoma" w:hAnsi="Tahoma" w:cs="Tahoma"/>
          <w:lang w:val="ru-RU"/>
        </w:rPr>
        <w:t xml:space="preserve"> являющийся Приложением № 1 к настоящей Спецификации (далее – Список параметров)</w:t>
      </w:r>
      <w:r w:rsidRPr="00437A8A">
        <w:rPr>
          <w:rFonts w:ascii="Tahoma" w:hAnsi="Tahoma" w:cs="Tahoma"/>
          <w:lang w:val="ru-RU"/>
        </w:rPr>
        <w:t>, который содержит:</w:t>
      </w:r>
    </w:p>
    <w:p w14:paraId="0E4B09E4" w14:textId="77777777" w:rsidR="007A5EB1" w:rsidRPr="00437A8A" w:rsidRDefault="007A5EB1" w:rsidP="007A5EB1">
      <w:pPr>
        <w:pStyle w:val="ae"/>
        <w:numPr>
          <w:ilvl w:val="0"/>
          <w:numId w:val="9"/>
        </w:numPr>
        <w:tabs>
          <w:tab w:val="clear" w:pos="9000"/>
          <w:tab w:val="left" w:pos="709"/>
        </w:tabs>
        <w:spacing w:before="0"/>
        <w:ind w:left="714" w:right="57" w:hanging="357"/>
        <w:rPr>
          <w:rFonts w:ascii="Tahoma" w:hAnsi="Tahoma" w:cs="Tahoma"/>
          <w:lang w:val="ru-RU"/>
        </w:rPr>
      </w:pPr>
      <w:r w:rsidRPr="00437A8A">
        <w:rPr>
          <w:rFonts w:ascii="Tahoma" w:hAnsi="Tahoma" w:cs="Tahoma"/>
          <w:lang w:val="ru-RU"/>
        </w:rPr>
        <w:t>наименование Контракта</w:t>
      </w:r>
      <w:r w:rsidR="009155AF">
        <w:rPr>
          <w:rFonts w:ascii="Tahoma" w:hAnsi="Tahoma" w:cs="Tahoma"/>
          <w:lang w:val="ru-RU"/>
        </w:rPr>
        <w:t>, код Контракта</w:t>
      </w:r>
      <w:r w:rsidRPr="00437A8A">
        <w:rPr>
          <w:rFonts w:ascii="Tahoma" w:hAnsi="Tahoma" w:cs="Tahoma"/>
          <w:lang w:val="ru-RU"/>
        </w:rPr>
        <w:t>;</w:t>
      </w:r>
    </w:p>
    <w:p w14:paraId="6FC717FD" w14:textId="77777777" w:rsidR="007A5EB1" w:rsidRPr="00437A8A" w:rsidRDefault="007A5EB1" w:rsidP="007A5EB1">
      <w:pPr>
        <w:pStyle w:val="ae"/>
        <w:numPr>
          <w:ilvl w:val="0"/>
          <w:numId w:val="9"/>
        </w:numPr>
        <w:tabs>
          <w:tab w:val="clear" w:pos="9000"/>
          <w:tab w:val="left" w:pos="709"/>
        </w:tabs>
        <w:spacing w:before="0"/>
        <w:ind w:left="714" w:right="57" w:hanging="357"/>
        <w:rPr>
          <w:rFonts w:ascii="Tahoma" w:hAnsi="Tahoma" w:cs="Tahoma"/>
          <w:lang w:val="ru-RU"/>
        </w:rPr>
      </w:pPr>
      <w:r w:rsidRPr="00437A8A">
        <w:rPr>
          <w:rFonts w:ascii="Tahoma" w:hAnsi="Tahoma" w:cs="Tahoma"/>
          <w:lang w:val="ru-RU"/>
        </w:rPr>
        <w:t>код базисного актива;</w:t>
      </w:r>
    </w:p>
    <w:p w14:paraId="43F02C89" w14:textId="77777777" w:rsidR="007A5EB1" w:rsidRPr="00437A8A" w:rsidRDefault="007A5EB1" w:rsidP="007A5EB1">
      <w:pPr>
        <w:pStyle w:val="ae"/>
        <w:numPr>
          <w:ilvl w:val="0"/>
          <w:numId w:val="9"/>
        </w:numPr>
        <w:tabs>
          <w:tab w:val="clear" w:pos="9000"/>
          <w:tab w:val="left" w:pos="709"/>
        </w:tabs>
        <w:spacing w:before="0"/>
        <w:ind w:left="714" w:right="57" w:hanging="357"/>
        <w:rPr>
          <w:rFonts w:ascii="Tahoma" w:hAnsi="Tahoma" w:cs="Tahoma"/>
          <w:lang w:val="ru-RU"/>
        </w:rPr>
      </w:pPr>
      <w:r w:rsidRPr="00437A8A">
        <w:rPr>
          <w:rFonts w:ascii="Tahoma" w:hAnsi="Tahoma" w:cs="Tahoma"/>
          <w:lang w:val="ru-RU"/>
        </w:rPr>
        <w:t>базисный актив Контракта;</w:t>
      </w:r>
    </w:p>
    <w:p w14:paraId="6FE965B3" w14:textId="77777777" w:rsidR="007A5EB1" w:rsidRPr="00437A8A" w:rsidRDefault="007A5EB1" w:rsidP="007A5EB1">
      <w:pPr>
        <w:pStyle w:val="ae"/>
        <w:numPr>
          <w:ilvl w:val="0"/>
          <w:numId w:val="9"/>
        </w:numPr>
        <w:tabs>
          <w:tab w:val="clear" w:pos="9000"/>
          <w:tab w:val="left" w:pos="709"/>
        </w:tabs>
        <w:spacing w:before="0"/>
        <w:ind w:left="714" w:right="57" w:hanging="357"/>
        <w:rPr>
          <w:rFonts w:ascii="Tahoma" w:hAnsi="Tahoma" w:cs="Tahoma"/>
          <w:lang w:val="ru-RU"/>
        </w:rPr>
      </w:pPr>
      <w:r w:rsidRPr="00437A8A">
        <w:rPr>
          <w:rFonts w:ascii="Tahoma" w:hAnsi="Tahoma" w:cs="Tahoma"/>
          <w:lang w:val="ru-RU"/>
        </w:rPr>
        <w:t>порядок указания цены Контракта в заявке;</w:t>
      </w:r>
    </w:p>
    <w:p w14:paraId="67EF6D60" w14:textId="77777777" w:rsidR="007A5EB1" w:rsidRPr="00437A8A" w:rsidRDefault="007A5EB1" w:rsidP="007A5EB1">
      <w:pPr>
        <w:pStyle w:val="ae"/>
        <w:numPr>
          <w:ilvl w:val="0"/>
          <w:numId w:val="9"/>
        </w:numPr>
        <w:tabs>
          <w:tab w:val="clear" w:pos="9000"/>
          <w:tab w:val="left" w:pos="709"/>
        </w:tabs>
        <w:spacing w:before="0"/>
        <w:ind w:left="714" w:right="57" w:hanging="357"/>
        <w:rPr>
          <w:rFonts w:ascii="Tahoma" w:hAnsi="Tahoma" w:cs="Tahoma"/>
          <w:lang w:val="ru-RU"/>
        </w:rPr>
      </w:pPr>
      <w:r w:rsidRPr="00437A8A">
        <w:rPr>
          <w:rFonts w:ascii="Tahoma" w:hAnsi="Tahoma" w:cs="Tahoma"/>
          <w:lang w:val="ru-RU"/>
        </w:rPr>
        <w:t>лот Контракта (далее – Лот);</w:t>
      </w:r>
    </w:p>
    <w:p w14:paraId="6743E4B3" w14:textId="77777777" w:rsidR="007A5EB1" w:rsidRPr="00437A8A" w:rsidRDefault="007A5EB1" w:rsidP="007A5EB1">
      <w:pPr>
        <w:numPr>
          <w:ilvl w:val="0"/>
          <w:numId w:val="9"/>
        </w:numPr>
        <w:autoSpaceDE w:val="0"/>
        <w:autoSpaceDN w:val="0"/>
        <w:rPr>
          <w:rFonts w:ascii="Tahoma" w:hAnsi="Tahoma" w:cs="Tahoma"/>
          <w:sz w:val="20"/>
          <w:szCs w:val="20"/>
        </w:rPr>
      </w:pPr>
      <w:r w:rsidRPr="00437A8A">
        <w:rPr>
          <w:rFonts w:ascii="Tahoma" w:hAnsi="Tahoma" w:cs="Tahoma"/>
          <w:sz w:val="20"/>
          <w:szCs w:val="20"/>
        </w:rPr>
        <w:t>минимальное изменение цены Контракта в ходе Торгов (далее – минимальный шаг цены);</w:t>
      </w:r>
    </w:p>
    <w:p w14:paraId="32A9854A" w14:textId="77777777" w:rsidR="00BD5B06" w:rsidRPr="000F7DA4" w:rsidRDefault="007A5EB1" w:rsidP="007A5EB1">
      <w:pPr>
        <w:pStyle w:val="ae"/>
        <w:numPr>
          <w:ilvl w:val="0"/>
          <w:numId w:val="9"/>
        </w:numPr>
        <w:tabs>
          <w:tab w:val="clear" w:pos="9000"/>
          <w:tab w:val="left" w:pos="709"/>
        </w:tabs>
        <w:spacing w:before="0"/>
        <w:ind w:left="714" w:right="57" w:hanging="357"/>
        <w:rPr>
          <w:rFonts w:ascii="Tahoma" w:hAnsi="Tahoma" w:cs="Tahoma"/>
          <w:lang w:val="ru-RU"/>
        </w:rPr>
      </w:pPr>
      <w:r w:rsidRPr="00437A8A">
        <w:rPr>
          <w:rFonts w:ascii="Tahoma" w:hAnsi="Tahoma" w:cs="Tahoma"/>
          <w:lang w:val="ru-RU"/>
        </w:rPr>
        <w:t>стоимость минимального шага цены</w:t>
      </w:r>
      <w:r w:rsidR="00BD5B06">
        <w:rPr>
          <w:rFonts w:ascii="Tahoma" w:hAnsi="Tahoma" w:cs="Tahoma"/>
        </w:rPr>
        <w:t>;</w:t>
      </w:r>
    </w:p>
    <w:p w14:paraId="2C6B2EB1" w14:textId="77777777" w:rsidR="008F2401" w:rsidRDefault="00D73A3F" w:rsidP="007A5EB1">
      <w:pPr>
        <w:pStyle w:val="ae"/>
        <w:numPr>
          <w:ilvl w:val="0"/>
          <w:numId w:val="9"/>
        </w:numPr>
        <w:tabs>
          <w:tab w:val="clear" w:pos="9000"/>
          <w:tab w:val="left" w:pos="709"/>
        </w:tabs>
        <w:spacing w:before="0"/>
        <w:ind w:left="714" w:right="57" w:hanging="357"/>
        <w:rPr>
          <w:rFonts w:ascii="Tahoma" w:hAnsi="Tahoma" w:cs="Tahoma"/>
          <w:lang w:val="ru-RU"/>
        </w:rPr>
      </w:pPr>
      <w:r>
        <w:rPr>
          <w:rFonts w:ascii="Tahoma" w:hAnsi="Tahoma" w:cs="Tahoma"/>
          <w:lang w:val="ru-RU"/>
        </w:rPr>
        <w:t xml:space="preserve">код базисного актива </w:t>
      </w:r>
      <w:r w:rsidR="00E21CD7">
        <w:rPr>
          <w:rFonts w:ascii="Tahoma" w:hAnsi="Tahoma" w:cs="Tahoma"/>
          <w:lang w:val="ru-RU"/>
        </w:rPr>
        <w:t xml:space="preserve">Контракта </w:t>
      </w:r>
      <w:r w:rsidR="00C67466">
        <w:rPr>
          <w:rFonts w:ascii="Tahoma" w:hAnsi="Tahoma" w:cs="Tahoma"/>
          <w:lang w:val="ru-RU"/>
        </w:rPr>
        <w:t>и</w:t>
      </w:r>
      <w:r w:rsidR="00E21CD7">
        <w:rPr>
          <w:rFonts w:ascii="Tahoma" w:hAnsi="Tahoma" w:cs="Tahoma"/>
          <w:lang w:val="ru-RU"/>
        </w:rPr>
        <w:t>сполнения</w:t>
      </w:r>
      <w:r w:rsidR="008F2401">
        <w:rPr>
          <w:rFonts w:ascii="Tahoma" w:hAnsi="Tahoma" w:cs="Tahoma"/>
          <w:lang w:val="ru-RU"/>
        </w:rPr>
        <w:t>;</w:t>
      </w:r>
    </w:p>
    <w:p w14:paraId="26EB08BB" w14:textId="77777777" w:rsidR="00D73A3F" w:rsidRPr="000F7DA4" w:rsidRDefault="008F2401" w:rsidP="007A5EB1">
      <w:pPr>
        <w:pStyle w:val="ae"/>
        <w:numPr>
          <w:ilvl w:val="0"/>
          <w:numId w:val="9"/>
        </w:numPr>
        <w:tabs>
          <w:tab w:val="clear" w:pos="9000"/>
          <w:tab w:val="left" w:pos="709"/>
        </w:tabs>
        <w:spacing w:before="0"/>
        <w:ind w:left="714" w:right="57" w:hanging="357"/>
        <w:rPr>
          <w:rFonts w:ascii="Tahoma" w:hAnsi="Tahoma" w:cs="Tahoma"/>
          <w:lang w:val="ru-RU"/>
        </w:rPr>
      </w:pPr>
      <w:bookmarkStart w:id="2" w:name="_Hlk221210656"/>
      <w:r>
        <w:rPr>
          <w:rFonts w:ascii="Tahoma" w:hAnsi="Tahoma" w:cs="Tahoma"/>
          <w:lang w:val="ru-RU"/>
        </w:rPr>
        <w:t>способ определения цен базисного актива</w:t>
      </w:r>
      <w:bookmarkEnd w:id="2"/>
      <w:r w:rsidR="00E21CD7">
        <w:rPr>
          <w:rFonts w:ascii="Tahoma" w:hAnsi="Tahoma" w:cs="Tahoma"/>
          <w:lang w:val="ru-RU"/>
        </w:rPr>
        <w:t xml:space="preserve">. </w:t>
      </w:r>
    </w:p>
    <w:p w14:paraId="21BAABE7" w14:textId="77777777" w:rsidR="007A5EB1" w:rsidRPr="00437A8A" w:rsidRDefault="007A5EB1" w:rsidP="007A5EB1">
      <w:pPr>
        <w:pStyle w:val="a2"/>
        <w:numPr>
          <w:ilvl w:val="0"/>
          <w:numId w:val="0"/>
        </w:numPr>
        <w:tabs>
          <w:tab w:val="clear" w:pos="9000"/>
          <w:tab w:val="num" w:pos="709"/>
          <w:tab w:val="num" w:pos="1440"/>
        </w:tabs>
        <w:spacing w:before="240" w:after="120"/>
        <w:rPr>
          <w:rFonts w:ascii="Tahoma" w:hAnsi="Tahoma" w:cs="Tahoma"/>
        </w:rPr>
      </w:pPr>
      <w:r w:rsidRPr="00437A8A">
        <w:rPr>
          <w:rFonts w:ascii="Tahoma" w:hAnsi="Tahoma" w:cs="Tahoma"/>
        </w:rPr>
        <w:t>Базисными активами Контрактов, условия и параметры которых определяются в настоящей Спецификации и в Списке параметров, являются курсы соответствующих иностранных валют по отношению к российскому рублю</w:t>
      </w:r>
      <w:r w:rsidR="003C6C7B">
        <w:rPr>
          <w:rFonts w:ascii="Tahoma" w:hAnsi="Tahoma" w:cs="Tahoma"/>
        </w:rPr>
        <w:t>.</w:t>
      </w:r>
    </w:p>
    <w:p w14:paraId="116178B7" w14:textId="77777777" w:rsidR="007A5EB1" w:rsidRPr="00437A8A" w:rsidRDefault="007A5EB1" w:rsidP="007A5EB1">
      <w:pPr>
        <w:pStyle w:val="a2"/>
        <w:numPr>
          <w:ilvl w:val="0"/>
          <w:numId w:val="0"/>
        </w:numPr>
        <w:tabs>
          <w:tab w:val="clear" w:pos="9000"/>
          <w:tab w:val="num" w:pos="709"/>
          <w:tab w:val="num" w:pos="1440"/>
        </w:tabs>
        <w:spacing w:before="240" w:after="120"/>
        <w:rPr>
          <w:rFonts w:ascii="Tahoma" w:hAnsi="Tahoma" w:cs="Tahoma"/>
        </w:rPr>
      </w:pPr>
      <w:r w:rsidRPr="00437A8A">
        <w:rPr>
          <w:rFonts w:ascii="Tahoma" w:hAnsi="Tahoma" w:cs="Tahoma"/>
        </w:rPr>
        <w:t>Термины и определения, прямо не определенные в Спецификации, понимаются в соответствии с законодательством Российской Федерации, Правилами торгов, Правилами клиринга.</w:t>
      </w:r>
    </w:p>
    <w:p w14:paraId="6360B602" w14:textId="77777777" w:rsidR="007A5EB1" w:rsidRPr="00437A8A" w:rsidRDefault="007A5EB1" w:rsidP="007A5EB1">
      <w:pPr>
        <w:pStyle w:val="a1"/>
        <w:numPr>
          <w:ilvl w:val="0"/>
          <w:numId w:val="7"/>
        </w:numPr>
        <w:tabs>
          <w:tab w:val="clear" w:pos="9000"/>
          <w:tab w:val="left" w:pos="0"/>
        </w:tabs>
        <w:spacing w:before="240"/>
        <w:rPr>
          <w:rFonts w:ascii="Tahoma" w:hAnsi="Tahoma" w:cs="Tahoma"/>
          <w:b/>
          <w:color w:val="000000"/>
        </w:rPr>
      </w:pPr>
      <w:r w:rsidRPr="00437A8A">
        <w:rPr>
          <w:rFonts w:ascii="Tahoma" w:hAnsi="Tahoma" w:cs="Tahoma"/>
          <w:b/>
          <w:color w:val="000000"/>
        </w:rPr>
        <w:t>Заключение Контракта</w:t>
      </w:r>
    </w:p>
    <w:p w14:paraId="1033470B" w14:textId="77777777" w:rsidR="007A5EB1" w:rsidRPr="00437A8A" w:rsidRDefault="007A5EB1" w:rsidP="007A5EB1">
      <w:pPr>
        <w:pStyle w:val="a2"/>
        <w:numPr>
          <w:ilvl w:val="1"/>
          <w:numId w:val="7"/>
        </w:numPr>
        <w:tabs>
          <w:tab w:val="clear" w:pos="9000"/>
        </w:tabs>
        <w:spacing w:before="240"/>
        <w:ind w:left="709" w:hanging="425"/>
        <w:rPr>
          <w:rFonts w:ascii="Tahoma" w:hAnsi="Tahoma" w:cs="Tahoma"/>
        </w:rPr>
      </w:pPr>
      <w:bookmarkStart w:id="3" w:name="_Ref231897687"/>
      <w:r w:rsidRPr="00437A8A">
        <w:rPr>
          <w:rFonts w:ascii="Tahoma" w:hAnsi="Tahoma" w:cs="Tahoma"/>
        </w:rPr>
        <w:t>Возможность заключения Контракта на Торгах устанавливается решением Биржи, которое должно содержать:</w:t>
      </w:r>
      <w:bookmarkEnd w:id="3"/>
    </w:p>
    <w:p w14:paraId="1A391C15" w14:textId="77777777" w:rsidR="007A5EB1" w:rsidRPr="00437A8A" w:rsidRDefault="007A5EB1" w:rsidP="007A5EB1">
      <w:pPr>
        <w:pStyle w:val="Pointmark"/>
        <w:numPr>
          <w:ilvl w:val="0"/>
          <w:numId w:val="8"/>
        </w:numPr>
        <w:tabs>
          <w:tab w:val="clear" w:pos="780"/>
          <w:tab w:val="num" w:pos="993"/>
          <w:tab w:val="num" w:pos="1418"/>
        </w:tabs>
        <w:spacing w:before="0"/>
        <w:ind w:left="709" w:firstLine="0"/>
        <w:rPr>
          <w:rFonts w:ascii="Tahoma" w:hAnsi="Tahoma" w:cs="Tahoma"/>
        </w:rPr>
      </w:pPr>
      <w:r w:rsidRPr="00437A8A">
        <w:rPr>
          <w:rFonts w:ascii="Tahoma" w:hAnsi="Tahoma" w:cs="Tahoma"/>
        </w:rPr>
        <w:t xml:space="preserve">код (обозначение) Контракта; </w:t>
      </w:r>
    </w:p>
    <w:p w14:paraId="1BF7161E" w14:textId="77777777" w:rsidR="007A5EB1" w:rsidRPr="00437A8A" w:rsidRDefault="007A5EB1" w:rsidP="007A5EB1">
      <w:pPr>
        <w:pStyle w:val="Pointmark"/>
        <w:numPr>
          <w:ilvl w:val="0"/>
          <w:numId w:val="8"/>
        </w:numPr>
        <w:tabs>
          <w:tab w:val="clear" w:pos="780"/>
          <w:tab w:val="num" w:pos="993"/>
          <w:tab w:val="num" w:pos="1418"/>
        </w:tabs>
        <w:spacing w:before="0"/>
        <w:ind w:left="709" w:firstLine="0"/>
        <w:rPr>
          <w:rFonts w:ascii="Tahoma" w:hAnsi="Tahoma" w:cs="Tahoma"/>
        </w:rPr>
      </w:pPr>
      <w:r w:rsidRPr="00437A8A">
        <w:rPr>
          <w:rFonts w:ascii="Tahoma" w:hAnsi="Tahoma" w:cs="Tahoma"/>
        </w:rPr>
        <w:t>дату первого Торгового дня, в который может быть заключен Контракт (далее – первый день заключения Контракта);</w:t>
      </w:r>
    </w:p>
    <w:p w14:paraId="7118311F" w14:textId="77777777" w:rsidR="007A5EB1" w:rsidRPr="00437A8A" w:rsidRDefault="007A5EB1" w:rsidP="007A5EB1">
      <w:pPr>
        <w:pStyle w:val="Pointmark"/>
        <w:numPr>
          <w:ilvl w:val="0"/>
          <w:numId w:val="8"/>
        </w:numPr>
        <w:tabs>
          <w:tab w:val="clear" w:pos="780"/>
          <w:tab w:val="num" w:pos="993"/>
          <w:tab w:val="num" w:pos="1418"/>
        </w:tabs>
        <w:spacing w:before="0"/>
        <w:ind w:left="709" w:firstLine="0"/>
        <w:rPr>
          <w:rFonts w:ascii="Tahoma" w:hAnsi="Tahoma" w:cs="Tahoma"/>
        </w:rPr>
      </w:pPr>
      <w:r w:rsidRPr="00437A8A">
        <w:rPr>
          <w:rFonts w:ascii="Tahoma" w:hAnsi="Tahoma" w:cs="Tahoma"/>
        </w:rPr>
        <w:t>время, начиная с которого может быть заключен Контракт (момент начала Торгов Контрактом)</w:t>
      </w:r>
      <w:r w:rsidR="009155AF">
        <w:rPr>
          <w:rFonts w:ascii="Tahoma" w:hAnsi="Tahoma" w:cs="Tahoma"/>
        </w:rPr>
        <w:t>.</w:t>
      </w:r>
    </w:p>
    <w:p w14:paraId="48216341" w14:textId="77777777" w:rsidR="007A5EB1" w:rsidRPr="00437A8A" w:rsidRDefault="007A5EB1" w:rsidP="007A5EB1">
      <w:pPr>
        <w:pStyle w:val="a2"/>
        <w:numPr>
          <w:ilvl w:val="1"/>
          <w:numId w:val="7"/>
        </w:numPr>
        <w:tabs>
          <w:tab w:val="clear" w:pos="9000"/>
          <w:tab w:val="num" w:pos="709"/>
        </w:tabs>
        <w:spacing w:before="120"/>
        <w:ind w:left="709" w:right="0" w:hanging="425"/>
        <w:rPr>
          <w:rFonts w:ascii="Tahoma" w:hAnsi="Tahoma" w:cs="Tahoma"/>
        </w:rPr>
      </w:pPr>
      <w:r w:rsidRPr="00437A8A">
        <w:rPr>
          <w:rFonts w:ascii="Tahoma" w:hAnsi="Tahoma" w:cs="Tahoma"/>
        </w:rPr>
        <w:t>Код (обозначение) Контракта определен в Списке параметров.</w:t>
      </w:r>
    </w:p>
    <w:p w14:paraId="43E98B28" w14:textId="77777777" w:rsidR="007A5EB1" w:rsidRPr="00437A8A" w:rsidRDefault="007A5EB1" w:rsidP="007A5EB1">
      <w:pPr>
        <w:pStyle w:val="a2"/>
        <w:numPr>
          <w:ilvl w:val="1"/>
          <w:numId w:val="7"/>
        </w:numPr>
        <w:tabs>
          <w:tab w:val="clear" w:pos="9000"/>
        </w:tabs>
        <w:spacing w:before="120"/>
        <w:ind w:left="709" w:hanging="425"/>
        <w:rPr>
          <w:rFonts w:ascii="Tahoma" w:hAnsi="Tahoma" w:cs="Tahoma"/>
        </w:rPr>
      </w:pPr>
      <w:r w:rsidRPr="00437A8A">
        <w:rPr>
          <w:rFonts w:ascii="Tahoma" w:hAnsi="Tahoma" w:cs="Tahoma"/>
          <w:color w:val="000000"/>
        </w:rPr>
        <w:lastRenderedPageBreak/>
        <w:t>Цена Контракта в ходе Торгов при подаче заявки и заключении Контракта указывается в российских рублях за Лот или за единицу иностранной валюты в соответствии с порядком, установленным Списком параметров.</w:t>
      </w:r>
    </w:p>
    <w:p w14:paraId="718C4F80" w14:textId="77777777" w:rsidR="00886D83" w:rsidRDefault="007A5EB1" w:rsidP="007A5EB1">
      <w:pPr>
        <w:pStyle w:val="a2"/>
        <w:numPr>
          <w:ilvl w:val="1"/>
          <w:numId w:val="7"/>
        </w:numPr>
        <w:tabs>
          <w:tab w:val="clear" w:pos="9000"/>
        </w:tabs>
        <w:spacing w:before="120"/>
        <w:ind w:left="709" w:hanging="425"/>
        <w:rPr>
          <w:rFonts w:ascii="Tahoma" w:hAnsi="Tahoma" w:cs="Tahoma"/>
        </w:rPr>
      </w:pPr>
      <w:r>
        <w:rPr>
          <w:rFonts w:ascii="Tahoma" w:hAnsi="Tahoma" w:cs="Tahoma"/>
        </w:rPr>
        <w:t xml:space="preserve">Сроком действия Контракта является период времени с момента заключения Контракта до ближайшей </w:t>
      </w:r>
      <w:r w:rsidR="002B1C46">
        <w:rPr>
          <w:rFonts w:ascii="Tahoma" w:hAnsi="Tahoma" w:cs="Tahoma"/>
        </w:rPr>
        <w:t>К</w:t>
      </w:r>
      <w:r>
        <w:rPr>
          <w:rFonts w:ascii="Tahoma" w:hAnsi="Tahoma" w:cs="Tahoma"/>
        </w:rPr>
        <w:t>лиринговой сессии</w:t>
      </w:r>
      <w:r w:rsidR="002B1C46">
        <w:rPr>
          <w:rFonts w:ascii="Tahoma" w:hAnsi="Tahoma" w:cs="Tahoma"/>
        </w:rPr>
        <w:t xml:space="preserve"> </w:t>
      </w:r>
      <w:r w:rsidR="002B1C46" w:rsidRPr="00606187">
        <w:rPr>
          <w:rFonts w:ascii="Tahoma" w:hAnsi="Tahoma" w:cs="Tahoma"/>
        </w:rPr>
        <w:t>mark-to-market</w:t>
      </w:r>
      <w:r>
        <w:rPr>
          <w:rFonts w:ascii="Tahoma" w:hAnsi="Tahoma" w:cs="Tahoma"/>
        </w:rPr>
        <w:t xml:space="preserve">. </w:t>
      </w:r>
      <w:r w:rsidRPr="00437A8A">
        <w:rPr>
          <w:rFonts w:ascii="Tahoma" w:hAnsi="Tahoma" w:cs="Tahoma"/>
        </w:rPr>
        <w:t>Ежедневно</w:t>
      </w:r>
      <w:r>
        <w:rPr>
          <w:rFonts w:ascii="Tahoma" w:hAnsi="Tahoma" w:cs="Tahoma"/>
        </w:rPr>
        <w:t xml:space="preserve"> </w:t>
      </w:r>
      <w:r w:rsidRPr="00437A8A">
        <w:rPr>
          <w:rFonts w:ascii="Tahoma" w:hAnsi="Tahoma" w:cs="Tahoma"/>
        </w:rPr>
        <w:t xml:space="preserve">в ходе вечерней </w:t>
      </w:r>
      <w:r w:rsidR="002B1C46">
        <w:rPr>
          <w:rFonts w:ascii="Tahoma" w:hAnsi="Tahoma" w:cs="Tahoma"/>
        </w:rPr>
        <w:t>К</w:t>
      </w:r>
      <w:r w:rsidRPr="00437A8A">
        <w:rPr>
          <w:rFonts w:ascii="Tahoma" w:hAnsi="Tahoma" w:cs="Tahoma"/>
        </w:rPr>
        <w:t>лиринговой сессии</w:t>
      </w:r>
      <w:r>
        <w:rPr>
          <w:rFonts w:ascii="Tahoma" w:hAnsi="Tahoma" w:cs="Tahoma"/>
        </w:rPr>
        <w:t xml:space="preserve"> </w:t>
      </w:r>
      <w:r w:rsidR="002B1C46" w:rsidRPr="00606187">
        <w:rPr>
          <w:rFonts w:ascii="Tahoma" w:hAnsi="Tahoma" w:cs="Tahoma"/>
        </w:rPr>
        <w:t>mark-to-market</w:t>
      </w:r>
      <w:r w:rsidR="002B1C46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срок действия Контракта автоматически пролонгируется до </w:t>
      </w:r>
      <w:r w:rsidR="002B1C46">
        <w:rPr>
          <w:rFonts w:ascii="Tahoma" w:hAnsi="Tahoma" w:cs="Tahoma"/>
        </w:rPr>
        <w:t>начала следующей К</w:t>
      </w:r>
      <w:r>
        <w:rPr>
          <w:rFonts w:ascii="Tahoma" w:hAnsi="Tahoma" w:cs="Tahoma"/>
        </w:rPr>
        <w:t>лиринговой сессии</w:t>
      </w:r>
      <w:r w:rsidR="002B1C46">
        <w:rPr>
          <w:rFonts w:ascii="Tahoma" w:hAnsi="Tahoma" w:cs="Tahoma"/>
        </w:rPr>
        <w:t xml:space="preserve"> </w:t>
      </w:r>
      <w:r w:rsidR="002B1C46" w:rsidRPr="00606187">
        <w:rPr>
          <w:rFonts w:ascii="Tahoma" w:hAnsi="Tahoma" w:cs="Tahoma"/>
        </w:rPr>
        <w:t>mark-to-market</w:t>
      </w:r>
      <w:r>
        <w:rPr>
          <w:rFonts w:ascii="Tahoma" w:hAnsi="Tahoma" w:cs="Tahoma"/>
        </w:rPr>
        <w:t xml:space="preserve"> следующего Расчетного дня </w:t>
      </w:r>
      <w:r w:rsidRPr="00437A8A">
        <w:rPr>
          <w:rFonts w:ascii="Tahoma" w:hAnsi="Tahoma" w:cs="Tahoma"/>
        </w:rPr>
        <w:t>(автопролонгация).</w:t>
      </w:r>
      <w:r w:rsidR="00560737">
        <w:rPr>
          <w:rFonts w:ascii="Tahoma" w:hAnsi="Tahoma" w:cs="Tahoma"/>
        </w:rPr>
        <w:t xml:space="preserve"> </w:t>
      </w:r>
    </w:p>
    <w:p w14:paraId="2ED2D6C4" w14:textId="77777777" w:rsidR="00886D83" w:rsidRPr="00B63B12" w:rsidRDefault="00560737" w:rsidP="0000717B">
      <w:pPr>
        <w:pStyle w:val="a2"/>
        <w:numPr>
          <w:ilvl w:val="1"/>
          <w:numId w:val="7"/>
        </w:numPr>
        <w:tabs>
          <w:tab w:val="clear" w:pos="9000"/>
        </w:tabs>
        <w:spacing w:before="120"/>
        <w:ind w:left="709" w:hanging="425"/>
        <w:rPr>
          <w:rFonts w:ascii="Tahoma" w:hAnsi="Tahoma" w:cs="Tahoma"/>
        </w:rPr>
      </w:pPr>
      <w:r w:rsidRPr="00C67466">
        <w:rPr>
          <w:rFonts w:ascii="Tahoma" w:hAnsi="Tahoma" w:cs="Tahoma"/>
        </w:rPr>
        <w:t xml:space="preserve">В случае подачи </w:t>
      </w:r>
      <w:r w:rsidR="003C6C7B" w:rsidRPr="00C67466">
        <w:rPr>
          <w:rFonts w:ascii="Tahoma" w:hAnsi="Tahoma" w:cs="Tahoma"/>
        </w:rPr>
        <w:t>поручения</w:t>
      </w:r>
      <w:r w:rsidR="009E0BAF" w:rsidRPr="0000717B">
        <w:rPr>
          <w:rFonts w:ascii="Tahoma" w:hAnsi="Tahoma" w:cs="Tahoma"/>
        </w:rPr>
        <w:t xml:space="preserve"> об</w:t>
      </w:r>
      <w:r w:rsidRPr="0000717B">
        <w:rPr>
          <w:rFonts w:ascii="Tahoma" w:hAnsi="Tahoma" w:cs="Tahoma"/>
        </w:rPr>
        <w:t xml:space="preserve"> исполнении </w:t>
      </w:r>
      <w:r w:rsidR="00E01C78" w:rsidRPr="0000717B">
        <w:rPr>
          <w:rFonts w:ascii="Tahoma" w:hAnsi="Tahoma" w:cs="Tahoma"/>
        </w:rPr>
        <w:t>К</w:t>
      </w:r>
      <w:r w:rsidRPr="0000717B">
        <w:rPr>
          <w:rFonts w:ascii="Tahoma" w:hAnsi="Tahoma" w:cs="Tahoma"/>
        </w:rPr>
        <w:t>онтракта</w:t>
      </w:r>
      <w:r w:rsidR="00AA0B00" w:rsidRPr="0000717B">
        <w:rPr>
          <w:rFonts w:ascii="Tahoma" w:hAnsi="Tahoma" w:cs="Tahoma"/>
        </w:rPr>
        <w:t xml:space="preserve"> в </w:t>
      </w:r>
      <w:r w:rsidR="002B1C46">
        <w:rPr>
          <w:rFonts w:ascii="Tahoma" w:hAnsi="Tahoma" w:cs="Tahoma"/>
        </w:rPr>
        <w:t>период времени</w:t>
      </w:r>
      <w:r w:rsidR="00AA0B00" w:rsidRPr="0000717B">
        <w:rPr>
          <w:rFonts w:ascii="Tahoma" w:hAnsi="Tahoma" w:cs="Tahoma"/>
        </w:rPr>
        <w:t xml:space="preserve">, </w:t>
      </w:r>
      <w:r w:rsidR="002B1C46" w:rsidRPr="0000717B">
        <w:rPr>
          <w:rFonts w:ascii="Tahoma" w:hAnsi="Tahoma" w:cs="Tahoma"/>
        </w:rPr>
        <w:t>определенн</w:t>
      </w:r>
      <w:r w:rsidR="002B1C46">
        <w:rPr>
          <w:rFonts w:ascii="Tahoma" w:hAnsi="Tahoma" w:cs="Tahoma"/>
        </w:rPr>
        <w:t>ый</w:t>
      </w:r>
      <w:r w:rsidR="002B1C46" w:rsidRPr="0000717B">
        <w:rPr>
          <w:rFonts w:ascii="Tahoma" w:hAnsi="Tahoma" w:cs="Tahoma"/>
        </w:rPr>
        <w:t xml:space="preserve"> </w:t>
      </w:r>
      <w:r w:rsidR="00AA0B00" w:rsidRPr="0000717B">
        <w:rPr>
          <w:rFonts w:ascii="Tahoma" w:hAnsi="Tahoma" w:cs="Tahoma"/>
        </w:rPr>
        <w:t>в соответствии с п</w:t>
      </w:r>
      <w:r w:rsidR="002B1C46">
        <w:rPr>
          <w:rFonts w:ascii="Tahoma" w:hAnsi="Tahoma" w:cs="Tahoma"/>
        </w:rPr>
        <w:t>унктом</w:t>
      </w:r>
      <w:r w:rsidR="00AA0B00" w:rsidRPr="0000717B">
        <w:rPr>
          <w:rFonts w:ascii="Tahoma" w:hAnsi="Tahoma" w:cs="Tahoma"/>
        </w:rPr>
        <w:t xml:space="preserve"> 1.</w:t>
      </w:r>
      <w:r w:rsidR="00962EDD" w:rsidRPr="0000717B">
        <w:rPr>
          <w:rFonts w:ascii="Tahoma" w:hAnsi="Tahoma" w:cs="Tahoma"/>
        </w:rPr>
        <w:t>7</w:t>
      </w:r>
      <w:r w:rsidR="00AA0B00" w:rsidRPr="0000717B">
        <w:rPr>
          <w:rFonts w:ascii="Tahoma" w:hAnsi="Tahoma" w:cs="Tahoma"/>
        </w:rPr>
        <w:t xml:space="preserve"> настоящей Спецификации</w:t>
      </w:r>
      <w:r w:rsidR="003B208C" w:rsidRPr="0000717B">
        <w:rPr>
          <w:rFonts w:ascii="Tahoma" w:hAnsi="Tahoma" w:cs="Tahoma"/>
        </w:rPr>
        <w:t>,</w:t>
      </w:r>
      <w:r w:rsidR="009E0BAF" w:rsidRPr="0000717B">
        <w:rPr>
          <w:rFonts w:ascii="Tahoma" w:hAnsi="Tahoma" w:cs="Tahoma"/>
        </w:rPr>
        <w:t xml:space="preserve"> а также в случае исполнения Клиринговым центром Контракта в отношении Стороны Контракта, не направившей поручение, </w:t>
      </w:r>
      <w:r w:rsidRPr="0000717B">
        <w:rPr>
          <w:rFonts w:ascii="Tahoma" w:hAnsi="Tahoma" w:cs="Tahoma"/>
        </w:rPr>
        <w:t>срок</w:t>
      </w:r>
      <w:r w:rsidR="003A65F9" w:rsidRPr="0000717B">
        <w:rPr>
          <w:rFonts w:ascii="Tahoma" w:hAnsi="Tahoma" w:cs="Tahoma"/>
        </w:rPr>
        <w:t>ом</w:t>
      </w:r>
      <w:r w:rsidRPr="0000717B">
        <w:rPr>
          <w:rFonts w:ascii="Tahoma" w:hAnsi="Tahoma" w:cs="Tahoma"/>
        </w:rPr>
        <w:t xml:space="preserve"> действия </w:t>
      </w:r>
      <w:r w:rsidR="00E01C78" w:rsidRPr="0000717B">
        <w:rPr>
          <w:rFonts w:ascii="Tahoma" w:hAnsi="Tahoma" w:cs="Tahoma"/>
        </w:rPr>
        <w:t>К</w:t>
      </w:r>
      <w:r w:rsidRPr="0000717B">
        <w:rPr>
          <w:rFonts w:ascii="Tahoma" w:hAnsi="Tahoma" w:cs="Tahoma"/>
        </w:rPr>
        <w:t xml:space="preserve">онтракта </w:t>
      </w:r>
      <w:r w:rsidR="003A65F9" w:rsidRPr="0000717B">
        <w:rPr>
          <w:rFonts w:ascii="Tahoma" w:hAnsi="Tahoma" w:cs="Tahoma"/>
        </w:rPr>
        <w:t xml:space="preserve">является период времени с момента заключения Контракта до </w:t>
      </w:r>
      <w:r w:rsidR="00456333" w:rsidRPr="0000717B">
        <w:rPr>
          <w:rFonts w:ascii="Tahoma" w:hAnsi="Tahoma" w:cs="Tahoma"/>
        </w:rPr>
        <w:t xml:space="preserve">момента </w:t>
      </w:r>
      <w:r w:rsidR="002B1C46">
        <w:rPr>
          <w:rFonts w:ascii="Tahoma" w:hAnsi="Tahoma" w:cs="Tahoma"/>
        </w:rPr>
        <w:t>начала</w:t>
      </w:r>
      <w:r w:rsidR="003C6C7B" w:rsidRPr="0000717B">
        <w:rPr>
          <w:rFonts w:ascii="Tahoma" w:hAnsi="Tahoma" w:cs="Tahoma"/>
        </w:rPr>
        <w:t xml:space="preserve"> </w:t>
      </w:r>
      <w:r w:rsidR="002B1C46">
        <w:rPr>
          <w:rFonts w:ascii="Tahoma" w:hAnsi="Tahoma" w:cs="Tahoma"/>
        </w:rPr>
        <w:t>К</w:t>
      </w:r>
      <w:r w:rsidR="003C6C7B" w:rsidRPr="0000717B">
        <w:rPr>
          <w:rFonts w:ascii="Tahoma" w:hAnsi="Tahoma" w:cs="Tahoma"/>
        </w:rPr>
        <w:t xml:space="preserve">лиринговой сессии </w:t>
      </w:r>
      <w:r w:rsidR="002B1C46" w:rsidRPr="00606187">
        <w:rPr>
          <w:rFonts w:ascii="Tahoma" w:hAnsi="Tahoma" w:cs="Tahoma"/>
        </w:rPr>
        <w:t>mark-to-market</w:t>
      </w:r>
      <w:r w:rsidR="002B1C46" w:rsidRPr="0000717B">
        <w:rPr>
          <w:rFonts w:ascii="Tahoma" w:hAnsi="Tahoma" w:cs="Tahoma"/>
        </w:rPr>
        <w:t xml:space="preserve"> </w:t>
      </w:r>
      <w:r w:rsidR="002B1C46">
        <w:rPr>
          <w:rFonts w:ascii="Tahoma" w:hAnsi="Tahoma" w:cs="Tahoma"/>
        </w:rPr>
        <w:t xml:space="preserve">в </w:t>
      </w:r>
      <w:r w:rsidR="002B1C46" w:rsidRPr="0000717B">
        <w:rPr>
          <w:rFonts w:ascii="Tahoma" w:hAnsi="Tahoma" w:cs="Tahoma"/>
        </w:rPr>
        <w:t>д</w:t>
      </w:r>
      <w:r w:rsidR="002B1C46">
        <w:rPr>
          <w:rFonts w:ascii="Tahoma" w:hAnsi="Tahoma" w:cs="Tahoma"/>
        </w:rPr>
        <w:t>ень</w:t>
      </w:r>
      <w:r w:rsidR="002B1C46" w:rsidRPr="0000717B">
        <w:rPr>
          <w:rFonts w:ascii="Tahoma" w:hAnsi="Tahoma" w:cs="Tahoma"/>
        </w:rPr>
        <w:t xml:space="preserve"> </w:t>
      </w:r>
      <w:r w:rsidR="009E0BAF" w:rsidRPr="0000717B">
        <w:rPr>
          <w:rFonts w:ascii="Tahoma" w:hAnsi="Tahoma" w:cs="Tahoma"/>
        </w:rPr>
        <w:t>исполнения Контракта.</w:t>
      </w:r>
    </w:p>
    <w:p w14:paraId="6985DB04" w14:textId="77777777" w:rsidR="007A5EB1" w:rsidRDefault="007A5EB1" w:rsidP="00886D83">
      <w:pPr>
        <w:pStyle w:val="a2"/>
        <w:numPr>
          <w:ilvl w:val="1"/>
          <w:numId w:val="7"/>
        </w:numPr>
        <w:tabs>
          <w:tab w:val="clear" w:pos="9000"/>
        </w:tabs>
        <w:spacing w:before="120"/>
        <w:ind w:left="709" w:hanging="425"/>
        <w:rPr>
          <w:rFonts w:ascii="Tahoma" w:hAnsi="Tahoma" w:cs="Tahoma"/>
        </w:rPr>
      </w:pPr>
      <w:r w:rsidRPr="00C75607">
        <w:rPr>
          <w:rFonts w:ascii="Tahoma" w:hAnsi="Tahoma" w:cs="Tahoma"/>
        </w:rPr>
        <w:t xml:space="preserve">Обязательства и требования по Контракту, в том числе возникающие после автопролонгации Контракта, </w:t>
      </w:r>
      <w:r w:rsidR="00E31D60" w:rsidRPr="00E31D60">
        <w:rPr>
          <w:rFonts w:ascii="Tahoma" w:hAnsi="Tahoma" w:cs="Tahoma"/>
        </w:rPr>
        <w:t>определяются в соответствующей Клиринговой сессии mark-to-market</w:t>
      </w:r>
      <w:r w:rsidR="002B1C46" w:rsidRPr="00C75607">
        <w:rPr>
          <w:rFonts w:ascii="Tahoma" w:hAnsi="Tahoma" w:cs="Tahoma"/>
        </w:rPr>
        <w:t xml:space="preserve"> </w:t>
      </w:r>
      <w:r w:rsidRPr="00C75607">
        <w:rPr>
          <w:rFonts w:ascii="Tahoma" w:hAnsi="Tahoma" w:cs="Tahoma"/>
        </w:rPr>
        <w:t>и исполняются (прекращаются) в порядке, установленном настоящей Спецификацией и Правилами клиринга.</w:t>
      </w:r>
    </w:p>
    <w:p w14:paraId="4F302309" w14:textId="77777777" w:rsidR="00886D83" w:rsidRDefault="00886D83" w:rsidP="00886D83">
      <w:pPr>
        <w:pStyle w:val="a2"/>
        <w:numPr>
          <w:ilvl w:val="1"/>
          <w:numId w:val="7"/>
        </w:numPr>
        <w:tabs>
          <w:tab w:val="clear" w:pos="9000"/>
        </w:tabs>
        <w:spacing w:before="120"/>
        <w:ind w:left="709" w:hanging="425"/>
        <w:rPr>
          <w:rFonts w:ascii="Tahoma" w:hAnsi="Tahoma" w:cs="Tahoma"/>
        </w:rPr>
      </w:pPr>
      <w:r>
        <w:rPr>
          <w:rFonts w:ascii="Tahoma" w:hAnsi="Tahoma" w:cs="Tahoma"/>
        </w:rPr>
        <w:t>Список Торговых дней</w:t>
      </w:r>
      <w:r w:rsidR="002B1C46">
        <w:rPr>
          <w:rFonts w:ascii="Tahoma" w:hAnsi="Tahoma" w:cs="Tahoma"/>
        </w:rPr>
        <w:t xml:space="preserve"> и периоды времени</w:t>
      </w:r>
      <w:r>
        <w:rPr>
          <w:rFonts w:ascii="Tahoma" w:hAnsi="Tahoma" w:cs="Tahoma"/>
        </w:rPr>
        <w:t>, в которые Стороны Контракта вправе подавать поручения на исполнение Контракта, и список дат исполнения Контрактов исполнения на соответствующий базисный актив (с указанием кода и серии Контракта исполнения),</w:t>
      </w:r>
      <w:r w:rsidRPr="008D7129">
        <w:rPr>
          <w:rFonts w:ascii="Tahoma" w:hAnsi="Tahoma" w:cs="Tahoma"/>
        </w:rPr>
        <w:t xml:space="preserve"> утверждается решением Биржи и публикуется на сайте Биржи</w:t>
      </w:r>
      <w:r>
        <w:rPr>
          <w:rFonts w:ascii="Tahoma" w:hAnsi="Tahoma" w:cs="Tahoma"/>
        </w:rPr>
        <w:t xml:space="preserve"> </w:t>
      </w:r>
      <w:r w:rsidRPr="008D7129">
        <w:rPr>
          <w:rFonts w:ascii="Tahoma" w:hAnsi="Tahoma" w:cs="Tahoma"/>
        </w:rPr>
        <w:t>в сети Интерне</w:t>
      </w:r>
      <w:r>
        <w:rPr>
          <w:rFonts w:ascii="Tahoma" w:hAnsi="Tahoma" w:cs="Tahoma"/>
        </w:rPr>
        <w:t>т</w:t>
      </w:r>
      <w:r w:rsidR="00E11D6D">
        <w:rPr>
          <w:rFonts w:ascii="Tahoma" w:hAnsi="Tahoma" w:cs="Tahoma"/>
        </w:rPr>
        <w:t>.</w:t>
      </w:r>
    </w:p>
    <w:p w14:paraId="04BCF068" w14:textId="77777777" w:rsidR="00886D83" w:rsidRDefault="00886D83" w:rsidP="00886D83">
      <w:pPr>
        <w:pStyle w:val="a2"/>
        <w:numPr>
          <w:ilvl w:val="1"/>
          <w:numId w:val="7"/>
        </w:numPr>
        <w:tabs>
          <w:tab w:val="clear" w:pos="9000"/>
        </w:tabs>
        <w:spacing w:before="120"/>
        <w:ind w:left="709" w:hanging="425"/>
        <w:rPr>
          <w:rFonts w:ascii="Tahoma" w:hAnsi="Tahoma" w:cs="Tahoma"/>
        </w:rPr>
      </w:pPr>
      <w:r>
        <w:rPr>
          <w:rFonts w:ascii="Tahoma" w:hAnsi="Tahoma" w:cs="Tahoma"/>
        </w:rPr>
        <w:t xml:space="preserve">Биржа </w:t>
      </w:r>
      <w:r w:rsidRPr="00406E05">
        <w:rPr>
          <w:rFonts w:ascii="Tahoma" w:hAnsi="Tahoma" w:cs="Tahoma"/>
        </w:rPr>
        <w:t xml:space="preserve">вправе по согласованию с Клиринговым центром вносить изменения в Список </w:t>
      </w:r>
      <w:r>
        <w:rPr>
          <w:rFonts w:ascii="Tahoma" w:hAnsi="Tahoma" w:cs="Tahoma"/>
        </w:rPr>
        <w:t>Торговых дней, в которые Стороны Контракта вправе подавать поручения на исполнение Контракта, и список дат исполнения Контрактов исполнения.</w:t>
      </w:r>
    </w:p>
    <w:p w14:paraId="5F5F7AFB" w14:textId="77777777" w:rsidR="00CA7008" w:rsidRPr="00437A8A" w:rsidRDefault="00CA7008" w:rsidP="0000717B">
      <w:pPr>
        <w:pStyle w:val="a2"/>
        <w:numPr>
          <w:ilvl w:val="0"/>
          <w:numId w:val="0"/>
        </w:numPr>
        <w:tabs>
          <w:tab w:val="clear" w:pos="9000"/>
          <w:tab w:val="left" w:pos="0"/>
        </w:tabs>
        <w:spacing w:before="120"/>
        <w:ind w:left="720"/>
        <w:rPr>
          <w:rFonts w:ascii="Tahoma" w:hAnsi="Tahoma" w:cs="Tahoma"/>
          <w:color w:val="000000"/>
        </w:rPr>
      </w:pPr>
    </w:p>
    <w:p w14:paraId="6CFDC7AC" w14:textId="77777777" w:rsidR="007A5EB1" w:rsidRPr="00437A8A" w:rsidRDefault="007A5EB1" w:rsidP="007A5EB1">
      <w:pPr>
        <w:pStyle w:val="a4"/>
        <w:numPr>
          <w:ilvl w:val="0"/>
          <w:numId w:val="7"/>
        </w:numPr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t xml:space="preserve">Обязательства по Контракту </w:t>
      </w:r>
    </w:p>
    <w:p w14:paraId="5EE1FF2E" w14:textId="77777777" w:rsidR="007A5EB1" w:rsidRPr="00437A8A" w:rsidRDefault="007A5EB1" w:rsidP="007A5EB1">
      <w:pPr>
        <w:pStyle w:val="a1"/>
        <w:numPr>
          <w:ilvl w:val="1"/>
          <w:numId w:val="7"/>
        </w:numPr>
        <w:tabs>
          <w:tab w:val="clear" w:pos="9000"/>
          <w:tab w:val="left" w:pos="567"/>
        </w:tabs>
        <w:spacing w:before="120"/>
        <w:ind w:left="567" w:hanging="283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t>Обязательство по уплате вариационной маржи.</w:t>
      </w:r>
    </w:p>
    <w:p w14:paraId="1F075E8E" w14:textId="77777777" w:rsidR="007A5EB1" w:rsidRPr="00437A8A" w:rsidRDefault="007A5EB1" w:rsidP="007A5EB1">
      <w:pPr>
        <w:pStyle w:val="a1"/>
        <w:numPr>
          <w:ilvl w:val="2"/>
          <w:numId w:val="7"/>
        </w:numPr>
        <w:tabs>
          <w:tab w:val="clear" w:pos="9000"/>
          <w:tab w:val="left" w:pos="567"/>
        </w:tabs>
        <w:spacing w:before="120"/>
        <w:ind w:left="1134" w:hanging="567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t>Стороны Контракта обязаны уплачивать друг другу денежные средства (вариационную маржу) в сумме, размер которой зависит от изменения значений базисного актива.</w:t>
      </w:r>
      <w:r w:rsidRPr="00437A8A">
        <w:rPr>
          <w:rFonts w:ascii="Tahoma" w:hAnsi="Tahoma" w:cs="Tahoma"/>
        </w:rPr>
        <w:t xml:space="preserve"> </w:t>
      </w:r>
    </w:p>
    <w:p w14:paraId="78C33510" w14:textId="77777777" w:rsidR="002B1C46" w:rsidRDefault="007A5EB1" w:rsidP="007A5EB1">
      <w:pPr>
        <w:pStyle w:val="a2"/>
        <w:numPr>
          <w:ilvl w:val="2"/>
          <w:numId w:val="7"/>
        </w:numPr>
        <w:tabs>
          <w:tab w:val="clear" w:pos="9000"/>
          <w:tab w:val="left" w:pos="567"/>
          <w:tab w:val="left" w:pos="720"/>
        </w:tabs>
        <w:spacing w:before="120"/>
        <w:ind w:left="1134" w:hanging="567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t xml:space="preserve">Вариационная маржа рассчитывается </w:t>
      </w:r>
      <w:r w:rsidR="002B1C46">
        <w:rPr>
          <w:rFonts w:ascii="Tahoma" w:hAnsi="Tahoma" w:cs="Tahoma"/>
          <w:color w:val="000000"/>
        </w:rPr>
        <w:t>по итогам каждого Торгового</w:t>
      </w:r>
      <w:r w:rsidR="00880791">
        <w:rPr>
          <w:rFonts w:ascii="Tahoma" w:hAnsi="Tahoma" w:cs="Tahoma"/>
          <w:color w:val="000000"/>
        </w:rPr>
        <w:t xml:space="preserve"> </w:t>
      </w:r>
      <w:r w:rsidR="002B1C46">
        <w:rPr>
          <w:rFonts w:ascii="Tahoma" w:hAnsi="Tahoma" w:cs="Tahoma"/>
          <w:color w:val="000000"/>
        </w:rPr>
        <w:t>дня</w:t>
      </w:r>
      <w:r>
        <w:rPr>
          <w:rFonts w:ascii="Tahoma" w:hAnsi="Tahoma" w:cs="Tahoma"/>
          <w:color w:val="000000"/>
        </w:rPr>
        <w:t xml:space="preserve">, начиная со дня заключения </w:t>
      </w:r>
      <w:r w:rsidR="00816C7E">
        <w:rPr>
          <w:rFonts w:ascii="Tahoma" w:hAnsi="Tahoma" w:cs="Tahoma"/>
          <w:color w:val="000000"/>
        </w:rPr>
        <w:t>К</w:t>
      </w:r>
      <w:r>
        <w:rPr>
          <w:rFonts w:ascii="Tahoma" w:hAnsi="Tahoma" w:cs="Tahoma"/>
          <w:color w:val="000000"/>
        </w:rPr>
        <w:t>онтракта</w:t>
      </w:r>
      <w:r w:rsidR="002B1C46">
        <w:rPr>
          <w:rFonts w:ascii="Tahoma" w:hAnsi="Tahoma" w:cs="Tahoma"/>
          <w:color w:val="000000"/>
        </w:rPr>
        <w:t xml:space="preserve">, и уплачивается </w:t>
      </w:r>
      <w:r w:rsidR="002B1C46" w:rsidRPr="00144CD9">
        <w:rPr>
          <w:rFonts w:ascii="Tahoma" w:hAnsi="Tahoma" w:cs="Tahoma"/>
          <w:color w:val="000000"/>
        </w:rPr>
        <w:t>в Расчетную клиринговую сессию Расчетного дня, следующего за днем заключения или пролонгации Контракта.</w:t>
      </w:r>
      <w:r w:rsidR="00816C7E">
        <w:rPr>
          <w:rFonts w:ascii="Tahoma" w:hAnsi="Tahoma" w:cs="Tahoma"/>
          <w:color w:val="000000"/>
        </w:rPr>
        <w:t xml:space="preserve"> </w:t>
      </w:r>
      <w:bookmarkStart w:id="4" w:name="_Ref156961941"/>
    </w:p>
    <w:p w14:paraId="73D7B1F4" w14:textId="7AC61F79" w:rsidR="007A5EB1" w:rsidRDefault="00816C7E" w:rsidP="00BA527B">
      <w:pPr>
        <w:pStyle w:val="a2"/>
        <w:numPr>
          <w:ilvl w:val="0"/>
          <w:numId w:val="0"/>
        </w:numPr>
        <w:tabs>
          <w:tab w:val="clear" w:pos="9000"/>
          <w:tab w:val="left" w:pos="567"/>
          <w:tab w:val="left" w:pos="720"/>
        </w:tabs>
        <w:spacing w:before="120"/>
        <w:ind w:left="1134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В случае исполнения Контракта в отношении Стороны Контракта вариационная маржа рассчитывается </w:t>
      </w:r>
      <w:r w:rsidR="002B1C46" w:rsidRPr="00144CD9">
        <w:rPr>
          <w:rFonts w:ascii="Tahoma" w:hAnsi="Tahoma" w:cs="Tahoma"/>
          <w:color w:val="000000"/>
        </w:rPr>
        <w:t>за каждый Торговый день</w:t>
      </w:r>
      <w:r>
        <w:rPr>
          <w:rFonts w:ascii="Tahoma" w:hAnsi="Tahoma" w:cs="Tahoma"/>
          <w:color w:val="000000"/>
        </w:rPr>
        <w:t xml:space="preserve">, начиная со дня заключения Контракта до </w:t>
      </w:r>
      <w:r w:rsidR="002B1C46">
        <w:rPr>
          <w:rFonts w:ascii="Tahoma" w:hAnsi="Tahoma" w:cs="Tahoma"/>
          <w:color w:val="000000"/>
        </w:rPr>
        <w:t>начала</w:t>
      </w:r>
      <w:r>
        <w:rPr>
          <w:rFonts w:ascii="Tahoma" w:hAnsi="Tahoma" w:cs="Tahoma"/>
          <w:color w:val="000000"/>
        </w:rPr>
        <w:t xml:space="preserve"> </w:t>
      </w:r>
      <w:r w:rsidR="002B1C46">
        <w:rPr>
          <w:rFonts w:ascii="Tahoma" w:hAnsi="Tahoma" w:cs="Tahoma"/>
          <w:color w:val="000000"/>
        </w:rPr>
        <w:t>К</w:t>
      </w:r>
      <w:r>
        <w:rPr>
          <w:rFonts w:ascii="Tahoma" w:hAnsi="Tahoma" w:cs="Tahoma"/>
          <w:color w:val="000000"/>
        </w:rPr>
        <w:t xml:space="preserve">лиринговой сессии </w:t>
      </w:r>
      <w:r w:rsidR="002B1C46" w:rsidRPr="00144CD9">
        <w:rPr>
          <w:rFonts w:ascii="Tahoma" w:hAnsi="Tahoma" w:cs="Tahoma"/>
          <w:color w:val="000000"/>
        </w:rPr>
        <w:t xml:space="preserve">mark-to-market </w:t>
      </w:r>
      <w:r>
        <w:rPr>
          <w:rFonts w:ascii="Tahoma" w:hAnsi="Tahoma" w:cs="Tahoma"/>
          <w:color w:val="000000"/>
        </w:rPr>
        <w:t xml:space="preserve">дня </w:t>
      </w:r>
      <w:r w:rsidR="002B1C46" w:rsidRPr="00144CD9">
        <w:rPr>
          <w:rFonts w:ascii="Tahoma" w:hAnsi="Tahoma" w:cs="Tahoma"/>
          <w:color w:val="000000"/>
        </w:rPr>
        <w:t>подачи поручения</w:t>
      </w:r>
      <w:r w:rsidR="002B1C46">
        <w:rPr>
          <w:rFonts w:ascii="Tahoma" w:hAnsi="Tahoma" w:cs="Tahoma"/>
          <w:color w:val="000000"/>
        </w:rPr>
        <w:t xml:space="preserve"> на </w:t>
      </w:r>
      <w:r>
        <w:rPr>
          <w:rFonts w:ascii="Tahoma" w:hAnsi="Tahoma" w:cs="Tahoma"/>
          <w:color w:val="000000"/>
        </w:rPr>
        <w:t>исполнени</w:t>
      </w:r>
      <w:r w:rsidR="000877F4">
        <w:rPr>
          <w:rFonts w:ascii="Tahoma" w:hAnsi="Tahoma" w:cs="Tahoma"/>
          <w:color w:val="000000"/>
        </w:rPr>
        <w:t>е</w:t>
      </w:r>
      <w:r>
        <w:rPr>
          <w:rFonts w:ascii="Tahoma" w:hAnsi="Tahoma" w:cs="Tahoma"/>
          <w:color w:val="000000"/>
        </w:rPr>
        <w:t xml:space="preserve"> Контракта</w:t>
      </w:r>
      <w:r w:rsidR="002B1C46">
        <w:rPr>
          <w:rFonts w:ascii="Tahoma" w:hAnsi="Tahoma" w:cs="Tahoma"/>
          <w:color w:val="000000"/>
        </w:rPr>
        <w:t xml:space="preserve">, </w:t>
      </w:r>
      <w:r w:rsidR="002B1C46" w:rsidRPr="00144CD9">
        <w:rPr>
          <w:rFonts w:ascii="Tahoma" w:hAnsi="Tahoma" w:cs="Tahoma"/>
          <w:color w:val="000000"/>
        </w:rPr>
        <w:t>и уплачивается в Расчетную клиринговую сессию Расчетного дня, следующего за днем подачи поручения на исполнение Контракта</w:t>
      </w:r>
      <w:r w:rsidRPr="00437A8A">
        <w:rPr>
          <w:rFonts w:ascii="Tahoma" w:hAnsi="Tahoma" w:cs="Tahoma"/>
          <w:color w:val="000000"/>
        </w:rPr>
        <w:t>.</w:t>
      </w:r>
    </w:p>
    <w:p w14:paraId="34D2C352" w14:textId="77777777" w:rsidR="006324BC" w:rsidRDefault="007A5EB1">
      <w:pPr>
        <w:pStyle w:val="a2"/>
        <w:numPr>
          <w:ilvl w:val="2"/>
          <w:numId w:val="7"/>
        </w:numPr>
        <w:tabs>
          <w:tab w:val="clear" w:pos="9000"/>
          <w:tab w:val="left" w:pos="567"/>
          <w:tab w:val="left" w:pos="720"/>
        </w:tabs>
        <w:spacing w:before="120" w:after="240"/>
        <w:ind w:left="1134" w:hanging="567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t>Вариационная маржа рассчитывается по следующим формулам:</w:t>
      </w:r>
      <w:bookmarkEnd w:id="4"/>
    </w:p>
    <w:p w14:paraId="149BE700" w14:textId="77777777" w:rsidR="00880791" w:rsidRPr="00BA527B" w:rsidRDefault="00880791" w:rsidP="00BA527B">
      <w:pPr>
        <w:pStyle w:val="a1"/>
        <w:numPr>
          <w:ilvl w:val="0"/>
          <w:numId w:val="0"/>
        </w:numPr>
        <w:ind w:left="708"/>
        <w:rPr>
          <w:rFonts w:ascii="Tahoma" w:hAnsi="Tahoma" w:cs="Tahoma"/>
        </w:rPr>
      </w:pPr>
      <w:r w:rsidRPr="007519E3">
        <w:rPr>
          <w:rFonts w:ascii="Tahoma" w:hAnsi="Tahoma" w:cs="Tahoma"/>
        </w:rPr>
        <w:t>В ходе Клиринговой сессии mark-to-market</w:t>
      </w:r>
      <w:r w:rsidRPr="007519E3">
        <w:rPr>
          <w:rStyle w:val="af8"/>
          <w:rFonts w:ascii="Tahoma" w:hAnsi="Tahoma" w:cs="Tahoma"/>
          <w:lang w:val="en-US"/>
        </w:rPr>
        <w:footnoteReference w:id="1"/>
      </w:r>
      <w:r w:rsidRPr="007519E3">
        <w:rPr>
          <w:rFonts w:ascii="Tahoma" w:hAnsi="Tahoma" w:cs="Tahoma"/>
        </w:rPr>
        <w:t>:</w:t>
      </w:r>
    </w:p>
    <w:p w14:paraId="3BF9A60B" w14:textId="77777777" w:rsidR="002B1C46" w:rsidRPr="00BA527B" w:rsidRDefault="002B1C46" w:rsidP="00BA527B">
      <w:pPr>
        <w:pStyle w:val="aff5"/>
        <w:spacing w:before="240"/>
        <w:jc w:val="both"/>
        <w:rPr>
          <w:rFonts w:ascii="Tahoma" w:hAnsi="Tahoma" w:cs="Tahoma"/>
          <w:color w:val="000000"/>
        </w:rPr>
      </w:pPr>
      <w:r w:rsidRPr="002B1C46">
        <w:rPr>
          <w:rFonts w:ascii="Tahoma" w:hAnsi="Tahoma" w:cs="Tahoma"/>
          <w:color w:val="000000"/>
          <w:sz w:val="20"/>
          <w:szCs w:val="20"/>
          <w:lang w:val="en-US"/>
        </w:rPr>
        <w:t>a</w:t>
      </w:r>
      <w:r w:rsidRPr="002B1C46">
        <w:rPr>
          <w:rFonts w:ascii="Tahoma" w:hAnsi="Tahoma" w:cs="Tahoma"/>
          <w:color w:val="000000"/>
          <w:sz w:val="20"/>
          <w:szCs w:val="20"/>
        </w:rPr>
        <w:t>) Если расчет вариационной маржи по Контракту ранее не осуществлялся:</w:t>
      </w:r>
    </w:p>
    <w:p w14:paraId="7363D2ED" w14:textId="77777777" w:rsidR="00FF65D0" w:rsidRDefault="00FF65D0" w:rsidP="00BA527B">
      <w:pPr>
        <w:spacing w:before="150"/>
        <w:ind w:left="993"/>
        <w:rPr>
          <w:rFonts w:ascii="Tahoma" w:hAnsi="Tahoma" w:cs="Tahoma"/>
          <w:b/>
          <w:bCs/>
          <w:sz w:val="20"/>
          <w:szCs w:val="20"/>
          <w:lang w:val="en-US"/>
        </w:rPr>
      </w:pPr>
      <w:r w:rsidRPr="00437A8A">
        <w:rPr>
          <w:rFonts w:ascii="Tahoma" w:hAnsi="Tahoma" w:cs="Tahoma"/>
          <w:b/>
          <w:bCs/>
          <w:sz w:val="20"/>
          <w:szCs w:val="20"/>
        </w:rPr>
        <w:t>ВМо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 xml:space="preserve"> = </w:t>
      </w:r>
      <w:r w:rsidRPr="00B4168E">
        <w:rPr>
          <w:rFonts w:ascii="Tahoma" w:hAnsi="Tahoma" w:cs="Tahoma"/>
          <w:b/>
          <w:bCs/>
          <w:sz w:val="20"/>
          <w:szCs w:val="20"/>
          <w:lang w:val="en-US"/>
        </w:rPr>
        <w:t>R</w:t>
      </w:r>
      <w:r>
        <w:rPr>
          <w:rFonts w:ascii="Tahoma" w:hAnsi="Tahoma" w:cs="Tahoma"/>
          <w:b/>
          <w:bCs/>
          <w:sz w:val="20"/>
          <w:szCs w:val="20"/>
          <w:lang w:val="en-US"/>
        </w:rPr>
        <w:t>ound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 xml:space="preserve"> </w:t>
      </w:r>
      <w:r w:rsidRPr="00C953FA">
        <w:rPr>
          <w:rFonts w:ascii="Tahoma" w:hAnsi="Tahoma" w:cs="Tahoma"/>
          <w:b/>
          <w:bCs/>
          <w:sz w:val="20"/>
          <w:szCs w:val="20"/>
          <w:lang w:val="en-US"/>
        </w:rPr>
        <w:t>(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>(</w:t>
      </w:r>
      <w:r w:rsidRPr="00437A8A">
        <w:rPr>
          <w:rFonts w:ascii="Tahoma" w:hAnsi="Tahoma" w:cs="Tahoma"/>
          <w:b/>
          <w:bCs/>
          <w:sz w:val="20"/>
          <w:szCs w:val="20"/>
        </w:rPr>
        <w:t>РЦт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 xml:space="preserve"> – </w:t>
      </w:r>
      <w:r w:rsidRPr="00437A8A">
        <w:rPr>
          <w:rFonts w:ascii="Tahoma" w:hAnsi="Tahoma" w:cs="Tahoma"/>
          <w:b/>
          <w:bCs/>
          <w:sz w:val="20"/>
          <w:szCs w:val="20"/>
        </w:rPr>
        <w:t>Цо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 xml:space="preserve">) * </w:t>
      </w:r>
      <w:r w:rsidRPr="00DE4ECB">
        <w:rPr>
          <w:rFonts w:ascii="Tahoma" w:hAnsi="Tahoma" w:cs="Tahoma"/>
          <w:b/>
          <w:bCs/>
          <w:sz w:val="20"/>
          <w:szCs w:val="20"/>
          <w:lang w:val="en-US"/>
        </w:rPr>
        <w:t>W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 xml:space="preserve"> / </w:t>
      </w:r>
      <w:r w:rsidRPr="00DE4ECB">
        <w:rPr>
          <w:rFonts w:ascii="Tahoma" w:hAnsi="Tahoma" w:cs="Tahoma"/>
          <w:b/>
          <w:bCs/>
          <w:sz w:val="20"/>
          <w:szCs w:val="20"/>
          <w:lang w:val="en-US"/>
        </w:rPr>
        <w:t>R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 xml:space="preserve"> – </w:t>
      </w:r>
      <w:r w:rsidRPr="00437A8A">
        <w:rPr>
          <w:rFonts w:ascii="Tahoma" w:hAnsi="Tahoma" w:cs="Tahoma"/>
          <w:b/>
          <w:bCs/>
          <w:sz w:val="20"/>
          <w:szCs w:val="20"/>
          <w:lang w:val="en-US"/>
        </w:rPr>
        <w:t>SwapRate</w:t>
      </w:r>
      <w:r w:rsidRPr="000F7DA4">
        <w:rPr>
          <w:rFonts w:ascii="Tahoma" w:hAnsi="Tahoma" w:cs="Tahoma"/>
          <w:b/>
          <w:bCs/>
          <w:sz w:val="20"/>
          <w:szCs w:val="20"/>
          <w:lang w:val="en-US"/>
        </w:rPr>
        <w:t xml:space="preserve"> 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 xml:space="preserve">* </w:t>
      </w:r>
      <w:r w:rsidRPr="00437A8A">
        <w:rPr>
          <w:rFonts w:ascii="Tahoma" w:hAnsi="Tahoma" w:cs="Tahoma"/>
          <w:b/>
          <w:bCs/>
          <w:sz w:val="20"/>
          <w:szCs w:val="20"/>
          <w:lang w:val="en-US"/>
        </w:rPr>
        <w:t>Lot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 xml:space="preserve">, </w:t>
      </w:r>
      <w:r w:rsidRPr="00C953FA">
        <w:rPr>
          <w:rFonts w:ascii="Tahoma" w:hAnsi="Tahoma" w:cs="Tahoma"/>
          <w:b/>
          <w:bCs/>
          <w:sz w:val="20"/>
          <w:szCs w:val="20"/>
          <w:lang w:val="en-US"/>
        </w:rPr>
        <w:t>2)</w:t>
      </w:r>
    </w:p>
    <w:p w14:paraId="579FD39E" w14:textId="77777777" w:rsidR="00FF65D0" w:rsidRDefault="00FF65D0" w:rsidP="00FF65D0">
      <w:pPr>
        <w:spacing w:before="150"/>
        <w:ind w:left="993"/>
        <w:rPr>
          <w:rFonts w:ascii="Tahoma" w:hAnsi="Tahoma" w:cs="Tahoma"/>
          <w:b/>
          <w:bCs/>
          <w:sz w:val="20"/>
          <w:szCs w:val="20"/>
          <w:lang w:val="en-US"/>
        </w:rPr>
      </w:pPr>
      <w:r w:rsidRPr="00B4168E">
        <w:rPr>
          <w:rFonts w:ascii="Tahoma" w:hAnsi="Tahoma" w:cs="Tahoma"/>
          <w:b/>
          <w:bCs/>
          <w:sz w:val="20"/>
          <w:szCs w:val="20"/>
          <w:lang w:val="en-US"/>
        </w:rPr>
        <w:t xml:space="preserve">SwapRate = </w:t>
      </w:r>
      <w:proofErr w:type="gramStart"/>
      <w:r w:rsidRPr="00E872A3">
        <w:rPr>
          <w:rFonts w:ascii="Tahoma" w:hAnsi="Tahoma" w:cs="Tahoma"/>
          <w:b/>
          <w:bCs/>
          <w:sz w:val="20"/>
          <w:szCs w:val="20"/>
          <w:lang w:val="en-US"/>
        </w:rPr>
        <w:t>MIN(</w:t>
      </w:r>
      <w:proofErr w:type="gramEnd"/>
      <w:r w:rsidRPr="00E872A3">
        <w:rPr>
          <w:rFonts w:ascii="Tahoma" w:hAnsi="Tahoma" w:cs="Tahoma"/>
          <w:b/>
          <w:bCs/>
          <w:sz w:val="20"/>
          <w:szCs w:val="20"/>
          <w:lang w:val="en-US"/>
        </w:rPr>
        <w:t>L2; MAX (- L2; MIN (- L1, D) + MAX (L1, D)))</w:t>
      </w:r>
      <w:r w:rsidRPr="000F7DA4">
        <w:rPr>
          <w:rFonts w:ascii="Tahoma" w:hAnsi="Tahoma" w:cs="Tahoma"/>
          <w:b/>
          <w:bCs/>
          <w:sz w:val="20"/>
          <w:szCs w:val="20"/>
          <w:lang w:val="en-US"/>
        </w:rPr>
        <w:t xml:space="preserve"> </w:t>
      </w:r>
    </w:p>
    <w:p w14:paraId="2986489D" w14:textId="77777777" w:rsidR="00FF65D0" w:rsidRPr="00B4168E" w:rsidRDefault="00FF65D0" w:rsidP="00FF65D0">
      <w:pPr>
        <w:spacing w:before="150"/>
        <w:ind w:left="993"/>
        <w:rPr>
          <w:rFonts w:ascii="Tahoma" w:hAnsi="Tahoma" w:cs="Tahoma"/>
          <w:b/>
          <w:bCs/>
          <w:sz w:val="20"/>
          <w:szCs w:val="20"/>
          <w:lang w:val="en-US"/>
        </w:rPr>
      </w:pPr>
    </w:p>
    <w:p w14:paraId="1F9C7E50" w14:textId="77777777" w:rsidR="00FF65D0" w:rsidRPr="00BA527B" w:rsidRDefault="00FF65D0" w:rsidP="00BA527B">
      <w:pPr>
        <w:ind w:left="709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  <w:lang w:val="en-US"/>
        </w:rPr>
        <w:lastRenderedPageBreak/>
        <w:t>b</w:t>
      </w:r>
      <w:r w:rsidRPr="007519E3">
        <w:rPr>
          <w:rFonts w:ascii="Tahoma" w:hAnsi="Tahoma" w:cs="Tahoma"/>
          <w:sz w:val="20"/>
          <w:szCs w:val="20"/>
        </w:rPr>
        <w:t xml:space="preserve">) </w:t>
      </w:r>
      <w:r w:rsidRPr="00CA25C0">
        <w:rPr>
          <w:rFonts w:ascii="Tahoma" w:hAnsi="Tahoma" w:cs="Tahoma"/>
          <w:sz w:val="20"/>
          <w:szCs w:val="20"/>
        </w:rPr>
        <w:t xml:space="preserve">Если расчет вариационной маржи по Контракту </w:t>
      </w:r>
      <w:r w:rsidRPr="002C7AEA">
        <w:rPr>
          <w:rFonts w:ascii="Tahoma" w:hAnsi="Tahoma" w:cs="Tahoma"/>
          <w:color w:val="000000"/>
          <w:sz w:val="20"/>
          <w:szCs w:val="20"/>
        </w:rPr>
        <w:t xml:space="preserve">осуществлялся </w:t>
      </w:r>
      <w:r w:rsidRPr="00CA25C0">
        <w:rPr>
          <w:rFonts w:ascii="Tahoma" w:hAnsi="Tahoma" w:cs="Tahoma"/>
          <w:sz w:val="20"/>
          <w:szCs w:val="20"/>
        </w:rPr>
        <w:t xml:space="preserve">в ходе </w:t>
      </w:r>
      <w:r>
        <w:rPr>
          <w:rFonts w:ascii="Tahoma" w:hAnsi="Tahoma" w:cs="Tahoma"/>
          <w:sz w:val="20"/>
          <w:szCs w:val="20"/>
        </w:rPr>
        <w:t>К</w:t>
      </w:r>
      <w:r w:rsidRPr="00CA25C0">
        <w:rPr>
          <w:rFonts w:ascii="Tahoma" w:hAnsi="Tahoma" w:cs="Tahoma"/>
          <w:sz w:val="20"/>
          <w:szCs w:val="20"/>
        </w:rPr>
        <w:t xml:space="preserve">лиринговой </w:t>
      </w:r>
      <w:r w:rsidRPr="00976A92">
        <w:rPr>
          <w:rFonts w:ascii="Tahoma" w:hAnsi="Tahoma" w:cs="Tahoma"/>
          <w:sz w:val="20"/>
          <w:szCs w:val="20"/>
        </w:rPr>
        <w:t xml:space="preserve">сессии </w:t>
      </w:r>
      <w:r w:rsidRPr="007519E3">
        <w:rPr>
          <w:rFonts w:ascii="Tahoma" w:hAnsi="Tahoma" w:cs="Tahoma"/>
          <w:sz w:val="20"/>
          <w:szCs w:val="20"/>
          <w:lang w:val="en-US"/>
        </w:rPr>
        <w:t>mark</w:t>
      </w:r>
      <w:r w:rsidRPr="007519E3">
        <w:rPr>
          <w:rFonts w:ascii="Tahoma" w:hAnsi="Tahoma" w:cs="Tahoma"/>
          <w:sz w:val="20"/>
          <w:szCs w:val="20"/>
        </w:rPr>
        <w:t>-</w:t>
      </w:r>
      <w:r w:rsidRPr="007519E3">
        <w:rPr>
          <w:rFonts w:ascii="Tahoma" w:hAnsi="Tahoma" w:cs="Tahoma"/>
          <w:sz w:val="20"/>
          <w:szCs w:val="20"/>
          <w:lang w:val="en-US"/>
        </w:rPr>
        <w:t>to</w:t>
      </w:r>
      <w:r w:rsidRPr="007519E3">
        <w:rPr>
          <w:rFonts w:ascii="Tahoma" w:hAnsi="Tahoma" w:cs="Tahoma"/>
          <w:sz w:val="20"/>
          <w:szCs w:val="20"/>
        </w:rPr>
        <w:t>-</w:t>
      </w:r>
      <w:r w:rsidRPr="007519E3">
        <w:rPr>
          <w:rFonts w:ascii="Tahoma" w:hAnsi="Tahoma" w:cs="Tahoma"/>
          <w:sz w:val="20"/>
          <w:szCs w:val="20"/>
          <w:lang w:val="en-US"/>
        </w:rPr>
        <w:t>market</w:t>
      </w:r>
      <w:r w:rsidRPr="007519E3">
        <w:rPr>
          <w:rFonts w:ascii="Tahoma" w:hAnsi="Tahoma" w:cs="Tahoma"/>
          <w:sz w:val="20"/>
          <w:szCs w:val="20"/>
        </w:rPr>
        <w:t>, проводимой по итогам предыдущего Торгового дня:</w:t>
      </w:r>
    </w:p>
    <w:p w14:paraId="51A67D48" w14:textId="77777777" w:rsidR="00FF65D0" w:rsidRDefault="00FF65D0" w:rsidP="00FF65D0">
      <w:pPr>
        <w:spacing w:before="150"/>
        <w:ind w:left="993"/>
        <w:rPr>
          <w:rFonts w:ascii="Tahoma" w:hAnsi="Tahoma" w:cs="Tahoma"/>
          <w:b/>
          <w:bCs/>
          <w:sz w:val="20"/>
          <w:szCs w:val="20"/>
          <w:lang w:val="en-US"/>
        </w:rPr>
      </w:pPr>
      <w:r w:rsidRPr="00437A8A">
        <w:rPr>
          <w:rFonts w:ascii="Tahoma" w:hAnsi="Tahoma" w:cs="Tahoma"/>
          <w:b/>
          <w:bCs/>
          <w:sz w:val="20"/>
          <w:szCs w:val="20"/>
        </w:rPr>
        <w:t>ВМт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 xml:space="preserve"> = </w:t>
      </w:r>
      <w:r w:rsidRPr="00B4168E">
        <w:rPr>
          <w:rFonts w:ascii="Tahoma" w:hAnsi="Tahoma" w:cs="Tahoma"/>
          <w:b/>
          <w:bCs/>
          <w:sz w:val="20"/>
          <w:szCs w:val="20"/>
          <w:lang w:val="en-US"/>
        </w:rPr>
        <w:t>R</w:t>
      </w:r>
      <w:r>
        <w:rPr>
          <w:rFonts w:ascii="Tahoma" w:hAnsi="Tahoma" w:cs="Tahoma"/>
          <w:b/>
          <w:bCs/>
          <w:sz w:val="20"/>
          <w:szCs w:val="20"/>
          <w:lang w:val="en-US"/>
        </w:rPr>
        <w:t>ound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 xml:space="preserve"> </w:t>
      </w:r>
      <w:r w:rsidRPr="00C953FA">
        <w:rPr>
          <w:rFonts w:ascii="Tahoma" w:hAnsi="Tahoma" w:cs="Tahoma"/>
          <w:b/>
          <w:bCs/>
          <w:sz w:val="20"/>
          <w:szCs w:val="20"/>
          <w:lang w:val="en-US"/>
        </w:rPr>
        <w:t>(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>(</w:t>
      </w:r>
      <w:r w:rsidRPr="00437A8A">
        <w:rPr>
          <w:rFonts w:ascii="Tahoma" w:hAnsi="Tahoma" w:cs="Tahoma"/>
          <w:b/>
          <w:bCs/>
          <w:sz w:val="20"/>
          <w:szCs w:val="20"/>
        </w:rPr>
        <w:t>РЦт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 xml:space="preserve"> – </w:t>
      </w:r>
      <w:r w:rsidRPr="00437A8A">
        <w:rPr>
          <w:rFonts w:ascii="Tahoma" w:hAnsi="Tahoma" w:cs="Tahoma"/>
          <w:b/>
          <w:bCs/>
          <w:sz w:val="20"/>
          <w:szCs w:val="20"/>
        </w:rPr>
        <w:t>РЦп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 xml:space="preserve">) * </w:t>
      </w:r>
      <w:r w:rsidRPr="00437A8A">
        <w:rPr>
          <w:rFonts w:ascii="Tahoma" w:hAnsi="Tahoma" w:cs="Tahoma"/>
          <w:b/>
          <w:bCs/>
          <w:sz w:val="20"/>
          <w:szCs w:val="20"/>
          <w:lang w:val="en-US"/>
        </w:rPr>
        <w:t>W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 xml:space="preserve"> / </w:t>
      </w:r>
      <w:r w:rsidRPr="00437A8A">
        <w:rPr>
          <w:rFonts w:ascii="Tahoma" w:hAnsi="Tahoma" w:cs="Tahoma"/>
          <w:b/>
          <w:bCs/>
          <w:sz w:val="20"/>
          <w:szCs w:val="20"/>
          <w:lang w:val="en-US"/>
        </w:rPr>
        <w:t>R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 xml:space="preserve"> – </w:t>
      </w:r>
      <w:r w:rsidRPr="00437A8A">
        <w:rPr>
          <w:rFonts w:ascii="Tahoma" w:hAnsi="Tahoma" w:cs="Tahoma"/>
          <w:b/>
          <w:bCs/>
          <w:sz w:val="20"/>
          <w:szCs w:val="20"/>
          <w:lang w:val="en-US"/>
        </w:rPr>
        <w:t>SwapRat</w:t>
      </w:r>
      <w:r>
        <w:rPr>
          <w:rFonts w:ascii="Tahoma" w:hAnsi="Tahoma" w:cs="Tahoma"/>
          <w:b/>
          <w:bCs/>
          <w:sz w:val="20"/>
          <w:szCs w:val="20"/>
          <w:lang w:val="en-US"/>
        </w:rPr>
        <w:t xml:space="preserve">e 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 xml:space="preserve">* </w:t>
      </w:r>
      <w:r w:rsidRPr="00437A8A">
        <w:rPr>
          <w:rFonts w:ascii="Tahoma" w:hAnsi="Tahoma" w:cs="Tahoma"/>
          <w:b/>
          <w:bCs/>
          <w:sz w:val="20"/>
          <w:szCs w:val="20"/>
          <w:lang w:val="en-US"/>
        </w:rPr>
        <w:t>Lot</w:t>
      </w:r>
      <w:r w:rsidRPr="00A94B19">
        <w:rPr>
          <w:rFonts w:ascii="Tahoma" w:hAnsi="Tahoma" w:cs="Tahoma"/>
          <w:b/>
          <w:bCs/>
          <w:sz w:val="20"/>
          <w:szCs w:val="20"/>
          <w:lang w:val="en-US"/>
        </w:rPr>
        <w:t>,</w:t>
      </w:r>
      <w:r w:rsidRPr="00C953FA">
        <w:rPr>
          <w:rFonts w:ascii="Tahoma" w:hAnsi="Tahoma" w:cs="Tahoma"/>
          <w:b/>
          <w:bCs/>
          <w:sz w:val="20"/>
          <w:szCs w:val="20"/>
          <w:lang w:val="en-US"/>
        </w:rPr>
        <w:t xml:space="preserve"> 2)</w:t>
      </w:r>
    </w:p>
    <w:p w14:paraId="7B211229" w14:textId="77777777" w:rsidR="007A5EB1" w:rsidRPr="00B4168E" w:rsidRDefault="00FF65D0" w:rsidP="00BA527B">
      <w:pPr>
        <w:spacing w:before="150"/>
        <w:ind w:left="993"/>
        <w:rPr>
          <w:rFonts w:ascii="Tahoma" w:hAnsi="Tahoma" w:cs="Tahoma"/>
          <w:sz w:val="20"/>
          <w:szCs w:val="20"/>
          <w:lang w:val="en-US"/>
        </w:rPr>
      </w:pPr>
      <w:r w:rsidRPr="00B4168E">
        <w:rPr>
          <w:rFonts w:ascii="Tahoma" w:hAnsi="Tahoma" w:cs="Tahoma"/>
          <w:b/>
          <w:bCs/>
          <w:sz w:val="20"/>
          <w:szCs w:val="20"/>
          <w:lang w:val="en-US"/>
        </w:rPr>
        <w:t xml:space="preserve">SwapRate = </w:t>
      </w:r>
      <w:proofErr w:type="gramStart"/>
      <w:r w:rsidRPr="00E872A3">
        <w:rPr>
          <w:rFonts w:ascii="Tahoma" w:hAnsi="Tahoma" w:cs="Tahoma"/>
          <w:b/>
          <w:bCs/>
          <w:sz w:val="20"/>
          <w:szCs w:val="20"/>
          <w:lang w:val="en-US"/>
        </w:rPr>
        <w:t>MIN(</w:t>
      </w:r>
      <w:proofErr w:type="gramEnd"/>
      <w:r w:rsidRPr="00E872A3">
        <w:rPr>
          <w:rFonts w:ascii="Tahoma" w:hAnsi="Tahoma" w:cs="Tahoma"/>
          <w:b/>
          <w:bCs/>
          <w:sz w:val="20"/>
          <w:szCs w:val="20"/>
          <w:lang w:val="en-US"/>
        </w:rPr>
        <w:t>L2; MAX (- L2; MIN (- L1, D) + MAX (L1, D)))</w:t>
      </w:r>
      <w:r w:rsidRPr="000F7DA4">
        <w:rPr>
          <w:rFonts w:ascii="Tahoma" w:hAnsi="Tahoma" w:cs="Tahoma"/>
          <w:b/>
          <w:bCs/>
          <w:sz w:val="20"/>
          <w:szCs w:val="20"/>
          <w:lang w:val="en-US"/>
        </w:rPr>
        <w:t xml:space="preserve"> </w:t>
      </w:r>
    </w:p>
    <w:p w14:paraId="3EC2BB63" w14:textId="77777777" w:rsidR="007A5EB1" w:rsidRPr="00437A8A" w:rsidRDefault="007A5EB1" w:rsidP="007A5EB1">
      <w:pPr>
        <w:ind w:left="993"/>
        <w:jc w:val="both"/>
        <w:rPr>
          <w:rFonts w:ascii="Tahoma" w:hAnsi="Tahoma" w:cs="Tahoma"/>
          <w:sz w:val="20"/>
          <w:szCs w:val="20"/>
        </w:rPr>
      </w:pPr>
      <w:r w:rsidRPr="00437A8A">
        <w:rPr>
          <w:rFonts w:ascii="Tahoma" w:hAnsi="Tahoma" w:cs="Tahoma"/>
          <w:sz w:val="20"/>
          <w:szCs w:val="20"/>
        </w:rPr>
        <w:t>где:</w:t>
      </w:r>
    </w:p>
    <w:p w14:paraId="4F9B8E9E" w14:textId="77777777" w:rsidR="007A5EB1" w:rsidRDefault="007A5EB1" w:rsidP="007A5EB1">
      <w:pPr>
        <w:ind w:left="993"/>
        <w:jc w:val="both"/>
        <w:rPr>
          <w:rFonts w:ascii="Tahoma" w:hAnsi="Tahoma" w:cs="Tahoma"/>
          <w:sz w:val="20"/>
          <w:szCs w:val="20"/>
        </w:rPr>
      </w:pPr>
      <w:r w:rsidRPr="00437A8A">
        <w:rPr>
          <w:rFonts w:ascii="Tahoma" w:hAnsi="Tahoma" w:cs="Tahoma"/>
          <w:sz w:val="20"/>
          <w:szCs w:val="20"/>
        </w:rPr>
        <w:t>ВМо – вариационная маржа по Контракту, по которому расчет вариационной маржи ранее не осуществлялся;</w:t>
      </w:r>
      <w:r w:rsidRPr="00A94B19">
        <w:rPr>
          <w:rFonts w:ascii="Tahoma" w:hAnsi="Tahoma" w:cs="Tahoma"/>
          <w:sz w:val="20"/>
          <w:szCs w:val="20"/>
        </w:rPr>
        <w:t xml:space="preserve"> </w:t>
      </w:r>
    </w:p>
    <w:p w14:paraId="1DBB3272" w14:textId="77777777" w:rsidR="007A5EB1" w:rsidRPr="00437A8A" w:rsidRDefault="007A5EB1" w:rsidP="007A5EB1">
      <w:pPr>
        <w:ind w:left="993"/>
        <w:jc w:val="both"/>
        <w:rPr>
          <w:rFonts w:ascii="Tahoma" w:hAnsi="Tahoma" w:cs="Tahoma"/>
          <w:sz w:val="20"/>
          <w:szCs w:val="20"/>
        </w:rPr>
      </w:pPr>
      <w:r w:rsidRPr="00437A8A">
        <w:rPr>
          <w:rFonts w:ascii="Tahoma" w:hAnsi="Tahoma" w:cs="Tahoma"/>
          <w:sz w:val="20"/>
          <w:szCs w:val="20"/>
        </w:rPr>
        <w:t xml:space="preserve">ВМт – вариационная маржа по Контракту, по которому расчет вариационной маржи осуществлялся </w:t>
      </w:r>
      <w:r>
        <w:rPr>
          <w:rFonts w:ascii="Tahoma" w:hAnsi="Tahoma" w:cs="Tahoma"/>
          <w:sz w:val="20"/>
          <w:szCs w:val="20"/>
        </w:rPr>
        <w:t>ранее;</w:t>
      </w:r>
    </w:p>
    <w:p w14:paraId="318AFA3C" w14:textId="77777777" w:rsidR="007A5EB1" w:rsidRPr="00437A8A" w:rsidRDefault="007A5EB1" w:rsidP="007A5EB1">
      <w:pPr>
        <w:ind w:left="993"/>
        <w:jc w:val="both"/>
        <w:rPr>
          <w:rFonts w:ascii="Tahoma" w:hAnsi="Tahoma" w:cs="Tahoma"/>
          <w:sz w:val="20"/>
          <w:szCs w:val="20"/>
        </w:rPr>
      </w:pPr>
      <w:r w:rsidRPr="00437A8A">
        <w:rPr>
          <w:rFonts w:ascii="Tahoma" w:hAnsi="Tahoma" w:cs="Tahoma"/>
          <w:sz w:val="20"/>
          <w:szCs w:val="20"/>
        </w:rPr>
        <w:t>Цо – цена заключения Контракта;</w:t>
      </w:r>
    </w:p>
    <w:p w14:paraId="3BAE99D4" w14:textId="77777777" w:rsidR="007A5EB1" w:rsidRDefault="007A5EB1" w:rsidP="007A5EB1">
      <w:pPr>
        <w:ind w:left="993"/>
        <w:jc w:val="both"/>
        <w:rPr>
          <w:rFonts w:ascii="Tahoma" w:hAnsi="Tahoma" w:cs="Tahoma"/>
          <w:sz w:val="20"/>
          <w:szCs w:val="20"/>
        </w:rPr>
      </w:pPr>
      <w:r w:rsidRPr="00437A8A">
        <w:rPr>
          <w:rFonts w:ascii="Tahoma" w:hAnsi="Tahoma" w:cs="Tahoma"/>
          <w:sz w:val="20"/>
          <w:szCs w:val="20"/>
        </w:rPr>
        <w:t>РЦт – текущая Расчетная цена Контракта;</w:t>
      </w:r>
    </w:p>
    <w:p w14:paraId="34501F2D" w14:textId="77777777" w:rsidR="007A5EB1" w:rsidRDefault="007A5EB1" w:rsidP="005811FE">
      <w:pPr>
        <w:ind w:left="993"/>
        <w:jc w:val="both"/>
        <w:rPr>
          <w:rFonts w:ascii="Tahoma" w:hAnsi="Tahoma" w:cs="Tahoma"/>
          <w:sz w:val="20"/>
          <w:szCs w:val="20"/>
        </w:rPr>
      </w:pPr>
      <w:r w:rsidRPr="002C2D82">
        <w:rPr>
          <w:rFonts w:ascii="Tahoma" w:hAnsi="Tahoma" w:cs="Tahoma"/>
          <w:sz w:val="20"/>
          <w:szCs w:val="20"/>
        </w:rPr>
        <w:t xml:space="preserve">РЦп – </w:t>
      </w:r>
      <w:r w:rsidRPr="00C222C7">
        <w:rPr>
          <w:rFonts w:ascii="Tahoma" w:hAnsi="Tahoma" w:cs="Tahoma"/>
          <w:sz w:val="20"/>
          <w:szCs w:val="20"/>
        </w:rPr>
        <w:t>предыдущая Расчетная цена Контракта</w:t>
      </w:r>
      <w:r w:rsidRPr="002C2D82">
        <w:rPr>
          <w:rFonts w:ascii="Tahoma" w:hAnsi="Tahoma" w:cs="Tahoma"/>
          <w:sz w:val="20"/>
          <w:szCs w:val="20"/>
        </w:rPr>
        <w:t>;</w:t>
      </w:r>
    </w:p>
    <w:p w14:paraId="00C8CDEE" w14:textId="77777777" w:rsidR="007A5EB1" w:rsidRDefault="007A5EB1" w:rsidP="005811FE">
      <w:pPr>
        <w:ind w:left="993"/>
        <w:jc w:val="both"/>
        <w:rPr>
          <w:rFonts w:ascii="Tahoma" w:hAnsi="Tahoma" w:cs="Tahoma"/>
          <w:sz w:val="20"/>
          <w:szCs w:val="20"/>
        </w:rPr>
      </w:pPr>
      <w:r w:rsidRPr="00B4168E">
        <w:rPr>
          <w:rFonts w:ascii="Tahoma" w:hAnsi="Tahoma" w:cs="Tahoma"/>
          <w:sz w:val="20"/>
          <w:szCs w:val="20"/>
        </w:rPr>
        <w:t xml:space="preserve">Round </w:t>
      </w:r>
      <w:r>
        <w:rPr>
          <w:rFonts w:ascii="Tahoma" w:hAnsi="Tahoma" w:cs="Tahoma"/>
          <w:sz w:val="20"/>
          <w:szCs w:val="20"/>
        </w:rPr>
        <w:t>–</w:t>
      </w:r>
      <w:r w:rsidRPr="00B4168E">
        <w:rPr>
          <w:rFonts w:ascii="Tahoma" w:hAnsi="Tahoma" w:cs="Tahoma"/>
          <w:sz w:val="20"/>
          <w:szCs w:val="20"/>
        </w:rPr>
        <w:t xml:space="preserve"> функция математического округления с заданной точностью;</w:t>
      </w:r>
    </w:p>
    <w:p w14:paraId="3290C900" w14:textId="77777777" w:rsidR="007A5EB1" w:rsidRPr="00A77F4B" w:rsidRDefault="007A5EB1" w:rsidP="007A5EB1">
      <w:pPr>
        <w:ind w:left="993"/>
        <w:jc w:val="both"/>
        <w:rPr>
          <w:rFonts w:ascii="Tahoma" w:hAnsi="Tahoma" w:cs="Tahoma"/>
          <w:sz w:val="20"/>
          <w:szCs w:val="20"/>
        </w:rPr>
      </w:pPr>
      <w:r w:rsidRPr="00437A8A">
        <w:rPr>
          <w:rFonts w:ascii="Tahoma" w:hAnsi="Tahoma" w:cs="Tahoma"/>
          <w:sz w:val="20"/>
          <w:szCs w:val="20"/>
        </w:rPr>
        <w:t>Lot - лот контракта;</w:t>
      </w:r>
    </w:p>
    <w:p w14:paraId="777BDEE9" w14:textId="77777777" w:rsidR="007A5EB1" w:rsidRPr="00437A8A" w:rsidRDefault="007A5EB1" w:rsidP="007A5EB1">
      <w:pPr>
        <w:ind w:left="993"/>
        <w:jc w:val="both"/>
        <w:rPr>
          <w:rFonts w:ascii="Tahoma" w:hAnsi="Tahoma" w:cs="Tahoma"/>
          <w:sz w:val="20"/>
          <w:szCs w:val="20"/>
        </w:rPr>
      </w:pPr>
      <w:r w:rsidRPr="00437A8A">
        <w:rPr>
          <w:rFonts w:ascii="Tahoma" w:hAnsi="Tahoma" w:cs="Tahoma"/>
          <w:sz w:val="20"/>
          <w:szCs w:val="20"/>
        </w:rPr>
        <w:t>W – стоимость минимального шага цены;</w:t>
      </w:r>
    </w:p>
    <w:p w14:paraId="66239B26" w14:textId="77777777" w:rsidR="007A5EB1" w:rsidRDefault="007A5EB1" w:rsidP="007A5EB1">
      <w:pPr>
        <w:ind w:left="993"/>
        <w:jc w:val="both"/>
        <w:rPr>
          <w:rFonts w:ascii="Tahoma" w:hAnsi="Tahoma" w:cs="Tahoma"/>
          <w:sz w:val="20"/>
          <w:szCs w:val="20"/>
        </w:rPr>
      </w:pPr>
      <w:r w:rsidRPr="00437A8A">
        <w:rPr>
          <w:rFonts w:ascii="Tahoma" w:hAnsi="Tahoma" w:cs="Tahoma"/>
          <w:sz w:val="20"/>
          <w:szCs w:val="20"/>
        </w:rPr>
        <w:t>R – минимальный шаг цены</w:t>
      </w:r>
      <w:r w:rsidR="005811FE">
        <w:rPr>
          <w:rFonts w:ascii="Tahoma" w:hAnsi="Tahoma" w:cs="Tahoma"/>
          <w:sz w:val="20"/>
          <w:szCs w:val="20"/>
        </w:rPr>
        <w:t>;</w:t>
      </w:r>
    </w:p>
    <w:p w14:paraId="7F03E4D5" w14:textId="77777777" w:rsidR="007E67F8" w:rsidRPr="009E0BAF" w:rsidRDefault="007E67F8" w:rsidP="007E67F8">
      <w:pPr>
        <w:ind w:left="993"/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sz w:val="20"/>
          <w:szCs w:val="20"/>
          <w:lang w:val="en-US"/>
        </w:rPr>
        <w:t>L</w:t>
      </w:r>
      <w:r w:rsidRPr="00C85125">
        <w:rPr>
          <w:rFonts w:ascii="Tahoma" w:hAnsi="Tahoma" w:cs="Tahoma"/>
          <w:sz w:val="20"/>
          <w:szCs w:val="20"/>
        </w:rPr>
        <w:t xml:space="preserve">1 = </w:t>
      </w:r>
      <w:r>
        <w:rPr>
          <w:rFonts w:ascii="Tahoma" w:hAnsi="Tahoma" w:cs="Tahoma"/>
          <w:sz w:val="20"/>
          <w:szCs w:val="20"/>
          <w:lang w:val="en-US"/>
        </w:rPr>
        <w:t>K</w:t>
      </w:r>
      <w:r w:rsidRPr="00C85125">
        <w:rPr>
          <w:rFonts w:ascii="Tahoma" w:hAnsi="Tahoma" w:cs="Tahoma"/>
          <w:sz w:val="20"/>
          <w:szCs w:val="20"/>
        </w:rPr>
        <w:t xml:space="preserve">1 * </w:t>
      </w:r>
      <w:r w:rsidRPr="000F7DA4">
        <w:rPr>
          <w:rFonts w:ascii="Tahoma" w:hAnsi="Tahoma" w:cs="Tahoma"/>
          <w:bCs/>
          <w:sz w:val="20"/>
          <w:szCs w:val="20"/>
        </w:rPr>
        <w:t>РЦ</w:t>
      </w:r>
      <w:r>
        <w:rPr>
          <w:rFonts w:ascii="Tahoma" w:hAnsi="Tahoma" w:cs="Tahoma"/>
          <w:bCs/>
          <w:sz w:val="20"/>
          <w:szCs w:val="20"/>
        </w:rPr>
        <w:t>п</w:t>
      </w:r>
      <w:r w:rsidRPr="00C85125">
        <w:rPr>
          <w:rFonts w:ascii="Tahoma" w:hAnsi="Tahoma" w:cs="Tahoma"/>
          <w:bCs/>
          <w:sz w:val="20"/>
          <w:szCs w:val="20"/>
        </w:rPr>
        <w:t xml:space="preserve"> </w:t>
      </w:r>
      <w:r w:rsidR="00CC5541">
        <w:rPr>
          <w:rFonts w:ascii="Tahoma" w:hAnsi="Tahoma" w:cs="Tahoma"/>
          <w:bCs/>
          <w:sz w:val="20"/>
          <w:szCs w:val="20"/>
        </w:rPr>
        <w:t>*</w:t>
      </w:r>
      <w:r w:rsidRPr="00C85125">
        <w:rPr>
          <w:rFonts w:ascii="Tahoma" w:hAnsi="Tahoma" w:cs="Tahoma"/>
          <w:bCs/>
          <w:sz w:val="20"/>
          <w:szCs w:val="20"/>
        </w:rPr>
        <w:t xml:space="preserve"> </w:t>
      </w:r>
      <w:r>
        <w:rPr>
          <w:rFonts w:ascii="Tahoma" w:hAnsi="Tahoma" w:cs="Tahoma"/>
          <w:bCs/>
          <w:sz w:val="20"/>
          <w:szCs w:val="20"/>
          <w:lang w:val="en-US"/>
        </w:rPr>
        <w:t>W</w:t>
      </w:r>
      <w:r w:rsidRPr="00C85125">
        <w:rPr>
          <w:rFonts w:ascii="Tahoma" w:hAnsi="Tahoma" w:cs="Tahoma"/>
          <w:bCs/>
          <w:sz w:val="20"/>
          <w:szCs w:val="20"/>
        </w:rPr>
        <w:t xml:space="preserve"> / </w:t>
      </w:r>
      <w:r>
        <w:rPr>
          <w:rFonts w:ascii="Tahoma" w:hAnsi="Tahoma" w:cs="Tahoma"/>
          <w:bCs/>
          <w:sz w:val="20"/>
          <w:szCs w:val="20"/>
          <w:lang w:val="en-US"/>
        </w:rPr>
        <w:t>R</w:t>
      </w:r>
      <w:r w:rsidRPr="00C85125">
        <w:rPr>
          <w:rFonts w:ascii="Tahoma" w:hAnsi="Tahoma" w:cs="Tahoma"/>
          <w:bCs/>
          <w:sz w:val="20"/>
          <w:szCs w:val="20"/>
        </w:rPr>
        <w:t xml:space="preserve"> / </w:t>
      </w:r>
      <w:r>
        <w:rPr>
          <w:rFonts w:ascii="Tahoma" w:hAnsi="Tahoma" w:cs="Tahoma"/>
          <w:bCs/>
          <w:sz w:val="20"/>
          <w:szCs w:val="20"/>
          <w:lang w:val="en-US"/>
        </w:rPr>
        <w:t>Lot</w:t>
      </w:r>
      <w:r w:rsidRPr="00C85125">
        <w:rPr>
          <w:rFonts w:ascii="Tahoma" w:hAnsi="Tahoma" w:cs="Tahoma"/>
          <w:bCs/>
          <w:sz w:val="20"/>
          <w:szCs w:val="20"/>
        </w:rPr>
        <w:t>,</w:t>
      </w:r>
      <w:r>
        <w:rPr>
          <w:rFonts w:ascii="Tahoma" w:hAnsi="Tahoma" w:cs="Tahoma"/>
          <w:bCs/>
          <w:sz w:val="20"/>
          <w:szCs w:val="20"/>
        </w:rPr>
        <w:t xml:space="preserve"> где </w:t>
      </w:r>
      <w:r>
        <w:rPr>
          <w:rFonts w:ascii="Tahoma" w:hAnsi="Tahoma" w:cs="Tahoma"/>
          <w:bCs/>
          <w:sz w:val="20"/>
          <w:szCs w:val="20"/>
          <w:lang w:val="en-US"/>
        </w:rPr>
        <w:t>L</w:t>
      </w:r>
      <w:r w:rsidRPr="00C85125">
        <w:rPr>
          <w:rFonts w:ascii="Tahoma" w:hAnsi="Tahoma" w:cs="Tahoma"/>
          <w:bCs/>
          <w:sz w:val="20"/>
          <w:szCs w:val="20"/>
        </w:rPr>
        <w:t xml:space="preserve">1 </w:t>
      </w:r>
      <w:r>
        <w:rPr>
          <w:rFonts w:ascii="Tahoma" w:hAnsi="Tahoma" w:cs="Tahoma"/>
          <w:bCs/>
          <w:sz w:val="20"/>
          <w:szCs w:val="20"/>
        </w:rPr>
        <w:t>– величина, выраженная в рублях, К1 – фиксированный параметр, выраженный в процентах, устанавливаемый решением Биржи и публикуемый на сайте Биржи в сети Интернет;</w:t>
      </w:r>
    </w:p>
    <w:p w14:paraId="536EAC06" w14:textId="77777777" w:rsidR="007E67F8" w:rsidRDefault="007E67F8" w:rsidP="007E67F8">
      <w:pPr>
        <w:ind w:left="993"/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sz w:val="20"/>
          <w:szCs w:val="20"/>
          <w:lang w:val="en-US"/>
        </w:rPr>
        <w:t>L</w:t>
      </w:r>
      <w:r w:rsidRPr="000F7DA4">
        <w:rPr>
          <w:rFonts w:ascii="Tahoma" w:hAnsi="Tahoma" w:cs="Tahoma"/>
          <w:sz w:val="20"/>
          <w:szCs w:val="20"/>
        </w:rPr>
        <w:t xml:space="preserve">2 = </w:t>
      </w:r>
      <w:r>
        <w:rPr>
          <w:rFonts w:ascii="Tahoma" w:hAnsi="Tahoma" w:cs="Tahoma"/>
          <w:sz w:val="20"/>
          <w:szCs w:val="20"/>
          <w:lang w:val="en-US"/>
        </w:rPr>
        <w:t>K</w:t>
      </w:r>
      <w:r w:rsidRPr="000F7DA4">
        <w:rPr>
          <w:rFonts w:ascii="Tahoma" w:hAnsi="Tahoma" w:cs="Tahoma"/>
          <w:sz w:val="20"/>
          <w:szCs w:val="20"/>
        </w:rPr>
        <w:t xml:space="preserve">2 * </w:t>
      </w:r>
      <w:r w:rsidRPr="002E6988">
        <w:rPr>
          <w:rFonts w:ascii="Tahoma" w:hAnsi="Tahoma" w:cs="Tahoma"/>
          <w:bCs/>
          <w:sz w:val="20"/>
          <w:szCs w:val="20"/>
        </w:rPr>
        <w:t>РЦ</w:t>
      </w:r>
      <w:r>
        <w:rPr>
          <w:rFonts w:ascii="Tahoma" w:hAnsi="Tahoma" w:cs="Tahoma"/>
          <w:bCs/>
          <w:sz w:val="20"/>
          <w:szCs w:val="20"/>
        </w:rPr>
        <w:t>п</w:t>
      </w:r>
      <w:r w:rsidRPr="00C85125">
        <w:rPr>
          <w:rFonts w:ascii="Tahoma" w:hAnsi="Tahoma" w:cs="Tahoma"/>
          <w:bCs/>
          <w:sz w:val="20"/>
          <w:szCs w:val="20"/>
        </w:rPr>
        <w:t xml:space="preserve"> </w:t>
      </w:r>
      <w:r w:rsidR="00CC5541">
        <w:rPr>
          <w:rFonts w:ascii="Tahoma" w:hAnsi="Tahoma" w:cs="Tahoma"/>
          <w:bCs/>
          <w:sz w:val="20"/>
          <w:szCs w:val="20"/>
        </w:rPr>
        <w:t>*</w:t>
      </w:r>
      <w:r w:rsidRPr="00C34E80">
        <w:rPr>
          <w:rFonts w:ascii="Tahoma" w:hAnsi="Tahoma" w:cs="Tahoma"/>
          <w:bCs/>
          <w:sz w:val="20"/>
          <w:szCs w:val="20"/>
        </w:rPr>
        <w:t xml:space="preserve"> </w:t>
      </w:r>
      <w:r>
        <w:rPr>
          <w:rFonts w:ascii="Tahoma" w:hAnsi="Tahoma" w:cs="Tahoma"/>
          <w:bCs/>
          <w:sz w:val="20"/>
          <w:szCs w:val="20"/>
          <w:lang w:val="en-US"/>
        </w:rPr>
        <w:t>W</w:t>
      </w:r>
      <w:r w:rsidRPr="00C34E80">
        <w:rPr>
          <w:rFonts w:ascii="Tahoma" w:hAnsi="Tahoma" w:cs="Tahoma"/>
          <w:bCs/>
          <w:sz w:val="20"/>
          <w:szCs w:val="20"/>
        </w:rPr>
        <w:t xml:space="preserve"> / </w:t>
      </w:r>
      <w:r>
        <w:rPr>
          <w:rFonts w:ascii="Tahoma" w:hAnsi="Tahoma" w:cs="Tahoma"/>
          <w:bCs/>
          <w:sz w:val="20"/>
          <w:szCs w:val="20"/>
          <w:lang w:val="en-US"/>
        </w:rPr>
        <w:t>R</w:t>
      </w:r>
      <w:r w:rsidRPr="00C34E80">
        <w:rPr>
          <w:rFonts w:ascii="Tahoma" w:hAnsi="Tahoma" w:cs="Tahoma"/>
          <w:bCs/>
          <w:sz w:val="20"/>
          <w:szCs w:val="20"/>
        </w:rPr>
        <w:t xml:space="preserve"> / </w:t>
      </w:r>
      <w:r>
        <w:rPr>
          <w:rFonts w:ascii="Tahoma" w:hAnsi="Tahoma" w:cs="Tahoma"/>
          <w:bCs/>
          <w:sz w:val="20"/>
          <w:szCs w:val="20"/>
          <w:lang w:val="en-US"/>
        </w:rPr>
        <w:t>Lot</w:t>
      </w:r>
      <w:r>
        <w:rPr>
          <w:rFonts w:ascii="Tahoma" w:hAnsi="Tahoma" w:cs="Tahoma"/>
          <w:bCs/>
          <w:sz w:val="20"/>
          <w:szCs w:val="20"/>
        </w:rPr>
        <w:t xml:space="preserve">, где </w:t>
      </w:r>
      <w:r>
        <w:rPr>
          <w:rFonts w:ascii="Tahoma" w:hAnsi="Tahoma" w:cs="Tahoma"/>
          <w:bCs/>
          <w:sz w:val="20"/>
          <w:szCs w:val="20"/>
          <w:lang w:val="en-US"/>
        </w:rPr>
        <w:t>L</w:t>
      </w:r>
      <w:r>
        <w:rPr>
          <w:rFonts w:ascii="Tahoma" w:hAnsi="Tahoma" w:cs="Tahoma"/>
          <w:bCs/>
          <w:sz w:val="20"/>
          <w:szCs w:val="20"/>
        </w:rPr>
        <w:t>2</w:t>
      </w:r>
      <w:r w:rsidRPr="00C34E80">
        <w:rPr>
          <w:rFonts w:ascii="Tahoma" w:hAnsi="Tahoma" w:cs="Tahoma"/>
          <w:bCs/>
          <w:sz w:val="20"/>
          <w:szCs w:val="20"/>
        </w:rPr>
        <w:t xml:space="preserve"> </w:t>
      </w:r>
      <w:r>
        <w:rPr>
          <w:rFonts w:ascii="Tahoma" w:hAnsi="Tahoma" w:cs="Tahoma"/>
          <w:bCs/>
          <w:sz w:val="20"/>
          <w:szCs w:val="20"/>
        </w:rPr>
        <w:t>– величина, выраженная в рублях, К2 – фиксированный параметр, выраженный в процентах, устанавливаемый решением Биржи и публикуемый на сайте Биржи в сети Интернет</w:t>
      </w:r>
      <w:r w:rsidR="00FF65D0">
        <w:rPr>
          <w:rFonts w:ascii="Tahoma" w:hAnsi="Tahoma" w:cs="Tahoma"/>
          <w:bCs/>
          <w:sz w:val="20"/>
          <w:szCs w:val="20"/>
        </w:rPr>
        <w:t>.</w:t>
      </w:r>
    </w:p>
    <w:p w14:paraId="57CA4AB4" w14:textId="77777777" w:rsidR="005B3317" w:rsidRDefault="005B3317" w:rsidP="00B3200A">
      <w:pPr>
        <w:ind w:left="993"/>
        <w:jc w:val="both"/>
        <w:rPr>
          <w:rFonts w:ascii="Tahoma" w:hAnsi="Tahoma" w:cs="Tahoma"/>
          <w:sz w:val="20"/>
          <w:szCs w:val="20"/>
        </w:rPr>
      </w:pPr>
    </w:p>
    <w:p w14:paraId="06A0C425" w14:textId="01A9E218" w:rsidR="00ED277C" w:rsidRDefault="00ED277C" w:rsidP="00B3200A">
      <w:pPr>
        <w:ind w:left="993"/>
        <w:jc w:val="both"/>
        <w:rPr>
          <w:rFonts w:ascii="Tahoma" w:hAnsi="Tahoma" w:cs="Tahoma"/>
          <w:sz w:val="20"/>
          <w:szCs w:val="20"/>
        </w:rPr>
      </w:pPr>
      <w:r w:rsidRPr="00BA527B">
        <w:rPr>
          <w:rFonts w:ascii="Tahoma" w:hAnsi="Tahoma" w:cs="Tahoma"/>
          <w:sz w:val="20"/>
          <w:szCs w:val="20"/>
        </w:rPr>
        <w:t xml:space="preserve">Для </w:t>
      </w:r>
      <w:r w:rsidR="00E0454D" w:rsidRPr="00BA527B">
        <w:rPr>
          <w:rFonts w:ascii="Tahoma" w:hAnsi="Tahoma" w:cs="Tahoma"/>
          <w:sz w:val="20"/>
          <w:szCs w:val="20"/>
        </w:rPr>
        <w:t xml:space="preserve">однодневного фьючерсного контракта </w:t>
      </w:r>
      <w:r w:rsidR="006324BC" w:rsidRPr="00BA527B">
        <w:rPr>
          <w:rFonts w:ascii="Tahoma" w:hAnsi="Tahoma" w:cs="Tahoma"/>
          <w:sz w:val="20"/>
          <w:szCs w:val="20"/>
        </w:rPr>
        <w:t xml:space="preserve">с автопролонгацией на </w:t>
      </w:r>
      <w:r w:rsidR="00E0454D" w:rsidRPr="00BA527B">
        <w:rPr>
          <w:rFonts w:ascii="Tahoma" w:hAnsi="Tahoma" w:cs="Tahoma"/>
          <w:sz w:val="20"/>
          <w:szCs w:val="20"/>
        </w:rPr>
        <w:t>курс доллар США – российский рубль и однодневного фьючерсного контракта с автопролонгацией на курс евро – российский рубль</w:t>
      </w:r>
      <w:r w:rsidR="00E0454D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значение величины </w:t>
      </w:r>
      <w:r w:rsidRPr="00ED277C">
        <w:rPr>
          <w:rFonts w:ascii="Tahoma" w:hAnsi="Tahoma" w:cs="Tahoma"/>
          <w:sz w:val="20"/>
          <w:szCs w:val="20"/>
        </w:rPr>
        <w:t>D рассчитывается по формуле</w:t>
      </w:r>
      <w:r>
        <w:rPr>
          <w:rFonts w:ascii="Tahoma" w:hAnsi="Tahoma" w:cs="Tahoma"/>
          <w:sz w:val="20"/>
          <w:szCs w:val="20"/>
        </w:rPr>
        <w:t>:</w:t>
      </w:r>
    </w:p>
    <w:p w14:paraId="6091705E" w14:textId="77777777" w:rsidR="006E0205" w:rsidRPr="006866AD" w:rsidRDefault="002C4D90" w:rsidP="006866AD">
      <w:pPr>
        <w:pStyle w:val="3"/>
        <w:spacing w:before="120"/>
        <w:jc w:val="left"/>
        <w:rPr>
          <w:rFonts w:ascii="Cambria Math" w:hAnsi="Cambria Math"/>
          <w:b w:val="0"/>
          <w:i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  <w:lang w:val="en-US"/>
            </w:rPr>
            <m:t>D</m:t>
          </m:r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 w:val="0"/>
                  <w:i/>
                  <w:sz w:val="28"/>
                  <w:szCs w:val="28"/>
                </w:rPr>
              </m:ctrlPr>
            </m:fPr>
            <m:num>
              <m:nary>
                <m:naryPr>
                  <m:chr m:val="∑"/>
                  <m:ctrlPr>
                    <w:rPr>
                      <w:rFonts w:ascii="Cambria Math" w:hAnsi="Cambria Math"/>
                      <w:b w:val="0"/>
                      <w:i/>
                      <w:sz w:val="28"/>
                      <w:szCs w:val="28"/>
                    </w:rPr>
                  </m:ctrlPr>
                </m:naryPr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i=1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b w:val="0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i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 w:cs="Cambria Math"/>
                      <w:sz w:val="28"/>
                      <w:szCs w:val="28"/>
                    </w:rPr>
                    <m:t>⋅</m:t>
                  </m:r>
                  <m:sSub>
                    <m:sSubPr>
                      <m:ctrlPr>
                        <w:rPr>
                          <w:rFonts w:ascii="Cambria Math" w:hAnsi="Cambria Math"/>
                          <w:b w:val="0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i</m:t>
                      </m:r>
                    </m:sub>
                  </m:sSub>
                </m:e>
              </m:nary>
            </m:num>
            <m:den>
              <m:nary>
                <m:naryPr>
                  <m:chr m:val="∑"/>
                  <m:ctrlPr>
                    <w:rPr>
                      <w:rFonts w:ascii="Cambria Math" w:hAnsi="Cambria Math"/>
                      <w:b w:val="0"/>
                      <w:i/>
                      <w:sz w:val="28"/>
                      <w:szCs w:val="28"/>
                    </w:rPr>
                  </m:ctrlPr>
                </m:naryPr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i=1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b w:val="0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i</m:t>
                      </m:r>
                    </m:sub>
                  </m:sSub>
                </m:e>
              </m:nary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/>
                  <w:b w:val="0"/>
                  <w:i/>
                  <w:sz w:val="28"/>
                  <w:szCs w:val="28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P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ЦБ</m:t>
              </m:r>
            </m:sub>
          </m:sSub>
        </m:oMath>
      </m:oMathPara>
    </w:p>
    <w:p w14:paraId="4690B771" w14:textId="77777777" w:rsidR="002C4D90" w:rsidRPr="006866AD" w:rsidRDefault="002C4D90" w:rsidP="00B3200A">
      <w:pPr>
        <w:pStyle w:val="3"/>
        <w:spacing w:beforeLines="50" w:before="120"/>
        <w:ind w:left="1416"/>
        <w:jc w:val="both"/>
        <w:rPr>
          <w:rFonts w:ascii="Tahoma" w:hAnsi="Tahoma" w:cs="Tahoma"/>
          <w:b w:val="0"/>
          <w:bCs w:val="0"/>
        </w:rPr>
      </w:pPr>
      <w:r w:rsidRPr="006866AD">
        <w:rPr>
          <w:rFonts w:ascii="Tahoma" w:hAnsi="Tahoma" w:cs="Tahoma"/>
          <w:b w:val="0"/>
          <w:bCs w:val="0"/>
        </w:rPr>
        <w:t>где:</w:t>
      </w:r>
    </w:p>
    <w:p w14:paraId="38DA361B" w14:textId="5DB4DE92" w:rsidR="002C4D90" w:rsidRPr="006866AD" w:rsidRDefault="002C4D90" w:rsidP="00B3200A">
      <w:pPr>
        <w:pStyle w:val="3"/>
        <w:spacing w:beforeLines="50" w:before="120"/>
        <w:ind w:left="1416"/>
        <w:jc w:val="both"/>
        <w:rPr>
          <w:rFonts w:ascii="Tahoma" w:hAnsi="Tahoma" w:cs="Tahoma"/>
          <w:b w:val="0"/>
          <w:bCs w:val="0"/>
        </w:rPr>
      </w:pPr>
      <w:r w:rsidRPr="006866AD">
        <w:rPr>
          <w:rFonts w:ascii="Tahoma" w:hAnsi="Tahoma" w:cs="Tahoma"/>
          <w:b w:val="0"/>
          <w:bCs w:val="0"/>
        </w:rPr>
        <w:t xml:space="preserve">Pi – цена i-й </w:t>
      </w:r>
      <w:r>
        <w:rPr>
          <w:rFonts w:ascii="Tahoma" w:hAnsi="Tahoma" w:cs="Tahoma"/>
          <w:b w:val="0"/>
          <w:bCs w:val="0"/>
        </w:rPr>
        <w:t>сделки</w:t>
      </w:r>
      <w:r w:rsidR="00AB47DB">
        <w:rPr>
          <w:rFonts w:ascii="Tahoma" w:hAnsi="Tahoma" w:cs="Tahoma"/>
          <w:b w:val="0"/>
          <w:bCs w:val="0"/>
        </w:rPr>
        <w:t xml:space="preserve"> по Контракту</w:t>
      </w:r>
      <w:r w:rsidR="00B3200A">
        <w:rPr>
          <w:rFonts w:ascii="Tahoma" w:hAnsi="Tahoma" w:cs="Tahoma"/>
          <w:b w:val="0"/>
          <w:bCs w:val="0"/>
        </w:rPr>
        <w:t>, заключенной на основании безадресных заявок</w:t>
      </w:r>
      <w:r w:rsidR="005C244A">
        <w:rPr>
          <w:rFonts w:ascii="Tahoma" w:hAnsi="Tahoma" w:cs="Tahoma"/>
          <w:b w:val="0"/>
          <w:bCs w:val="0"/>
        </w:rPr>
        <w:t xml:space="preserve"> в период с 10:00 </w:t>
      </w:r>
      <w:r w:rsidR="00197C21">
        <w:rPr>
          <w:rFonts w:ascii="Tahoma" w:hAnsi="Tahoma" w:cs="Tahoma"/>
          <w:b w:val="0"/>
          <w:bCs w:val="0"/>
        </w:rPr>
        <w:t xml:space="preserve">МСК </w:t>
      </w:r>
      <w:r w:rsidR="005C244A">
        <w:rPr>
          <w:rFonts w:ascii="Tahoma" w:hAnsi="Tahoma" w:cs="Tahoma"/>
          <w:b w:val="0"/>
          <w:bCs w:val="0"/>
        </w:rPr>
        <w:t>до 15:30</w:t>
      </w:r>
      <w:r w:rsidR="00197C21">
        <w:rPr>
          <w:rFonts w:ascii="Tahoma" w:hAnsi="Tahoma" w:cs="Tahoma"/>
          <w:b w:val="0"/>
          <w:bCs w:val="0"/>
        </w:rPr>
        <w:t xml:space="preserve"> МСК</w:t>
      </w:r>
      <w:r w:rsidRPr="006866AD">
        <w:rPr>
          <w:rFonts w:ascii="Tahoma" w:hAnsi="Tahoma" w:cs="Tahoma"/>
          <w:b w:val="0"/>
          <w:bCs w:val="0"/>
        </w:rPr>
        <w:t>;</w:t>
      </w:r>
    </w:p>
    <w:p w14:paraId="265A6B4C" w14:textId="30056A21" w:rsidR="002C4D90" w:rsidRPr="006866AD" w:rsidRDefault="002C4D90" w:rsidP="00B3200A">
      <w:pPr>
        <w:pStyle w:val="3"/>
        <w:spacing w:beforeLines="50" w:before="120"/>
        <w:ind w:left="1416"/>
        <w:jc w:val="both"/>
        <w:rPr>
          <w:rFonts w:ascii="Tahoma" w:hAnsi="Tahoma" w:cs="Tahoma"/>
          <w:b w:val="0"/>
          <w:bCs w:val="0"/>
        </w:rPr>
      </w:pPr>
      <w:r w:rsidRPr="006866AD">
        <w:rPr>
          <w:rFonts w:ascii="Tahoma" w:hAnsi="Tahoma" w:cs="Tahoma"/>
          <w:b w:val="0"/>
          <w:bCs w:val="0"/>
        </w:rPr>
        <w:t xml:space="preserve">Qi – объем i-й </w:t>
      </w:r>
      <w:r>
        <w:rPr>
          <w:rFonts w:ascii="Tahoma" w:hAnsi="Tahoma" w:cs="Tahoma"/>
          <w:b w:val="0"/>
          <w:bCs w:val="0"/>
        </w:rPr>
        <w:t>сделки</w:t>
      </w:r>
      <w:r w:rsidR="00AB47DB">
        <w:rPr>
          <w:rFonts w:ascii="Tahoma" w:hAnsi="Tahoma" w:cs="Tahoma"/>
          <w:b w:val="0"/>
          <w:bCs w:val="0"/>
        </w:rPr>
        <w:t xml:space="preserve"> по Контракту</w:t>
      </w:r>
      <w:r w:rsidR="00B3200A">
        <w:rPr>
          <w:rFonts w:ascii="Tahoma" w:hAnsi="Tahoma" w:cs="Tahoma"/>
          <w:b w:val="0"/>
          <w:bCs w:val="0"/>
        </w:rPr>
        <w:t>, заключенной на основании безадресных заявок</w:t>
      </w:r>
      <w:r w:rsidR="005C244A">
        <w:rPr>
          <w:rFonts w:ascii="Tahoma" w:hAnsi="Tahoma" w:cs="Tahoma"/>
          <w:b w:val="0"/>
          <w:bCs w:val="0"/>
        </w:rPr>
        <w:t xml:space="preserve"> в период с 10:00 </w:t>
      </w:r>
      <w:r w:rsidR="00197C21">
        <w:rPr>
          <w:rFonts w:ascii="Tahoma" w:hAnsi="Tahoma" w:cs="Tahoma"/>
          <w:b w:val="0"/>
          <w:bCs w:val="0"/>
        </w:rPr>
        <w:t xml:space="preserve">МСК </w:t>
      </w:r>
      <w:r w:rsidR="005C244A">
        <w:rPr>
          <w:rFonts w:ascii="Tahoma" w:hAnsi="Tahoma" w:cs="Tahoma"/>
          <w:b w:val="0"/>
          <w:bCs w:val="0"/>
        </w:rPr>
        <w:t>до 15:30</w:t>
      </w:r>
      <w:r w:rsidR="00197C21">
        <w:rPr>
          <w:rFonts w:ascii="Tahoma" w:hAnsi="Tahoma" w:cs="Tahoma"/>
          <w:b w:val="0"/>
          <w:bCs w:val="0"/>
        </w:rPr>
        <w:t xml:space="preserve"> МСК</w:t>
      </w:r>
      <w:r w:rsidRPr="006866AD">
        <w:rPr>
          <w:rFonts w:ascii="Tahoma" w:hAnsi="Tahoma" w:cs="Tahoma"/>
          <w:b w:val="0"/>
          <w:bCs w:val="0"/>
        </w:rPr>
        <w:t>;</w:t>
      </w:r>
    </w:p>
    <w:p w14:paraId="75D31301" w14:textId="19CE9DDC" w:rsidR="002C4D90" w:rsidRDefault="002C4D90" w:rsidP="008526FA">
      <w:pPr>
        <w:pStyle w:val="3"/>
        <w:spacing w:beforeLines="50" w:before="120"/>
        <w:ind w:left="1416"/>
        <w:jc w:val="both"/>
        <w:rPr>
          <w:rFonts w:ascii="Tahoma" w:hAnsi="Tahoma" w:cs="Tahoma"/>
          <w:b w:val="0"/>
          <w:bCs w:val="0"/>
        </w:rPr>
      </w:pPr>
      <w:r w:rsidRPr="006866AD">
        <w:rPr>
          <w:rFonts w:ascii="Tahoma" w:hAnsi="Tahoma" w:cs="Tahoma"/>
          <w:b w:val="0"/>
          <w:bCs w:val="0"/>
        </w:rPr>
        <w:t xml:space="preserve">N – количество </w:t>
      </w:r>
      <w:r>
        <w:rPr>
          <w:rFonts w:ascii="Tahoma" w:hAnsi="Tahoma" w:cs="Tahoma"/>
          <w:b w:val="0"/>
          <w:bCs w:val="0"/>
        </w:rPr>
        <w:t>сделок</w:t>
      </w:r>
      <w:r w:rsidR="00AB47DB">
        <w:rPr>
          <w:rFonts w:ascii="Tahoma" w:hAnsi="Tahoma" w:cs="Tahoma"/>
          <w:b w:val="0"/>
          <w:bCs w:val="0"/>
        </w:rPr>
        <w:t xml:space="preserve"> по Контракту, заключенных в период с 10:00</w:t>
      </w:r>
      <w:r w:rsidR="00197C21">
        <w:rPr>
          <w:rFonts w:ascii="Tahoma" w:hAnsi="Tahoma" w:cs="Tahoma"/>
          <w:b w:val="0"/>
          <w:bCs w:val="0"/>
        </w:rPr>
        <w:t xml:space="preserve"> МСК</w:t>
      </w:r>
      <w:r w:rsidR="00AB47DB">
        <w:rPr>
          <w:rFonts w:ascii="Tahoma" w:hAnsi="Tahoma" w:cs="Tahoma"/>
          <w:b w:val="0"/>
          <w:bCs w:val="0"/>
        </w:rPr>
        <w:t xml:space="preserve"> до 15:30</w:t>
      </w:r>
      <w:r w:rsidR="00B3200A">
        <w:rPr>
          <w:rFonts w:ascii="Tahoma" w:hAnsi="Tahoma" w:cs="Tahoma"/>
          <w:b w:val="0"/>
          <w:bCs w:val="0"/>
        </w:rPr>
        <w:t xml:space="preserve"> </w:t>
      </w:r>
      <w:r w:rsidR="00197C21">
        <w:rPr>
          <w:rFonts w:ascii="Tahoma" w:hAnsi="Tahoma" w:cs="Tahoma"/>
          <w:b w:val="0"/>
          <w:bCs w:val="0"/>
        </w:rPr>
        <w:t xml:space="preserve">МСК </w:t>
      </w:r>
      <w:r w:rsidR="00B3200A">
        <w:rPr>
          <w:rFonts w:ascii="Tahoma" w:hAnsi="Tahoma" w:cs="Tahoma"/>
          <w:b w:val="0"/>
          <w:bCs w:val="0"/>
        </w:rPr>
        <w:t>на основании безадресных заявок</w:t>
      </w:r>
      <w:r w:rsidR="000E3C28" w:rsidRPr="006866AD">
        <w:rPr>
          <w:rFonts w:ascii="Tahoma" w:hAnsi="Tahoma" w:cs="Tahoma"/>
          <w:b w:val="0"/>
          <w:bCs w:val="0"/>
        </w:rPr>
        <w:t>;</w:t>
      </w:r>
    </w:p>
    <w:p w14:paraId="3D8D09BF" w14:textId="77777777" w:rsidR="000E3C28" w:rsidRDefault="00B3200A" w:rsidP="00B3200A">
      <w:pPr>
        <w:pStyle w:val="3"/>
        <w:spacing w:beforeLines="50" w:before="120"/>
        <w:ind w:left="1416"/>
        <w:jc w:val="both"/>
        <w:rPr>
          <w:rFonts w:ascii="Tahoma" w:hAnsi="Tahoma" w:cs="Tahoma"/>
          <w:b w:val="0"/>
          <w:bCs w:val="0"/>
        </w:rPr>
      </w:pPr>
      <w:r>
        <w:rPr>
          <w:rFonts w:ascii="Tahoma" w:hAnsi="Tahoma" w:cs="Tahoma"/>
          <w:b w:val="0"/>
          <w:bCs w:val="0"/>
          <w:lang w:val="en-US"/>
        </w:rPr>
        <w:t>P</w:t>
      </w:r>
      <w:r>
        <w:rPr>
          <w:rFonts w:ascii="Tahoma" w:hAnsi="Tahoma" w:cs="Tahoma"/>
          <w:b w:val="0"/>
          <w:bCs w:val="0"/>
          <w:vertAlign w:val="subscript"/>
        </w:rPr>
        <w:t xml:space="preserve">ЦБ </w:t>
      </w:r>
      <w:r w:rsidRPr="004B6D8A">
        <w:rPr>
          <w:rFonts w:ascii="Tahoma" w:hAnsi="Tahoma" w:cs="Tahoma"/>
          <w:b w:val="0"/>
          <w:bCs w:val="0"/>
        </w:rPr>
        <w:t>–</w:t>
      </w:r>
      <w:r>
        <w:rPr>
          <w:rFonts w:ascii="Tahoma" w:hAnsi="Tahoma" w:cs="Tahoma"/>
          <w:b w:val="0"/>
          <w:bCs w:val="0"/>
        </w:rPr>
        <w:t xml:space="preserve"> </w:t>
      </w:r>
      <w:r w:rsidRPr="00B3200A">
        <w:rPr>
          <w:rFonts w:ascii="Tahoma" w:hAnsi="Tahoma" w:cs="Tahoma"/>
          <w:b w:val="0"/>
          <w:bCs w:val="0"/>
        </w:rPr>
        <w:t>значени</w:t>
      </w:r>
      <w:r>
        <w:rPr>
          <w:rFonts w:ascii="Tahoma" w:hAnsi="Tahoma" w:cs="Tahoma"/>
          <w:b w:val="0"/>
          <w:bCs w:val="0"/>
        </w:rPr>
        <w:t>е</w:t>
      </w:r>
      <w:r w:rsidRPr="00B3200A">
        <w:rPr>
          <w:rFonts w:ascii="Tahoma" w:hAnsi="Tahoma" w:cs="Tahoma"/>
          <w:b w:val="0"/>
          <w:bCs w:val="0"/>
        </w:rPr>
        <w:t xml:space="preserve"> курса</w:t>
      </w:r>
      <w:r>
        <w:rPr>
          <w:rFonts w:ascii="Tahoma" w:hAnsi="Tahoma" w:cs="Tahoma"/>
          <w:b w:val="0"/>
          <w:bCs w:val="0"/>
        </w:rPr>
        <w:t xml:space="preserve"> </w:t>
      </w:r>
      <w:r w:rsidRPr="006866AD">
        <w:rPr>
          <w:rFonts w:ascii="Tahoma" w:hAnsi="Tahoma" w:cs="Tahoma"/>
          <w:b w:val="0"/>
          <w:bCs w:val="0"/>
        </w:rPr>
        <w:t>соответствующей иностранной валюты к российскому рублю</w:t>
      </w:r>
      <w:r w:rsidRPr="00B3200A">
        <w:rPr>
          <w:rFonts w:ascii="Tahoma" w:hAnsi="Tahoma" w:cs="Tahoma"/>
          <w:b w:val="0"/>
          <w:bCs w:val="0"/>
        </w:rPr>
        <w:t xml:space="preserve">, установленного </w:t>
      </w:r>
      <w:r>
        <w:rPr>
          <w:rFonts w:ascii="Tahoma" w:hAnsi="Tahoma" w:cs="Tahoma"/>
          <w:b w:val="0"/>
          <w:bCs w:val="0"/>
        </w:rPr>
        <w:t>Банком России</w:t>
      </w:r>
      <w:r w:rsidRPr="00B3200A">
        <w:rPr>
          <w:rFonts w:ascii="Tahoma" w:hAnsi="Tahoma" w:cs="Tahoma"/>
          <w:b w:val="0"/>
          <w:bCs w:val="0"/>
        </w:rPr>
        <w:t xml:space="preserve"> в данный торговый день и вступающего в силу на следующий календарный день</w:t>
      </w:r>
      <w:r>
        <w:rPr>
          <w:rFonts w:ascii="Tahoma" w:hAnsi="Tahoma" w:cs="Tahoma"/>
          <w:b w:val="0"/>
          <w:bCs w:val="0"/>
        </w:rPr>
        <w:t>.</w:t>
      </w:r>
    </w:p>
    <w:p w14:paraId="66BBABF1" w14:textId="77777777" w:rsidR="00552316" w:rsidRDefault="00552316" w:rsidP="00B3200A">
      <w:pPr>
        <w:pStyle w:val="3"/>
        <w:spacing w:beforeLines="50" w:before="120"/>
        <w:ind w:left="1416"/>
        <w:jc w:val="both"/>
        <w:rPr>
          <w:rFonts w:ascii="Tahoma" w:hAnsi="Tahoma" w:cs="Tahoma"/>
          <w:b w:val="0"/>
          <w:bCs w:val="0"/>
        </w:rPr>
      </w:pPr>
      <w:r>
        <w:rPr>
          <w:rFonts w:ascii="Tahoma" w:hAnsi="Tahoma" w:cs="Tahoma"/>
          <w:b w:val="0"/>
          <w:bCs w:val="0"/>
        </w:rPr>
        <w:t>В случае</w:t>
      </w:r>
      <w:r w:rsidR="00A64656">
        <w:rPr>
          <w:rFonts w:ascii="Tahoma" w:hAnsi="Tahoma" w:cs="Tahoma"/>
          <w:b w:val="0"/>
          <w:bCs w:val="0"/>
        </w:rPr>
        <w:t xml:space="preserve">, если </w:t>
      </w:r>
      <w:r w:rsidR="00C808B3">
        <w:rPr>
          <w:rFonts w:ascii="Tahoma" w:hAnsi="Tahoma" w:cs="Tahoma"/>
          <w:b w:val="0"/>
          <w:bCs w:val="0"/>
        </w:rPr>
        <w:t>торги Контракт</w:t>
      </w:r>
      <w:r w:rsidR="00E20F20">
        <w:rPr>
          <w:rFonts w:ascii="Tahoma" w:hAnsi="Tahoma" w:cs="Tahoma"/>
          <w:b w:val="0"/>
          <w:bCs w:val="0"/>
        </w:rPr>
        <w:t>ом</w:t>
      </w:r>
      <w:r w:rsidR="00C808B3">
        <w:rPr>
          <w:rFonts w:ascii="Tahoma" w:hAnsi="Tahoma" w:cs="Tahoma"/>
          <w:b w:val="0"/>
          <w:bCs w:val="0"/>
        </w:rPr>
        <w:t xml:space="preserve"> проводятся в день, в который Банком России не устанавливаются курсы иностранных валют </w:t>
      </w:r>
      <w:r w:rsidR="00C808B3" w:rsidRPr="006866AD">
        <w:rPr>
          <w:rFonts w:ascii="Tahoma" w:hAnsi="Tahoma" w:cs="Tahoma"/>
          <w:b w:val="0"/>
          <w:bCs w:val="0"/>
        </w:rPr>
        <w:t>к российскому рублю</w:t>
      </w:r>
      <w:r w:rsidR="00C808B3">
        <w:rPr>
          <w:rFonts w:ascii="Tahoma" w:hAnsi="Tahoma" w:cs="Tahoma"/>
          <w:b w:val="0"/>
          <w:bCs w:val="0"/>
        </w:rPr>
        <w:t xml:space="preserve">, то в качестве значения </w:t>
      </w:r>
      <w:r w:rsidR="00C808B3">
        <w:rPr>
          <w:rFonts w:ascii="Tahoma" w:hAnsi="Tahoma" w:cs="Tahoma"/>
          <w:b w:val="0"/>
          <w:bCs w:val="0"/>
          <w:lang w:val="en-US"/>
        </w:rPr>
        <w:t>P</w:t>
      </w:r>
      <w:r w:rsidR="00C808B3">
        <w:rPr>
          <w:rFonts w:ascii="Tahoma" w:hAnsi="Tahoma" w:cs="Tahoma"/>
          <w:b w:val="0"/>
          <w:bCs w:val="0"/>
          <w:vertAlign w:val="subscript"/>
        </w:rPr>
        <w:t>ЦБ</w:t>
      </w:r>
      <w:r w:rsidR="00C808B3">
        <w:rPr>
          <w:rFonts w:ascii="Tahoma" w:hAnsi="Tahoma" w:cs="Tahoma"/>
          <w:b w:val="0"/>
          <w:bCs w:val="0"/>
        </w:rPr>
        <w:t xml:space="preserve"> принимается последнее опубликованное Банком России значение курса </w:t>
      </w:r>
      <w:r w:rsidR="00C808B3" w:rsidRPr="006866AD">
        <w:rPr>
          <w:rFonts w:ascii="Tahoma" w:hAnsi="Tahoma" w:cs="Tahoma"/>
          <w:b w:val="0"/>
          <w:bCs w:val="0"/>
        </w:rPr>
        <w:t>соответствующей иностранной валюты к российскому рублю</w:t>
      </w:r>
      <w:r w:rsidR="00C808B3">
        <w:rPr>
          <w:rFonts w:ascii="Tahoma" w:hAnsi="Tahoma" w:cs="Tahoma"/>
          <w:b w:val="0"/>
          <w:bCs w:val="0"/>
        </w:rPr>
        <w:t>.</w:t>
      </w:r>
    </w:p>
    <w:p w14:paraId="48C0284C" w14:textId="77777777" w:rsidR="00FF65D0" w:rsidRDefault="00FF65D0" w:rsidP="008379D4">
      <w:pPr>
        <w:pStyle w:val="3"/>
        <w:spacing w:beforeLines="50" w:before="120"/>
        <w:ind w:left="1416"/>
        <w:jc w:val="both"/>
        <w:rPr>
          <w:rFonts w:ascii="Tahoma" w:hAnsi="Tahoma" w:cs="Tahoma"/>
          <w:b w:val="0"/>
          <w:bCs w:val="0"/>
        </w:rPr>
      </w:pPr>
      <w:r w:rsidRPr="00685CB5">
        <w:rPr>
          <w:rFonts w:ascii="Tahoma" w:hAnsi="Tahoma" w:cs="Tahoma"/>
          <w:b w:val="0"/>
          <w:bCs w:val="0"/>
        </w:rPr>
        <w:t>Величина SwapRate * Lot округляется до 2 (двух) знаков после запятой по правилам математического округления.</w:t>
      </w:r>
    </w:p>
    <w:p w14:paraId="0ED6CD18" w14:textId="77777777" w:rsidR="00ED277C" w:rsidRDefault="00ED277C" w:rsidP="00ED277C">
      <w:pPr>
        <w:ind w:left="993"/>
        <w:jc w:val="both"/>
        <w:rPr>
          <w:rFonts w:ascii="Tahoma" w:hAnsi="Tahoma" w:cs="Tahoma"/>
          <w:sz w:val="20"/>
          <w:szCs w:val="20"/>
        </w:rPr>
      </w:pPr>
    </w:p>
    <w:p w14:paraId="6186D142" w14:textId="30E3BC1A" w:rsidR="005B3317" w:rsidRDefault="00ED277C" w:rsidP="00ED277C">
      <w:pPr>
        <w:ind w:left="993"/>
        <w:jc w:val="both"/>
        <w:rPr>
          <w:rFonts w:ascii="Tahoma" w:hAnsi="Tahoma" w:cs="Tahoma"/>
          <w:sz w:val="20"/>
          <w:szCs w:val="20"/>
        </w:rPr>
      </w:pPr>
      <w:r w:rsidRPr="00BA527B">
        <w:rPr>
          <w:rFonts w:ascii="Tahoma" w:hAnsi="Tahoma" w:cs="Tahoma"/>
          <w:sz w:val="20"/>
          <w:szCs w:val="20"/>
        </w:rPr>
        <w:t xml:space="preserve">Для </w:t>
      </w:r>
      <w:r w:rsidR="00E0454D" w:rsidRPr="00BA527B">
        <w:rPr>
          <w:rFonts w:ascii="Tahoma" w:hAnsi="Tahoma" w:cs="Tahoma"/>
          <w:sz w:val="20"/>
          <w:szCs w:val="20"/>
        </w:rPr>
        <w:t>однодневного фьючерсного контракта с автопролонгацией на курс китайский юань – российский рубль</w:t>
      </w:r>
      <w:r w:rsidR="00E0454D" w:rsidRPr="00BA527B" w:rsidDel="00E0454D">
        <w:rPr>
          <w:rFonts w:ascii="Tahoma" w:hAnsi="Tahoma" w:cs="Tahoma"/>
          <w:sz w:val="20"/>
          <w:szCs w:val="20"/>
        </w:rPr>
        <w:t xml:space="preserve"> </w:t>
      </w:r>
      <w:r w:rsidRPr="00BA527B">
        <w:rPr>
          <w:rFonts w:ascii="Tahoma" w:hAnsi="Tahoma" w:cs="Tahoma"/>
          <w:sz w:val="20"/>
          <w:szCs w:val="20"/>
        </w:rPr>
        <w:t xml:space="preserve">величина </w:t>
      </w:r>
      <w:r w:rsidRPr="00BA527B">
        <w:rPr>
          <w:rFonts w:ascii="Tahoma" w:hAnsi="Tahoma" w:cs="Tahoma"/>
          <w:sz w:val="20"/>
          <w:szCs w:val="20"/>
          <w:lang w:val="en-US"/>
        </w:rPr>
        <w:t>D</w:t>
      </w:r>
      <w:r w:rsidRPr="00BA527B">
        <w:rPr>
          <w:rFonts w:ascii="Tahoma" w:hAnsi="Tahoma" w:cs="Tahoma"/>
          <w:sz w:val="20"/>
          <w:szCs w:val="20"/>
        </w:rPr>
        <w:t xml:space="preserve"> определяется как среднее значение отклонения цен Контракта и цен базисного актива на каждую минуту </w:t>
      </w:r>
      <w:r w:rsidR="00FF65D0" w:rsidRPr="00BA527B">
        <w:rPr>
          <w:rFonts w:ascii="Tahoma" w:hAnsi="Tahoma" w:cs="Tahoma"/>
          <w:sz w:val="20"/>
          <w:szCs w:val="20"/>
        </w:rPr>
        <w:t>за период с 0</w:t>
      </w:r>
      <w:r w:rsidR="00A02862">
        <w:rPr>
          <w:rFonts w:ascii="Tahoma" w:hAnsi="Tahoma" w:cs="Tahoma"/>
          <w:sz w:val="20"/>
          <w:szCs w:val="20"/>
        </w:rPr>
        <w:t>9</w:t>
      </w:r>
      <w:r w:rsidR="00FF65D0" w:rsidRPr="00BA527B">
        <w:rPr>
          <w:rFonts w:ascii="Tahoma" w:hAnsi="Tahoma" w:cs="Tahoma"/>
          <w:sz w:val="20"/>
          <w:szCs w:val="20"/>
        </w:rPr>
        <w:t xml:space="preserve">:00 </w:t>
      </w:r>
      <w:r w:rsidR="00197C21">
        <w:rPr>
          <w:rFonts w:ascii="Tahoma" w:hAnsi="Tahoma" w:cs="Tahoma"/>
          <w:sz w:val="20"/>
          <w:szCs w:val="20"/>
        </w:rPr>
        <w:t xml:space="preserve">МСК </w:t>
      </w:r>
      <w:r w:rsidR="00FF65D0" w:rsidRPr="00BA527B">
        <w:rPr>
          <w:rFonts w:ascii="Tahoma" w:hAnsi="Tahoma" w:cs="Tahoma"/>
          <w:sz w:val="20"/>
          <w:szCs w:val="20"/>
        </w:rPr>
        <w:t xml:space="preserve">до 19:00 </w:t>
      </w:r>
      <w:r w:rsidR="00197C21">
        <w:rPr>
          <w:rFonts w:ascii="Tahoma" w:hAnsi="Tahoma" w:cs="Tahoma"/>
          <w:sz w:val="20"/>
          <w:szCs w:val="20"/>
        </w:rPr>
        <w:t xml:space="preserve">МСК </w:t>
      </w:r>
      <w:r w:rsidR="00FF65D0" w:rsidRPr="00BA527B">
        <w:rPr>
          <w:rFonts w:ascii="Tahoma" w:hAnsi="Tahoma" w:cs="Tahoma"/>
          <w:sz w:val="20"/>
          <w:szCs w:val="20"/>
        </w:rPr>
        <w:t xml:space="preserve">(за исключением периодов </w:t>
      </w:r>
      <w:r w:rsidR="00F84043" w:rsidRPr="00BA527B">
        <w:rPr>
          <w:rFonts w:ascii="Tahoma" w:hAnsi="Tahoma" w:cs="Tahoma"/>
          <w:sz w:val="20"/>
          <w:szCs w:val="20"/>
        </w:rPr>
        <w:t xml:space="preserve">отсутствия торгов </w:t>
      </w:r>
      <w:r w:rsidR="00FF65D0" w:rsidRPr="00BA527B">
        <w:rPr>
          <w:rFonts w:ascii="Tahoma" w:hAnsi="Tahoma" w:cs="Tahoma"/>
          <w:sz w:val="20"/>
          <w:szCs w:val="20"/>
        </w:rPr>
        <w:t>по инструменту,</w:t>
      </w:r>
      <w:r w:rsidR="00F84043" w:rsidRPr="00BA527B">
        <w:rPr>
          <w:rFonts w:ascii="Tahoma" w:hAnsi="Tahoma" w:cs="Tahoma"/>
          <w:sz w:val="20"/>
          <w:szCs w:val="20"/>
        </w:rPr>
        <w:t xml:space="preserve"> </w:t>
      </w:r>
      <w:r w:rsidR="00FF65D0" w:rsidRPr="00BA527B">
        <w:rPr>
          <w:rFonts w:ascii="Tahoma" w:hAnsi="Tahoma" w:cs="Tahoma"/>
          <w:sz w:val="20"/>
          <w:szCs w:val="20"/>
        </w:rPr>
        <w:t>являющ</w:t>
      </w:r>
      <w:r w:rsidR="00AD1E75">
        <w:rPr>
          <w:rFonts w:ascii="Tahoma" w:hAnsi="Tahoma" w:cs="Tahoma"/>
          <w:sz w:val="20"/>
          <w:szCs w:val="20"/>
        </w:rPr>
        <w:t>е</w:t>
      </w:r>
      <w:r w:rsidR="00FF65D0" w:rsidRPr="00BA527B">
        <w:rPr>
          <w:rFonts w:ascii="Tahoma" w:hAnsi="Tahoma" w:cs="Tahoma"/>
          <w:sz w:val="20"/>
          <w:szCs w:val="20"/>
        </w:rPr>
        <w:t>м</w:t>
      </w:r>
      <w:r w:rsidR="00AD1E75">
        <w:rPr>
          <w:rFonts w:ascii="Tahoma" w:hAnsi="Tahoma" w:cs="Tahoma"/>
          <w:sz w:val="20"/>
          <w:szCs w:val="20"/>
        </w:rPr>
        <w:t>у</w:t>
      </w:r>
      <w:r w:rsidR="00FF65D0" w:rsidRPr="00BA527B">
        <w:rPr>
          <w:rFonts w:ascii="Tahoma" w:hAnsi="Tahoma" w:cs="Tahoma"/>
          <w:sz w:val="20"/>
          <w:szCs w:val="20"/>
        </w:rPr>
        <w:t>ся базисным активом Контракта</w:t>
      </w:r>
      <w:r w:rsidR="00F84043" w:rsidRPr="00BA527B">
        <w:rPr>
          <w:rFonts w:ascii="Tahoma" w:hAnsi="Tahoma" w:cs="Tahoma"/>
          <w:sz w:val="20"/>
          <w:szCs w:val="20"/>
        </w:rPr>
        <w:t>, в том числе периодов проведения аукциона обновления</w:t>
      </w:r>
      <w:r w:rsidR="008E2A82" w:rsidRPr="00BA527B">
        <w:rPr>
          <w:rFonts w:ascii="Tahoma" w:hAnsi="Tahoma" w:cs="Tahoma"/>
          <w:sz w:val="20"/>
          <w:szCs w:val="20"/>
        </w:rPr>
        <w:t xml:space="preserve"> цен</w:t>
      </w:r>
      <w:r w:rsidR="00FF65D0" w:rsidRPr="00BA527B">
        <w:rPr>
          <w:rFonts w:ascii="Tahoma" w:hAnsi="Tahoma" w:cs="Tahoma"/>
          <w:sz w:val="20"/>
          <w:szCs w:val="20"/>
        </w:rPr>
        <w:t>)</w:t>
      </w:r>
      <w:r w:rsidRPr="00BA527B">
        <w:rPr>
          <w:rFonts w:ascii="Tahoma" w:hAnsi="Tahoma" w:cs="Tahoma"/>
          <w:sz w:val="20"/>
          <w:szCs w:val="20"/>
        </w:rPr>
        <w:t>.</w:t>
      </w:r>
    </w:p>
    <w:p w14:paraId="0C16AC05" w14:textId="77777777" w:rsidR="007A5EB1" w:rsidRPr="00437A8A" w:rsidRDefault="007A5EB1" w:rsidP="007A5EB1">
      <w:pPr>
        <w:pStyle w:val="a2"/>
        <w:numPr>
          <w:ilvl w:val="2"/>
          <w:numId w:val="7"/>
        </w:numPr>
        <w:tabs>
          <w:tab w:val="clear" w:pos="9000"/>
          <w:tab w:val="left" w:pos="567"/>
        </w:tabs>
        <w:spacing w:before="120"/>
        <w:ind w:left="1134" w:hanging="567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lastRenderedPageBreak/>
        <w:t>Вариационная маржа по Контракту, рассчитанная по формулам, указанным в подпункте 2.1.3 Спецификации, округляется с точностью до копеек по правилам математического округления.</w:t>
      </w:r>
    </w:p>
    <w:p w14:paraId="5CD1E387" w14:textId="77777777" w:rsidR="007A5EB1" w:rsidRPr="00437A8A" w:rsidRDefault="007A5EB1" w:rsidP="007A5EB1">
      <w:pPr>
        <w:pStyle w:val="a2"/>
        <w:numPr>
          <w:ilvl w:val="2"/>
          <w:numId w:val="7"/>
        </w:numPr>
        <w:tabs>
          <w:tab w:val="clear" w:pos="9000"/>
          <w:tab w:val="left" w:pos="567"/>
        </w:tabs>
        <w:spacing w:before="120"/>
        <w:ind w:left="1134" w:hanging="567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t>Исполнение обязательств по уплате вариационной маржи,</w:t>
      </w:r>
      <w:r w:rsidR="00FF65D0" w:rsidRPr="00FF65D0">
        <w:rPr>
          <w:rFonts w:ascii="Tahoma" w:hAnsi="Tahoma" w:cs="Tahoma"/>
          <w:color w:val="000000"/>
        </w:rPr>
        <w:t xml:space="preserve"> </w:t>
      </w:r>
      <w:r w:rsidR="00FF65D0" w:rsidRPr="00A23205">
        <w:rPr>
          <w:rFonts w:ascii="Tahoma" w:hAnsi="Tahoma" w:cs="Tahoma"/>
          <w:color w:val="000000"/>
        </w:rPr>
        <w:t xml:space="preserve">рассчитанной по формулам, указанным в </w:t>
      </w:r>
      <w:r w:rsidR="00FF65D0">
        <w:rPr>
          <w:rFonts w:ascii="Tahoma" w:hAnsi="Tahoma" w:cs="Tahoma"/>
          <w:color w:val="000000"/>
        </w:rPr>
        <w:t>под</w:t>
      </w:r>
      <w:r w:rsidR="00FF65D0" w:rsidRPr="00A23205">
        <w:rPr>
          <w:rFonts w:ascii="Tahoma" w:hAnsi="Tahoma" w:cs="Tahoma"/>
          <w:color w:val="000000"/>
        </w:rPr>
        <w:t>пункте 2.1.3 Спецификации</w:t>
      </w:r>
      <w:r w:rsidR="00FF65D0">
        <w:rPr>
          <w:rFonts w:ascii="Tahoma" w:hAnsi="Tahoma" w:cs="Tahoma"/>
          <w:color w:val="000000"/>
        </w:rPr>
        <w:t>,</w:t>
      </w:r>
      <w:r w:rsidRPr="00437A8A">
        <w:rPr>
          <w:rFonts w:ascii="Tahoma" w:hAnsi="Tahoma" w:cs="Tahoma"/>
          <w:color w:val="000000"/>
        </w:rPr>
        <w:t xml:space="preserve"> осуществляется в порядке и сроки, установленные Правилами клиринга. При этом:</w:t>
      </w:r>
    </w:p>
    <w:p w14:paraId="7B129638" w14:textId="77777777" w:rsidR="007A5EB1" w:rsidRPr="00437A8A" w:rsidRDefault="007A5EB1" w:rsidP="007A5EB1">
      <w:pPr>
        <w:pStyle w:val="a2"/>
        <w:numPr>
          <w:ilvl w:val="1"/>
          <w:numId w:val="10"/>
        </w:numPr>
        <w:tabs>
          <w:tab w:val="clear" w:pos="9000"/>
          <w:tab w:val="left" w:pos="567"/>
          <w:tab w:val="left" w:pos="1560"/>
        </w:tabs>
        <w:spacing w:before="120"/>
        <w:ind w:left="1560" w:hanging="426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t xml:space="preserve">если вариационная маржа положительна, то обязательство по уплате вариационной маржи возникает у Продавца; </w:t>
      </w:r>
    </w:p>
    <w:p w14:paraId="1319DCEE" w14:textId="77777777" w:rsidR="007A5EB1" w:rsidRPr="00437A8A" w:rsidRDefault="007A5EB1" w:rsidP="007A5EB1">
      <w:pPr>
        <w:pStyle w:val="a2"/>
        <w:numPr>
          <w:ilvl w:val="1"/>
          <w:numId w:val="10"/>
        </w:numPr>
        <w:tabs>
          <w:tab w:val="clear" w:pos="9000"/>
          <w:tab w:val="left" w:pos="567"/>
          <w:tab w:val="left" w:pos="1560"/>
        </w:tabs>
        <w:spacing w:before="120"/>
        <w:ind w:left="1560" w:hanging="426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t>если вариационная маржа отрицательна, то обязательство по уплате вариационной маржи в сумме, равной абсолютной величине рассчитанной вариационной маржи, возникает у Покупателя.</w:t>
      </w:r>
    </w:p>
    <w:p w14:paraId="623D503B" w14:textId="77777777" w:rsidR="003E0B23" w:rsidRPr="00BA527B" w:rsidRDefault="007A5EB1" w:rsidP="003E0B23">
      <w:pPr>
        <w:pStyle w:val="a2"/>
        <w:numPr>
          <w:ilvl w:val="2"/>
          <w:numId w:val="7"/>
        </w:numPr>
        <w:tabs>
          <w:tab w:val="left" w:pos="1276"/>
          <w:tab w:val="left" w:pos="1560"/>
        </w:tabs>
        <w:spacing w:before="120"/>
        <w:ind w:left="1276" w:hanging="709"/>
        <w:rPr>
          <w:rFonts w:ascii="Tahoma" w:hAnsi="Tahoma" w:cs="Tahoma"/>
          <w:color w:val="000000"/>
        </w:rPr>
      </w:pPr>
      <w:r w:rsidRPr="00BA527B">
        <w:rPr>
          <w:rFonts w:ascii="Tahoma" w:hAnsi="Tahoma" w:cs="Tahoma"/>
          <w:color w:val="000000"/>
        </w:rPr>
        <w:t xml:space="preserve">Расчетная цена </w:t>
      </w:r>
      <w:r w:rsidR="008379D4" w:rsidRPr="00BA527B">
        <w:rPr>
          <w:rFonts w:ascii="Tahoma" w:hAnsi="Tahoma" w:cs="Tahoma"/>
        </w:rPr>
        <w:t>однодневного фьючерсного контракта с автопролонгацией на курс китайский юань – российский рубль</w:t>
      </w:r>
      <w:r w:rsidR="00337E1B" w:rsidRPr="00BA527B">
        <w:rPr>
          <w:rFonts w:ascii="Tahoma" w:hAnsi="Tahoma" w:cs="Tahoma"/>
          <w:color w:val="000000"/>
        </w:rPr>
        <w:t xml:space="preserve">, использующаяся для расчета вариационной маржи в ходе Клиринговой сессии </w:t>
      </w:r>
      <w:r w:rsidR="00337E1B" w:rsidRPr="00BA527B">
        <w:rPr>
          <w:rFonts w:ascii="Tahoma" w:hAnsi="Tahoma" w:cs="Tahoma"/>
          <w:color w:val="000000"/>
          <w:lang w:val="en-US"/>
        </w:rPr>
        <w:t>mark</w:t>
      </w:r>
      <w:r w:rsidR="00337E1B" w:rsidRPr="00BA527B">
        <w:rPr>
          <w:rFonts w:ascii="Tahoma" w:hAnsi="Tahoma" w:cs="Tahoma"/>
          <w:color w:val="000000"/>
        </w:rPr>
        <w:t>-</w:t>
      </w:r>
      <w:r w:rsidR="00337E1B" w:rsidRPr="00BA527B">
        <w:rPr>
          <w:rFonts w:ascii="Tahoma" w:hAnsi="Tahoma" w:cs="Tahoma"/>
          <w:color w:val="000000"/>
          <w:lang w:val="en-US"/>
        </w:rPr>
        <w:t>to</w:t>
      </w:r>
      <w:r w:rsidR="00337E1B" w:rsidRPr="00BA527B">
        <w:rPr>
          <w:rFonts w:ascii="Tahoma" w:hAnsi="Tahoma" w:cs="Tahoma"/>
          <w:color w:val="000000"/>
        </w:rPr>
        <w:t>-</w:t>
      </w:r>
      <w:r w:rsidR="00337E1B" w:rsidRPr="00BA527B">
        <w:rPr>
          <w:rFonts w:ascii="Tahoma" w:hAnsi="Tahoma" w:cs="Tahoma"/>
          <w:color w:val="000000"/>
          <w:lang w:val="en-US"/>
        </w:rPr>
        <w:t>market</w:t>
      </w:r>
      <w:r w:rsidR="00337E1B" w:rsidRPr="00BA527B">
        <w:rPr>
          <w:rFonts w:ascii="Tahoma" w:hAnsi="Tahoma" w:cs="Tahoma"/>
          <w:color w:val="000000"/>
        </w:rPr>
        <w:t>,</w:t>
      </w:r>
      <w:r w:rsidR="00173267" w:rsidRPr="00BA527B">
        <w:rPr>
          <w:rFonts w:ascii="Tahoma" w:hAnsi="Tahoma" w:cs="Tahoma"/>
          <w:color w:val="000000"/>
        </w:rPr>
        <w:t xml:space="preserve"> равна расчетной цене базисного актива, указанного в Списке параметров</w:t>
      </w:r>
      <w:r w:rsidR="008379D4" w:rsidRPr="00BA527B">
        <w:rPr>
          <w:rFonts w:ascii="Tahoma" w:hAnsi="Tahoma" w:cs="Tahoma"/>
          <w:color w:val="000000"/>
        </w:rPr>
        <w:t>.</w:t>
      </w:r>
      <w:r w:rsidR="00173267" w:rsidRPr="00BA527B">
        <w:rPr>
          <w:rFonts w:ascii="Tahoma" w:hAnsi="Tahoma" w:cs="Tahoma"/>
          <w:color w:val="000000"/>
        </w:rPr>
        <w:t xml:space="preserve"> </w:t>
      </w:r>
      <w:r w:rsidR="0076567F" w:rsidRPr="00BA527B">
        <w:rPr>
          <w:rFonts w:ascii="Tahoma" w:hAnsi="Tahoma" w:cs="Tahoma"/>
          <w:color w:val="000000"/>
        </w:rPr>
        <w:t>Расчетная ц</w:t>
      </w:r>
      <w:r w:rsidR="008379D4" w:rsidRPr="00BA527B">
        <w:rPr>
          <w:rFonts w:ascii="Tahoma" w:hAnsi="Tahoma" w:cs="Tahoma"/>
          <w:color w:val="000000"/>
        </w:rPr>
        <w:t xml:space="preserve">ена базисного актива, </w:t>
      </w:r>
      <w:r w:rsidR="00F84043" w:rsidRPr="00BA527B">
        <w:rPr>
          <w:rFonts w:ascii="Tahoma" w:hAnsi="Tahoma" w:cs="Tahoma"/>
          <w:color w:val="000000"/>
        </w:rPr>
        <w:t>определенная с учетом шага</w:t>
      </w:r>
      <w:r w:rsidR="00DF5997" w:rsidRPr="00BA527B">
        <w:rPr>
          <w:rFonts w:ascii="Tahoma" w:hAnsi="Tahoma" w:cs="Tahoma"/>
          <w:color w:val="000000"/>
        </w:rPr>
        <w:t xml:space="preserve"> цены </w:t>
      </w:r>
      <w:r w:rsidR="00173267" w:rsidRPr="00BA527B">
        <w:rPr>
          <w:rFonts w:ascii="Tahoma" w:hAnsi="Tahoma" w:cs="Tahoma"/>
          <w:color w:val="000000"/>
        </w:rPr>
        <w:t>Контракта, рассчитывается</w:t>
      </w:r>
      <w:r w:rsidR="0076567F" w:rsidRPr="00BA527B">
        <w:t xml:space="preserve"> </w:t>
      </w:r>
      <w:bookmarkStart w:id="5" w:name="_Hlk223009582"/>
      <w:r w:rsidR="0076567F" w:rsidRPr="00BA527B">
        <w:rPr>
          <w:rFonts w:ascii="Tahoma" w:hAnsi="Tahoma" w:cs="Tahoma"/>
          <w:color w:val="000000"/>
        </w:rPr>
        <w:t>Биржей в порядке и сроки, установленные Правилами торгов,</w:t>
      </w:r>
      <w:bookmarkEnd w:id="5"/>
      <w:r w:rsidR="00173267" w:rsidRPr="00BA527B">
        <w:rPr>
          <w:rFonts w:ascii="Tahoma" w:hAnsi="Tahoma" w:cs="Tahoma"/>
          <w:color w:val="000000"/>
        </w:rPr>
        <w:t xml:space="preserve"> на основании курсов соответствующих иностранных валют к российскому рублю, определяемых на Валютном рынке ПАО Московская Биржа</w:t>
      </w:r>
      <w:r w:rsidRPr="00BA527B">
        <w:rPr>
          <w:rFonts w:ascii="Tahoma" w:hAnsi="Tahoma" w:cs="Tahoma"/>
          <w:color w:val="000000"/>
        </w:rPr>
        <w:t>.</w:t>
      </w:r>
      <w:r w:rsidR="003E0B23" w:rsidRPr="00BA527B">
        <w:rPr>
          <w:rFonts w:ascii="Tahoma" w:hAnsi="Tahoma" w:cs="Tahoma"/>
          <w:color w:val="000000"/>
        </w:rPr>
        <w:t xml:space="preserve"> </w:t>
      </w:r>
    </w:p>
    <w:p w14:paraId="653BC2FE" w14:textId="77777777" w:rsidR="003E0B23" w:rsidRPr="00BA527B" w:rsidRDefault="003E0B23" w:rsidP="00AE51C6">
      <w:pPr>
        <w:pStyle w:val="a2"/>
        <w:numPr>
          <w:ilvl w:val="0"/>
          <w:numId w:val="0"/>
        </w:numPr>
        <w:tabs>
          <w:tab w:val="left" w:pos="1276"/>
          <w:tab w:val="left" w:pos="1560"/>
        </w:tabs>
        <w:spacing w:before="120"/>
        <w:ind w:left="1276"/>
        <w:rPr>
          <w:rFonts w:ascii="Tahoma" w:hAnsi="Tahoma" w:cs="Tahoma"/>
          <w:color w:val="000000"/>
        </w:rPr>
      </w:pPr>
      <w:r w:rsidRPr="00BA527B">
        <w:rPr>
          <w:rFonts w:ascii="Tahoma" w:hAnsi="Tahoma" w:cs="Tahoma"/>
          <w:color w:val="000000"/>
        </w:rPr>
        <w:t xml:space="preserve">В случае </w:t>
      </w:r>
      <w:r w:rsidR="008E2A82" w:rsidRPr="00BA527B">
        <w:rPr>
          <w:rFonts w:ascii="Tahoma" w:hAnsi="Tahoma" w:cs="Tahoma"/>
          <w:color w:val="000000"/>
        </w:rPr>
        <w:t xml:space="preserve">прекращения </w:t>
      </w:r>
      <w:r w:rsidRPr="00BA527B">
        <w:rPr>
          <w:rFonts w:ascii="Tahoma" w:hAnsi="Tahoma" w:cs="Tahoma"/>
          <w:color w:val="000000"/>
        </w:rPr>
        <w:t xml:space="preserve">торгов базисным активом </w:t>
      </w:r>
      <w:r w:rsidR="008379D4" w:rsidRPr="00BA527B">
        <w:rPr>
          <w:rFonts w:ascii="Tahoma" w:hAnsi="Tahoma" w:cs="Tahoma"/>
        </w:rPr>
        <w:t xml:space="preserve">однодневного фьючерсного контракта с автопролонгацией на курс китайский юань – российский рубль </w:t>
      </w:r>
      <w:r w:rsidRPr="00BA527B">
        <w:rPr>
          <w:rFonts w:ascii="Tahoma" w:hAnsi="Tahoma" w:cs="Tahoma"/>
          <w:color w:val="000000"/>
        </w:rPr>
        <w:t xml:space="preserve">на Валютном рынке ПАО Московская Биржа способом определения цен базисного актива для </w:t>
      </w:r>
      <w:r w:rsidR="008379D4" w:rsidRPr="00BA527B">
        <w:rPr>
          <w:rFonts w:ascii="Tahoma" w:hAnsi="Tahoma" w:cs="Tahoma"/>
          <w:color w:val="000000"/>
        </w:rPr>
        <w:t xml:space="preserve">данного </w:t>
      </w:r>
      <w:r w:rsidRPr="00BA527B">
        <w:rPr>
          <w:rFonts w:ascii="Tahoma" w:hAnsi="Tahoma" w:cs="Tahoma"/>
          <w:color w:val="000000"/>
        </w:rPr>
        <w:t>Контракта становится Курс Центрального банка Российской Федерации соответствующей иностранной валюты к российскому рублю.</w:t>
      </w:r>
    </w:p>
    <w:p w14:paraId="40B48921" w14:textId="77777777" w:rsidR="006D05C5" w:rsidRPr="00BA527B" w:rsidRDefault="006D05C5" w:rsidP="007A5EB1">
      <w:pPr>
        <w:pStyle w:val="a2"/>
        <w:numPr>
          <w:ilvl w:val="2"/>
          <w:numId w:val="7"/>
        </w:numPr>
        <w:tabs>
          <w:tab w:val="left" w:pos="1276"/>
          <w:tab w:val="left" w:pos="1560"/>
        </w:tabs>
        <w:spacing w:before="120"/>
        <w:ind w:left="1276" w:hanging="709"/>
        <w:rPr>
          <w:rFonts w:ascii="Tahoma" w:hAnsi="Tahoma" w:cs="Tahoma"/>
          <w:color w:val="000000"/>
        </w:rPr>
      </w:pPr>
      <w:r w:rsidRPr="00BA527B">
        <w:rPr>
          <w:rFonts w:ascii="Tahoma" w:hAnsi="Tahoma" w:cs="Tahoma"/>
          <w:color w:val="000000"/>
        </w:rPr>
        <w:t xml:space="preserve">Расчетная цена </w:t>
      </w:r>
      <w:r w:rsidR="00E0454D" w:rsidRPr="00BA527B">
        <w:rPr>
          <w:rFonts w:ascii="Tahoma" w:hAnsi="Tahoma" w:cs="Tahoma"/>
        </w:rPr>
        <w:t>однодневного фьючерсного контракта с автопролонгацией на курс доллар США – российский рубль и однодневного фьючерсного контракта с автопролонгацией на курс евро – российский рубль</w:t>
      </w:r>
      <w:r w:rsidR="008379D4" w:rsidRPr="00BA527B">
        <w:rPr>
          <w:rFonts w:ascii="Tahoma" w:hAnsi="Tahoma" w:cs="Tahoma"/>
        </w:rPr>
        <w:t>,</w:t>
      </w:r>
      <w:r w:rsidR="008379D4" w:rsidRPr="00BA527B">
        <w:rPr>
          <w:rFonts w:ascii="Tahoma" w:hAnsi="Tahoma" w:cs="Tahoma"/>
          <w:color w:val="000000"/>
        </w:rPr>
        <w:t xml:space="preserve"> использующаяся для расчета вариационной маржи в ходе Клиринговой сессии </w:t>
      </w:r>
      <w:r w:rsidR="008379D4" w:rsidRPr="00BA527B">
        <w:rPr>
          <w:rFonts w:ascii="Tahoma" w:hAnsi="Tahoma" w:cs="Tahoma"/>
          <w:color w:val="000000"/>
          <w:lang w:val="en-US"/>
        </w:rPr>
        <w:t>mark</w:t>
      </w:r>
      <w:r w:rsidR="008379D4" w:rsidRPr="00BA527B">
        <w:rPr>
          <w:rFonts w:ascii="Tahoma" w:hAnsi="Tahoma" w:cs="Tahoma"/>
          <w:color w:val="000000"/>
        </w:rPr>
        <w:t>-</w:t>
      </w:r>
      <w:r w:rsidR="008379D4" w:rsidRPr="00BA527B">
        <w:rPr>
          <w:rFonts w:ascii="Tahoma" w:hAnsi="Tahoma" w:cs="Tahoma"/>
          <w:color w:val="000000"/>
          <w:lang w:val="en-US"/>
        </w:rPr>
        <w:t>to</w:t>
      </w:r>
      <w:r w:rsidR="008379D4" w:rsidRPr="00BA527B">
        <w:rPr>
          <w:rFonts w:ascii="Tahoma" w:hAnsi="Tahoma" w:cs="Tahoma"/>
          <w:color w:val="000000"/>
        </w:rPr>
        <w:t>-</w:t>
      </w:r>
      <w:r w:rsidR="008379D4" w:rsidRPr="00BA527B">
        <w:rPr>
          <w:rFonts w:ascii="Tahoma" w:hAnsi="Tahoma" w:cs="Tahoma"/>
          <w:color w:val="000000"/>
          <w:lang w:val="en-US"/>
        </w:rPr>
        <w:t>market</w:t>
      </w:r>
      <w:r w:rsidR="008379D4" w:rsidRPr="00BA527B">
        <w:rPr>
          <w:rFonts w:ascii="Tahoma" w:hAnsi="Tahoma" w:cs="Tahoma"/>
          <w:color w:val="000000"/>
        </w:rPr>
        <w:t>,</w:t>
      </w:r>
      <w:r w:rsidR="00E0454D" w:rsidRPr="00BA527B">
        <w:rPr>
          <w:rFonts w:ascii="Tahoma" w:hAnsi="Tahoma" w:cs="Tahoma"/>
        </w:rPr>
        <w:t xml:space="preserve"> </w:t>
      </w:r>
      <w:r w:rsidRPr="00BA527B">
        <w:rPr>
          <w:rFonts w:ascii="Tahoma" w:hAnsi="Tahoma" w:cs="Tahoma"/>
          <w:color w:val="000000"/>
        </w:rPr>
        <w:t xml:space="preserve">равна </w:t>
      </w:r>
      <w:r w:rsidR="00C83437" w:rsidRPr="00BA527B">
        <w:rPr>
          <w:rFonts w:ascii="Tahoma" w:hAnsi="Tahoma" w:cs="Tahoma"/>
          <w:color w:val="000000"/>
        </w:rPr>
        <w:t xml:space="preserve">последнему опубликованному Банком России </w:t>
      </w:r>
      <w:r w:rsidRPr="00BA527B">
        <w:rPr>
          <w:rFonts w:ascii="Tahoma" w:hAnsi="Tahoma" w:cs="Tahoma"/>
          <w:color w:val="000000"/>
        </w:rPr>
        <w:t>курсу соответствующей иностранной валюты к российскому рублю.</w:t>
      </w:r>
    </w:p>
    <w:p w14:paraId="68FD7E51" w14:textId="77777777" w:rsidR="00CA1177" w:rsidRPr="00CA1177" w:rsidRDefault="00CA1177" w:rsidP="00CA1177">
      <w:pPr>
        <w:pStyle w:val="aff5"/>
        <w:numPr>
          <w:ilvl w:val="0"/>
          <w:numId w:val="17"/>
        </w:numPr>
        <w:tabs>
          <w:tab w:val="left" w:pos="1276"/>
          <w:tab w:val="left" w:pos="1560"/>
          <w:tab w:val="left" w:pos="9000"/>
        </w:tabs>
        <w:spacing w:before="120"/>
        <w:ind w:right="57"/>
        <w:jc w:val="both"/>
        <w:rPr>
          <w:rFonts w:ascii="Tahoma" w:hAnsi="Tahoma" w:cs="Tahoma"/>
          <w:vanish/>
          <w:color w:val="000000"/>
          <w:sz w:val="20"/>
          <w:szCs w:val="20"/>
        </w:rPr>
      </w:pPr>
    </w:p>
    <w:p w14:paraId="5FE3E6A1" w14:textId="77777777" w:rsidR="00874B98" w:rsidRDefault="00E04945" w:rsidP="00CA1177">
      <w:pPr>
        <w:pStyle w:val="a2"/>
        <w:numPr>
          <w:ilvl w:val="0"/>
          <w:numId w:val="17"/>
        </w:numPr>
        <w:tabs>
          <w:tab w:val="left" w:pos="1276"/>
          <w:tab w:val="left" w:pos="1560"/>
        </w:tabs>
        <w:spacing w:before="12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Порядок </w:t>
      </w:r>
      <w:r w:rsidR="00413AFF">
        <w:rPr>
          <w:rFonts w:ascii="Tahoma" w:hAnsi="Tahoma" w:cs="Tahoma"/>
          <w:color w:val="000000"/>
        </w:rPr>
        <w:t>исп</w:t>
      </w:r>
      <w:r w:rsidR="00874B98">
        <w:rPr>
          <w:rFonts w:ascii="Tahoma" w:hAnsi="Tahoma" w:cs="Tahoma"/>
          <w:color w:val="000000"/>
        </w:rPr>
        <w:t>олнени</w:t>
      </w:r>
      <w:r w:rsidR="0072086F">
        <w:rPr>
          <w:rFonts w:ascii="Tahoma" w:hAnsi="Tahoma" w:cs="Tahoma"/>
          <w:color w:val="000000"/>
        </w:rPr>
        <w:t>я</w:t>
      </w:r>
      <w:r w:rsidR="00874B98">
        <w:rPr>
          <w:rFonts w:ascii="Tahoma" w:hAnsi="Tahoma" w:cs="Tahoma"/>
          <w:color w:val="000000"/>
        </w:rPr>
        <w:t xml:space="preserve"> обязательств</w:t>
      </w:r>
      <w:r>
        <w:rPr>
          <w:rFonts w:ascii="Tahoma" w:hAnsi="Tahoma" w:cs="Tahoma"/>
          <w:color w:val="000000"/>
        </w:rPr>
        <w:t xml:space="preserve">а по заключению </w:t>
      </w:r>
      <w:r w:rsidR="0012322B">
        <w:rPr>
          <w:rFonts w:ascii="Tahoma" w:hAnsi="Tahoma" w:cs="Tahoma"/>
          <w:color w:val="000000"/>
        </w:rPr>
        <w:t xml:space="preserve">Контракта исполнения: </w:t>
      </w:r>
    </w:p>
    <w:p w14:paraId="45139C55" w14:textId="77777777" w:rsidR="00CA1177" w:rsidRPr="00CA1177" w:rsidRDefault="00CA1177" w:rsidP="00CA1177">
      <w:pPr>
        <w:pStyle w:val="aff5"/>
        <w:numPr>
          <w:ilvl w:val="0"/>
          <w:numId w:val="18"/>
        </w:numPr>
        <w:autoSpaceDE/>
        <w:autoSpaceDN/>
        <w:spacing w:before="120"/>
        <w:ind w:right="57"/>
        <w:jc w:val="both"/>
        <w:rPr>
          <w:rFonts w:ascii="Tahoma" w:eastAsia="Arial Unicode MS" w:hAnsi="Tahoma" w:cs="Tahoma"/>
          <w:vanish/>
          <w:color w:val="000000"/>
          <w:sz w:val="20"/>
          <w:szCs w:val="20"/>
        </w:rPr>
      </w:pPr>
    </w:p>
    <w:p w14:paraId="1C614DA9" w14:textId="77777777" w:rsidR="00554C5A" w:rsidRPr="00C542B5" w:rsidRDefault="00D73A3F" w:rsidP="009D4B62">
      <w:pPr>
        <w:pStyle w:val="2"/>
        <w:numPr>
          <w:ilvl w:val="2"/>
          <w:numId w:val="25"/>
        </w:numPr>
        <w:rPr>
          <w:rFonts w:ascii="Tahoma" w:hAnsi="Tahoma" w:cs="Tahoma"/>
        </w:rPr>
      </w:pPr>
      <w:r>
        <w:rPr>
          <w:rFonts w:ascii="Tahoma" w:hAnsi="Tahoma" w:cs="Tahoma"/>
        </w:rPr>
        <w:t>Участник клиринга, являющийся Стороной К</w:t>
      </w:r>
      <w:r w:rsidR="0072086F">
        <w:rPr>
          <w:rFonts w:ascii="Tahoma" w:hAnsi="Tahoma" w:cs="Tahoma"/>
        </w:rPr>
        <w:t>онтракта</w:t>
      </w:r>
      <w:r>
        <w:rPr>
          <w:rFonts w:ascii="Tahoma" w:hAnsi="Tahoma" w:cs="Tahoma"/>
        </w:rPr>
        <w:t>,</w:t>
      </w:r>
      <w:r w:rsidR="0072086F">
        <w:rPr>
          <w:rFonts w:ascii="Tahoma" w:hAnsi="Tahoma" w:cs="Tahoma"/>
        </w:rPr>
        <w:t xml:space="preserve"> в</w:t>
      </w:r>
      <w:r w:rsidR="00541EC9">
        <w:rPr>
          <w:rFonts w:ascii="Tahoma" w:hAnsi="Tahoma" w:cs="Tahoma"/>
        </w:rPr>
        <w:t xml:space="preserve"> </w:t>
      </w:r>
      <w:r w:rsidR="00337E1B">
        <w:rPr>
          <w:rFonts w:ascii="Tahoma" w:hAnsi="Tahoma" w:cs="Tahoma"/>
        </w:rPr>
        <w:t>период времени</w:t>
      </w:r>
      <w:r w:rsidR="0072086F">
        <w:rPr>
          <w:rFonts w:ascii="Tahoma" w:hAnsi="Tahoma" w:cs="Tahoma"/>
        </w:rPr>
        <w:t>, установленн</w:t>
      </w:r>
      <w:r w:rsidR="0012322B">
        <w:rPr>
          <w:rFonts w:ascii="Tahoma" w:hAnsi="Tahoma" w:cs="Tahoma"/>
        </w:rPr>
        <w:t>ый</w:t>
      </w:r>
      <w:r w:rsidR="0072086F">
        <w:rPr>
          <w:rFonts w:ascii="Tahoma" w:hAnsi="Tahoma" w:cs="Tahoma"/>
        </w:rPr>
        <w:t xml:space="preserve"> </w:t>
      </w:r>
      <w:r w:rsidR="00337E1B">
        <w:rPr>
          <w:rFonts w:ascii="Tahoma" w:hAnsi="Tahoma" w:cs="Tahoma"/>
        </w:rPr>
        <w:t xml:space="preserve">решением Биржи </w:t>
      </w:r>
      <w:r w:rsidR="0072086F">
        <w:rPr>
          <w:rFonts w:ascii="Tahoma" w:hAnsi="Tahoma" w:cs="Tahoma"/>
        </w:rPr>
        <w:t>в соответствии с пунктом</w:t>
      </w:r>
      <w:r w:rsidR="00413AFF">
        <w:rPr>
          <w:rFonts w:ascii="Tahoma" w:hAnsi="Tahoma" w:cs="Tahoma"/>
        </w:rPr>
        <w:t xml:space="preserve"> </w:t>
      </w:r>
      <w:r w:rsidR="00541EC9">
        <w:rPr>
          <w:rFonts w:ascii="Tahoma" w:hAnsi="Tahoma" w:cs="Tahoma"/>
        </w:rPr>
        <w:t>1.</w:t>
      </w:r>
      <w:r w:rsidR="004630CD">
        <w:rPr>
          <w:rFonts w:ascii="Tahoma" w:hAnsi="Tahoma" w:cs="Tahoma"/>
        </w:rPr>
        <w:t>7</w:t>
      </w:r>
      <w:r w:rsidR="00886D83">
        <w:rPr>
          <w:rFonts w:ascii="Tahoma" w:hAnsi="Tahoma" w:cs="Tahoma"/>
        </w:rPr>
        <w:t xml:space="preserve"> </w:t>
      </w:r>
      <w:r w:rsidR="0072086F">
        <w:rPr>
          <w:rFonts w:ascii="Tahoma" w:hAnsi="Tahoma" w:cs="Tahoma"/>
        </w:rPr>
        <w:t>настоящей Спецификации, вправе</w:t>
      </w:r>
      <w:r w:rsidR="00541EC9">
        <w:rPr>
          <w:rFonts w:ascii="Tahoma" w:hAnsi="Tahoma" w:cs="Tahoma"/>
        </w:rPr>
        <w:t xml:space="preserve"> подать в Клиринговый центр поручение об исполнении Контракта</w:t>
      </w:r>
      <w:r w:rsidR="0072086F">
        <w:rPr>
          <w:rFonts w:ascii="Tahoma" w:hAnsi="Tahoma" w:cs="Tahoma"/>
        </w:rPr>
        <w:t xml:space="preserve"> </w:t>
      </w:r>
      <w:r w:rsidR="00F94DEB" w:rsidRPr="00F94DEB">
        <w:rPr>
          <w:rFonts w:ascii="Tahoma" w:hAnsi="Tahoma" w:cs="Tahoma"/>
        </w:rPr>
        <w:t xml:space="preserve">в </w:t>
      </w:r>
      <w:r w:rsidR="000F7DA4">
        <w:rPr>
          <w:rFonts w:ascii="Tahoma" w:hAnsi="Tahoma" w:cs="Tahoma"/>
        </w:rPr>
        <w:t>соответствии с</w:t>
      </w:r>
      <w:r w:rsidR="00F94DEB" w:rsidRPr="00F94DEB">
        <w:rPr>
          <w:rFonts w:ascii="Tahoma" w:hAnsi="Tahoma" w:cs="Tahoma"/>
        </w:rPr>
        <w:t xml:space="preserve"> Правилами клиринга</w:t>
      </w:r>
      <w:r w:rsidR="0072086F">
        <w:rPr>
          <w:rFonts w:ascii="Tahoma" w:hAnsi="Tahoma" w:cs="Tahoma"/>
        </w:rPr>
        <w:t>.</w:t>
      </w:r>
    </w:p>
    <w:p w14:paraId="5BED0BA2" w14:textId="77777777" w:rsidR="00CA1177" w:rsidRPr="000C293A" w:rsidRDefault="000C293A" w:rsidP="006B740B">
      <w:pPr>
        <w:pStyle w:val="2"/>
        <w:numPr>
          <w:ilvl w:val="2"/>
          <w:numId w:val="25"/>
        </w:numPr>
        <w:rPr>
          <w:rFonts w:ascii="Tahoma" w:hAnsi="Tahoma" w:cs="Tahoma"/>
        </w:rPr>
      </w:pPr>
      <w:r w:rsidRPr="000F7DA4">
        <w:rPr>
          <w:rFonts w:ascii="Tahoma" w:hAnsi="Tahoma" w:cs="Tahoma"/>
        </w:rPr>
        <w:t xml:space="preserve">Заключение </w:t>
      </w:r>
      <w:r w:rsidR="00BE49E9">
        <w:rPr>
          <w:rFonts w:ascii="Tahoma" w:hAnsi="Tahoma" w:cs="Tahoma"/>
        </w:rPr>
        <w:t xml:space="preserve">Контракта исполнения </w:t>
      </w:r>
      <w:r w:rsidRPr="000F7DA4">
        <w:rPr>
          <w:rFonts w:ascii="Tahoma" w:hAnsi="Tahoma" w:cs="Tahoma"/>
        </w:rPr>
        <w:t xml:space="preserve">осуществляется </w:t>
      </w:r>
      <w:r w:rsidR="00CA1177" w:rsidRPr="000C293A">
        <w:rPr>
          <w:rFonts w:ascii="Tahoma" w:hAnsi="Tahoma" w:cs="Tahoma"/>
        </w:rPr>
        <w:t>с соблюдением следующих условий:</w:t>
      </w:r>
    </w:p>
    <w:p w14:paraId="2FE42B61" w14:textId="77777777" w:rsidR="00CA1177" w:rsidRPr="007D0B05" w:rsidRDefault="00CA1177" w:rsidP="00CA1177">
      <w:pPr>
        <w:pStyle w:val="aff7"/>
        <w:numPr>
          <w:ilvl w:val="0"/>
          <w:numId w:val="3"/>
        </w:numPr>
        <w:tabs>
          <w:tab w:val="clear" w:pos="1070"/>
          <w:tab w:val="clear" w:pos="1260"/>
          <w:tab w:val="num" w:pos="1773"/>
        </w:tabs>
        <w:ind w:left="1773" w:hanging="357"/>
        <w:rPr>
          <w:rFonts w:ascii="Tahoma" w:eastAsia="Arial Unicode MS" w:hAnsi="Tahoma" w:cs="Tahoma"/>
          <w:color w:val="000000"/>
          <w:lang w:eastAsia="ru-RU"/>
        </w:rPr>
      </w:pPr>
      <w:r w:rsidRPr="007D0B05">
        <w:rPr>
          <w:rFonts w:ascii="Tahoma" w:eastAsia="Arial Unicode MS" w:hAnsi="Tahoma" w:cs="Tahoma"/>
          <w:color w:val="000000"/>
          <w:lang w:eastAsia="ru-RU"/>
        </w:rPr>
        <w:t xml:space="preserve">Идентификатор (код Расчетной фирмы) и код (коды) Клиента (Клиентов), указываемые при заключении </w:t>
      </w:r>
      <w:r w:rsidR="00BE49E9">
        <w:rPr>
          <w:rFonts w:ascii="Tahoma" w:eastAsia="Arial Unicode MS" w:hAnsi="Tahoma" w:cs="Tahoma"/>
          <w:color w:val="000000"/>
          <w:lang w:eastAsia="ru-RU"/>
        </w:rPr>
        <w:t>К</w:t>
      </w:r>
      <w:r w:rsidRPr="007D0B05">
        <w:rPr>
          <w:rFonts w:ascii="Tahoma" w:eastAsia="Arial Unicode MS" w:hAnsi="Tahoma" w:cs="Tahoma"/>
          <w:color w:val="000000"/>
          <w:lang w:eastAsia="ru-RU"/>
        </w:rPr>
        <w:t>онтракта</w:t>
      </w:r>
      <w:r w:rsidR="00B63B12">
        <w:rPr>
          <w:rFonts w:ascii="Tahoma" w:eastAsia="Arial Unicode MS" w:hAnsi="Tahoma" w:cs="Tahoma"/>
          <w:color w:val="000000"/>
          <w:lang w:eastAsia="ru-RU"/>
        </w:rPr>
        <w:t xml:space="preserve"> исполнения</w:t>
      </w:r>
      <w:r w:rsidRPr="007D0B05">
        <w:rPr>
          <w:rFonts w:ascii="Tahoma" w:eastAsia="Arial Unicode MS" w:hAnsi="Tahoma" w:cs="Tahoma"/>
          <w:color w:val="000000"/>
          <w:lang w:eastAsia="ru-RU"/>
        </w:rPr>
        <w:t>, совпадают с Идентификатором и кодом (кодами) Клиента (Клиентов), указанными при заключении Контракта;</w:t>
      </w:r>
    </w:p>
    <w:p w14:paraId="5F6106CC" w14:textId="77777777" w:rsidR="006A4BF5" w:rsidRDefault="003A7295" w:rsidP="003C26D5">
      <w:pPr>
        <w:pStyle w:val="Pointmark"/>
        <w:ind w:left="1843" w:hanging="425"/>
        <w:rPr>
          <w:rFonts w:ascii="Tahoma" w:eastAsia="Arial Unicode MS" w:hAnsi="Tahoma" w:cs="Tahoma"/>
          <w:color w:val="000000"/>
          <w:lang w:eastAsia="ru-RU"/>
        </w:rPr>
      </w:pPr>
      <w:r w:rsidRPr="007D0B05">
        <w:rPr>
          <w:rFonts w:ascii="Tahoma" w:eastAsia="Arial Unicode MS" w:hAnsi="Tahoma" w:cs="Tahoma"/>
          <w:color w:val="000000"/>
          <w:lang w:eastAsia="ru-RU"/>
        </w:rPr>
        <w:t xml:space="preserve">Сторона, </w:t>
      </w:r>
      <w:r w:rsidR="00B318D1">
        <w:rPr>
          <w:rFonts w:ascii="Tahoma" w:eastAsia="Arial Unicode MS" w:hAnsi="Tahoma" w:cs="Tahoma"/>
          <w:color w:val="000000"/>
          <w:lang w:eastAsia="ru-RU"/>
        </w:rPr>
        <w:t xml:space="preserve">направившая </w:t>
      </w:r>
      <w:r w:rsidR="00E37303">
        <w:rPr>
          <w:rFonts w:ascii="Tahoma" w:eastAsia="Arial Unicode MS" w:hAnsi="Tahoma" w:cs="Tahoma"/>
          <w:color w:val="000000"/>
          <w:lang w:eastAsia="ru-RU"/>
        </w:rPr>
        <w:t>поручение на</w:t>
      </w:r>
      <w:r w:rsidRPr="007D0B05">
        <w:rPr>
          <w:rFonts w:ascii="Tahoma" w:eastAsia="Arial Unicode MS" w:hAnsi="Tahoma" w:cs="Tahoma"/>
          <w:color w:val="000000"/>
          <w:lang w:eastAsia="ru-RU"/>
        </w:rPr>
        <w:t xml:space="preserve"> </w:t>
      </w:r>
      <w:r w:rsidR="00C40E88" w:rsidRPr="007D0B05">
        <w:rPr>
          <w:rFonts w:ascii="Tahoma" w:eastAsia="Arial Unicode MS" w:hAnsi="Tahoma" w:cs="Tahoma"/>
          <w:color w:val="000000"/>
          <w:lang w:eastAsia="ru-RU"/>
        </w:rPr>
        <w:t>исполнени</w:t>
      </w:r>
      <w:r w:rsidR="00E37303">
        <w:rPr>
          <w:rFonts w:ascii="Tahoma" w:eastAsia="Arial Unicode MS" w:hAnsi="Tahoma" w:cs="Tahoma"/>
          <w:color w:val="000000"/>
          <w:lang w:eastAsia="ru-RU"/>
        </w:rPr>
        <w:t>е</w:t>
      </w:r>
      <w:r w:rsidR="00C40E88" w:rsidRPr="007D0B05">
        <w:rPr>
          <w:rFonts w:ascii="Tahoma" w:eastAsia="Arial Unicode MS" w:hAnsi="Tahoma" w:cs="Tahoma"/>
          <w:color w:val="000000"/>
          <w:lang w:eastAsia="ru-RU"/>
        </w:rPr>
        <w:t xml:space="preserve"> </w:t>
      </w:r>
      <w:r w:rsidRPr="007D0B05">
        <w:rPr>
          <w:rFonts w:ascii="Tahoma" w:eastAsia="Arial Unicode MS" w:hAnsi="Tahoma" w:cs="Tahoma"/>
          <w:color w:val="000000"/>
          <w:lang w:eastAsia="ru-RU"/>
        </w:rPr>
        <w:t xml:space="preserve">Контракта, становится </w:t>
      </w:r>
      <w:r w:rsidR="00EF064A" w:rsidRPr="007D0B05">
        <w:rPr>
          <w:rFonts w:ascii="Tahoma" w:eastAsia="Arial Unicode MS" w:hAnsi="Tahoma" w:cs="Tahoma"/>
          <w:color w:val="000000"/>
          <w:lang w:eastAsia="ru-RU"/>
        </w:rPr>
        <w:t xml:space="preserve">Покупателем по </w:t>
      </w:r>
      <w:r w:rsidR="00BE49E9">
        <w:rPr>
          <w:rFonts w:ascii="Tahoma" w:eastAsia="Arial Unicode MS" w:hAnsi="Tahoma" w:cs="Tahoma"/>
          <w:color w:val="000000"/>
          <w:lang w:eastAsia="ru-RU"/>
        </w:rPr>
        <w:t>Контракту исполнения</w:t>
      </w:r>
      <w:r w:rsidRPr="007D0B05">
        <w:rPr>
          <w:rFonts w:ascii="Tahoma" w:eastAsia="Arial Unicode MS" w:hAnsi="Tahoma" w:cs="Tahoma"/>
          <w:color w:val="000000"/>
          <w:lang w:eastAsia="ru-RU"/>
        </w:rPr>
        <w:t xml:space="preserve">, если </w:t>
      </w:r>
      <w:r w:rsidR="004328D5">
        <w:rPr>
          <w:rFonts w:ascii="Tahoma" w:eastAsia="Arial Unicode MS" w:hAnsi="Tahoma" w:cs="Tahoma"/>
          <w:color w:val="000000"/>
          <w:lang w:eastAsia="ru-RU"/>
        </w:rPr>
        <w:t>Контракт</w:t>
      </w:r>
      <w:r w:rsidR="00886D83">
        <w:rPr>
          <w:rFonts w:ascii="Tahoma" w:eastAsia="Arial Unicode MS" w:hAnsi="Tahoma" w:cs="Tahoma"/>
          <w:color w:val="000000"/>
          <w:lang w:eastAsia="ru-RU"/>
        </w:rPr>
        <w:t xml:space="preserve"> </w:t>
      </w:r>
      <w:r w:rsidRPr="007D0B05">
        <w:rPr>
          <w:rFonts w:ascii="Tahoma" w:eastAsia="Arial Unicode MS" w:hAnsi="Tahoma" w:cs="Tahoma"/>
          <w:color w:val="000000"/>
          <w:lang w:eastAsia="ru-RU"/>
        </w:rPr>
        <w:t xml:space="preserve">является </w:t>
      </w:r>
      <w:r w:rsidR="003969C6" w:rsidRPr="007D0B05">
        <w:rPr>
          <w:rFonts w:ascii="Tahoma" w:eastAsia="Arial Unicode MS" w:hAnsi="Tahoma" w:cs="Tahoma"/>
          <w:color w:val="000000"/>
          <w:lang w:eastAsia="ru-RU"/>
        </w:rPr>
        <w:t>контрактом</w:t>
      </w:r>
      <w:r w:rsidRPr="007D0B05">
        <w:rPr>
          <w:rFonts w:ascii="Tahoma" w:eastAsia="Arial Unicode MS" w:hAnsi="Tahoma" w:cs="Tahoma"/>
          <w:color w:val="000000"/>
          <w:lang w:eastAsia="ru-RU"/>
        </w:rPr>
        <w:t xml:space="preserve"> на покупку</w:t>
      </w:r>
      <w:r w:rsidR="003969C6" w:rsidRPr="007D0B05">
        <w:rPr>
          <w:rFonts w:ascii="Tahoma" w:eastAsia="Arial Unicode MS" w:hAnsi="Tahoma" w:cs="Tahoma"/>
          <w:color w:val="000000"/>
          <w:lang w:eastAsia="ru-RU"/>
        </w:rPr>
        <w:t>,</w:t>
      </w:r>
      <w:r w:rsidR="00EF064A" w:rsidRPr="007D0B05">
        <w:rPr>
          <w:rFonts w:ascii="Tahoma" w:eastAsia="Arial Unicode MS" w:hAnsi="Tahoma" w:cs="Tahoma"/>
          <w:color w:val="000000"/>
          <w:lang w:eastAsia="ru-RU"/>
        </w:rPr>
        <w:t xml:space="preserve"> </w:t>
      </w:r>
      <w:r w:rsidR="00775D45" w:rsidRPr="007D0B05">
        <w:rPr>
          <w:rFonts w:ascii="Tahoma" w:eastAsia="Arial Unicode MS" w:hAnsi="Tahoma" w:cs="Tahoma"/>
          <w:color w:val="000000"/>
          <w:lang w:eastAsia="ru-RU"/>
        </w:rPr>
        <w:t>и П</w:t>
      </w:r>
      <w:r w:rsidRPr="007D0B05">
        <w:rPr>
          <w:rFonts w:ascii="Tahoma" w:eastAsia="Arial Unicode MS" w:hAnsi="Tahoma" w:cs="Tahoma"/>
          <w:color w:val="000000"/>
          <w:lang w:eastAsia="ru-RU"/>
        </w:rPr>
        <w:t xml:space="preserve">родавцом по </w:t>
      </w:r>
      <w:r w:rsidR="00BE49E9">
        <w:rPr>
          <w:rFonts w:ascii="Tahoma" w:eastAsia="Arial Unicode MS" w:hAnsi="Tahoma" w:cs="Tahoma"/>
          <w:color w:val="000000"/>
          <w:lang w:eastAsia="ru-RU"/>
        </w:rPr>
        <w:t>Контракту исполнения</w:t>
      </w:r>
      <w:r w:rsidRPr="007D0B05">
        <w:rPr>
          <w:rFonts w:ascii="Tahoma" w:eastAsia="Arial Unicode MS" w:hAnsi="Tahoma" w:cs="Tahoma"/>
          <w:color w:val="000000"/>
          <w:lang w:eastAsia="ru-RU"/>
        </w:rPr>
        <w:t>, если</w:t>
      </w:r>
      <w:r w:rsidR="00886D83">
        <w:rPr>
          <w:rFonts w:ascii="Tahoma" w:eastAsia="Arial Unicode MS" w:hAnsi="Tahoma" w:cs="Tahoma"/>
          <w:color w:val="000000"/>
          <w:lang w:eastAsia="ru-RU"/>
        </w:rPr>
        <w:t xml:space="preserve"> </w:t>
      </w:r>
      <w:r w:rsidR="004328D5">
        <w:rPr>
          <w:rFonts w:ascii="Tahoma" w:eastAsia="Arial Unicode MS" w:hAnsi="Tahoma" w:cs="Tahoma"/>
          <w:color w:val="000000"/>
          <w:lang w:eastAsia="ru-RU"/>
        </w:rPr>
        <w:t>К</w:t>
      </w:r>
      <w:r w:rsidR="006A4BF5" w:rsidRPr="007D0B05">
        <w:rPr>
          <w:rFonts w:ascii="Tahoma" w:eastAsia="Arial Unicode MS" w:hAnsi="Tahoma" w:cs="Tahoma"/>
          <w:color w:val="000000"/>
          <w:lang w:eastAsia="ru-RU"/>
        </w:rPr>
        <w:t>онтракт является контрактом на продажу.</w:t>
      </w:r>
    </w:p>
    <w:p w14:paraId="284EA2CB" w14:textId="77777777" w:rsidR="00986E7E" w:rsidRPr="007D0B05" w:rsidRDefault="006E1057" w:rsidP="007D0B05">
      <w:pPr>
        <w:pStyle w:val="Pointmark"/>
        <w:tabs>
          <w:tab w:val="clear" w:pos="1070"/>
        </w:tabs>
        <w:ind w:left="1843" w:hanging="425"/>
        <w:rPr>
          <w:rFonts w:ascii="Tahoma" w:eastAsia="Arial Unicode MS" w:hAnsi="Tahoma" w:cs="Tahoma"/>
          <w:color w:val="000000"/>
          <w:lang w:eastAsia="ru-RU"/>
        </w:rPr>
      </w:pPr>
      <w:r>
        <w:rPr>
          <w:rFonts w:ascii="Tahoma" w:eastAsia="Arial Unicode MS" w:hAnsi="Tahoma" w:cs="Tahoma"/>
          <w:color w:val="000000"/>
          <w:lang w:eastAsia="ru-RU"/>
        </w:rPr>
        <w:t xml:space="preserve">При исполнении Контракта </w:t>
      </w:r>
      <w:r w:rsidR="004328D5">
        <w:rPr>
          <w:rFonts w:ascii="Tahoma" w:eastAsia="Arial Unicode MS" w:hAnsi="Tahoma" w:cs="Tahoma"/>
          <w:color w:val="000000"/>
          <w:lang w:eastAsia="ru-RU"/>
        </w:rPr>
        <w:t>ц</w:t>
      </w:r>
      <w:r>
        <w:rPr>
          <w:rFonts w:ascii="Tahoma" w:eastAsia="Arial Unicode MS" w:hAnsi="Tahoma" w:cs="Tahoma"/>
          <w:color w:val="000000"/>
          <w:lang w:eastAsia="ru-RU"/>
        </w:rPr>
        <w:t>ена</w:t>
      </w:r>
      <w:r w:rsidR="00995608" w:rsidRPr="008D7129">
        <w:rPr>
          <w:rFonts w:ascii="Tahoma" w:eastAsia="Arial Unicode MS" w:hAnsi="Tahoma" w:cs="Tahoma"/>
          <w:color w:val="000000"/>
          <w:lang w:eastAsia="ru-RU"/>
        </w:rPr>
        <w:t xml:space="preserve"> </w:t>
      </w:r>
      <w:r w:rsidR="004328D5">
        <w:rPr>
          <w:rFonts w:ascii="Tahoma" w:eastAsia="Arial Unicode MS" w:hAnsi="Tahoma" w:cs="Tahoma"/>
          <w:color w:val="000000"/>
          <w:lang w:eastAsia="ru-RU"/>
        </w:rPr>
        <w:t>соответствующего</w:t>
      </w:r>
      <w:r w:rsidR="00DD172B">
        <w:rPr>
          <w:rFonts w:ascii="Tahoma" w:eastAsia="Arial Unicode MS" w:hAnsi="Tahoma" w:cs="Tahoma"/>
          <w:color w:val="000000"/>
          <w:lang w:eastAsia="ru-RU"/>
        </w:rPr>
        <w:t xml:space="preserve"> </w:t>
      </w:r>
      <w:r w:rsidR="00BE49E9">
        <w:rPr>
          <w:rFonts w:ascii="Tahoma" w:eastAsia="Arial Unicode MS" w:hAnsi="Tahoma" w:cs="Tahoma"/>
          <w:color w:val="000000"/>
          <w:lang w:eastAsia="ru-RU"/>
        </w:rPr>
        <w:t xml:space="preserve">Контракта исполнения </w:t>
      </w:r>
      <w:r w:rsidR="00995608" w:rsidRPr="008D7129">
        <w:rPr>
          <w:rFonts w:ascii="Tahoma" w:eastAsia="Arial Unicode MS" w:hAnsi="Tahoma" w:cs="Tahoma"/>
          <w:color w:val="000000"/>
          <w:lang w:eastAsia="ru-RU"/>
        </w:rPr>
        <w:t xml:space="preserve">равна </w:t>
      </w:r>
      <w:r w:rsidR="00995608" w:rsidRPr="00406E05">
        <w:rPr>
          <w:rFonts w:ascii="Tahoma" w:eastAsia="Arial Unicode MS" w:hAnsi="Tahoma" w:cs="Tahoma"/>
          <w:color w:val="000000"/>
          <w:lang w:eastAsia="ru-RU"/>
        </w:rPr>
        <w:t xml:space="preserve">расчетной цене </w:t>
      </w:r>
      <w:r>
        <w:rPr>
          <w:rFonts w:ascii="Tahoma" w:eastAsia="Arial Unicode MS" w:hAnsi="Tahoma" w:cs="Tahoma"/>
          <w:color w:val="000000"/>
          <w:lang w:eastAsia="ru-RU"/>
        </w:rPr>
        <w:t xml:space="preserve">Контракта, </w:t>
      </w:r>
      <w:r w:rsidR="00DD172B">
        <w:rPr>
          <w:rFonts w:ascii="Tahoma" w:eastAsia="Arial Unicode MS" w:hAnsi="Tahoma" w:cs="Tahoma"/>
          <w:color w:val="000000"/>
          <w:lang w:eastAsia="ru-RU"/>
        </w:rPr>
        <w:t xml:space="preserve">определенной по итогам </w:t>
      </w:r>
      <w:r w:rsidR="00125DD5">
        <w:rPr>
          <w:rFonts w:ascii="Tahoma" w:eastAsia="Arial Unicode MS" w:hAnsi="Tahoma" w:cs="Tahoma"/>
          <w:color w:val="000000"/>
          <w:lang w:eastAsia="ru-RU"/>
        </w:rPr>
        <w:t>о</w:t>
      </w:r>
      <w:r w:rsidR="00337E1B">
        <w:rPr>
          <w:rFonts w:ascii="Tahoma" w:eastAsia="Arial Unicode MS" w:hAnsi="Tahoma" w:cs="Tahoma"/>
          <w:color w:val="000000"/>
          <w:lang w:eastAsia="ru-RU"/>
        </w:rPr>
        <w:t>сновной торговой</w:t>
      </w:r>
      <w:r w:rsidR="00DD172B">
        <w:rPr>
          <w:rFonts w:ascii="Tahoma" w:eastAsia="Arial Unicode MS" w:hAnsi="Tahoma" w:cs="Tahoma"/>
          <w:color w:val="000000"/>
          <w:lang w:eastAsia="ru-RU"/>
        </w:rPr>
        <w:t xml:space="preserve"> сессии </w:t>
      </w:r>
      <w:r w:rsidR="004C10B4">
        <w:rPr>
          <w:rFonts w:ascii="Tahoma" w:eastAsia="Arial Unicode MS" w:hAnsi="Tahoma" w:cs="Tahoma"/>
          <w:color w:val="000000"/>
          <w:lang w:eastAsia="ru-RU"/>
        </w:rPr>
        <w:t>Торгов</w:t>
      </w:r>
      <w:r w:rsidR="00337E1B">
        <w:rPr>
          <w:rFonts w:ascii="Tahoma" w:eastAsia="Arial Unicode MS" w:hAnsi="Tahoma" w:cs="Tahoma"/>
          <w:color w:val="000000"/>
          <w:lang w:eastAsia="ru-RU"/>
        </w:rPr>
        <w:t>ого</w:t>
      </w:r>
      <w:r w:rsidR="004C10B4">
        <w:rPr>
          <w:rFonts w:ascii="Tahoma" w:eastAsia="Arial Unicode MS" w:hAnsi="Tahoma" w:cs="Tahoma"/>
          <w:color w:val="000000"/>
          <w:lang w:eastAsia="ru-RU"/>
        </w:rPr>
        <w:t xml:space="preserve"> </w:t>
      </w:r>
      <w:r w:rsidR="00DD172B">
        <w:rPr>
          <w:rFonts w:ascii="Tahoma" w:eastAsia="Arial Unicode MS" w:hAnsi="Tahoma" w:cs="Tahoma"/>
          <w:color w:val="000000"/>
          <w:lang w:eastAsia="ru-RU"/>
        </w:rPr>
        <w:t>д</w:t>
      </w:r>
      <w:r w:rsidR="00337E1B">
        <w:rPr>
          <w:rFonts w:ascii="Tahoma" w:eastAsia="Arial Unicode MS" w:hAnsi="Tahoma" w:cs="Tahoma"/>
          <w:color w:val="000000"/>
          <w:lang w:eastAsia="ru-RU"/>
        </w:rPr>
        <w:t>ня</w:t>
      </w:r>
      <w:r w:rsidR="004C10B4">
        <w:rPr>
          <w:rFonts w:ascii="Tahoma" w:eastAsia="Arial Unicode MS" w:hAnsi="Tahoma" w:cs="Tahoma"/>
          <w:color w:val="000000"/>
          <w:lang w:eastAsia="ru-RU"/>
        </w:rPr>
        <w:t>, в который Стороны вправе подавать поручения на исполнение Контракта,</w:t>
      </w:r>
      <w:r w:rsidR="00886D83">
        <w:rPr>
          <w:rFonts w:ascii="Tahoma" w:eastAsia="Arial Unicode MS" w:hAnsi="Tahoma" w:cs="Tahoma"/>
          <w:color w:val="000000"/>
          <w:lang w:eastAsia="ru-RU"/>
        </w:rPr>
        <w:t xml:space="preserve"> </w:t>
      </w:r>
      <w:r w:rsidR="00395D87">
        <w:rPr>
          <w:rFonts w:ascii="Tahoma" w:eastAsia="Arial Unicode MS" w:hAnsi="Tahoma" w:cs="Tahoma"/>
          <w:color w:val="000000"/>
          <w:lang w:eastAsia="ru-RU"/>
        </w:rPr>
        <w:t xml:space="preserve">если цена Контракта исполнения указывается за единицу иностранной валюты, или </w:t>
      </w:r>
      <w:r w:rsidR="00395D87" w:rsidRPr="00406E05">
        <w:rPr>
          <w:rFonts w:ascii="Tahoma" w:eastAsia="Arial Unicode MS" w:hAnsi="Tahoma" w:cs="Tahoma"/>
          <w:color w:val="000000"/>
          <w:lang w:eastAsia="ru-RU"/>
        </w:rPr>
        <w:t xml:space="preserve">расчетной цене </w:t>
      </w:r>
      <w:r w:rsidR="00395D87">
        <w:rPr>
          <w:rFonts w:ascii="Tahoma" w:eastAsia="Arial Unicode MS" w:hAnsi="Tahoma" w:cs="Tahoma"/>
          <w:color w:val="000000"/>
          <w:lang w:eastAsia="ru-RU"/>
        </w:rPr>
        <w:t xml:space="preserve">Контракта, </w:t>
      </w:r>
      <w:r>
        <w:rPr>
          <w:rFonts w:ascii="Tahoma" w:eastAsia="Arial Unicode MS" w:hAnsi="Tahoma" w:cs="Tahoma"/>
          <w:color w:val="000000"/>
          <w:lang w:eastAsia="ru-RU"/>
        </w:rPr>
        <w:t>умноженн</w:t>
      </w:r>
      <w:r w:rsidR="004328D5">
        <w:rPr>
          <w:rFonts w:ascii="Tahoma" w:eastAsia="Arial Unicode MS" w:hAnsi="Tahoma" w:cs="Tahoma"/>
          <w:color w:val="000000"/>
          <w:lang w:eastAsia="ru-RU"/>
        </w:rPr>
        <w:t>ой</w:t>
      </w:r>
      <w:r>
        <w:rPr>
          <w:rFonts w:ascii="Tahoma" w:eastAsia="Arial Unicode MS" w:hAnsi="Tahoma" w:cs="Tahoma"/>
          <w:color w:val="000000"/>
          <w:lang w:eastAsia="ru-RU"/>
        </w:rPr>
        <w:t xml:space="preserve"> на </w:t>
      </w:r>
      <w:r w:rsidR="00B97D61">
        <w:rPr>
          <w:rFonts w:ascii="Tahoma" w:eastAsia="Arial Unicode MS" w:hAnsi="Tahoma" w:cs="Tahoma"/>
          <w:color w:val="000000"/>
          <w:lang w:eastAsia="ru-RU"/>
        </w:rPr>
        <w:t>Лот</w:t>
      </w:r>
      <w:r w:rsidR="00395D87">
        <w:rPr>
          <w:rFonts w:ascii="Tahoma" w:eastAsia="Arial Unicode MS" w:hAnsi="Tahoma" w:cs="Tahoma"/>
          <w:color w:val="000000"/>
          <w:lang w:eastAsia="ru-RU"/>
        </w:rPr>
        <w:t>, если цена Контракта исполнения указывается за Лот</w:t>
      </w:r>
      <w:r w:rsidR="008A641C">
        <w:rPr>
          <w:rFonts w:ascii="Tahoma" w:eastAsia="Arial Unicode MS" w:hAnsi="Tahoma" w:cs="Tahoma"/>
          <w:color w:val="000000"/>
          <w:lang w:eastAsia="ru-RU"/>
        </w:rPr>
        <w:t>.</w:t>
      </w:r>
    </w:p>
    <w:p w14:paraId="6BC801B0" w14:textId="77777777" w:rsidR="006E0159" w:rsidRDefault="000951CC" w:rsidP="009D4B62">
      <w:pPr>
        <w:pStyle w:val="2"/>
        <w:numPr>
          <w:ilvl w:val="2"/>
          <w:numId w:val="25"/>
        </w:numPr>
        <w:rPr>
          <w:rFonts w:ascii="Tahoma" w:hAnsi="Tahoma" w:cs="Tahoma"/>
        </w:rPr>
      </w:pPr>
      <w:r w:rsidRPr="00933437">
        <w:rPr>
          <w:rFonts w:ascii="Tahoma" w:hAnsi="Tahoma" w:cs="Tahoma"/>
        </w:rPr>
        <w:lastRenderedPageBreak/>
        <w:t xml:space="preserve">Обязательство по заключению </w:t>
      </w:r>
      <w:r w:rsidR="00BE49E9">
        <w:rPr>
          <w:rFonts w:ascii="Tahoma" w:hAnsi="Tahoma" w:cs="Tahoma"/>
        </w:rPr>
        <w:t xml:space="preserve">Контракта исполнения </w:t>
      </w:r>
      <w:r w:rsidRPr="00933437">
        <w:rPr>
          <w:rFonts w:ascii="Tahoma" w:hAnsi="Tahoma" w:cs="Tahoma"/>
          <w:bCs/>
        </w:rPr>
        <w:t xml:space="preserve">исполняется </w:t>
      </w:r>
      <w:r>
        <w:rPr>
          <w:rFonts w:ascii="Tahoma" w:hAnsi="Tahoma" w:cs="Tahoma"/>
        </w:rPr>
        <w:t>в</w:t>
      </w:r>
      <w:r w:rsidR="00554C5A">
        <w:rPr>
          <w:rFonts w:ascii="Tahoma" w:hAnsi="Tahoma" w:cs="Tahoma"/>
        </w:rPr>
        <w:t xml:space="preserve"> ходе </w:t>
      </w:r>
      <w:r w:rsidR="00337E1B">
        <w:rPr>
          <w:rFonts w:ascii="Tahoma" w:hAnsi="Tahoma" w:cs="Tahoma"/>
        </w:rPr>
        <w:t>К</w:t>
      </w:r>
      <w:r w:rsidR="00554C5A">
        <w:rPr>
          <w:rFonts w:ascii="Tahoma" w:hAnsi="Tahoma" w:cs="Tahoma"/>
        </w:rPr>
        <w:t>лиринговой сессии</w:t>
      </w:r>
      <w:r w:rsidR="004C10B4">
        <w:rPr>
          <w:rFonts w:ascii="Tahoma" w:hAnsi="Tahoma" w:cs="Tahoma"/>
        </w:rPr>
        <w:t xml:space="preserve"> </w:t>
      </w:r>
      <w:r w:rsidR="00337E1B">
        <w:rPr>
          <w:rFonts w:ascii="Tahoma" w:hAnsi="Tahoma" w:cs="Tahoma"/>
          <w:lang w:val="en-US"/>
        </w:rPr>
        <w:t>mark</w:t>
      </w:r>
      <w:r w:rsidR="00337E1B" w:rsidRPr="007519E3">
        <w:rPr>
          <w:rFonts w:ascii="Tahoma" w:hAnsi="Tahoma" w:cs="Tahoma"/>
        </w:rPr>
        <w:t>-</w:t>
      </w:r>
      <w:r w:rsidR="00337E1B">
        <w:rPr>
          <w:rFonts w:ascii="Tahoma" w:hAnsi="Tahoma" w:cs="Tahoma"/>
          <w:lang w:val="en-US"/>
        </w:rPr>
        <w:t>to</w:t>
      </w:r>
      <w:r w:rsidR="00337E1B" w:rsidRPr="007519E3">
        <w:rPr>
          <w:rFonts w:ascii="Tahoma" w:hAnsi="Tahoma" w:cs="Tahoma"/>
        </w:rPr>
        <w:t>-</w:t>
      </w:r>
      <w:r w:rsidR="00337E1B">
        <w:rPr>
          <w:rFonts w:ascii="Tahoma" w:hAnsi="Tahoma" w:cs="Tahoma"/>
          <w:lang w:val="en-US"/>
        </w:rPr>
        <w:t>market</w:t>
      </w:r>
      <w:r w:rsidR="00337E1B">
        <w:rPr>
          <w:rFonts w:ascii="Tahoma" w:hAnsi="Tahoma" w:cs="Tahoma"/>
        </w:rPr>
        <w:t xml:space="preserve">, проводимой по итогам </w:t>
      </w:r>
      <w:r w:rsidR="004C10B4">
        <w:rPr>
          <w:rFonts w:ascii="Tahoma" w:hAnsi="Tahoma" w:cs="Tahoma"/>
        </w:rPr>
        <w:t>Торгов</w:t>
      </w:r>
      <w:r w:rsidR="00337E1B">
        <w:rPr>
          <w:rFonts w:ascii="Tahoma" w:hAnsi="Tahoma" w:cs="Tahoma"/>
        </w:rPr>
        <w:t>ого</w:t>
      </w:r>
      <w:r w:rsidR="00554C5A">
        <w:rPr>
          <w:rFonts w:ascii="Tahoma" w:hAnsi="Tahoma" w:cs="Tahoma"/>
        </w:rPr>
        <w:t xml:space="preserve"> д</w:t>
      </w:r>
      <w:r w:rsidR="00337E1B">
        <w:rPr>
          <w:rFonts w:ascii="Tahoma" w:hAnsi="Tahoma" w:cs="Tahoma"/>
        </w:rPr>
        <w:t>ня</w:t>
      </w:r>
      <w:r w:rsidR="00554C5A">
        <w:rPr>
          <w:rFonts w:ascii="Tahoma" w:hAnsi="Tahoma" w:cs="Tahoma"/>
        </w:rPr>
        <w:t>, в который Стороны вправе подавать поручения на исполнение Контракта</w:t>
      </w:r>
      <w:r w:rsidR="006E0159">
        <w:rPr>
          <w:rFonts w:ascii="Tahoma" w:hAnsi="Tahoma" w:cs="Tahoma"/>
        </w:rPr>
        <w:t>.</w:t>
      </w:r>
    </w:p>
    <w:p w14:paraId="72F5A2C3" w14:textId="77777777" w:rsidR="006E0159" w:rsidRDefault="00886D83" w:rsidP="009E0BAF">
      <w:pPr>
        <w:pStyle w:val="2"/>
        <w:numPr>
          <w:ilvl w:val="0"/>
          <w:numId w:val="0"/>
        </w:numPr>
        <w:ind w:left="1843" w:hanging="709"/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  <w:r w:rsidR="00D111B2">
        <w:rPr>
          <w:rFonts w:ascii="Tahoma" w:hAnsi="Tahoma" w:cs="Tahoma"/>
        </w:rPr>
        <w:t xml:space="preserve"> </w:t>
      </w:r>
      <w:r w:rsidR="00B97D61">
        <w:rPr>
          <w:rFonts w:ascii="Tahoma" w:hAnsi="Tahoma" w:cs="Tahoma"/>
        </w:rPr>
        <w:tab/>
      </w:r>
      <w:r w:rsidR="006E0159">
        <w:rPr>
          <w:rFonts w:ascii="Tahoma" w:hAnsi="Tahoma" w:cs="Tahoma"/>
        </w:rPr>
        <w:t>Определение Сторон</w:t>
      </w:r>
      <w:r w:rsidR="00BE49E9">
        <w:rPr>
          <w:rFonts w:ascii="Tahoma" w:hAnsi="Tahoma" w:cs="Tahoma"/>
        </w:rPr>
        <w:t xml:space="preserve"> Контракта исполнения</w:t>
      </w:r>
      <w:r w:rsidR="006E0159">
        <w:rPr>
          <w:rFonts w:ascii="Tahoma" w:hAnsi="Tahoma" w:cs="Tahoma"/>
        </w:rPr>
        <w:t xml:space="preserve"> осуществляется</w:t>
      </w:r>
      <w:r w:rsidR="00B97D61">
        <w:rPr>
          <w:rFonts w:ascii="Tahoma" w:hAnsi="Tahoma" w:cs="Tahoma"/>
        </w:rPr>
        <w:t xml:space="preserve"> </w:t>
      </w:r>
      <w:r w:rsidR="006E0159">
        <w:rPr>
          <w:rFonts w:ascii="Tahoma" w:hAnsi="Tahoma" w:cs="Tahoma"/>
        </w:rPr>
        <w:t xml:space="preserve">Клиринговым центром в порядке, установленном Правилами клиринга. </w:t>
      </w:r>
    </w:p>
    <w:p w14:paraId="54720D59" w14:textId="77777777" w:rsidR="0080634C" w:rsidRDefault="00886D83" w:rsidP="0080634C">
      <w:pPr>
        <w:pStyle w:val="2"/>
        <w:numPr>
          <w:ilvl w:val="0"/>
          <w:numId w:val="0"/>
        </w:numPr>
        <w:ind w:left="1843" w:hanging="709"/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  <w:r w:rsidR="00D111B2">
        <w:rPr>
          <w:rFonts w:ascii="Tahoma" w:hAnsi="Tahoma" w:cs="Tahoma"/>
        </w:rPr>
        <w:t xml:space="preserve"> </w:t>
      </w:r>
      <w:r w:rsidR="00B97D61">
        <w:rPr>
          <w:rFonts w:ascii="Tahoma" w:hAnsi="Tahoma" w:cs="Tahoma"/>
        </w:rPr>
        <w:tab/>
      </w:r>
      <w:r w:rsidR="00B10F0B">
        <w:rPr>
          <w:rFonts w:ascii="Tahoma" w:hAnsi="Tahoma" w:cs="Tahoma"/>
        </w:rPr>
        <w:t xml:space="preserve">Обязательство по заключению </w:t>
      </w:r>
      <w:r w:rsidR="00BE49E9">
        <w:rPr>
          <w:rFonts w:ascii="Tahoma" w:hAnsi="Tahoma" w:cs="Tahoma"/>
        </w:rPr>
        <w:t>Контракта исполнения</w:t>
      </w:r>
      <w:r w:rsidR="00B10F0B">
        <w:rPr>
          <w:rFonts w:ascii="Tahoma" w:hAnsi="Tahoma" w:cs="Tahoma"/>
        </w:rPr>
        <w:t xml:space="preserve"> может возникнуть у Стороны Контракта, не направившей поручение на исполнение Контракта, в порядке, установленном Правилами клиринга. </w:t>
      </w:r>
    </w:p>
    <w:p w14:paraId="3676E893" w14:textId="2BB3F542" w:rsidR="00F03430" w:rsidRPr="00F03430" w:rsidRDefault="00F03430" w:rsidP="009D4B62">
      <w:pPr>
        <w:pStyle w:val="aff5"/>
        <w:numPr>
          <w:ilvl w:val="2"/>
          <w:numId w:val="25"/>
        </w:numPr>
        <w:jc w:val="both"/>
        <w:rPr>
          <w:rFonts w:ascii="Tahoma" w:eastAsia="Arial Unicode MS" w:hAnsi="Tahoma" w:cs="Tahoma"/>
          <w:color w:val="000000"/>
          <w:sz w:val="20"/>
          <w:szCs w:val="20"/>
        </w:rPr>
      </w:pPr>
      <w:r w:rsidRPr="00F03430">
        <w:rPr>
          <w:rFonts w:ascii="Tahoma" w:eastAsia="Arial Unicode MS" w:hAnsi="Tahoma" w:cs="Tahoma"/>
          <w:color w:val="000000"/>
          <w:sz w:val="20"/>
          <w:szCs w:val="20"/>
        </w:rPr>
        <w:t>Сторона Контракта, направившая поручение на исполнение Контракта, которое впоследствии было исполнено Клиринговым центром путем возникновения у Стороны Контракта, не подававшей поручение на исполнение Контракта, открытой позици</w:t>
      </w:r>
      <w:r w:rsidR="0064703D">
        <w:rPr>
          <w:rFonts w:ascii="Tahoma" w:eastAsia="Arial Unicode MS" w:hAnsi="Tahoma" w:cs="Tahoma"/>
          <w:color w:val="000000"/>
          <w:sz w:val="20"/>
          <w:szCs w:val="20"/>
        </w:rPr>
        <w:t>и</w:t>
      </w:r>
      <w:r w:rsidRPr="00F03430">
        <w:rPr>
          <w:rFonts w:ascii="Tahoma" w:eastAsia="Arial Unicode MS" w:hAnsi="Tahoma" w:cs="Tahoma"/>
          <w:color w:val="000000"/>
          <w:sz w:val="20"/>
          <w:szCs w:val="20"/>
        </w:rPr>
        <w:t xml:space="preserve"> по Контракту исполнения,</w:t>
      </w:r>
      <w:r w:rsidR="008770B6">
        <w:rPr>
          <w:rFonts w:ascii="Tahoma" w:eastAsia="Arial Unicode MS" w:hAnsi="Tahoma" w:cs="Tahoma"/>
          <w:color w:val="000000"/>
          <w:sz w:val="20"/>
          <w:szCs w:val="20"/>
        </w:rPr>
        <w:t xml:space="preserve"> </w:t>
      </w:r>
      <w:r w:rsidRPr="00F03430">
        <w:rPr>
          <w:rFonts w:ascii="Tahoma" w:eastAsia="Arial Unicode MS" w:hAnsi="Tahoma" w:cs="Tahoma"/>
          <w:color w:val="000000"/>
          <w:sz w:val="20"/>
          <w:szCs w:val="20"/>
        </w:rPr>
        <w:t>обязана единовременно уплатить в пользу</w:t>
      </w:r>
      <w:r w:rsidR="008030B6">
        <w:rPr>
          <w:rFonts w:ascii="Tahoma" w:eastAsia="Arial Unicode MS" w:hAnsi="Tahoma" w:cs="Tahoma"/>
          <w:color w:val="000000"/>
          <w:sz w:val="20"/>
          <w:szCs w:val="20"/>
        </w:rPr>
        <w:t xml:space="preserve"> Клирингового центра</w:t>
      </w:r>
      <w:r w:rsidR="00DE0650">
        <w:rPr>
          <w:rFonts w:ascii="Tahoma" w:eastAsia="Arial Unicode MS" w:hAnsi="Tahoma" w:cs="Tahoma"/>
          <w:color w:val="000000"/>
          <w:sz w:val="20"/>
          <w:szCs w:val="20"/>
        </w:rPr>
        <w:t xml:space="preserve"> </w:t>
      </w:r>
      <w:r w:rsidRPr="00F03430">
        <w:rPr>
          <w:rFonts w:ascii="Tahoma" w:eastAsia="Arial Unicode MS" w:hAnsi="Tahoma" w:cs="Tahoma"/>
          <w:color w:val="000000"/>
          <w:sz w:val="20"/>
          <w:szCs w:val="20"/>
        </w:rPr>
        <w:t xml:space="preserve">денежные средства (далее – Единовременный платеж) в размере, определенном </w:t>
      </w:r>
      <w:r w:rsidR="001C6055">
        <w:rPr>
          <w:rFonts w:ascii="Tahoma" w:eastAsia="Arial Unicode MS" w:hAnsi="Tahoma" w:cs="Tahoma"/>
          <w:color w:val="000000"/>
          <w:sz w:val="20"/>
          <w:szCs w:val="20"/>
        </w:rPr>
        <w:t xml:space="preserve">следующей </w:t>
      </w:r>
      <w:r w:rsidRPr="00F03430">
        <w:rPr>
          <w:rFonts w:ascii="Tahoma" w:eastAsia="Arial Unicode MS" w:hAnsi="Tahoma" w:cs="Tahoma"/>
          <w:color w:val="000000"/>
          <w:sz w:val="20"/>
          <w:szCs w:val="20"/>
        </w:rPr>
        <w:t>формулой:</w:t>
      </w:r>
    </w:p>
    <w:p w14:paraId="0AC50FB2" w14:textId="77777777" w:rsidR="00F03430" w:rsidRPr="009D7E3C" w:rsidRDefault="00F03430" w:rsidP="009D4B62">
      <w:pPr>
        <w:pStyle w:val="2"/>
        <w:numPr>
          <w:ilvl w:val="0"/>
          <w:numId w:val="0"/>
        </w:numPr>
        <w:ind w:left="2279"/>
        <w:rPr>
          <w:rFonts w:ascii="Tahoma" w:hAnsi="Tahoma" w:cs="Tahoma"/>
          <w:b/>
          <w:bCs/>
          <w:lang w:val="en-US"/>
        </w:rPr>
      </w:pPr>
      <w:r w:rsidRPr="009D7E3C">
        <w:rPr>
          <w:rFonts w:ascii="Tahoma" w:hAnsi="Tahoma" w:cs="Tahoma"/>
          <w:b/>
          <w:bCs/>
          <w:lang w:val="en-US"/>
        </w:rPr>
        <w:t xml:space="preserve">ExpEnforcementFee = </w:t>
      </w:r>
      <w:r w:rsidRPr="00B4168E">
        <w:rPr>
          <w:rFonts w:ascii="Tahoma" w:hAnsi="Tahoma" w:cs="Tahoma"/>
          <w:b/>
          <w:bCs/>
          <w:lang w:val="en-US"/>
        </w:rPr>
        <w:t>R</w:t>
      </w:r>
      <w:r>
        <w:rPr>
          <w:rFonts w:ascii="Tahoma" w:hAnsi="Tahoma" w:cs="Tahoma"/>
          <w:b/>
          <w:bCs/>
          <w:lang w:val="en-US"/>
        </w:rPr>
        <w:t>ound</w:t>
      </w:r>
      <w:r w:rsidRPr="009D7E3C">
        <w:rPr>
          <w:rFonts w:ascii="Tahoma" w:hAnsi="Tahoma" w:cs="Tahoma"/>
          <w:b/>
          <w:bCs/>
          <w:lang w:val="en-US"/>
        </w:rPr>
        <w:t xml:space="preserve"> (</w:t>
      </w:r>
      <w:r>
        <w:rPr>
          <w:rFonts w:ascii="Tahoma" w:hAnsi="Tahoma" w:cs="Tahoma"/>
          <w:b/>
          <w:bCs/>
          <w:lang w:val="en-US"/>
        </w:rPr>
        <w:t>FutPrice</w:t>
      </w:r>
      <w:r w:rsidRPr="009D7E3C">
        <w:rPr>
          <w:rFonts w:ascii="Tahoma" w:hAnsi="Tahoma" w:cs="Tahoma"/>
          <w:b/>
          <w:bCs/>
          <w:lang w:val="en-US"/>
        </w:rPr>
        <w:t xml:space="preserve"> * </w:t>
      </w:r>
      <w:r w:rsidRPr="00DE4ECB">
        <w:rPr>
          <w:rFonts w:ascii="Tahoma" w:hAnsi="Tahoma" w:cs="Tahoma"/>
          <w:b/>
          <w:bCs/>
          <w:lang w:val="en-US"/>
        </w:rPr>
        <w:t>W</w:t>
      </w:r>
      <w:r w:rsidRPr="009D7E3C">
        <w:rPr>
          <w:rFonts w:ascii="Tahoma" w:hAnsi="Tahoma" w:cs="Tahoma"/>
          <w:b/>
          <w:bCs/>
          <w:lang w:val="en-US"/>
        </w:rPr>
        <w:t xml:space="preserve"> / </w:t>
      </w:r>
      <w:r w:rsidRPr="00DE4ECB">
        <w:rPr>
          <w:rFonts w:ascii="Tahoma" w:hAnsi="Tahoma" w:cs="Tahoma"/>
          <w:b/>
          <w:bCs/>
          <w:lang w:val="en-US"/>
        </w:rPr>
        <w:t>R</w:t>
      </w:r>
      <w:r>
        <w:rPr>
          <w:rFonts w:ascii="Tahoma" w:hAnsi="Tahoma" w:cs="Tahoma"/>
          <w:b/>
          <w:bCs/>
          <w:lang w:val="en-US"/>
        </w:rPr>
        <w:t xml:space="preserve"> </w:t>
      </w:r>
      <w:r w:rsidRPr="009D7E3C">
        <w:rPr>
          <w:rFonts w:ascii="Tahoma" w:hAnsi="Tahoma" w:cs="Tahoma"/>
          <w:b/>
          <w:bCs/>
          <w:lang w:val="en-US"/>
        </w:rPr>
        <w:t>*</w:t>
      </w:r>
      <w:r>
        <w:rPr>
          <w:rFonts w:ascii="Tahoma" w:hAnsi="Tahoma" w:cs="Tahoma"/>
          <w:b/>
          <w:bCs/>
          <w:lang w:val="en-US"/>
        </w:rPr>
        <w:t xml:space="preserve"> </w:t>
      </w:r>
      <w:bookmarkStart w:id="6" w:name="_Hlk126253360"/>
      <w:r w:rsidRPr="00EF328B">
        <w:rPr>
          <w:rFonts w:ascii="Tahoma" w:hAnsi="Tahoma" w:cs="Tahoma"/>
          <w:b/>
          <w:bCs/>
          <w:lang w:val="en-US"/>
        </w:rPr>
        <w:t>BaseExpEnforcementFee</w:t>
      </w:r>
      <w:bookmarkEnd w:id="6"/>
      <w:r w:rsidRPr="009D7E3C">
        <w:rPr>
          <w:rFonts w:ascii="Tahoma" w:hAnsi="Tahoma" w:cs="Tahoma"/>
          <w:b/>
          <w:bCs/>
          <w:lang w:val="en-US"/>
        </w:rPr>
        <w:t>; 2)</w:t>
      </w:r>
    </w:p>
    <w:p w14:paraId="44F7CD4C" w14:textId="77777777" w:rsidR="00F03430" w:rsidRPr="00F03430" w:rsidRDefault="00F03430" w:rsidP="009D4B62">
      <w:pPr>
        <w:pStyle w:val="aff5"/>
        <w:ind w:left="2279"/>
        <w:jc w:val="both"/>
        <w:rPr>
          <w:rFonts w:ascii="Tahoma" w:hAnsi="Tahoma" w:cs="Tahoma"/>
          <w:sz w:val="20"/>
          <w:szCs w:val="20"/>
        </w:rPr>
      </w:pPr>
      <w:r w:rsidRPr="00F03430">
        <w:rPr>
          <w:rFonts w:ascii="Tahoma" w:hAnsi="Tahoma" w:cs="Tahoma"/>
          <w:sz w:val="20"/>
          <w:szCs w:val="20"/>
        </w:rPr>
        <w:t>где:</w:t>
      </w:r>
    </w:p>
    <w:p w14:paraId="718BA7D6" w14:textId="77777777" w:rsidR="00F03430" w:rsidRPr="00F03430" w:rsidRDefault="00F03430" w:rsidP="009D4B62">
      <w:pPr>
        <w:pStyle w:val="aff5"/>
        <w:ind w:left="2279"/>
        <w:jc w:val="both"/>
        <w:rPr>
          <w:rFonts w:ascii="Tahoma" w:hAnsi="Tahoma" w:cs="Tahoma"/>
          <w:sz w:val="20"/>
          <w:szCs w:val="20"/>
        </w:rPr>
      </w:pPr>
      <w:r w:rsidRPr="00F03430">
        <w:rPr>
          <w:rFonts w:ascii="Tahoma" w:hAnsi="Tahoma" w:cs="Tahoma"/>
          <w:sz w:val="20"/>
          <w:szCs w:val="20"/>
        </w:rPr>
        <w:t xml:space="preserve">FutPrice – Расчетная цена Контракта, определенная по итогам </w:t>
      </w:r>
      <w:r w:rsidR="00125DD5">
        <w:rPr>
          <w:rFonts w:ascii="Tahoma" w:hAnsi="Tahoma" w:cs="Tahoma"/>
          <w:sz w:val="20"/>
          <w:szCs w:val="20"/>
        </w:rPr>
        <w:t>о</w:t>
      </w:r>
      <w:r w:rsidR="00337E1B" w:rsidRPr="00BA527B">
        <w:rPr>
          <w:rFonts w:ascii="Tahoma" w:hAnsi="Tahoma" w:cs="Tahoma"/>
          <w:sz w:val="20"/>
          <w:szCs w:val="20"/>
        </w:rPr>
        <w:t>сновной торговой сессии</w:t>
      </w:r>
      <w:r w:rsidR="00337E1B">
        <w:rPr>
          <w:rFonts w:ascii="Tahoma" w:hAnsi="Tahoma" w:cs="Tahoma"/>
        </w:rPr>
        <w:t xml:space="preserve"> </w:t>
      </w:r>
      <w:r w:rsidRPr="00F03430">
        <w:rPr>
          <w:rFonts w:ascii="Tahoma" w:hAnsi="Tahoma" w:cs="Tahoma"/>
          <w:sz w:val="20"/>
          <w:szCs w:val="20"/>
        </w:rPr>
        <w:t>Торгового дня, предшествующего дню исполнения Контракта. В отношении Контрактов, заключаемых в первый торговый день, значение FutPrice принимается равным значению начальной Расчетной цены Контракта,</w:t>
      </w:r>
    </w:p>
    <w:p w14:paraId="15B2A4AC" w14:textId="77777777" w:rsidR="00F03430" w:rsidRPr="00F03430" w:rsidRDefault="00F03430" w:rsidP="009D4B62">
      <w:pPr>
        <w:pStyle w:val="aff5"/>
        <w:ind w:left="2279"/>
        <w:jc w:val="both"/>
        <w:rPr>
          <w:rFonts w:ascii="Tahoma" w:hAnsi="Tahoma" w:cs="Tahoma"/>
          <w:sz w:val="20"/>
          <w:szCs w:val="20"/>
        </w:rPr>
      </w:pPr>
      <w:r w:rsidRPr="00F03430">
        <w:rPr>
          <w:rFonts w:ascii="Tahoma" w:hAnsi="Tahoma" w:cs="Tahoma"/>
          <w:sz w:val="20"/>
          <w:szCs w:val="20"/>
        </w:rPr>
        <w:t>Round – функция математического округления с заданной точностью;</w:t>
      </w:r>
    </w:p>
    <w:p w14:paraId="01640B91" w14:textId="77777777" w:rsidR="00F03430" w:rsidRPr="00F03430" w:rsidRDefault="00F03430" w:rsidP="009D4B62">
      <w:pPr>
        <w:pStyle w:val="aff5"/>
        <w:ind w:left="2279"/>
        <w:jc w:val="both"/>
        <w:rPr>
          <w:rFonts w:ascii="Tahoma" w:hAnsi="Tahoma" w:cs="Tahoma"/>
          <w:sz w:val="20"/>
          <w:szCs w:val="20"/>
        </w:rPr>
      </w:pPr>
      <w:r w:rsidRPr="00F03430">
        <w:rPr>
          <w:rFonts w:ascii="Tahoma" w:hAnsi="Tahoma" w:cs="Tahoma"/>
          <w:sz w:val="20"/>
          <w:szCs w:val="20"/>
        </w:rPr>
        <w:t>W – стоимость минимального шага цены;</w:t>
      </w:r>
    </w:p>
    <w:p w14:paraId="761C6C2D" w14:textId="77777777" w:rsidR="00F03430" w:rsidRPr="00F03430" w:rsidRDefault="00F03430" w:rsidP="009D4B62">
      <w:pPr>
        <w:pStyle w:val="aff5"/>
        <w:ind w:left="2279"/>
        <w:jc w:val="both"/>
        <w:rPr>
          <w:rFonts w:ascii="Tahoma" w:hAnsi="Tahoma" w:cs="Tahoma"/>
          <w:sz w:val="20"/>
          <w:szCs w:val="20"/>
        </w:rPr>
      </w:pPr>
      <w:r w:rsidRPr="00F03430">
        <w:rPr>
          <w:rFonts w:ascii="Tahoma" w:hAnsi="Tahoma" w:cs="Tahoma"/>
          <w:sz w:val="20"/>
          <w:szCs w:val="20"/>
        </w:rPr>
        <w:t>R – минимальный шаг цены;</w:t>
      </w:r>
    </w:p>
    <w:p w14:paraId="3B6EE486" w14:textId="77777777" w:rsidR="00F03430" w:rsidRDefault="00F03430">
      <w:pPr>
        <w:pStyle w:val="aff5"/>
        <w:ind w:left="2279"/>
        <w:jc w:val="both"/>
        <w:rPr>
          <w:rFonts w:ascii="Tahoma" w:hAnsi="Tahoma" w:cs="Tahoma"/>
          <w:sz w:val="20"/>
          <w:szCs w:val="20"/>
        </w:rPr>
      </w:pPr>
      <w:r w:rsidRPr="00F03430">
        <w:rPr>
          <w:rFonts w:ascii="Tahoma" w:hAnsi="Tahoma" w:cs="Tahoma"/>
          <w:sz w:val="20"/>
          <w:szCs w:val="20"/>
        </w:rPr>
        <w:t xml:space="preserve">BaseExpEnforcementFee – значение ставки, определяющей размер единовременного платежа, равное </w:t>
      </w:r>
      <w:r w:rsidR="003D3B9A" w:rsidRPr="009D4B62">
        <w:rPr>
          <w:rFonts w:ascii="Tahoma" w:hAnsi="Tahoma" w:cs="Tahoma"/>
          <w:sz w:val="20"/>
          <w:szCs w:val="20"/>
        </w:rPr>
        <w:t>3</w:t>
      </w:r>
      <w:r w:rsidRPr="006660F7">
        <w:rPr>
          <w:rFonts w:ascii="Tahoma" w:hAnsi="Tahoma" w:cs="Tahoma"/>
          <w:sz w:val="20"/>
          <w:szCs w:val="20"/>
        </w:rPr>
        <w:t xml:space="preserve">%. </w:t>
      </w:r>
    </w:p>
    <w:p w14:paraId="2841B688" w14:textId="77777777" w:rsidR="008030B6" w:rsidRPr="00F03430" w:rsidRDefault="00574049" w:rsidP="009D4B62">
      <w:pPr>
        <w:pStyle w:val="aff5"/>
        <w:ind w:left="2279"/>
        <w:jc w:val="both"/>
        <w:rPr>
          <w:rFonts w:ascii="Tahoma" w:hAnsi="Tahoma" w:cs="Tahoma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Единовременный платеж</w:t>
      </w:r>
      <w:r w:rsidR="008030B6">
        <w:rPr>
          <w:rFonts w:ascii="Tahoma" w:eastAsia="Arial Unicode MS" w:hAnsi="Tahoma" w:cs="Tahoma"/>
          <w:color w:val="000000"/>
          <w:sz w:val="20"/>
          <w:szCs w:val="20"/>
        </w:rPr>
        <w:t xml:space="preserve">, </w:t>
      </w:r>
      <w:r w:rsidR="005A7647">
        <w:rPr>
          <w:rFonts w:ascii="Tahoma" w:eastAsia="Arial Unicode MS" w:hAnsi="Tahoma" w:cs="Tahoma"/>
          <w:color w:val="000000"/>
          <w:sz w:val="20"/>
          <w:szCs w:val="20"/>
        </w:rPr>
        <w:t>указанный в настоящем пункте Спецификации</w:t>
      </w:r>
      <w:r w:rsidR="007A372F" w:rsidRPr="009D4B62">
        <w:rPr>
          <w:rFonts w:ascii="Tahoma" w:eastAsia="Arial Unicode MS" w:hAnsi="Tahoma" w:cs="Tahoma"/>
          <w:color w:val="000000"/>
          <w:sz w:val="20"/>
          <w:szCs w:val="20"/>
        </w:rPr>
        <w:t>,</w:t>
      </w:r>
      <w:r w:rsidR="005A7647">
        <w:rPr>
          <w:rFonts w:ascii="Tahoma" w:eastAsia="Arial Unicode MS" w:hAnsi="Tahoma" w:cs="Tahoma"/>
          <w:color w:val="000000"/>
          <w:sz w:val="20"/>
          <w:szCs w:val="20"/>
        </w:rPr>
        <w:t xml:space="preserve"> уплачивается Клиринговым центром </w:t>
      </w:r>
      <w:r w:rsidR="008030B6" w:rsidRPr="00F03430">
        <w:rPr>
          <w:rFonts w:ascii="Tahoma" w:eastAsia="Arial Unicode MS" w:hAnsi="Tahoma" w:cs="Tahoma"/>
          <w:color w:val="000000"/>
          <w:sz w:val="20"/>
          <w:szCs w:val="20"/>
        </w:rPr>
        <w:t>Сторон</w:t>
      </w:r>
      <w:r w:rsidR="008030B6">
        <w:rPr>
          <w:rFonts w:ascii="Tahoma" w:eastAsia="Arial Unicode MS" w:hAnsi="Tahoma" w:cs="Tahoma"/>
          <w:color w:val="000000"/>
          <w:sz w:val="20"/>
          <w:szCs w:val="20"/>
        </w:rPr>
        <w:t>е соответствующего</w:t>
      </w:r>
      <w:r w:rsidR="008030B6" w:rsidRPr="00F03430">
        <w:rPr>
          <w:rFonts w:ascii="Tahoma" w:eastAsia="Arial Unicode MS" w:hAnsi="Tahoma" w:cs="Tahoma"/>
          <w:color w:val="000000"/>
          <w:sz w:val="20"/>
          <w:szCs w:val="20"/>
        </w:rPr>
        <w:t xml:space="preserve"> контракта, не подававшей поручение на исполнение Контракта, и ставшей Стороной Контракта исполнения</w:t>
      </w:r>
      <w:r>
        <w:rPr>
          <w:rFonts w:ascii="Tahoma" w:eastAsia="Arial Unicode MS" w:hAnsi="Tahoma" w:cs="Tahoma"/>
          <w:color w:val="000000"/>
          <w:sz w:val="20"/>
          <w:szCs w:val="20"/>
        </w:rPr>
        <w:t>.</w:t>
      </w:r>
    </w:p>
    <w:p w14:paraId="7C044EAD" w14:textId="77777777" w:rsidR="0080634C" w:rsidRPr="009D4B62" w:rsidRDefault="001D4B47" w:rsidP="009D4B62">
      <w:pPr>
        <w:pStyle w:val="2"/>
        <w:numPr>
          <w:ilvl w:val="2"/>
          <w:numId w:val="25"/>
        </w:numPr>
        <w:rPr>
          <w:rFonts w:ascii="Tahoma" w:hAnsi="Tahoma" w:cs="Tahoma"/>
          <w:color w:val="auto"/>
        </w:rPr>
      </w:pPr>
      <w:bookmarkStart w:id="7" w:name="_Hlk199859424"/>
      <w:r w:rsidRPr="009D4B62">
        <w:rPr>
          <w:rFonts w:ascii="Tahoma" w:hAnsi="Tahoma" w:cs="Tahoma"/>
          <w:color w:val="auto"/>
        </w:rPr>
        <w:t>Единовременный платеж в размере, определённом в п</w:t>
      </w:r>
      <w:r w:rsidR="00337E1B">
        <w:rPr>
          <w:rFonts w:ascii="Tahoma" w:hAnsi="Tahoma" w:cs="Tahoma"/>
          <w:color w:val="auto"/>
        </w:rPr>
        <w:t>одпункте</w:t>
      </w:r>
      <w:r w:rsidRPr="009D4B62">
        <w:rPr>
          <w:rFonts w:ascii="Tahoma" w:hAnsi="Tahoma" w:cs="Tahoma"/>
          <w:color w:val="auto"/>
        </w:rPr>
        <w:t xml:space="preserve"> 2.2.4. Спецификации, </w:t>
      </w:r>
      <w:r w:rsidR="00337E1B">
        <w:rPr>
          <w:rFonts w:ascii="Tahoma" w:hAnsi="Tahoma" w:cs="Tahoma"/>
          <w:color w:val="auto"/>
        </w:rPr>
        <w:t xml:space="preserve">рассчитывается </w:t>
      </w:r>
      <w:r w:rsidR="00337E1B" w:rsidRPr="00560EF2">
        <w:rPr>
          <w:rFonts w:ascii="Tahoma" w:hAnsi="Tahoma" w:cs="Tahoma"/>
          <w:color w:val="auto"/>
        </w:rPr>
        <w:t>в Клиринговую сессию mark-to-market, проводимую по итогам Торгового дня</w:t>
      </w:r>
      <w:r w:rsidR="00E71B59" w:rsidRPr="009D4B62">
        <w:rPr>
          <w:rFonts w:ascii="Tahoma" w:hAnsi="Tahoma" w:cs="Tahoma"/>
          <w:color w:val="auto"/>
        </w:rPr>
        <w:t>, в который Стороны Контракта вправе подавать поручения на исполнение Контракта, установленный в соответствии с пунктом 1.7 настоящей Спецификации</w:t>
      </w:r>
      <w:r w:rsidRPr="009D4B62">
        <w:rPr>
          <w:rFonts w:ascii="Tahoma" w:hAnsi="Tahoma" w:cs="Tahoma"/>
          <w:color w:val="auto"/>
        </w:rPr>
        <w:t>.</w:t>
      </w:r>
      <w:r w:rsidR="00337E1B">
        <w:rPr>
          <w:rFonts w:ascii="Tahoma" w:hAnsi="Tahoma" w:cs="Tahoma"/>
          <w:color w:val="auto"/>
        </w:rPr>
        <w:t xml:space="preserve"> </w:t>
      </w:r>
      <w:r w:rsidR="00337E1B" w:rsidRPr="00560EF2">
        <w:rPr>
          <w:rFonts w:ascii="Tahoma" w:hAnsi="Tahoma" w:cs="Tahoma"/>
          <w:color w:val="auto"/>
        </w:rPr>
        <w:t>Обязательство по уплате единовременного платежа исполняется в Расчетную клиринговую сессию следующего Расчетного дня в соответствии с Правилами клиринга</w:t>
      </w:r>
      <w:r w:rsidR="00337E1B">
        <w:rPr>
          <w:rFonts w:ascii="Tahoma" w:hAnsi="Tahoma" w:cs="Tahoma"/>
          <w:color w:val="auto"/>
        </w:rPr>
        <w:t>.</w:t>
      </w:r>
    </w:p>
    <w:bookmarkEnd w:id="7"/>
    <w:p w14:paraId="4C4B49CB" w14:textId="77777777" w:rsidR="00FE6FED" w:rsidRDefault="007A5EB1" w:rsidP="00FE6FED">
      <w:pPr>
        <w:pStyle w:val="a1"/>
        <w:numPr>
          <w:ilvl w:val="0"/>
          <w:numId w:val="25"/>
        </w:numPr>
        <w:tabs>
          <w:tab w:val="clear" w:pos="9000"/>
        </w:tabs>
        <w:spacing w:before="120"/>
        <w:rPr>
          <w:rFonts w:ascii="Tahoma" w:hAnsi="Tahoma" w:cs="Tahoma"/>
          <w:b/>
          <w:color w:val="000000"/>
        </w:rPr>
      </w:pPr>
      <w:r w:rsidRPr="00437A8A">
        <w:rPr>
          <w:rFonts w:ascii="Tahoma" w:hAnsi="Tahoma" w:cs="Tahoma"/>
          <w:b/>
          <w:color w:val="000000"/>
        </w:rPr>
        <w:t>Основания и порядок прекращения обязательств по Контракту</w:t>
      </w:r>
    </w:p>
    <w:p w14:paraId="7F5ACFD4" w14:textId="77777777" w:rsidR="00E11A10" w:rsidRPr="00FE6FED" w:rsidRDefault="00E11A10" w:rsidP="00FE6FED">
      <w:pPr>
        <w:pStyle w:val="a1"/>
        <w:numPr>
          <w:ilvl w:val="1"/>
          <w:numId w:val="26"/>
        </w:numPr>
        <w:tabs>
          <w:tab w:val="clear" w:pos="9000"/>
        </w:tabs>
        <w:spacing w:before="120"/>
        <w:rPr>
          <w:rFonts w:ascii="Tahoma" w:hAnsi="Tahoma" w:cs="Tahoma"/>
          <w:b/>
          <w:color w:val="000000"/>
        </w:rPr>
      </w:pPr>
      <w:r w:rsidRPr="00FE6FED">
        <w:rPr>
          <w:rFonts w:ascii="Tahoma" w:hAnsi="Tahoma" w:cs="Tahoma"/>
          <w:color w:val="000000"/>
        </w:rPr>
        <w:t xml:space="preserve">Обязательства по Контракту </w:t>
      </w:r>
      <w:r w:rsidR="00A875FB" w:rsidRPr="00FE6FED">
        <w:rPr>
          <w:rFonts w:ascii="Tahoma" w:hAnsi="Tahoma" w:cs="Tahoma"/>
          <w:color w:val="000000"/>
        </w:rPr>
        <w:t xml:space="preserve">полностью прекращаются их надлежащим исполнением в соответствии с пунктом 2.2 настоящей Спецификации. </w:t>
      </w:r>
    </w:p>
    <w:p w14:paraId="59E3E51C" w14:textId="77777777" w:rsidR="00FE6FED" w:rsidRPr="00FE6FED" w:rsidRDefault="00FE6FED" w:rsidP="00FE6FED">
      <w:pPr>
        <w:pStyle w:val="a1"/>
        <w:numPr>
          <w:ilvl w:val="1"/>
          <w:numId w:val="26"/>
        </w:numPr>
        <w:tabs>
          <w:tab w:val="clear" w:pos="9000"/>
        </w:tabs>
        <w:spacing w:before="120"/>
        <w:rPr>
          <w:rFonts w:ascii="Tahoma" w:hAnsi="Tahoma" w:cs="Tahoma"/>
          <w:b/>
          <w:color w:val="000000"/>
        </w:rPr>
      </w:pPr>
      <w:r w:rsidRPr="00437A8A">
        <w:rPr>
          <w:rFonts w:ascii="Tahoma" w:hAnsi="Tahoma" w:cs="Tahoma"/>
          <w:color w:val="000000"/>
        </w:rPr>
        <w:t>Обязательства стороны по Контракту полностью прекращаются в результате возникновения у этой стороны встречных обязательств по Контракту с тем же кодом (обозначением), то есть возникновения у Продавца – обязательств Покупателя или у Покупателя – обязательств Продавца, в порядке и сроки, предусмотренные Правилами клиринга</w:t>
      </w:r>
      <w:r>
        <w:rPr>
          <w:rFonts w:ascii="Tahoma" w:hAnsi="Tahoma" w:cs="Tahoma"/>
          <w:color w:val="000000"/>
        </w:rPr>
        <w:t>.</w:t>
      </w:r>
    </w:p>
    <w:p w14:paraId="16D94EFF" w14:textId="77777777" w:rsidR="007A5EB1" w:rsidRPr="00FE6FED" w:rsidRDefault="00FE6FED" w:rsidP="00FE6FED">
      <w:pPr>
        <w:pStyle w:val="a1"/>
        <w:numPr>
          <w:ilvl w:val="1"/>
          <w:numId w:val="26"/>
        </w:numPr>
        <w:tabs>
          <w:tab w:val="clear" w:pos="9000"/>
        </w:tabs>
        <w:spacing w:before="120"/>
        <w:rPr>
          <w:rFonts w:ascii="Tahoma" w:hAnsi="Tahoma" w:cs="Tahoma"/>
          <w:b/>
          <w:color w:val="000000"/>
        </w:rPr>
      </w:pPr>
      <w:r w:rsidRPr="00437A8A">
        <w:rPr>
          <w:rFonts w:ascii="Tahoma" w:hAnsi="Tahoma" w:cs="Tahoma"/>
          <w:color w:val="000000"/>
        </w:rPr>
        <w:t>Обязательства по Контракту могут быть прекращены по иным основаниям, указанным в Правилах клиринга</w:t>
      </w:r>
      <w:r>
        <w:rPr>
          <w:rFonts w:ascii="Tahoma" w:hAnsi="Tahoma" w:cs="Tahoma"/>
          <w:color w:val="000000"/>
        </w:rPr>
        <w:t xml:space="preserve"> и в настоящей Спецификации</w:t>
      </w:r>
      <w:r w:rsidRPr="00A94B19">
        <w:rPr>
          <w:rFonts w:ascii="Tahoma" w:hAnsi="Tahoma" w:cs="Tahoma"/>
          <w:color w:val="000000"/>
        </w:rPr>
        <w:t xml:space="preserve"> </w:t>
      </w:r>
      <w:r w:rsidRPr="00437A8A">
        <w:rPr>
          <w:rFonts w:ascii="Tahoma" w:hAnsi="Tahoma" w:cs="Tahoma"/>
          <w:color w:val="000000"/>
        </w:rPr>
        <w:t>в установленном ими порядке</w:t>
      </w:r>
      <w:r w:rsidR="007A5EB1" w:rsidRPr="00FE6FED">
        <w:rPr>
          <w:rFonts w:ascii="Tahoma" w:hAnsi="Tahoma" w:cs="Tahoma"/>
          <w:color w:val="000000"/>
        </w:rPr>
        <w:t xml:space="preserve">. </w:t>
      </w:r>
    </w:p>
    <w:p w14:paraId="29B84EBA" w14:textId="77777777" w:rsidR="007A5EB1" w:rsidRPr="00437A8A" w:rsidRDefault="007A5EB1" w:rsidP="00FE6FED">
      <w:pPr>
        <w:pStyle w:val="a4"/>
        <w:numPr>
          <w:ilvl w:val="0"/>
          <w:numId w:val="26"/>
        </w:numPr>
        <w:spacing w:after="120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t>Ответственность сторон за неисполнение обязательств по Контракту</w:t>
      </w:r>
    </w:p>
    <w:p w14:paraId="1EB0F0FE" w14:textId="77777777" w:rsidR="007A5EB1" w:rsidRPr="00437A8A" w:rsidRDefault="007A5EB1" w:rsidP="00FE6FED">
      <w:pPr>
        <w:pStyle w:val="a1"/>
        <w:numPr>
          <w:ilvl w:val="1"/>
          <w:numId w:val="26"/>
        </w:numPr>
        <w:tabs>
          <w:tab w:val="clear" w:pos="9000"/>
        </w:tabs>
        <w:spacing w:before="240"/>
        <w:ind w:left="851" w:hanging="425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lastRenderedPageBreak/>
        <w:t>Стороны несут ответственность за неисполнение или ненадлежащее исполнение обязательств по Контракту в соответствии с законодательством Российской Федерации, Правилами торгов, Правилами допуска и Правилами клиринга.</w:t>
      </w:r>
      <w:r w:rsidR="005811FE">
        <w:rPr>
          <w:rFonts w:ascii="Tahoma" w:hAnsi="Tahoma" w:cs="Tahoma"/>
          <w:color w:val="000000"/>
        </w:rPr>
        <w:t xml:space="preserve"> </w:t>
      </w:r>
    </w:p>
    <w:p w14:paraId="0519F554" w14:textId="77777777" w:rsidR="007A5EB1" w:rsidRPr="00437A8A" w:rsidRDefault="007A5EB1" w:rsidP="00FE6FED">
      <w:pPr>
        <w:pStyle w:val="a4"/>
        <w:numPr>
          <w:ilvl w:val="0"/>
          <w:numId w:val="26"/>
        </w:numPr>
        <w:spacing w:after="120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t>Особые условия</w:t>
      </w:r>
    </w:p>
    <w:p w14:paraId="4FE53BB5" w14:textId="77777777" w:rsidR="00A66B73" w:rsidRPr="00A66B73" w:rsidRDefault="00315643" w:rsidP="001D3265">
      <w:pPr>
        <w:pStyle w:val="a2"/>
        <w:numPr>
          <w:ilvl w:val="1"/>
          <w:numId w:val="26"/>
        </w:numPr>
        <w:tabs>
          <w:tab w:val="clear" w:pos="9000"/>
        </w:tabs>
        <w:spacing w:before="120" w:after="240"/>
        <w:ind w:left="851" w:right="0" w:hanging="425"/>
        <w:rPr>
          <w:rFonts w:ascii="Tahoma" w:hAnsi="Tahoma" w:cs="Tahoma"/>
        </w:rPr>
      </w:pPr>
      <w:bookmarkStart w:id="8" w:name="_Ref214193958"/>
      <w:r w:rsidRPr="00315643">
        <w:rPr>
          <w:rFonts w:ascii="Tahoma" w:hAnsi="Tahoma" w:cs="Tahoma"/>
        </w:rPr>
        <w:t xml:space="preserve">В случае возникновения обстоятельств, которые </w:t>
      </w:r>
      <w:r w:rsidR="00B77021" w:rsidRPr="00B77021">
        <w:rPr>
          <w:rFonts w:ascii="Tahoma" w:hAnsi="Tahoma" w:cs="Tahoma"/>
        </w:rPr>
        <w:t>существенным образом влияют</w:t>
      </w:r>
      <w:r w:rsidR="00B77021">
        <w:rPr>
          <w:rFonts w:ascii="Tahoma" w:hAnsi="Tahoma" w:cs="Tahoma"/>
        </w:rPr>
        <w:t xml:space="preserve"> или могут повлиять</w:t>
      </w:r>
      <w:r w:rsidR="00B77021" w:rsidRPr="00B77021">
        <w:rPr>
          <w:rFonts w:ascii="Tahoma" w:hAnsi="Tahoma" w:cs="Tahoma"/>
        </w:rPr>
        <w:t xml:space="preserve"> на права и обязанности сторон Контракта</w:t>
      </w:r>
      <w:r w:rsidRPr="00315643">
        <w:rPr>
          <w:rFonts w:ascii="Tahoma" w:hAnsi="Tahoma" w:cs="Tahoma"/>
        </w:rPr>
        <w:t>, в том числе</w:t>
      </w:r>
      <w:r>
        <w:rPr>
          <w:rFonts w:ascii="Tahoma" w:hAnsi="Tahoma" w:cs="Tahoma"/>
        </w:rPr>
        <w:t xml:space="preserve"> в случае</w:t>
      </w:r>
      <w:r w:rsidR="00A66B73">
        <w:rPr>
          <w:rFonts w:ascii="Tahoma" w:hAnsi="Tahoma" w:cs="Tahoma"/>
        </w:rPr>
        <w:t xml:space="preserve"> невозможности получения</w:t>
      </w:r>
      <w:r>
        <w:rPr>
          <w:rFonts w:ascii="Tahoma" w:hAnsi="Tahoma" w:cs="Tahoma"/>
        </w:rPr>
        <w:t xml:space="preserve"> </w:t>
      </w:r>
      <w:r w:rsidR="00A66B73" w:rsidRPr="00A66B73">
        <w:rPr>
          <w:rFonts w:ascii="Tahoma" w:hAnsi="Tahoma" w:cs="Tahoma"/>
        </w:rPr>
        <w:t>значени</w:t>
      </w:r>
      <w:r w:rsidR="00A66B73">
        <w:rPr>
          <w:rFonts w:ascii="Tahoma" w:hAnsi="Tahoma" w:cs="Tahoma"/>
        </w:rPr>
        <w:t>я</w:t>
      </w:r>
      <w:r w:rsidR="00A66B73" w:rsidRPr="00A66B73">
        <w:rPr>
          <w:rFonts w:ascii="Tahoma" w:hAnsi="Tahoma" w:cs="Tahoma"/>
        </w:rPr>
        <w:t xml:space="preserve"> курса соответствующей иностранной валюты к российскому рублю, установленного Банком России</w:t>
      </w:r>
      <w:r w:rsidR="00A66B73">
        <w:rPr>
          <w:rFonts w:ascii="Tahoma" w:hAnsi="Tahoma" w:cs="Tahoma"/>
        </w:rPr>
        <w:t xml:space="preserve">, до начала </w:t>
      </w:r>
      <w:r w:rsidR="00337E1B">
        <w:rPr>
          <w:rFonts w:ascii="Tahoma" w:hAnsi="Tahoma" w:cs="Tahoma"/>
        </w:rPr>
        <w:t>К</w:t>
      </w:r>
      <w:r w:rsidR="00A66B73">
        <w:rPr>
          <w:rFonts w:ascii="Tahoma" w:hAnsi="Tahoma" w:cs="Tahoma"/>
        </w:rPr>
        <w:t>лиринговой сессии</w:t>
      </w:r>
      <w:r w:rsidR="00337E1B">
        <w:rPr>
          <w:rFonts w:ascii="Tahoma" w:hAnsi="Tahoma" w:cs="Tahoma"/>
        </w:rPr>
        <w:t xml:space="preserve"> </w:t>
      </w:r>
      <w:r w:rsidR="00337E1B" w:rsidRPr="00560EF2">
        <w:rPr>
          <w:rFonts w:ascii="Tahoma" w:hAnsi="Tahoma" w:cs="Tahoma"/>
        </w:rPr>
        <w:t>mark-to-market</w:t>
      </w:r>
      <w:r w:rsidR="00A66B73">
        <w:rPr>
          <w:rFonts w:ascii="Tahoma" w:hAnsi="Tahoma" w:cs="Tahoma"/>
        </w:rPr>
        <w:t xml:space="preserve">, </w:t>
      </w:r>
      <w:r w:rsidR="00A66B73" w:rsidRPr="00A66B73">
        <w:rPr>
          <w:rFonts w:ascii="Tahoma" w:hAnsi="Tahoma" w:cs="Tahoma"/>
        </w:rPr>
        <w:t>Биржа вправе по согласованию с Клиринговым центром принять одно или несколько из следующих решений</w:t>
      </w:r>
      <w:r w:rsidR="00A66B73">
        <w:rPr>
          <w:rFonts w:ascii="Tahoma" w:hAnsi="Tahoma" w:cs="Tahoma"/>
        </w:rPr>
        <w:t>:</w:t>
      </w:r>
    </w:p>
    <w:p w14:paraId="28305E54" w14:textId="77777777" w:rsidR="00A66B73" w:rsidRPr="001D3265" w:rsidRDefault="00A66B73" w:rsidP="001D3265">
      <w:pPr>
        <w:pStyle w:val="aff5"/>
        <w:numPr>
          <w:ilvl w:val="2"/>
          <w:numId w:val="26"/>
        </w:numPr>
        <w:rPr>
          <w:rFonts w:ascii="Tahoma" w:hAnsi="Tahoma" w:cs="Tahoma"/>
        </w:rPr>
      </w:pPr>
      <w:r w:rsidRPr="00B77021">
        <w:rPr>
          <w:rFonts w:ascii="Tahoma" w:hAnsi="Tahoma" w:cs="Tahoma"/>
          <w:sz w:val="20"/>
          <w:szCs w:val="20"/>
        </w:rPr>
        <w:t>об изменении текущей (последней) Расчетной цены и (или) определении порядка расчета и уплаты вариационной маржи;</w:t>
      </w:r>
    </w:p>
    <w:p w14:paraId="629F929B" w14:textId="77777777" w:rsidR="007A5EB1" w:rsidRPr="00B77021" w:rsidRDefault="007A5EB1" w:rsidP="001D3265">
      <w:pPr>
        <w:pStyle w:val="a2"/>
        <w:numPr>
          <w:ilvl w:val="2"/>
          <w:numId w:val="26"/>
        </w:numPr>
        <w:tabs>
          <w:tab w:val="clear" w:pos="9000"/>
        </w:tabs>
        <w:spacing w:before="120"/>
        <w:ind w:right="0"/>
        <w:rPr>
          <w:rFonts w:ascii="Tahoma" w:hAnsi="Tahoma" w:cs="Tahoma"/>
        </w:rPr>
      </w:pPr>
      <w:r w:rsidRPr="00B77021">
        <w:rPr>
          <w:rFonts w:ascii="Tahoma" w:hAnsi="Tahoma" w:cs="Tahoma"/>
        </w:rPr>
        <w:t>об отмене автопролонгации, определении последнего дня заключения Контракта</w:t>
      </w:r>
      <w:r w:rsidR="00A91A04" w:rsidRPr="00B77021">
        <w:rPr>
          <w:rFonts w:ascii="Tahoma" w:hAnsi="Tahoma" w:cs="Tahoma"/>
        </w:rPr>
        <w:t xml:space="preserve"> </w:t>
      </w:r>
      <w:r w:rsidRPr="00B77021">
        <w:rPr>
          <w:rFonts w:ascii="Tahoma" w:hAnsi="Tahoma" w:cs="Tahoma"/>
        </w:rPr>
        <w:t>и порядка исполнения Контракта.</w:t>
      </w:r>
    </w:p>
    <w:p w14:paraId="1EC83933" w14:textId="77777777" w:rsidR="000624D2" w:rsidRPr="00437A8A" w:rsidRDefault="00D04A3E" w:rsidP="00FE6FED">
      <w:pPr>
        <w:pStyle w:val="a2"/>
        <w:numPr>
          <w:ilvl w:val="1"/>
          <w:numId w:val="26"/>
        </w:numPr>
        <w:tabs>
          <w:tab w:val="clear" w:pos="9000"/>
        </w:tabs>
        <w:spacing w:before="120"/>
        <w:ind w:left="851" w:right="0" w:hanging="425"/>
        <w:rPr>
          <w:rFonts w:ascii="Tahoma" w:hAnsi="Tahoma" w:cs="Tahoma"/>
        </w:rPr>
      </w:pPr>
      <w:r>
        <w:rPr>
          <w:rFonts w:ascii="Tahoma" w:hAnsi="Tahoma" w:cs="Tahoma"/>
        </w:rPr>
        <w:t>Биржа вправе по согласованию с Клиринговым центром принять решение об изменении</w:t>
      </w:r>
      <w:r w:rsidR="00A2314D">
        <w:rPr>
          <w:rFonts w:ascii="Tahoma" w:hAnsi="Tahoma" w:cs="Tahoma"/>
        </w:rPr>
        <w:t xml:space="preserve"> даты</w:t>
      </w:r>
      <w:r w:rsidR="00630D59">
        <w:rPr>
          <w:rFonts w:ascii="Tahoma" w:hAnsi="Tahoma" w:cs="Tahoma"/>
        </w:rPr>
        <w:t xml:space="preserve"> (Торгового дня)</w:t>
      </w:r>
      <w:r w:rsidR="00A2314D">
        <w:rPr>
          <w:rFonts w:ascii="Tahoma" w:hAnsi="Tahoma" w:cs="Tahoma"/>
        </w:rPr>
        <w:t>, в которую Стороны Контракта вправе подавать поручения на исполнение Контракта</w:t>
      </w:r>
      <w:r w:rsidR="00E002A2">
        <w:rPr>
          <w:rFonts w:ascii="Tahoma" w:hAnsi="Tahoma" w:cs="Tahoma"/>
        </w:rPr>
        <w:t>,</w:t>
      </w:r>
      <w:r w:rsidR="00A2314D">
        <w:rPr>
          <w:rFonts w:ascii="Tahoma" w:hAnsi="Tahoma" w:cs="Tahoma"/>
        </w:rPr>
        <w:t xml:space="preserve"> и </w:t>
      </w:r>
      <w:r w:rsidR="00337E1B">
        <w:rPr>
          <w:rFonts w:ascii="Tahoma" w:hAnsi="Tahoma" w:cs="Tahoma"/>
        </w:rPr>
        <w:t xml:space="preserve">(или) </w:t>
      </w:r>
      <w:r w:rsidR="00A2314D">
        <w:rPr>
          <w:rFonts w:ascii="Tahoma" w:hAnsi="Tahoma" w:cs="Tahoma"/>
        </w:rPr>
        <w:t>д</w:t>
      </w:r>
      <w:r>
        <w:rPr>
          <w:rFonts w:ascii="Tahoma" w:hAnsi="Tahoma" w:cs="Tahoma"/>
        </w:rPr>
        <w:t xml:space="preserve">аты исполнения </w:t>
      </w:r>
      <w:r w:rsidR="00A2314D">
        <w:rPr>
          <w:rFonts w:ascii="Tahoma" w:hAnsi="Tahoma" w:cs="Tahoma"/>
        </w:rPr>
        <w:t xml:space="preserve">соответствующего </w:t>
      </w:r>
      <w:r w:rsidR="00D77442">
        <w:rPr>
          <w:rFonts w:ascii="Tahoma" w:hAnsi="Tahoma" w:cs="Tahoma"/>
        </w:rPr>
        <w:t xml:space="preserve">Контракта исполнения. </w:t>
      </w:r>
    </w:p>
    <w:p w14:paraId="02471ACB" w14:textId="77777777" w:rsidR="007A5EB1" w:rsidRPr="00437A8A" w:rsidRDefault="007A5EB1" w:rsidP="00FE6FED">
      <w:pPr>
        <w:pStyle w:val="a2"/>
        <w:numPr>
          <w:ilvl w:val="1"/>
          <w:numId w:val="26"/>
        </w:numPr>
        <w:tabs>
          <w:tab w:val="clear" w:pos="9000"/>
        </w:tabs>
        <w:spacing w:before="120"/>
        <w:ind w:left="851" w:right="0" w:hanging="425"/>
        <w:rPr>
          <w:rFonts w:ascii="Tahoma" w:hAnsi="Tahoma" w:cs="Tahoma"/>
        </w:rPr>
      </w:pPr>
      <w:r w:rsidRPr="00437A8A">
        <w:rPr>
          <w:rFonts w:ascii="Tahoma" w:hAnsi="Tahoma" w:cs="Tahoma"/>
        </w:rPr>
        <w:t>Информация о</w:t>
      </w:r>
      <w:r>
        <w:rPr>
          <w:rFonts w:ascii="Tahoma" w:hAnsi="Tahoma" w:cs="Tahoma"/>
        </w:rPr>
        <w:t xml:space="preserve"> решении, принятом в соответствии с пункт</w:t>
      </w:r>
      <w:r w:rsidR="00D04A3E">
        <w:rPr>
          <w:rFonts w:ascii="Tahoma" w:hAnsi="Tahoma" w:cs="Tahoma"/>
        </w:rPr>
        <w:t>ами</w:t>
      </w:r>
      <w:r>
        <w:rPr>
          <w:rFonts w:ascii="Tahoma" w:hAnsi="Tahoma" w:cs="Tahoma"/>
        </w:rPr>
        <w:t xml:space="preserve"> 5.1</w:t>
      </w:r>
      <w:r w:rsidR="00D04A3E">
        <w:rPr>
          <w:rFonts w:ascii="Tahoma" w:hAnsi="Tahoma" w:cs="Tahoma"/>
        </w:rPr>
        <w:t xml:space="preserve"> и (или) 5.2</w:t>
      </w:r>
      <w:r>
        <w:rPr>
          <w:rFonts w:ascii="Tahoma" w:hAnsi="Tahoma" w:cs="Tahoma"/>
        </w:rPr>
        <w:t xml:space="preserve"> Спецификации, публикуется </w:t>
      </w:r>
      <w:r w:rsidRPr="00437A8A">
        <w:rPr>
          <w:rFonts w:ascii="Tahoma" w:hAnsi="Tahoma" w:cs="Tahoma"/>
        </w:rPr>
        <w:t xml:space="preserve">на сайте Биржи </w:t>
      </w:r>
      <w:r>
        <w:rPr>
          <w:rFonts w:ascii="Tahoma" w:hAnsi="Tahoma" w:cs="Tahoma"/>
        </w:rPr>
        <w:t xml:space="preserve">не позднее </w:t>
      </w:r>
      <w:r w:rsidR="00D55242" w:rsidRPr="00D55242">
        <w:rPr>
          <w:rFonts w:ascii="Tahoma" w:hAnsi="Tahoma" w:cs="Tahoma"/>
        </w:rPr>
        <w:t>дня принятия соответствующих решений</w:t>
      </w:r>
      <w:r w:rsidR="00D04A3E">
        <w:rPr>
          <w:rFonts w:ascii="Tahoma" w:hAnsi="Tahoma" w:cs="Tahoma"/>
        </w:rPr>
        <w:t>.</w:t>
      </w:r>
      <w:bookmarkEnd w:id="8"/>
      <w:r w:rsidR="00886D83">
        <w:rPr>
          <w:rFonts w:ascii="Tahoma" w:hAnsi="Tahoma" w:cs="Tahoma"/>
        </w:rPr>
        <w:t xml:space="preserve"> </w:t>
      </w:r>
    </w:p>
    <w:p w14:paraId="7CDB993C" w14:textId="77777777" w:rsidR="007A5EB1" w:rsidRPr="006A23CB" w:rsidRDefault="007A5EB1" w:rsidP="00FE6FED">
      <w:pPr>
        <w:pStyle w:val="a2"/>
        <w:numPr>
          <w:ilvl w:val="1"/>
          <w:numId w:val="26"/>
        </w:numPr>
        <w:tabs>
          <w:tab w:val="clear" w:pos="9000"/>
        </w:tabs>
        <w:spacing w:before="120"/>
        <w:ind w:left="851" w:right="0" w:hanging="425"/>
        <w:rPr>
          <w:rFonts w:ascii="Tahoma" w:hAnsi="Tahoma" w:cs="Tahoma"/>
        </w:rPr>
      </w:pPr>
      <w:r w:rsidRPr="00437A8A">
        <w:rPr>
          <w:rFonts w:ascii="Tahoma" w:hAnsi="Tahoma" w:cs="Tahoma"/>
          <w:color w:val="000000"/>
        </w:rPr>
        <w:t xml:space="preserve"> Если иное не предусмотрено решением Биржи, с момента вступления в силу решения (решений), принятого (принятых) Биржей в соответствии с пункт</w:t>
      </w:r>
      <w:r w:rsidR="00D04A3E">
        <w:rPr>
          <w:rFonts w:ascii="Tahoma" w:hAnsi="Tahoma" w:cs="Tahoma"/>
          <w:color w:val="000000"/>
        </w:rPr>
        <w:t>ами</w:t>
      </w:r>
      <w:r w:rsidRPr="00437A8A">
        <w:rPr>
          <w:rFonts w:ascii="Tahoma" w:hAnsi="Tahoma" w:cs="Tahoma"/>
          <w:color w:val="000000"/>
        </w:rPr>
        <w:t xml:space="preserve"> 5.1</w:t>
      </w:r>
      <w:r w:rsidR="00D04A3E">
        <w:rPr>
          <w:rFonts w:ascii="Tahoma" w:hAnsi="Tahoma" w:cs="Tahoma"/>
          <w:color w:val="000000"/>
        </w:rPr>
        <w:t xml:space="preserve"> и (или) 5.2</w:t>
      </w:r>
      <w:r w:rsidRPr="00437A8A">
        <w:rPr>
          <w:rFonts w:ascii="Tahoma" w:hAnsi="Tahoma" w:cs="Tahoma"/>
          <w:color w:val="000000"/>
        </w:rPr>
        <w:t xml:space="preserve"> Спецификации, условия существующих обязательств по ранее заключенным Контрактам считаются измененными с учетом указанного решения (решений).</w:t>
      </w:r>
    </w:p>
    <w:p w14:paraId="0F929B8C" w14:textId="77777777" w:rsidR="007A5EB1" w:rsidRPr="00437A8A" w:rsidRDefault="007A5EB1" w:rsidP="00FE6FED">
      <w:pPr>
        <w:pStyle w:val="a1"/>
        <w:numPr>
          <w:ilvl w:val="0"/>
          <w:numId w:val="26"/>
        </w:numPr>
        <w:tabs>
          <w:tab w:val="clear" w:pos="9000"/>
          <w:tab w:val="left" w:pos="0"/>
        </w:tabs>
        <w:spacing w:before="240"/>
        <w:ind w:left="426" w:hanging="426"/>
        <w:rPr>
          <w:rFonts w:ascii="Tahoma" w:hAnsi="Tahoma" w:cs="Tahoma"/>
          <w:b/>
          <w:color w:val="000000"/>
        </w:rPr>
      </w:pPr>
      <w:r w:rsidRPr="00437A8A">
        <w:rPr>
          <w:rFonts w:ascii="Tahoma" w:hAnsi="Tahoma" w:cs="Tahoma"/>
          <w:b/>
          <w:color w:val="000000"/>
        </w:rPr>
        <w:t>Внесение изменений и дополнений в Спецификацию</w:t>
      </w:r>
    </w:p>
    <w:p w14:paraId="066600EF" w14:textId="77777777" w:rsidR="007A5EB1" w:rsidRPr="00437A8A" w:rsidRDefault="007A5EB1" w:rsidP="00FE6FED">
      <w:pPr>
        <w:pStyle w:val="a1"/>
        <w:numPr>
          <w:ilvl w:val="1"/>
          <w:numId w:val="26"/>
        </w:numPr>
        <w:tabs>
          <w:tab w:val="clear" w:pos="9000"/>
          <w:tab w:val="left" w:pos="851"/>
        </w:tabs>
        <w:spacing w:before="240"/>
        <w:ind w:left="851" w:hanging="425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t>Биржа вправе по согласованию с Клиринговым центром внести изменения и дополнения в Спецификацию.</w:t>
      </w:r>
    </w:p>
    <w:p w14:paraId="123E97B6" w14:textId="77777777" w:rsidR="007A5EB1" w:rsidRDefault="007A5EB1" w:rsidP="00FE6FED">
      <w:pPr>
        <w:pStyle w:val="a2"/>
        <w:numPr>
          <w:ilvl w:val="1"/>
          <w:numId w:val="26"/>
        </w:numPr>
        <w:tabs>
          <w:tab w:val="clear" w:pos="9000"/>
          <w:tab w:val="left" w:pos="851"/>
        </w:tabs>
        <w:spacing w:before="120"/>
        <w:ind w:left="851" w:hanging="425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t xml:space="preserve">Изменения и дополнения в Спецификацию вступают в силу с момента введения Биржей в действие Спецификации, содержащей указанные изменения и дополнения. </w:t>
      </w:r>
    </w:p>
    <w:p w14:paraId="064ECE27" w14:textId="77777777" w:rsidR="002E627D" w:rsidRPr="008379D4" w:rsidRDefault="002E627D" w:rsidP="00FE6FED">
      <w:pPr>
        <w:pStyle w:val="a2"/>
        <w:numPr>
          <w:ilvl w:val="1"/>
          <w:numId w:val="26"/>
        </w:numPr>
        <w:tabs>
          <w:tab w:val="clear" w:pos="9000"/>
          <w:tab w:val="left" w:pos="851"/>
        </w:tabs>
        <w:spacing w:before="120"/>
        <w:ind w:left="851" w:hanging="425"/>
        <w:rPr>
          <w:rFonts w:ascii="Tahoma" w:hAnsi="Tahoma" w:cs="Tahoma"/>
          <w:color w:val="000000"/>
        </w:rPr>
      </w:pPr>
      <w:r w:rsidRPr="00BA527B">
        <w:rPr>
          <w:rFonts w:ascii="Tahoma" w:hAnsi="Tahoma" w:cs="Tahoma"/>
        </w:rPr>
        <w:t>Сторона Контракта считается акцептовавшей изменения</w:t>
      </w:r>
      <w:r w:rsidR="005811FE" w:rsidRPr="00BA527B">
        <w:rPr>
          <w:rFonts w:ascii="Tahoma" w:hAnsi="Tahoma" w:cs="Tahoma"/>
        </w:rPr>
        <w:t xml:space="preserve"> </w:t>
      </w:r>
      <w:r w:rsidRPr="00BA527B">
        <w:rPr>
          <w:rFonts w:ascii="Tahoma" w:hAnsi="Tahoma" w:cs="Tahoma"/>
        </w:rPr>
        <w:t>и/или дополнения настоящей Спецификации в случае, если до наступления первой (ближайшей) даты, в которую Стороны Контракта вправе подавать поручения на исполнение Контракта, Сторона Контракта не прекратит обязательства по Контракту способом, указанным в пункте 3.2 настоящей Спецификации.</w:t>
      </w:r>
    </w:p>
    <w:p w14:paraId="18476804" w14:textId="77777777" w:rsidR="007A5EB1" w:rsidRPr="00437A8A" w:rsidRDefault="007A5EB1" w:rsidP="00FE6FED">
      <w:pPr>
        <w:pStyle w:val="a2"/>
        <w:numPr>
          <w:ilvl w:val="1"/>
          <w:numId w:val="26"/>
        </w:numPr>
        <w:tabs>
          <w:tab w:val="clear" w:pos="9000"/>
          <w:tab w:val="left" w:pos="851"/>
        </w:tabs>
        <w:spacing w:before="120"/>
        <w:ind w:left="851" w:hanging="425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  <w:color w:val="000000"/>
        </w:rPr>
        <w:t xml:space="preserve">Информация о введении в действие Спецификации, содержащей изменения и дополнения, доводится Биржей до сведения Участников торгов путем опубликования на сайте Биржи в сети Интернет не менее чем за 3 (три) </w:t>
      </w:r>
      <w:r>
        <w:rPr>
          <w:rFonts w:ascii="Tahoma" w:hAnsi="Tahoma" w:cs="Tahoma"/>
          <w:color w:val="000000"/>
        </w:rPr>
        <w:t>рабочих</w:t>
      </w:r>
      <w:r w:rsidRPr="00437A8A">
        <w:rPr>
          <w:rFonts w:ascii="Tahoma" w:hAnsi="Tahoma" w:cs="Tahoma"/>
          <w:color w:val="000000"/>
        </w:rPr>
        <w:t xml:space="preserve"> дня до введения ее в действие.</w:t>
      </w:r>
    </w:p>
    <w:p w14:paraId="066E1DA0" w14:textId="77777777" w:rsidR="007A5EB1" w:rsidRDefault="007A5EB1" w:rsidP="00FE6FED">
      <w:pPr>
        <w:pStyle w:val="a2"/>
        <w:numPr>
          <w:ilvl w:val="1"/>
          <w:numId w:val="26"/>
        </w:numPr>
        <w:tabs>
          <w:tab w:val="clear" w:pos="9000"/>
          <w:tab w:val="left" w:pos="851"/>
        </w:tabs>
        <w:spacing w:before="120" w:after="60"/>
        <w:ind w:left="851" w:right="0" w:hanging="425"/>
        <w:rPr>
          <w:rFonts w:ascii="Tahoma" w:hAnsi="Tahoma" w:cs="Tahoma"/>
          <w:color w:val="000000"/>
        </w:rPr>
      </w:pPr>
      <w:r w:rsidRPr="00437A8A">
        <w:rPr>
          <w:rFonts w:ascii="Tahoma" w:hAnsi="Tahoma" w:cs="Tahoma"/>
        </w:rPr>
        <w:t xml:space="preserve">Если иное не предусмотрено решением Биржи, </w:t>
      </w:r>
      <w:r w:rsidRPr="00437A8A">
        <w:rPr>
          <w:rFonts w:ascii="Tahoma" w:hAnsi="Tahoma" w:cs="Tahoma"/>
          <w:color w:val="000000"/>
        </w:rPr>
        <w:t>с момента вступления в силу изменений и дополнений в Спецификацию условия существующих обязательств по ранее заключенным Контрактам считаются измененными с учет</w:t>
      </w:r>
      <w:r w:rsidRPr="00394DB6">
        <w:rPr>
          <w:rFonts w:ascii="Tahoma" w:hAnsi="Tahoma" w:cs="Tahoma"/>
          <w:color w:val="000000"/>
        </w:rPr>
        <w:t xml:space="preserve">ом таких изменений и дополнений. </w:t>
      </w:r>
    </w:p>
    <w:p w14:paraId="49733121" w14:textId="77777777" w:rsidR="007A5EB1" w:rsidRDefault="007A5EB1" w:rsidP="007A5EB1">
      <w:pPr>
        <w:pStyle w:val="a2"/>
        <w:numPr>
          <w:ilvl w:val="0"/>
          <w:numId w:val="0"/>
        </w:numPr>
        <w:tabs>
          <w:tab w:val="clear" w:pos="9000"/>
          <w:tab w:val="left" w:pos="567"/>
        </w:tabs>
        <w:spacing w:before="120" w:after="60"/>
        <w:ind w:left="567" w:right="0"/>
        <w:rPr>
          <w:rFonts w:ascii="Tahoma" w:hAnsi="Tahoma" w:cs="Tahoma"/>
        </w:rPr>
        <w:sectPr w:rsidR="007A5EB1" w:rsidSect="007A5EB1">
          <w:headerReference w:type="default" r:id="rId11"/>
          <w:footerReference w:type="default" r:id="rId12"/>
          <w:pgSz w:w="11906" w:h="16838"/>
          <w:pgMar w:top="1134" w:right="1106" w:bottom="1134" w:left="1560" w:header="708" w:footer="708" w:gutter="0"/>
          <w:cols w:space="708"/>
          <w:docGrid w:linePitch="360"/>
        </w:sectPr>
      </w:pPr>
    </w:p>
    <w:p w14:paraId="6330AD0E" w14:textId="77777777" w:rsidR="007A5EB1" w:rsidRDefault="00886D83" w:rsidP="00BD37E4">
      <w:pPr>
        <w:pStyle w:val="aff5"/>
        <w:ind w:left="7788" w:firstLine="1426"/>
        <w:rPr>
          <w:rFonts w:ascii="Tahoma" w:hAnsi="Tahoma" w:cs="Tahoma"/>
          <w:b/>
          <w:bCs/>
          <w:color w:val="000000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lastRenderedPageBreak/>
        <w:t xml:space="preserve">               </w:t>
      </w:r>
      <w:r w:rsidR="007A5EB1">
        <w:rPr>
          <w:rFonts w:ascii="Tahoma" w:hAnsi="Tahoma" w:cs="Tahoma"/>
          <w:b/>
          <w:bCs/>
          <w:color w:val="000000"/>
          <w:sz w:val="20"/>
          <w:szCs w:val="20"/>
        </w:rPr>
        <w:t>Приложение № 1 к Спецификации</w:t>
      </w:r>
    </w:p>
    <w:p w14:paraId="5D6BEBC5" w14:textId="77777777" w:rsidR="007A5EB1" w:rsidRDefault="00886D83" w:rsidP="00BD37E4">
      <w:pPr>
        <w:pStyle w:val="aff5"/>
        <w:ind w:left="7788" w:firstLine="1426"/>
        <w:rPr>
          <w:rFonts w:ascii="Tahoma" w:hAnsi="Tahoma" w:cs="Tahoma"/>
          <w:b/>
          <w:bCs/>
          <w:color w:val="000000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               </w:t>
      </w:r>
      <w:r w:rsidR="007A5EB1">
        <w:rPr>
          <w:rFonts w:ascii="Tahoma" w:hAnsi="Tahoma" w:cs="Tahoma"/>
          <w:b/>
          <w:bCs/>
          <w:color w:val="000000"/>
          <w:sz w:val="20"/>
          <w:szCs w:val="20"/>
        </w:rPr>
        <w:t xml:space="preserve">однодневных фьючерсных контрактов </w:t>
      </w:r>
    </w:p>
    <w:p w14:paraId="1040BDCF" w14:textId="77777777" w:rsidR="007A5EB1" w:rsidRDefault="00886D83" w:rsidP="00BD37E4">
      <w:pPr>
        <w:pStyle w:val="aff5"/>
        <w:ind w:left="7788" w:firstLine="1426"/>
        <w:rPr>
          <w:rFonts w:ascii="Tahoma" w:hAnsi="Tahoma" w:cs="Tahoma"/>
          <w:b/>
          <w:bCs/>
          <w:color w:val="000000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               </w:t>
      </w:r>
      <w:r w:rsidR="007A5EB1">
        <w:rPr>
          <w:rFonts w:ascii="Tahoma" w:hAnsi="Tahoma" w:cs="Tahoma"/>
          <w:b/>
          <w:bCs/>
          <w:color w:val="000000"/>
          <w:sz w:val="20"/>
          <w:szCs w:val="20"/>
        </w:rPr>
        <w:t>с автопролонгацией на курс иностранной</w:t>
      </w:r>
    </w:p>
    <w:p w14:paraId="1EBE6E7D" w14:textId="77777777" w:rsidR="007A5EB1" w:rsidRDefault="00886D83" w:rsidP="00BD37E4">
      <w:pPr>
        <w:pStyle w:val="aff5"/>
        <w:ind w:left="7788" w:firstLine="1426"/>
        <w:rPr>
          <w:rFonts w:ascii="Tahoma" w:hAnsi="Tahoma" w:cs="Tahoma"/>
          <w:b/>
          <w:bCs/>
          <w:color w:val="000000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               </w:t>
      </w:r>
      <w:r w:rsidR="007A5EB1">
        <w:rPr>
          <w:rFonts w:ascii="Tahoma" w:hAnsi="Tahoma" w:cs="Tahoma"/>
          <w:b/>
          <w:bCs/>
          <w:color w:val="000000"/>
          <w:sz w:val="20"/>
          <w:szCs w:val="20"/>
        </w:rPr>
        <w:t xml:space="preserve">валюты к российскому рублю </w:t>
      </w:r>
    </w:p>
    <w:p w14:paraId="0AA18569" w14:textId="77777777" w:rsidR="007A5EB1" w:rsidRDefault="007A5EB1" w:rsidP="007A5EB1">
      <w:pPr>
        <w:pStyle w:val="aff5"/>
        <w:ind w:left="72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7187B202" w14:textId="77777777" w:rsidR="007A5EB1" w:rsidRDefault="007A5EB1" w:rsidP="007A5EB1">
      <w:pPr>
        <w:pStyle w:val="aff5"/>
        <w:ind w:left="72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7DC4DEA6" w14:textId="77777777" w:rsidR="007A5EB1" w:rsidRDefault="007A5EB1" w:rsidP="007A5EB1">
      <w:pPr>
        <w:pStyle w:val="aff5"/>
        <w:ind w:left="72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049E841D" w14:textId="77777777" w:rsidR="007A5EB1" w:rsidRDefault="007A5EB1" w:rsidP="007A5EB1">
      <w:pPr>
        <w:pStyle w:val="aff5"/>
        <w:ind w:left="72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503EFF1C" w14:textId="77777777" w:rsidR="007A5EB1" w:rsidRDefault="007A5EB1" w:rsidP="007A5EB1">
      <w:pPr>
        <w:pStyle w:val="aff5"/>
        <w:ind w:left="72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1BCDC651" w14:textId="77777777" w:rsidR="007A5EB1" w:rsidRPr="00BD3509" w:rsidRDefault="007A5EB1" w:rsidP="007A5EB1">
      <w:pPr>
        <w:pStyle w:val="aff5"/>
        <w:ind w:left="72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 w:rsidRPr="006A4AFD">
        <w:rPr>
          <w:rFonts w:ascii="Tahoma" w:hAnsi="Tahoma" w:cs="Tahoma"/>
          <w:b/>
          <w:bCs/>
          <w:color w:val="000000"/>
          <w:sz w:val="20"/>
          <w:szCs w:val="20"/>
        </w:rPr>
        <w:t xml:space="preserve">СПИСОК ПАРАМЕТРОВ </w:t>
      </w:r>
      <w:r w:rsidRPr="00AB6C28">
        <w:rPr>
          <w:rFonts w:ascii="Tahoma" w:hAnsi="Tahoma" w:cs="Tahoma"/>
          <w:b/>
          <w:bCs/>
          <w:color w:val="000000"/>
          <w:sz w:val="20"/>
          <w:szCs w:val="20"/>
        </w:rPr>
        <w:t>ОДНОДНЕВНЫХ ФЬЮЧЕРСНЫХ КОНТРАКТОВ С АВТОПРОЛОНГАЦИЕЙ</w:t>
      </w:r>
    </w:p>
    <w:p w14:paraId="403DCF8B" w14:textId="77777777" w:rsidR="007A5EB1" w:rsidRPr="006A4AFD" w:rsidRDefault="007A5EB1" w:rsidP="007A5EB1">
      <w:pPr>
        <w:pStyle w:val="aff5"/>
        <w:ind w:left="72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 w:rsidRPr="006A4AFD">
        <w:rPr>
          <w:rFonts w:ascii="Tahoma" w:hAnsi="Tahoma" w:cs="Tahoma"/>
          <w:b/>
          <w:bCs/>
          <w:color w:val="000000"/>
          <w:sz w:val="20"/>
          <w:szCs w:val="20"/>
        </w:rPr>
        <w:t xml:space="preserve"> НА КУРС ИНОСТРАННОЙ ВАЛЮТЫ К РОССИЙСКОМУ РУБЛЮ</w:t>
      </w:r>
    </w:p>
    <w:p w14:paraId="1E4FD13A" w14:textId="77777777" w:rsidR="007A5EB1" w:rsidRPr="006A4AFD" w:rsidRDefault="007A5EB1" w:rsidP="007A5EB1">
      <w:pPr>
        <w:pStyle w:val="aff5"/>
        <w:ind w:left="720"/>
        <w:jc w:val="center"/>
        <w:rPr>
          <w:rFonts w:ascii="Tahoma" w:hAnsi="Tahoma" w:cs="Tahoma"/>
          <w:sz w:val="20"/>
          <w:szCs w:val="20"/>
        </w:rPr>
      </w:pPr>
    </w:p>
    <w:tbl>
      <w:tblPr>
        <w:tblW w:w="156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"/>
        <w:gridCol w:w="1762"/>
        <w:gridCol w:w="995"/>
        <w:gridCol w:w="1445"/>
        <w:gridCol w:w="1576"/>
        <w:gridCol w:w="2232"/>
        <w:gridCol w:w="1182"/>
        <w:gridCol w:w="1444"/>
        <w:gridCol w:w="1445"/>
        <w:gridCol w:w="1576"/>
        <w:gridCol w:w="1576"/>
      </w:tblGrid>
      <w:tr w:rsidR="008F2401" w:rsidRPr="008F2401" w14:paraId="52054BEC" w14:textId="77777777" w:rsidTr="00BA527B">
        <w:trPr>
          <w:trHeight w:val="757"/>
        </w:trPr>
        <w:tc>
          <w:tcPr>
            <w:tcW w:w="393" w:type="dxa"/>
            <w:shd w:val="clear" w:color="auto" w:fill="auto"/>
            <w:vAlign w:val="center"/>
          </w:tcPr>
          <w:p w14:paraId="771A6DB7" w14:textId="77777777" w:rsidR="008F2401" w:rsidRPr="00AE51C6" w:rsidRDefault="008F2401" w:rsidP="009E0BAF">
            <w:pPr>
              <w:autoSpaceDE w:val="0"/>
              <w:autoSpaceDN w:val="0"/>
              <w:rPr>
                <w:rFonts w:ascii="Tahoma" w:hAnsi="Tahoma" w:cs="Tahoma"/>
                <w:bCs/>
                <w:sz w:val="16"/>
                <w:szCs w:val="18"/>
              </w:rPr>
            </w:pPr>
            <w:r w:rsidRPr="00AE51C6">
              <w:rPr>
                <w:rFonts w:ascii="Tahoma" w:hAnsi="Tahoma" w:cs="Tahoma"/>
                <w:bCs/>
                <w:sz w:val="16"/>
                <w:szCs w:val="18"/>
              </w:rPr>
              <w:t>№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4BF008E8" w14:textId="77777777" w:rsidR="008F2401" w:rsidRPr="00AE51C6" w:rsidRDefault="008F2401" w:rsidP="00816C7E">
            <w:pPr>
              <w:autoSpaceDE w:val="0"/>
              <w:autoSpaceDN w:val="0"/>
              <w:rPr>
                <w:rFonts w:ascii="Tahoma" w:hAnsi="Tahoma" w:cs="Tahoma"/>
                <w:bCs/>
                <w:sz w:val="16"/>
                <w:szCs w:val="18"/>
                <w:lang w:val="en-US"/>
              </w:rPr>
            </w:pPr>
            <w:r w:rsidRPr="00AE51C6">
              <w:rPr>
                <w:rFonts w:ascii="Tahoma" w:hAnsi="Tahoma" w:cs="Tahoma"/>
                <w:bCs/>
                <w:sz w:val="16"/>
                <w:szCs w:val="18"/>
              </w:rPr>
              <w:t>Наименование</w:t>
            </w:r>
          </w:p>
          <w:p w14:paraId="529276D6" w14:textId="77777777" w:rsidR="008F2401" w:rsidRPr="00AE51C6" w:rsidRDefault="008F2401" w:rsidP="00456333">
            <w:pPr>
              <w:autoSpaceDE w:val="0"/>
              <w:autoSpaceDN w:val="0"/>
              <w:rPr>
                <w:rFonts w:ascii="Tahoma" w:hAnsi="Tahoma" w:cs="Tahoma"/>
                <w:bCs/>
                <w:sz w:val="16"/>
                <w:szCs w:val="18"/>
              </w:rPr>
            </w:pPr>
            <w:r w:rsidRPr="00AE51C6">
              <w:rPr>
                <w:rFonts w:ascii="Tahoma" w:hAnsi="Tahoma" w:cs="Tahoma"/>
                <w:bCs/>
                <w:sz w:val="16"/>
                <w:szCs w:val="18"/>
              </w:rPr>
              <w:t>Контракта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7E5BF51" w14:textId="77777777" w:rsidR="008F2401" w:rsidRPr="00AE51C6" w:rsidRDefault="008F2401" w:rsidP="002F7116">
            <w:pPr>
              <w:autoSpaceDE w:val="0"/>
              <w:autoSpaceDN w:val="0"/>
              <w:rPr>
                <w:rFonts w:ascii="Tahoma" w:hAnsi="Tahoma" w:cs="Tahoma"/>
                <w:bCs/>
                <w:sz w:val="16"/>
                <w:szCs w:val="18"/>
              </w:rPr>
            </w:pPr>
            <w:r w:rsidRPr="00AE51C6">
              <w:rPr>
                <w:rFonts w:ascii="Tahoma" w:hAnsi="Tahoma" w:cs="Tahoma"/>
                <w:bCs/>
                <w:sz w:val="16"/>
                <w:szCs w:val="18"/>
              </w:rPr>
              <w:t>Код Контракта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23E95C85" w14:textId="77777777" w:rsidR="008F2401" w:rsidRPr="00AE51C6" w:rsidRDefault="008F2401" w:rsidP="002F7116">
            <w:pPr>
              <w:autoSpaceDE w:val="0"/>
              <w:autoSpaceDN w:val="0"/>
              <w:rPr>
                <w:rFonts w:ascii="Tahoma" w:hAnsi="Tahoma" w:cs="Tahoma"/>
                <w:bCs/>
                <w:sz w:val="16"/>
                <w:szCs w:val="18"/>
                <w:lang w:val="en-US"/>
              </w:rPr>
            </w:pPr>
            <w:r w:rsidRPr="00AE51C6">
              <w:rPr>
                <w:rFonts w:ascii="Tahoma" w:hAnsi="Tahoma" w:cs="Tahoma"/>
                <w:bCs/>
                <w:sz w:val="16"/>
                <w:szCs w:val="18"/>
              </w:rPr>
              <w:t>Код базисного актива</w:t>
            </w:r>
            <w:r w:rsidRPr="00AE51C6">
              <w:rPr>
                <w:rFonts w:ascii="Tahoma" w:hAnsi="Tahoma" w:cs="Tahoma"/>
                <w:bCs/>
                <w:sz w:val="16"/>
                <w:szCs w:val="18"/>
                <w:lang w:val="en-US"/>
              </w:rPr>
              <w:t xml:space="preserve"> </w:t>
            </w:r>
            <w:r w:rsidRPr="00AE51C6">
              <w:rPr>
                <w:rFonts w:ascii="Tahoma" w:hAnsi="Tahoma" w:cs="Tahoma"/>
                <w:bCs/>
                <w:sz w:val="16"/>
                <w:szCs w:val="18"/>
              </w:rPr>
              <w:t>Контракта</w:t>
            </w:r>
          </w:p>
        </w:tc>
        <w:tc>
          <w:tcPr>
            <w:tcW w:w="1576" w:type="dxa"/>
            <w:shd w:val="clear" w:color="auto" w:fill="auto"/>
            <w:vAlign w:val="center"/>
          </w:tcPr>
          <w:p w14:paraId="4A8F28D7" w14:textId="77777777" w:rsidR="008F2401" w:rsidRPr="00AE51C6" w:rsidRDefault="008F2401" w:rsidP="002F7116">
            <w:pPr>
              <w:autoSpaceDE w:val="0"/>
              <w:autoSpaceDN w:val="0"/>
              <w:rPr>
                <w:rFonts w:ascii="Tahoma" w:hAnsi="Tahoma" w:cs="Tahoma"/>
                <w:bCs/>
                <w:sz w:val="16"/>
                <w:szCs w:val="18"/>
                <w:lang w:val="en-US"/>
              </w:rPr>
            </w:pPr>
            <w:r w:rsidRPr="00AE51C6">
              <w:rPr>
                <w:rFonts w:ascii="Tahoma" w:hAnsi="Tahoma" w:cs="Tahoma"/>
                <w:bCs/>
                <w:sz w:val="16"/>
                <w:szCs w:val="18"/>
              </w:rPr>
              <w:t>Базисный</w:t>
            </w:r>
          </w:p>
          <w:p w14:paraId="711EA7BB" w14:textId="77777777" w:rsidR="008F2401" w:rsidRPr="00AE51C6" w:rsidRDefault="008F2401" w:rsidP="002F7116">
            <w:pPr>
              <w:autoSpaceDE w:val="0"/>
              <w:autoSpaceDN w:val="0"/>
              <w:rPr>
                <w:rFonts w:ascii="Tahoma" w:hAnsi="Tahoma" w:cs="Tahoma"/>
                <w:bCs/>
                <w:sz w:val="16"/>
                <w:szCs w:val="18"/>
                <w:lang w:val="en-US"/>
              </w:rPr>
            </w:pPr>
            <w:r w:rsidRPr="00AE51C6">
              <w:rPr>
                <w:rFonts w:ascii="Tahoma" w:hAnsi="Tahoma" w:cs="Tahoma"/>
                <w:bCs/>
                <w:sz w:val="16"/>
                <w:szCs w:val="18"/>
              </w:rPr>
              <w:t>актив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401592CA" w14:textId="77777777" w:rsidR="008F2401" w:rsidRPr="00AE51C6" w:rsidRDefault="008F2401" w:rsidP="002F7116">
            <w:pPr>
              <w:autoSpaceDE w:val="0"/>
              <w:autoSpaceDN w:val="0"/>
              <w:rPr>
                <w:rFonts w:ascii="Tahoma" w:hAnsi="Tahoma" w:cs="Tahoma"/>
                <w:bCs/>
                <w:sz w:val="16"/>
                <w:szCs w:val="18"/>
              </w:rPr>
            </w:pPr>
            <w:r w:rsidRPr="00AE51C6">
              <w:rPr>
                <w:rFonts w:ascii="Tahoma" w:hAnsi="Tahoma" w:cs="Tahoma"/>
                <w:bCs/>
                <w:sz w:val="16"/>
                <w:szCs w:val="18"/>
              </w:rPr>
              <w:t>Порядок указания цены Контракта в заявке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16AD31EB" w14:textId="77777777" w:rsidR="008F2401" w:rsidRPr="00AE51C6" w:rsidRDefault="008F2401" w:rsidP="00107AB4">
            <w:pPr>
              <w:autoSpaceDE w:val="0"/>
              <w:autoSpaceDN w:val="0"/>
              <w:rPr>
                <w:rFonts w:ascii="Tahoma" w:hAnsi="Tahoma" w:cs="Tahoma"/>
                <w:bCs/>
                <w:sz w:val="16"/>
                <w:szCs w:val="18"/>
              </w:rPr>
            </w:pPr>
            <w:r w:rsidRPr="00AE51C6">
              <w:rPr>
                <w:rFonts w:ascii="Tahoma" w:hAnsi="Tahoma" w:cs="Tahoma"/>
                <w:bCs/>
                <w:sz w:val="16"/>
                <w:szCs w:val="18"/>
              </w:rPr>
              <w:t>Лот контракта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0D60B261" w14:textId="77777777" w:rsidR="008F2401" w:rsidRPr="00AE51C6" w:rsidRDefault="008F2401" w:rsidP="00D54D49">
            <w:pPr>
              <w:autoSpaceDE w:val="0"/>
              <w:autoSpaceDN w:val="0"/>
              <w:rPr>
                <w:rFonts w:ascii="Tahoma" w:hAnsi="Tahoma" w:cs="Tahoma"/>
                <w:bCs/>
                <w:sz w:val="16"/>
                <w:szCs w:val="18"/>
                <w:lang w:val="en-US"/>
              </w:rPr>
            </w:pPr>
            <w:r w:rsidRPr="00AE51C6">
              <w:rPr>
                <w:rFonts w:ascii="Tahoma" w:hAnsi="Tahoma" w:cs="Tahoma"/>
                <w:bCs/>
                <w:sz w:val="16"/>
                <w:szCs w:val="18"/>
              </w:rPr>
              <w:t>Минимальный шаг цены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51A7FAF2" w14:textId="77777777" w:rsidR="008F2401" w:rsidRPr="00AE51C6" w:rsidRDefault="008F2401" w:rsidP="003B044A">
            <w:pPr>
              <w:autoSpaceDE w:val="0"/>
              <w:autoSpaceDN w:val="0"/>
              <w:rPr>
                <w:rFonts w:ascii="Tahoma" w:hAnsi="Tahoma" w:cs="Tahoma"/>
                <w:bCs/>
                <w:sz w:val="16"/>
                <w:szCs w:val="18"/>
                <w:lang w:val="en-US"/>
              </w:rPr>
            </w:pPr>
            <w:r w:rsidRPr="00AE51C6">
              <w:rPr>
                <w:rFonts w:ascii="Tahoma" w:hAnsi="Tahoma" w:cs="Tahoma"/>
                <w:bCs/>
                <w:sz w:val="16"/>
                <w:szCs w:val="18"/>
              </w:rPr>
              <w:t>Стоимость минимального шага цены</w:t>
            </w:r>
          </w:p>
        </w:tc>
        <w:tc>
          <w:tcPr>
            <w:tcW w:w="1576" w:type="dxa"/>
            <w:vAlign w:val="center"/>
          </w:tcPr>
          <w:p w14:paraId="3452E93C" w14:textId="77777777" w:rsidR="008F2401" w:rsidRPr="00AE51C6" w:rsidRDefault="008F2401" w:rsidP="00B63B12">
            <w:pPr>
              <w:autoSpaceDE w:val="0"/>
              <w:autoSpaceDN w:val="0"/>
              <w:rPr>
                <w:rFonts w:ascii="Tahoma" w:hAnsi="Tahoma" w:cs="Tahoma"/>
                <w:bCs/>
                <w:sz w:val="16"/>
                <w:szCs w:val="18"/>
              </w:rPr>
            </w:pPr>
            <w:r w:rsidRPr="00AE51C6">
              <w:rPr>
                <w:rFonts w:ascii="Tahoma" w:hAnsi="Tahoma" w:cs="Tahoma"/>
                <w:bCs/>
                <w:sz w:val="16"/>
                <w:szCs w:val="18"/>
              </w:rPr>
              <w:t>Код базисного актива Контракта исполнения</w:t>
            </w:r>
          </w:p>
        </w:tc>
        <w:tc>
          <w:tcPr>
            <w:tcW w:w="1576" w:type="dxa"/>
            <w:vAlign w:val="center"/>
          </w:tcPr>
          <w:p w14:paraId="6BCA7C09" w14:textId="77777777" w:rsidR="008F2401" w:rsidRPr="00AE51C6" w:rsidRDefault="000F79F5" w:rsidP="008379D4">
            <w:pPr>
              <w:autoSpaceDE w:val="0"/>
              <w:autoSpaceDN w:val="0"/>
              <w:rPr>
                <w:rFonts w:ascii="Tahoma" w:hAnsi="Tahoma" w:cs="Tahoma"/>
                <w:bCs/>
                <w:sz w:val="16"/>
                <w:szCs w:val="18"/>
              </w:rPr>
            </w:pPr>
            <w:r>
              <w:rPr>
                <w:rFonts w:ascii="Tahoma" w:hAnsi="Tahoma" w:cs="Tahoma"/>
                <w:bCs/>
                <w:sz w:val="16"/>
                <w:szCs w:val="18"/>
              </w:rPr>
              <w:t>С</w:t>
            </w:r>
            <w:r w:rsidR="008F2401" w:rsidRPr="008F2401">
              <w:rPr>
                <w:rFonts w:ascii="Tahoma" w:hAnsi="Tahoma" w:cs="Tahoma"/>
                <w:bCs/>
                <w:sz w:val="16"/>
                <w:szCs w:val="18"/>
              </w:rPr>
              <w:t xml:space="preserve">пособ определения </w:t>
            </w:r>
            <w:r w:rsidR="008F2401">
              <w:rPr>
                <w:rFonts w:ascii="Tahoma" w:hAnsi="Tahoma" w:cs="Tahoma"/>
                <w:bCs/>
                <w:sz w:val="16"/>
                <w:szCs w:val="18"/>
              </w:rPr>
              <w:t>цен</w:t>
            </w:r>
            <w:r w:rsidR="008F2401" w:rsidRPr="008F2401">
              <w:rPr>
                <w:rFonts w:ascii="Tahoma" w:hAnsi="Tahoma" w:cs="Tahoma"/>
                <w:bCs/>
                <w:sz w:val="16"/>
                <w:szCs w:val="18"/>
              </w:rPr>
              <w:t xml:space="preserve"> базисного актива</w:t>
            </w:r>
          </w:p>
        </w:tc>
      </w:tr>
      <w:tr w:rsidR="008F2401" w:rsidRPr="008F2401" w14:paraId="147ACDC2" w14:textId="77777777" w:rsidTr="00AE51C6">
        <w:trPr>
          <w:trHeight w:val="1486"/>
        </w:trPr>
        <w:tc>
          <w:tcPr>
            <w:tcW w:w="393" w:type="dxa"/>
            <w:shd w:val="clear" w:color="auto" w:fill="auto"/>
            <w:vAlign w:val="center"/>
          </w:tcPr>
          <w:p w14:paraId="303E70E1" w14:textId="77777777" w:rsidR="008F2401" w:rsidRPr="00AE51C6" w:rsidRDefault="008F2401" w:rsidP="000F7DA4">
            <w:pPr>
              <w:pStyle w:val="aff5"/>
              <w:ind w:left="360"/>
              <w:rPr>
                <w:rFonts w:ascii="Tahoma" w:hAnsi="Tahoma" w:cs="Tahoma"/>
                <w:sz w:val="16"/>
                <w:szCs w:val="18"/>
              </w:rPr>
            </w:pPr>
          </w:p>
          <w:p w14:paraId="667D40E7" w14:textId="77777777" w:rsidR="008F2401" w:rsidRPr="00AE51C6" w:rsidRDefault="008F2401" w:rsidP="009E0BAF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AE51C6">
              <w:rPr>
                <w:rFonts w:ascii="Tahoma" w:hAnsi="Tahoma" w:cs="Tahoma"/>
                <w:sz w:val="16"/>
                <w:szCs w:val="18"/>
              </w:rPr>
              <w:t>1.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6E2FBD99" w14:textId="77777777" w:rsidR="008F2401" w:rsidRPr="00AE51C6" w:rsidRDefault="008F2401" w:rsidP="007A5EB1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AE51C6">
              <w:rPr>
                <w:rFonts w:ascii="Tahoma" w:hAnsi="Tahoma" w:cs="Tahoma"/>
                <w:sz w:val="16"/>
                <w:szCs w:val="18"/>
              </w:rPr>
              <w:t>Однодневный фьючерсный контракт с автопролонгацией на курс доллар США – российский рубль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8899510" w14:textId="77777777" w:rsidR="008F2401" w:rsidRPr="00AE51C6" w:rsidRDefault="008F2401" w:rsidP="007A5EB1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AE51C6">
              <w:rPr>
                <w:rFonts w:ascii="Tahoma" w:hAnsi="Tahoma" w:cs="Tahoma"/>
                <w:sz w:val="16"/>
                <w:szCs w:val="18"/>
              </w:rPr>
              <w:t>USDRUBF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112851AB" w14:textId="77777777" w:rsidR="008F2401" w:rsidRPr="00AE51C6" w:rsidRDefault="008F2401" w:rsidP="007A5EB1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  <w:lang w:val="en-US"/>
              </w:rPr>
            </w:pPr>
            <w:r w:rsidRPr="00AE51C6">
              <w:rPr>
                <w:rFonts w:ascii="Tahoma" w:hAnsi="Tahoma" w:cs="Tahoma"/>
                <w:sz w:val="16"/>
                <w:szCs w:val="18"/>
                <w:lang w:val="en-US"/>
              </w:rPr>
              <w:t>USDRUB_TOM</w:t>
            </w:r>
          </w:p>
        </w:tc>
        <w:tc>
          <w:tcPr>
            <w:tcW w:w="1576" w:type="dxa"/>
            <w:shd w:val="clear" w:color="auto" w:fill="auto"/>
            <w:vAlign w:val="center"/>
          </w:tcPr>
          <w:p w14:paraId="52D1D234" w14:textId="77777777" w:rsidR="008F2401" w:rsidRPr="00AE51C6" w:rsidRDefault="008F2401" w:rsidP="007A5EB1">
            <w:pPr>
              <w:tabs>
                <w:tab w:val="num" w:pos="1260"/>
              </w:tabs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AE51C6">
              <w:rPr>
                <w:rFonts w:ascii="Tahoma" w:hAnsi="Tahoma" w:cs="Tahoma"/>
                <w:color w:val="000000"/>
                <w:sz w:val="16"/>
                <w:szCs w:val="18"/>
              </w:rPr>
              <w:t>Курс доллара США к российскому рублю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567A00DC" w14:textId="77777777" w:rsidR="008F2401" w:rsidRPr="00AE51C6" w:rsidRDefault="008F2401" w:rsidP="007A5EB1">
            <w:pPr>
              <w:tabs>
                <w:tab w:val="num" w:pos="1260"/>
              </w:tabs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AE51C6">
              <w:rPr>
                <w:rFonts w:ascii="Tahoma" w:hAnsi="Tahoma" w:cs="Tahoma"/>
                <w:sz w:val="16"/>
                <w:szCs w:val="18"/>
              </w:rPr>
              <w:t>в российских рублях за доллар США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217FEE50" w14:textId="77777777" w:rsidR="008F2401" w:rsidRPr="00AE51C6" w:rsidRDefault="008F2401" w:rsidP="007A5EB1">
            <w:pPr>
              <w:tabs>
                <w:tab w:val="num" w:pos="1260"/>
              </w:tabs>
              <w:autoSpaceDE w:val="0"/>
              <w:autoSpaceDN w:val="0"/>
              <w:rPr>
                <w:rFonts w:ascii="Tahoma" w:hAnsi="Tahoma" w:cs="Tahoma"/>
                <w:sz w:val="16"/>
                <w:szCs w:val="18"/>
                <w:lang w:val="en-US"/>
              </w:rPr>
            </w:pPr>
            <w:r w:rsidRPr="00AE51C6">
              <w:rPr>
                <w:rFonts w:ascii="Tahoma" w:hAnsi="Tahoma" w:cs="Tahoma"/>
                <w:sz w:val="16"/>
                <w:szCs w:val="18"/>
                <w:lang w:val="en-US"/>
              </w:rPr>
              <w:t>1</w:t>
            </w:r>
            <w:r w:rsidRPr="00AE51C6">
              <w:rPr>
                <w:rFonts w:ascii="Tahoma" w:hAnsi="Tahoma" w:cs="Tahoma"/>
                <w:sz w:val="16"/>
                <w:szCs w:val="18"/>
              </w:rPr>
              <w:t>000</w:t>
            </w:r>
            <w:r w:rsidRPr="00AE51C6">
              <w:rPr>
                <w:rFonts w:ascii="Tahoma" w:hAnsi="Tahoma" w:cs="Tahoma"/>
                <w:sz w:val="16"/>
                <w:szCs w:val="18"/>
                <w:lang w:val="en-US"/>
              </w:rPr>
              <w:t xml:space="preserve"> USD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43E6263D" w14:textId="77777777" w:rsidR="008F2401" w:rsidRPr="00AE51C6" w:rsidRDefault="008F2401" w:rsidP="007A5EB1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8"/>
                <w:lang w:val="en-US"/>
              </w:rPr>
            </w:pPr>
            <w:r w:rsidRPr="00AE51C6">
              <w:rPr>
                <w:rFonts w:ascii="Tahoma" w:hAnsi="Tahoma" w:cs="Tahoma"/>
                <w:sz w:val="16"/>
                <w:szCs w:val="18"/>
              </w:rPr>
              <w:t>0,01</w:t>
            </w:r>
            <w:r w:rsidRPr="00AE51C6">
              <w:rPr>
                <w:rFonts w:ascii="Tahoma" w:hAnsi="Tahoma" w:cs="Tahoma"/>
                <w:sz w:val="16"/>
                <w:szCs w:val="18"/>
                <w:lang w:val="en-US"/>
              </w:rPr>
              <w:t xml:space="preserve"> RUB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6F55CE52" w14:textId="77777777" w:rsidR="008F2401" w:rsidRPr="00AE51C6" w:rsidRDefault="008F2401" w:rsidP="007A5EB1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8"/>
                <w:lang w:val="en-US"/>
              </w:rPr>
            </w:pPr>
            <w:r w:rsidRPr="00AE51C6">
              <w:rPr>
                <w:rFonts w:ascii="Tahoma" w:hAnsi="Tahoma" w:cs="Tahoma"/>
                <w:sz w:val="16"/>
                <w:szCs w:val="18"/>
              </w:rPr>
              <w:t>10</w:t>
            </w:r>
            <w:r w:rsidRPr="00AE51C6">
              <w:rPr>
                <w:rFonts w:ascii="Tahoma" w:hAnsi="Tahoma" w:cs="Tahoma"/>
                <w:sz w:val="16"/>
                <w:szCs w:val="18"/>
                <w:lang w:val="en-US"/>
              </w:rPr>
              <w:t xml:space="preserve"> RUB</w:t>
            </w:r>
          </w:p>
        </w:tc>
        <w:tc>
          <w:tcPr>
            <w:tcW w:w="1576" w:type="dxa"/>
            <w:vAlign w:val="center"/>
          </w:tcPr>
          <w:p w14:paraId="49D909AA" w14:textId="77777777" w:rsidR="008F2401" w:rsidRPr="00AE51C6" w:rsidRDefault="008F2401" w:rsidP="00B63B1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8"/>
                <w:lang w:val="en-US"/>
              </w:rPr>
            </w:pPr>
            <w:r w:rsidRPr="00AE51C6">
              <w:rPr>
                <w:rFonts w:ascii="Tahoma" w:hAnsi="Tahoma" w:cs="Tahoma"/>
                <w:sz w:val="16"/>
                <w:szCs w:val="18"/>
                <w:lang w:val="en-US"/>
              </w:rPr>
              <w:t>Si</w:t>
            </w:r>
          </w:p>
        </w:tc>
        <w:tc>
          <w:tcPr>
            <w:tcW w:w="1576" w:type="dxa"/>
            <w:vAlign w:val="center"/>
          </w:tcPr>
          <w:p w14:paraId="26548B90" w14:textId="77777777" w:rsidR="008F2401" w:rsidRPr="00AE51C6" w:rsidRDefault="008F2401" w:rsidP="00266C83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8"/>
              </w:rPr>
            </w:pPr>
            <w:r w:rsidRPr="00AE51C6">
              <w:rPr>
                <w:rFonts w:ascii="Tahoma" w:hAnsi="Tahoma" w:cs="Tahoma"/>
                <w:sz w:val="16"/>
                <w:szCs w:val="18"/>
              </w:rPr>
              <w:t>Курс Центрального банка Российской Федерации</w:t>
            </w:r>
          </w:p>
        </w:tc>
      </w:tr>
      <w:tr w:rsidR="008F2401" w:rsidRPr="008F2401" w14:paraId="7C9E5319" w14:textId="77777777" w:rsidTr="00AE51C6">
        <w:trPr>
          <w:trHeight w:val="1277"/>
        </w:trPr>
        <w:tc>
          <w:tcPr>
            <w:tcW w:w="393" w:type="dxa"/>
            <w:shd w:val="clear" w:color="auto" w:fill="auto"/>
            <w:vAlign w:val="center"/>
          </w:tcPr>
          <w:p w14:paraId="46345907" w14:textId="77777777" w:rsidR="008F2401" w:rsidRPr="00AE51C6" w:rsidRDefault="008F2401" w:rsidP="000F7DA4">
            <w:pPr>
              <w:pStyle w:val="aff5"/>
              <w:ind w:left="0"/>
              <w:rPr>
                <w:rFonts w:ascii="Tahoma" w:hAnsi="Tahoma" w:cs="Tahoma"/>
                <w:sz w:val="16"/>
                <w:szCs w:val="18"/>
              </w:rPr>
            </w:pPr>
            <w:r w:rsidRPr="00AE51C6">
              <w:rPr>
                <w:rFonts w:ascii="Tahoma" w:hAnsi="Tahoma" w:cs="Tahoma"/>
                <w:sz w:val="16"/>
                <w:szCs w:val="18"/>
              </w:rPr>
              <w:t>2.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61483B4E" w14:textId="77777777" w:rsidR="008F2401" w:rsidRPr="00AE51C6" w:rsidRDefault="008F2401" w:rsidP="007A5EB1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AE51C6">
              <w:rPr>
                <w:rFonts w:ascii="Tahoma" w:hAnsi="Tahoma" w:cs="Tahoma"/>
                <w:sz w:val="16"/>
                <w:szCs w:val="18"/>
              </w:rPr>
              <w:t>Однодневный фьючерсный контракт с автопролонгацией на курс евро – российский рубль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B181068" w14:textId="77777777" w:rsidR="008F2401" w:rsidRPr="00AE51C6" w:rsidRDefault="008F2401" w:rsidP="007A5EB1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AE51C6">
              <w:rPr>
                <w:rFonts w:ascii="Tahoma" w:hAnsi="Tahoma" w:cs="Tahoma"/>
                <w:sz w:val="16"/>
                <w:szCs w:val="18"/>
              </w:rPr>
              <w:t>EURRUBF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553A1CED" w14:textId="77777777" w:rsidR="008F2401" w:rsidRPr="00AE51C6" w:rsidRDefault="008F2401" w:rsidP="007A5EB1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AE51C6">
              <w:rPr>
                <w:rFonts w:ascii="Tahoma" w:hAnsi="Tahoma" w:cs="Tahoma"/>
                <w:sz w:val="16"/>
                <w:szCs w:val="18"/>
                <w:lang w:val="en-US"/>
              </w:rPr>
              <w:t>EURRUB_TOM</w:t>
            </w:r>
          </w:p>
        </w:tc>
        <w:tc>
          <w:tcPr>
            <w:tcW w:w="1576" w:type="dxa"/>
            <w:shd w:val="clear" w:color="auto" w:fill="auto"/>
            <w:vAlign w:val="center"/>
          </w:tcPr>
          <w:p w14:paraId="3174A450" w14:textId="77777777" w:rsidR="008F2401" w:rsidRPr="00AE51C6" w:rsidRDefault="008F2401" w:rsidP="007A5EB1">
            <w:pPr>
              <w:tabs>
                <w:tab w:val="num" w:pos="1260"/>
              </w:tabs>
              <w:autoSpaceDE w:val="0"/>
              <w:autoSpaceDN w:val="0"/>
              <w:rPr>
                <w:rFonts w:ascii="Tahoma" w:hAnsi="Tahoma" w:cs="Tahoma"/>
                <w:color w:val="000000"/>
                <w:sz w:val="16"/>
                <w:szCs w:val="18"/>
              </w:rPr>
            </w:pPr>
            <w:r w:rsidRPr="00AE51C6">
              <w:rPr>
                <w:rFonts w:ascii="Tahoma" w:hAnsi="Tahoma" w:cs="Tahoma"/>
                <w:color w:val="000000"/>
                <w:sz w:val="16"/>
                <w:szCs w:val="18"/>
              </w:rPr>
              <w:t>Курс евро к российскому рублю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62D06056" w14:textId="77777777" w:rsidR="008F2401" w:rsidRPr="00AE51C6" w:rsidRDefault="008F2401" w:rsidP="007A5EB1">
            <w:pPr>
              <w:tabs>
                <w:tab w:val="num" w:pos="1260"/>
              </w:tabs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AE51C6">
              <w:rPr>
                <w:rFonts w:ascii="Tahoma" w:hAnsi="Tahoma" w:cs="Tahoma"/>
                <w:color w:val="000000"/>
                <w:sz w:val="16"/>
                <w:szCs w:val="18"/>
              </w:rPr>
              <w:t>в российских рублях за евро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6F0CA3D2" w14:textId="77777777" w:rsidR="008F2401" w:rsidRPr="00AE51C6" w:rsidRDefault="008F2401" w:rsidP="007A5EB1">
            <w:pPr>
              <w:tabs>
                <w:tab w:val="num" w:pos="1260"/>
              </w:tabs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AE51C6">
              <w:rPr>
                <w:rFonts w:ascii="Tahoma" w:hAnsi="Tahoma" w:cs="Tahoma"/>
                <w:color w:val="000000"/>
                <w:sz w:val="16"/>
                <w:szCs w:val="18"/>
                <w:lang w:val="en-US"/>
              </w:rPr>
              <w:t>1000 EUR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52F5B4A9" w14:textId="77777777" w:rsidR="008F2401" w:rsidRPr="00AE51C6" w:rsidRDefault="008F2401" w:rsidP="007A5EB1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8"/>
              </w:rPr>
            </w:pPr>
            <w:r w:rsidRPr="00AE51C6">
              <w:rPr>
                <w:rFonts w:ascii="Tahoma" w:hAnsi="Tahoma" w:cs="Tahoma"/>
                <w:color w:val="000000"/>
                <w:sz w:val="16"/>
                <w:szCs w:val="18"/>
              </w:rPr>
              <w:t>0,01 RUB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37209D86" w14:textId="77777777" w:rsidR="008F2401" w:rsidRPr="00AE51C6" w:rsidRDefault="008F2401" w:rsidP="007A5EB1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8"/>
              </w:rPr>
            </w:pPr>
            <w:r w:rsidRPr="00AE51C6">
              <w:rPr>
                <w:rFonts w:ascii="Tahoma" w:hAnsi="Tahoma" w:cs="Tahoma"/>
                <w:color w:val="000000"/>
                <w:sz w:val="16"/>
                <w:szCs w:val="18"/>
              </w:rPr>
              <w:t>10 RUB</w:t>
            </w:r>
          </w:p>
        </w:tc>
        <w:tc>
          <w:tcPr>
            <w:tcW w:w="1576" w:type="dxa"/>
            <w:vAlign w:val="center"/>
          </w:tcPr>
          <w:p w14:paraId="7947E742" w14:textId="77777777" w:rsidR="008F2401" w:rsidRPr="00AE51C6" w:rsidRDefault="008F2401" w:rsidP="00B63B1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color w:val="000000"/>
                <w:sz w:val="16"/>
                <w:szCs w:val="18"/>
                <w:lang w:val="en-US"/>
              </w:rPr>
            </w:pPr>
            <w:r w:rsidRPr="00AE51C6">
              <w:rPr>
                <w:rFonts w:ascii="Tahoma" w:hAnsi="Tahoma" w:cs="Tahoma"/>
                <w:color w:val="000000"/>
                <w:sz w:val="16"/>
                <w:szCs w:val="18"/>
                <w:lang w:val="en-US"/>
              </w:rPr>
              <w:t>Eu</w:t>
            </w:r>
          </w:p>
        </w:tc>
        <w:tc>
          <w:tcPr>
            <w:tcW w:w="1576" w:type="dxa"/>
            <w:vAlign w:val="center"/>
          </w:tcPr>
          <w:p w14:paraId="567FB70D" w14:textId="77777777" w:rsidR="008F2401" w:rsidRPr="00AE51C6" w:rsidRDefault="008F2401" w:rsidP="00266C83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color w:val="000000"/>
                <w:sz w:val="16"/>
                <w:szCs w:val="18"/>
              </w:rPr>
            </w:pPr>
            <w:r w:rsidRPr="00AE51C6">
              <w:rPr>
                <w:rFonts w:ascii="Tahoma" w:hAnsi="Tahoma" w:cs="Tahoma"/>
                <w:sz w:val="16"/>
                <w:szCs w:val="18"/>
              </w:rPr>
              <w:t>Курс Центрального банка Российской Федерации</w:t>
            </w:r>
          </w:p>
        </w:tc>
      </w:tr>
      <w:tr w:rsidR="008F2401" w:rsidRPr="008F2401" w14:paraId="4BDA24E1" w14:textId="77777777" w:rsidTr="00AE51C6">
        <w:trPr>
          <w:trHeight w:val="1486"/>
        </w:trPr>
        <w:tc>
          <w:tcPr>
            <w:tcW w:w="393" w:type="dxa"/>
            <w:shd w:val="clear" w:color="auto" w:fill="auto"/>
            <w:vAlign w:val="center"/>
          </w:tcPr>
          <w:p w14:paraId="60E6DD11" w14:textId="77777777" w:rsidR="008F2401" w:rsidRPr="00AE51C6" w:rsidRDefault="008F2401" w:rsidP="000F7DA4">
            <w:pPr>
              <w:pStyle w:val="aff5"/>
              <w:ind w:left="0"/>
              <w:rPr>
                <w:rFonts w:ascii="Tahoma" w:hAnsi="Tahoma" w:cs="Tahoma"/>
                <w:sz w:val="16"/>
                <w:szCs w:val="18"/>
              </w:rPr>
            </w:pPr>
            <w:r w:rsidRPr="00AE51C6">
              <w:rPr>
                <w:rFonts w:ascii="Tahoma" w:hAnsi="Tahoma" w:cs="Tahoma"/>
                <w:sz w:val="16"/>
                <w:szCs w:val="18"/>
              </w:rPr>
              <w:t>3.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13BBC01A" w14:textId="77777777" w:rsidR="008F2401" w:rsidRPr="00AE51C6" w:rsidRDefault="008F2401" w:rsidP="007A5EB1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AE51C6">
              <w:rPr>
                <w:rFonts w:ascii="Tahoma" w:hAnsi="Tahoma" w:cs="Tahoma"/>
                <w:sz w:val="16"/>
                <w:szCs w:val="18"/>
              </w:rPr>
              <w:t>Однодневный фьючерсный контракт с автопролонгацией на курс китайский юань – российский рубль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4C560A4" w14:textId="77777777" w:rsidR="008F2401" w:rsidRPr="00AE51C6" w:rsidRDefault="008F2401" w:rsidP="007A5EB1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AE51C6">
              <w:rPr>
                <w:rFonts w:ascii="Tahoma" w:hAnsi="Tahoma" w:cs="Tahoma"/>
                <w:sz w:val="16"/>
                <w:szCs w:val="18"/>
              </w:rPr>
              <w:t>CNYRUBF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43193A16" w14:textId="77777777" w:rsidR="008F2401" w:rsidRPr="00AE51C6" w:rsidRDefault="008F2401" w:rsidP="007A5EB1">
            <w:pPr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AE51C6">
              <w:rPr>
                <w:rFonts w:ascii="Tahoma" w:hAnsi="Tahoma" w:cs="Tahoma"/>
                <w:sz w:val="16"/>
                <w:szCs w:val="18"/>
                <w:lang w:val="en-US"/>
              </w:rPr>
              <w:t>CNYRUB_TOM</w:t>
            </w:r>
          </w:p>
        </w:tc>
        <w:tc>
          <w:tcPr>
            <w:tcW w:w="1576" w:type="dxa"/>
            <w:shd w:val="clear" w:color="auto" w:fill="auto"/>
            <w:vAlign w:val="center"/>
          </w:tcPr>
          <w:p w14:paraId="39D634E9" w14:textId="77777777" w:rsidR="008F2401" w:rsidRPr="00AE51C6" w:rsidRDefault="008F2401" w:rsidP="007A5EB1">
            <w:pPr>
              <w:tabs>
                <w:tab w:val="num" w:pos="1260"/>
              </w:tabs>
              <w:autoSpaceDE w:val="0"/>
              <w:autoSpaceDN w:val="0"/>
              <w:rPr>
                <w:rFonts w:ascii="Tahoma" w:hAnsi="Tahoma" w:cs="Tahoma"/>
                <w:color w:val="000000"/>
                <w:sz w:val="16"/>
                <w:szCs w:val="18"/>
              </w:rPr>
            </w:pPr>
            <w:r w:rsidRPr="00AE51C6">
              <w:rPr>
                <w:rFonts w:ascii="Tahoma" w:hAnsi="Tahoma" w:cs="Tahoma"/>
                <w:color w:val="000000"/>
                <w:sz w:val="16"/>
                <w:szCs w:val="18"/>
              </w:rPr>
              <w:t>Курс китайского юаня к российскому рублю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69B89D18" w14:textId="77777777" w:rsidR="008F2401" w:rsidRPr="00AE51C6" w:rsidRDefault="008F2401" w:rsidP="007A5EB1">
            <w:pPr>
              <w:tabs>
                <w:tab w:val="num" w:pos="1260"/>
              </w:tabs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AE51C6">
              <w:rPr>
                <w:rFonts w:ascii="Tahoma" w:hAnsi="Tahoma" w:cs="Tahoma"/>
                <w:color w:val="000000"/>
                <w:sz w:val="16"/>
                <w:szCs w:val="18"/>
              </w:rPr>
              <w:t>в российских рублях за китайский юань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6A6F8260" w14:textId="77777777" w:rsidR="008F2401" w:rsidRPr="00AE51C6" w:rsidRDefault="008F2401" w:rsidP="007A5EB1">
            <w:pPr>
              <w:tabs>
                <w:tab w:val="num" w:pos="1260"/>
              </w:tabs>
              <w:autoSpaceDE w:val="0"/>
              <w:autoSpaceDN w:val="0"/>
              <w:rPr>
                <w:rFonts w:ascii="Tahoma" w:hAnsi="Tahoma" w:cs="Tahoma"/>
                <w:sz w:val="16"/>
                <w:szCs w:val="18"/>
              </w:rPr>
            </w:pPr>
            <w:r w:rsidRPr="00AE51C6">
              <w:rPr>
                <w:rFonts w:ascii="Tahoma" w:hAnsi="Tahoma" w:cs="Tahoma"/>
                <w:color w:val="000000"/>
                <w:sz w:val="16"/>
                <w:szCs w:val="18"/>
                <w:lang w:val="en-US"/>
              </w:rPr>
              <w:t>1000 CNY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52E982DA" w14:textId="77777777" w:rsidR="008F2401" w:rsidRPr="00AE51C6" w:rsidRDefault="008F2401" w:rsidP="007A5EB1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8"/>
              </w:rPr>
            </w:pPr>
            <w:r w:rsidRPr="00AE51C6">
              <w:rPr>
                <w:rFonts w:ascii="Tahoma" w:hAnsi="Tahoma" w:cs="Tahoma"/>
                <w:color w:val="000000"/>
                <w:sz w:val="16"/>
                <w:szCs w:val="18"/>
              </w:rPr>
              <w:t>0,001 RUB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634DC733" w14:textId="77777777" w:rsidR="008F2401" w:rsidRPr="00AE51C6" w:rsidRDefault="008F2401" w:rsidP="007A5EB1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sz w:val="16"/>
                <w:szCs w:val="18"/>
              </w:rPr>
            </w:pPr>
            <w:r w:rsidRPr="00AE51C6">
              <w:rPr>
                <w:rFonts w:ascii="Tahoma" w:hAnsi="Tahoma" w:cs="Tahoma"/>
                <w:color w:val="000000"/>
                <w:sz w:val="16"/>
                <w:szCs w:val="18"/>
              </w:rPr>
              <w:t>1 RUB</w:t>
            </w:r>
          </w:p>
        </w:tc>
        <w:tc>
          <w:tcPr>
            <w:tcW w:w="1576" w:type="dxa"/>
            <w:vAlign w:val="center"/>
          </w:tcPr>
          <w:p w14:paraId="39DFDFD8" w14:textId="77777777" w:rsidR="008F2401" w:rsidRPr="00AE51C6" w:rsidRDefault="008F2401" w:rsidP="00B63B12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color w:val="000000"/>
                <w:sz w:val="16"/>
                <w:szCs w:val="18"/>
                <w:lang w:val="en-US"/>
              </w:rPr>
            </w:pPr>
            <w:r w:rsidRPr="00AE51C6">
              <w:rPr>
                <w:rFonts w:ascii="Tahoma" w:hAnsi="Tahoma" w:cs="Tahoma"/>
                <w:color w:val="000000"/>
                <w:sz w:val="16"/>
                <w:szCs w:val="18"/>
                <w:lang w:val="en-US"/>
              </w:rPr>
              <w:t>CNY</w:t>
            </w:r>
          </w:p>
        </w:tc>
        <w:tc>
          <w:tcPr>
            <w:tcW w:w="1576" w:type="dxa"/>
            <w:vAlign w:val="center"/>
          </w:tcPr>
          <w:p w14:paraId="5C9B4605" w14:textId="77777777" w:rsidR="008F2401" w:rsidRPr="00AE51C6" w:rsidRDefault="008F2401" w:rsidP="00266C83">
            <w:pPr>
              <w:tabs>
                <w:tab w:val="num" w:pos="1260"/>
              </w:tabs>
              <w:autoSpaceDE w:val="0"/>
              <w:autoSpaceDN w:val="0"/>
              <w:spacing w:before="60"/>
              <w:rPr>
                <w:rFonts w:ascii="Tahoma" w:hAnsi="Tahoma" w:cs="Tahoma"/>
                <w:color w:val="000000"/>
                <w:sz w:val="16"/>
                <w:szCs w:val="18"/>
              </w:rPr>
            </w:pPr>
            <w:r>
              <w:rPr>
                <w:rFonts w:ascii="Tahoma" w:hAnsi="Tahoma" w:cs="Tahoma"/>
                <w:color w:val="000000"/>
                <w:sz w:val="16"/>
                <w:szCs w:val="18"/>
              </w:rPr>
              <w:t xml:space="preserve">Цены </w:t>
            </w:r>
            <w:r w:rsidR="00ED277C">
              <w:rPr>
                <w:rFonts w:ascii="Tahoma" w:hAnsi="Tahoma" w:cs="Tahoma"/>
                <w:color w:val="000000"/>
                <w:sz w:val="16"/>
                <w:szCs w:val="18"/>
              </w:rPr>
              <w:t>инструмента</w:t>
            </w:r>
            <w:r w:rsidRPr="00AE51C6">
              <w:rPr>
                <w:rFonts w:ascii="Tahoma" w:hAnsi="Tahoma" w:cs="Tahoma"/>
                <w:color w:val="000000"/>
                <w:sz w:val="16"/>
                <w:szCs w:val="18"/>
              </w:rPr>
              <w:t xml:space="preserve"> CNYRUB_TOM</w:t>
            </w:r>
            <w:r w:rsidR="00ED277C">
              <w:rPr>
                <w:rFonts w:ascii="Tahoma" w:hAnsi="Tahoma" w:cs="Tahoma"/>
                <w:color w:val="000000"/>
                <w:sz w:val="16"/>
                <w:szCs w:val="18"/>
              </w:rPr>
              <w:t xml:space="preserve"> </w:t>
            </w:r>
            <w:r w:rsidR="00ED277C" w:rsidRPr="00ED277C">
              <w:rPr>
                <w:rFonts w:ascii="Tahoma" w:hAnsi="Tahoma" w:cs="Tahoma"/>
                <w:color w:val="000000"/>
                <w:sz w:val="16"/>
                <w:szCs w:val="18"/>
              </w:rPr>
              <w:t>на Валютном рынке ПАО Московская Биржа</w:t>
            </w:r>
          </w:p>
        </w:tc>
      </w:tr>
    </w:tbl>
    <w:p w14:paraId="0AC59745" w14:textId="77777777" w:rsidR="007A5EB1" w:rsidRPr="00394DB6" w:rsidRDefault="007A5EB1" w:rsidP="007A5EB1">
      <w:pPr>
        <w:pStyle w:val="a2"/>
        <w:numPr>
          <w:ilvl w:val="0"/>
          <w:numId w:val="0"/>
        </w:numPr>
        <w:tabs>
          <w:tab w:val="clear" w:pos="9000"/>
          <w:tab w:val="left" w:pos="567"/>
        </w:tabs>
        <w:spacing w:before="120" w:after="60"/>
        <w:ind w:left="567" w:right="0"/>
        <w:rPr>
          <w:rFonts w:ascii="Tahoma" w:hAnsi="Tahoma" w:cs="Tahoma"/>
          <w:color w:val="000000"/>
        </w:rPr>
      </w:pPr>
    </w:p>
    <w:sectPr w:rsidR="007A5EB1" w:rsidRPr="00394DB6" w:rsidSect="007A5EB1">
      <w:headerReference w:type="default" r:id="rId13"/>
      <w:pgSz w:w="16838" w:h="11906" w:orient="landscape"/>
      <w:pgMar w:top="1559" w:right="1134" w:bottom="110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649242" w14:textId="77777777" w:rsidR="00C23B38" w:rsidRDefault="00C23B38">
      <w:r>
        <w:separator/>
      </w:r>
    </w:p>
  </w:endnote>
  <w:endnote w:type="continuationSeparator" w:id="0">
    <w:p w14:paraId="1DB6292B" w14:textId="77777777" w:rsidR="00C23B38" w:rsidRDefault="00C23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4F2AF5" w14:textId="77777777" w:rsidR="007A5EB1" w:rsidRPr="00A0371B" w:rsidRDefault="007A5EB1">
    <w:pPr>
      <w:pStyle w:val="a9"/>
      <w:jc w:val="right"/>
      <w:rPr>
        <w:rFonts w:ascii="Tahoma" w:hAnsi="Tahoma" w:cs="Tahoma"/>
        <w:sz w:val="20"/>
        <w:szCs w:val="20"/>
      </w:rPr>
    </w:pPr>
    <w:r w:rsidRPr="00A0371B">
      <w:rPr>
        <w:rFonts w:ascii="Tahoma" w:hAnsi="Tahoma" w:cs="Tahoma"/>
        <w:sz w:val="20"/>
        <w:szCs w:val="20"/>
      </w:rPr>
      <w:fldChar w:fldCharType="begin"/>
    </w:r>
    <w:r w:rsidRPr="00A0371B">
      <w:rPr>
        <w:rFonts w:ascii="Tahoma" w:hAnsi="Tahoma" w:cs="Tahoma"/>
        <w:sz w:val="20"/>
        <w:szCs w:val="20"/>
      </w:rPr>
      <w:instrText>PAGE   \* MERGEFORMAT</w:instrText>
    </w:r>
    <w:r w:rsidRPr="00A0371B">
      <w:rPr>
        <w:rFonts w:ascii="Tahoma" w:hAnsi="Tahoma" w:cs="Tahoma"/>
        <w:sz w:val="20"/>
        <w:szCs w:val="20"/>
      </w:rPr>
      <w:fldChar w:fldCharType="separate"/>
    </w:r>
    <w:r>
      <w:rPr>
        <w:rFonts w:ascii="Tahoma" w:hAnsi="Tahoma" w:cs="Tahoma"/>
        <w:noProof/>
        <w:sz w:val="20"/>
        <w:szCs w:val="20"/>
      </w:rPr>
      <w:t>1</w:t>
    </w:r>
    <w:r w:rsidRPr="00A0371B">
      <w:rPr>
        <w:rFonts w:ascii="Tahoma" w:hAnsi="Tahoma" w:cs="Tahoma"/>
        <w:sz w:val="20"/>
        <w:szCs w:val="20"/>
      </w:rPr>
      <w:fldChar w:fldCharType="end"/>
    </w:r>
  </w:p>
  <w:p w14:paraId="552FABE1" w14:textId="77777777" w:rsidR="007A5EB1" w:rsidRPr="00A0371B" w:rsidRDefault="007A5EB1" w:rsidP="007A5EB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1D25DF" w14:textId="77777777" w:rsidR="00C23B38" w:rsidRDefault="00C23B38">
      <w:r>
        <w:separator/>
      </w:r>
    </w:p>
  </w:footnote>
  <w:footnote w:type="continuationSeparator" w:id="0">
    <w:p w14:paraId="4F98BF4E" w14:textId="77777777" w:rsidR="00C23B38" w:rsidRDefault="00C23B38">
      <w:r>
        <w:continuationSeparator/>
      </w:r>
    </w:p>
  </w:footnote>
  <w:footnote w:id="1">
    <w:p w14:paraId="6A33DDCB" w14:textId="77777777" w:rsidR="00880791" w:rsidRPr="00080533" w:rsidRDefault="00880791" w:rsidP="00880791">
      <w:pPr>
        <w:pStyle w:val="af6"/>
        <w:jc w:val="both"/>
        <w:rPr>
          <w:rFonts w:ascii="Tahoma" w:hAnsi="Tahoma" w:cs="Tahoma"/>
          <w:sz w:val="16"/>
          <w:szCs w:val="16"/>
        </w:rPr>
      </w:pPr>
      <w:r w:rsidRPr="00080533">
        <w:rPr>
          <w:rStyle w:val="af8"/>
          <w:rFonts w:ascii="Tahoma" w:hAnsi="Tahoma" w:cs="Tahoma"/>
          <w:sz w:val="16"/>
          <w:szCs w:val="16"/>
        </w:rPr>
        <w:footnoteRef/>
      </w:r>
      <w:r w:rsidRPr="00080533">
        <w:rPr>
          <w:rFonts w:ascii="Tahoma" w:hAnsi="Tahoma" w:cs="Tahoma"/>
          <w:sz w:val="16"/>
          <w:szCs w:val="16"/>
        </w:rPr>
        <w:t xml:space="preserve"> Здесь и далее по тексту настоящей Спецификации Клиринговая сессия </w:t>
      </w:r>
      <w:r w:rsidRPr="00080533">
        <w:rPr>
          <w:rFonts w:ascii="Tahoma" w:hAnsi="Tahoma" w:cs="Tahoma"/>
          <w:sz w:val="16"/>
          <w:szCs w:val="16"/>
          <w:lang w:val="en-US"/>
        </w:rPr>
        <w:t>mark</w:t>
      </w:r>
      <w:r w:rsidRPr="00080533">
        <w:rPr>
          <w:rFonts w:ascii="Tahoma" w:hAnsi="Tahoma" w:cs="Tahoma"/>
          <w:sz w:val="16"/>
          <w:szCs w:val="16"/>
        </w:rPr>
        <w:t>-</w:t>
      </w:r>
      <w:r w:rsidRPr="00080533">
        <w:rPr>
          <w:rFonts w:ascii="Tahoma" w:hAnsi="Tahoma" w:cs="Tahoma"/>
          <w:sz w:val="16"/>
          <w:szCs w:val="16"/>
          <w:lang w:val="en-US"/>
        </w:rPr>
        <w:t>to</w:t>
      </w:r>
      <w:r w:rsidRPr="00080533">
        <w:rPr>
          <w:rFonts w:ascii="Tahoma" w:hAnsi="Tahoma" w:cs="Tahoma"/>
          <w:sz w:val="16"/>
          <w:szCs w:val="16"/>
        </w:rPr>
        <w:t>-</w:t>
      </w:r>
      <w:r w:rsidRPr="00080533">
        <w:rPr>
          <w:rFonts w:ascii="Tahoma" w:hAnsi="Tahoma" w:cs="Tahoma"/>
          <w:sz w:val="16"/>
          <w:szCs w:val="16"/>
          <w:lang w:val="en-US"/>
        </w:rPr>
        <w:t>market</w:t>
      </w:r>
      <w:r w:rsidRPr="00080533">
        <w:rPr>
          <w:rFonts w:ascii="Tahoma" w:hAnsi="Tahoma" w:cs="Tahoma"/>
          <w:sz w:val="16"/>
          <w:szCs w:val="16"/>
        </w:rPr>
        <w:t xml:space="preserve"> относится к Торговому дню, являющемуся календарным днем, на который приходится момент начала Клиринговой сессии </w:t>
      </w:r>
      <w:r w:rsidRPr="00080533">
        <w:rPr>
          <w:rFonts w:ascii="Tahoma" w:hAnsi="Tahoma" w:cs="Tahoma"/>
          <w:sz w:val="16"/>
          <w:szCs w:val="16"/>
          <w:lang w:val="en-US"/>
        </w:rPr>
        <w:t>mark</w:t>
      </w:r>
      <w:r w:rsidRPr="00080533">
        <w:rPr>
          <w:rFonts w:ascii="Tahoma" w:hAnsi="Tahoma" w:cs="Tahoma"/>
          <w:sz w:val="16"/>
          <w:szCs w:val="16"/>
        </w:rPr>
        <w:t>-</w:t>
      </w:r>
      <w:r w:rsidRPr="00080533">
        <w:rPr>
          <w:rFonts w:ascii="Tahoma" w:hAnsi="Tahoma" w:cs="Tahoma"/>
          <w:sz w:val="16"/>
          <w:szCs w:val="16"/>
          <w:lang w:val="en-US"/>
        </w:rPr>
        <w:t>to</w:t>
      </w:r>
      <w:r w:rsidRPr="00080533">
        <w:rPr>
          <w:rFonts w:ascii="Tahoma" w:hAnsi="Tahoma" w:cs="Tahoma"/>
          <w:sz w:val="16"/>
          <w:szCs w:val="16"/>
        </w:rPr>
        <w:t>-</w:t>
      </w:r>
      <w:r w:rsidRPr="00080533">
        <w:rPr>
          <w:rFonts w:ascii="Tahoma" w:hAnsi="Tahoma" w:cs="Tahoma"/>
          <w:sz w:val="16"/>
          <w:szCs w:val="16"/>
          <w:lang w:val="en-US"/>
        </w:rPr>
        <w:t>market</w:t>
      </w:r>
      <w:r w:rsidRPr="00080533">
        <w:rPr>
          <w:rFonts w:ascii="Tahoma" w:hAnsi="Tahoma" w:cs="Tahoma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515F02" w14:textId="77777777" w:rsidR="007A5EB1" w:rsidRPr="00700AAD" w:rsidRDefault="007A5EB1" w:rsidP="007A5EB1">
    <w:pPr>
      <w:pStyle w:val="aff1"/>
      <w:jc w:val="right"/>
      <w:rPr>
        <w:rFonts w:ascii="Tahoma" w:hAnsi="Tahoma" w:cs="Tahoma"/>
        <w:b/>
        <w:sz w:val="20"/>
        <w:szCs w:val="20"/>
      </w:rPr>
    </w:pPr>
    <w:r w:rsidRPr="00700AAD">
      <w:rPr>
        <w:rFonts w:ascii="Tahoma" w:hAnsi="Tahoma" w:cs="Tahoma"/>
        <w:b/>
        <w:sz w:val="20"/>
        <w:szCs w:val="20"/>
      </w:rPr>
      <w:t>С</w:t>
    </w:r>
    <w:r>
      <w:rPr>
        <w:rFonts w:ascii="Tahoma" w:hAnsi="Tahoma" w:cs="Tahoma"/>
        <w:b/>
        <w:sz w:val="20"/>
        <w:szCs w:val="20"/>
      </w:rPr>
      <w:t>пецификация однодневных фьючерсных контрактов с автопролонгацией</w:t>
    </w:r>
  </w:p>
  <w:p w14:paraId="2EB6B242" w14:textId="77777777" w:rsidR="007A5EB1" w:rsidRPr="00700AAD" w:rsidRDefault="007A5EB1" w:rsidP="007A5EB1">
    <w:pPr>
      <w:pStyle w:val="aff1"/>
      <w:pBdr>
        <w:bottom w:val="single" w:sz="12" w:space="1" w:color="auto"/>
      </w:pBdr>
      <w:jc w:val="right"/>
      <w:rPr>
        <w:rFonts w:ascii="Tahoma" w:hAnsi="Tahoma" w:cs="Tahoma"/>
        <w:b/>
        <w:sz w:val="20"/>
        <w:szCs w:val="20"/>
      </w:rPr>
    </w:pPr>
    <w:r w:rsidRPr="00700AAD">
      <w:rPr>
        <w:rFonts w:ascii="Tahoma" w:hAnsi="Tahoma" w:cs="Tahoma"/>
        <w:b/>
        <w:sz w:val="20"/>
        <w:szCs w:val="20"/>
      </w:rPr>
      <w:t xml:space="preserve">на </w:t>
    </w:r>
    <w:r>
      <w:rPr>
        <w:rFonts w:ascii="Tahoma" w:hAnsi="Tahoma" w:cs="Tahoma"/>
        <w:b/>
        <w:sz w:val="20"/>
        <w:szCs w:val="20"/>
      </w:rPr>
      <w:t>курс иностранной валюты к российскому рублю</w:t>
    </w:r>
  </w:p>
  <w:p w14:paraId="31E16259" w14:textId="77777777" w:rsidR="007A5EB1" w:rsidRDefault="007A5EB1">
    <w:pPr>
      <w:pStyle w:val="af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2B84CA" w14:textId="77777777" w:rsidR="007A5EB1" w:rsidRPr="00700AAD" w:rsidRDefault="007A5EB1" w:rsidP="007A5EB1">
    <w:pPr>
      <w:pStyle w:val="aff1"/>
      <w:jc w:val="right"/>
      <w:rPr>
        <w:rFonts w:ascii="Tahoma" w:hAnsi="Tahoma" w:cs="Tahoma"/>
        <w:b/>
        <w:sz w:val="20"/>
        <w:szCs w:val="20"/>
      </w:rPr>
    </w:pPr>
    <w:r>
      <w:rPr>
        <w:rFonts w:ascii="Tahoma" w:hAnsi="Tahoma" w:cs="Tahoma"/>
        <w:b/>
        <w:sz w:val="20"/>
        <w:szCs w:val="20"/>
      </w:rPr>
      <w:t>Список параметров однодневных фьючерсных контрактов с автопролонгацией</w:t>
    </w:r>
  </w:p>
  <w:p w14:paraId="1391FC99" w14:textId="77777777" w:rsidR="007A5EB1" w:rsidRPr="00700AAD" w:rsidRDefault="007A5EB1" w:rsidP="007A5EB1">
    <w:pPr>
      <w:pStyle w:val="aff1"/>
      <w:pBdr>
        <w:bottom w:val="single" w:sz="12" w:space="1" w:color="auto"/>
      </w:pBdr>
      <w:jc w:val="right"/>
      <w:rPr>
        <w:rFonts w:ascii="Tahoma" w:hAnsi="Tahoma" w:cs="Tahoma"/>
        <w:b/>
        <w:sz w:val="20"/>
        <w:szCs w:val="20"/>
      </w:rPr>
    </w:pPr>
    <w:r w:rsidRPr="00700AAD">
      <w:rPr>
        <w:rFonts w:ascii="Tahoma" w:hAnsi="Tahoma" w:cs="Tahoma"/>
        <w:b/>
        <w:sz w:val="20"/>
        <w:szCs w:val="20"/>
      </w:rPr>
      <w:t xml:space="preserve">на </w:t>
    </w:r>
    <w:r>
      <w:rPr>
        <w:rFonts w:ascii="Tahoma" w:hAnsi="Tahoma" w:cs="Tahoma"/>
        <w:b/>
        <w:sz w:val="20"/>
        <w:szCs w:val="20"/>
      </w:rPr>
      <w:t>курс иностранной валюты к российскому рублю</w:t>
    </w:r>
  </w:p>
  <w:p w14:paraId="62942A6F" w14:textId="77777777" w:rsidR="007A5EB1" w:rsidRDefault="007A5EB1">
    <w:pPr>
      <w:pStyle w:val="af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2328"/>
    <w:multiLevelType w:val="hybridMultilevel"/>
    <w:tmpl w:val="E0303AFA"/>
    <w:lvl w:ilvl="0" w:tplc="93B4C55C">
      <w:start w:val="1"/>
      <w:numFmt w:val="decimal"/>
      <w:lvlText w:val="2.%1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1682CAD"/>
    <w:multiLevelType w:val="multilevel"/>
    <w:tmpl w:val="0E3682F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  <w:sz w:val="20"/>
        <w:szCs w:val="2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2" w15:restartNumberingAfterBreak="0">
    <w:nsid w:val="09D551C6"/>
    <w:multiLevelType w:val="hybridMultilevel"/>
    <w:tmpl w:val="D242AD5A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" w15:restartNumberingAfterBreak="0">
    <w:nsid w:val="0B171462"/>
    <w:multiLevelType w:val="hybridMultilevel"/>
    <w:tmpl w:val="607607B0"/>
    <w:lvl w:ilvl="0" w:tplc="0419000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53" w:hanging="360"/>
      </w:pPr>
      <w:rPr>
        <w:rFonts w:ascii="Wingdings" w:hAnsi="Wingdings" w:hint="default"/>
      </w:rPr>
    </w:lvl>
  </w:abstractNum>
  <w:abstractNum w:abstractNumId="4" w15:restartNumberingAfterBreak="0">
    <w:nsid w:val="0CC62C1B"/>
    <w:multiLevelType w:val="hybridMultilevel"/>
    <w:tmpl w:val="134A6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B5FAF"/>
    <w:multiLevelType w:val="hybridMultilevel"/>
    <w:tmpl w:val="BF1C4458"/>
    <w:lvl w:ilvl="0" w:tplc="F600FA72">
      <w:start w:val="1"/>
      <w:numFmt w:val="decimal"/>
      <w:lvlText w:val="%1."/>
      <w:lvlJc w:val="right"/>
      <w:pPr>
        <w:ind w:left="720" w:hanging="360"/>
      </w:pPr>
      <w:rPr>
        <w:rFonts w:hint="default"/>
        <w:sz w:val="20"/>
        <w:szCs w:val="20"/>
      </w:rPr>
    </w:lvl>
    <w:lvl w:ilvl="1" w:tplc="88629DE0" w:tentative="1">
      <w:start w:val="1"/>
      <w:numFmt w:val="lowerLetter"/>
      <w:lvlText w:val="%2."/>
      <w:lvlJc w:val="left"/>
      <w:pPr>
        <w:ind w:left="1440" w:hanging="360"/>
      </w:pPr>
    </w:lvl>
    <w:lvl w:ilvl="2" w:tplc="3D625B56" w:tentative="1">
      <w:start w:val="1"/>
      <w:numFmt w:val="lowerRoman"/>
      <w:lvlText w:val="%3."/>
      <w:lvlJc w:val="right"/>
      <w:pPr>
        <w:ind w:left="2160" w:hanging="180"/>
      </w:pPr>
    </w:lvl>
    <w:lvl w:ilvl="3" w:tplc="7FBCDA76" w:tentative="1">
      <w:start w:val="1"/>
      <w:numFmt w:val="decimal"/>
      <w:lvlText w:val="%4."/>
      <w:lvlJc w:val="left"/>
      <w:pPr>
        <w:ind w:left="2880" w:hanging="360"/>
      </w:pPr>
    </w:lvl>
    <w:lvl w:ilvl="4" w:tplc="6AA47936" w:tentative="1">
      <w:start w:val="1"/>
      <w:numFmt w:val="lowerLetter"/>
      <w:lvlText w:val="%5."/>
      <w:lvlJc w:val="left"/>
      <w:pPr>
        <w:ind w:left="3600" w:hanging="360"/>
      </w:pPr>
    </w:lvl>
    <w:lvl w:ilvl="5" w:tplc="A6C690CA" w:tentative="1">
      <w:start w:val="1"/>
      <w:numFmt w:val="lowerRoman"/>
      <w:lvlText w:val="%6."/>
      <w:lvlJc w:val="right"/>
      <w:pPr>
        <w:ind w:left="4320" w:hanging="180"/>
      </w:pPr>
    </w:lvl>
    <w:lvl w:ilvl="6" w:tplc="2A8CAE36" w:tentative="1">
      <w:start w:val="1"/>
      <w:numFmt w:val="decimal"/>
      <w:lvlText w:val="%7."/>
      <w:lvlJc w:val="left"/>
      <w:pPr>
        <w:ind w:left="5040" w:hanging="360"/>
      </w:pPr>
    </w:lvl>
    <w:lvl w:ilvl="7" w:tplc="BCCA0B08" w:tentative="1">
      <w:start w:val="1"/>
      <w:numFmt w:val="lowerLetter"/>
      <w:lvlText w:val="%8."/>
      <w:lvlJc w:val="left"/>
      <w:pPr>
        <w:ind w:left="5760" w:hanging="360"/>
      </w:pPr>
    </w:lvl>
    <w:lvl w:ilvl="8" w:tplc="A71A38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F7441"/>
    <w:multiLevelType w:val="multilevel"/>
    <w:tmpl w:val="611A7C18"/>
    <w:lvl w:ilvl="0">
      <w:start w:val="1"/>
      <w:numFmt w:val="decimal"/>
      <w:lvlText w:val="%1."/>
      <w:lvlJc w:val="left"/>
      <w:pPr>
        <w:ind w:left="360" w:hanging="360"/>
      </w:pPr>
      <w:rPr>
        <w:rFonts w:ascii="Tahoma" w:eastAsia="Times New Roman" w:hAnsi="Tahoma" w:cs="Tahoma"/>
        <w:b/>
      </w:rPr>
    </w:lvl>
    <w:lvl w:ilvl="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16" w:hanging="1800"/>
      </w:pPr>
      <w:rPr>
        <w:rFonts w:hint="default"/>
      </w:rPr>
    </w:lvl>
  </w:abstractNum>
  <w:abstractNum w:abstractNumId="7" w15:restartNumberingAfterBreak="0">
    <w:nsid w:val="18B87457"/>
    <w:multiLevelType w:val="hybridMultilevel"/>
    <w:tmpl w:val="10CA5FC6"/>
    <w:lvl w:ilvl="0" w:tplc="93B4C55C">
      <w:start w:val="1"/>
      <w:numFmt w:val="decimal"/>
      <w:lvlText w:val="2.%1"/>
      <w:lvlJc w:val="left"/>
      <w:pPr>
        <w:ind w:left="19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8" w15:restartNumberingAfterBreak="0">
    <w:nsid w:val="1D092A88"/>
    <w:multiLevelType w:val="multilevel"/>
    <w:tmpl w:val="FE6C1FCA"/>
    <w:lvl w:ilvl="0">
      <w:start w:val="1"/>
      <w:numFmt w:val="bullet"/>
      <w:pStyle w:val="1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8280" w:hanging="1800"/>
      </w:pPr>
      <w:rPr>
        <w:rFonts w:hint="default"/>
      </w:rPr>
    </w:lvl>
  </w:abstractNum>
  <w:abstractNum w:abstractNumId="9" w15:restartNumberingAfterBreak="0">
    <w:nsid w:val="1E1C3EBD"/>
    <w:multiLevelType w:val="hybridMultilevel"/>
    <w:tmpl w:val="132869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10E4A08"/>
    <w:multiLevelType w:val="hybridMultilevel"/>
    <w:tmpl w:val="BD8A090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7AF26FF"/>
    <w:multiLevelType w:val="singleLevel"/>
    <w:tmpl w:val="5672A898"/>
    <w:lvl w:ilvl="0">
      <w:start w:val="1"/>
      <w:numFmt w:val="bullet"/>
      <w:pStyle w:val="Pointmark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</w:abstractNum>
  <w:abstractNum w:abstractNumId="12" w15:restartNumberingAfterBreak="0">
    <w:nsid w:val="29A83A67"/>
    <w:multiLevelType w:val="hybridMultilevel"/>
    <w:tmpl w:val="768C7CB2"/>
    <w:lvl w:ilvl="0" w:tplc="C6542A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1AF9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22CA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8CB3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FECB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74E8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1ED7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263A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2A96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431480"/>
    <w:multiLevelType w:val="multilevel"/>
    <w:tmpl w:val="67B4F62C"/>
    <w:lvl w:ilvl="0">
      <w:start w:val="1"/>
      <w:numFmt w:val="decimal"/>
      <w:pStyle w:val="a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10"/>
      <w:lvlText w:val="%1.%2."/>
      <w:lvlJc w:val="left"/>
      <w:pPr>
        <w:tabs>
          <w:tab w:val="num" w:pos="851"/>
        </w:tabs>
        <w:ind w:left="851" w:hanging="567"/>
      </w:pPr>
      <w:rPr>
        <w:rFonts w:ascii="Tahoma" w:hAnsi="Tahoma" w:cs="Tahoma" w:hint="default"/>
      </w:rPr>
    </w:lvl>
    <w:lvl w:ilvl="2">
      <w:start w:val="1"/>
      <w:numFmt w:val="decimal"/>
      <w:pStyle w:val="2"/>
      <w:lvlText w:val="%1.%2.%3."/>
      <w:lvlJc w:val="left"/>
      <w:pPr>
        <w:tabs>
          <w:tab w:val="num" w:pos="1418"/>
        </w:tabs>
        <w:ind w:left="1418" w:hanging="567"/>
      </w:pPr>
      <w:rPr>
        <w:rFonts w:ascii="Tahoma" w:hAnsi="Tahoma" w:cs="Tahoma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1800"/>
      </w:pPr>
      <w:rPr>
        <w:rFonts w:hint="default"/>
      </w:rPr>
    </w:lvl>
  </w:abstractNum>
  <w:abstractNum w:abstractNumId="14" w15:restartNumberingAfterBreak="0">
    <w:nsid w:val="35985281"/>
    <w:multiLevelType w:val="multilevel"/>
    <w:tmpl w:val="8730BBC4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15" w15:restartNumberingAfterBreak="0">
    <w:nsid w:val="39F770BA"/>
    <w:multiLevelType w:val="multilevel"/>
    <w:tmpl w:val="F56E2EA0"/>
    <w:lvl w:ilvl="0">
      <w:start w:val="1"/>
      <w:numFmt w:val="bullet"/>
      <w:pStyle w:val="a0"/>
      <w:lvlText w:val=""/>
      <w:lvlJc w:val="left"/>
      <w:pPr>
        <w:tabs>
          <w:tab w:val="num" w:pos="1068"/>
        </w:tabs>
        <w:ind w:left="708" w:firstLine="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68"/>
        </w:tabs>
        <w:ind w:left="28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88"/>
        </w:tabs>
        <w:ind w:left="35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68"/>
        </w:tabs>
        <w:ind w:left="4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88"/>
        </w:tabs>
        <w:ind w:left="538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68"/>
        </w:tabs>
        <w:ind w:left="64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88"/>
        </w:tabs>
        <w:ind w:left="71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68"/>
        </w:tabs>
        <w:ind w:left="8268" w:hanging="1800"/>
      </w:pPr>
      <w:rPr>
        <w:rFonts w:hint="default"/>
      </w:rPr>
    </w:lvl>
  </w:abstractNum>
  <w:abstractNum w:abstractNumId="16" w15:restartNumberingAfterBreak="0">
    <w:nsid w:val="3A116BBF"/>
    <w:multiLevelType w:val="multilevel"/>
    <w:tmpl w:val="09B0F35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pStyle w:val="11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7" w15:restartNumberingAfterBreak="0">
    <w:nsid w:val="3C455A00"/>
    <w:multiLevelType w:val="hybridMultilevel"/>
    <w:tmpl w:val="7B8AEFCC"/>
    <w:lvl w:ilvl="0" w:tplc="FFC840E0">
      <w:start w:val="1"/>
      <w:numFmt w:val="decimal"/>
      <w:lvlText w:val="2.%1.1."/>
      <w:lvlJc w:val="left"/>
      <w:pPr>
        <w:ind w:left="206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DB222B6"/>
    <w:multiLevelType w:val="hybridMultilevel"/>
    <w:tmpl w:val="3A7280EE"/>
    <w:lvl w:ilvl="0" w:tplc="26A61D6C">
      <w:start w:val="1"/>
      <w:numFmt w:val="bullet"/>
      <w:pStyle w:val="Pointmark1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ru-RU"/>
      </w:rPr>
    </w:lvl>
    <w:lvl w:ilvl="1" w:tplc="26C6D8A4">
      <w:start w:val="1"/>
      <w:numFmt w:val="bullet"/>
      <w:lvlText w:val="o"/>
      <w:lvlJc w:val="left"/>
      <w:pPr>
        <w:tabs>
          <w:tab w:val="num" w:pos="1092"/>
        </w:tabs>
        <w:ind w:left="1092" w:hanging="360"/>
      </w:pPr>
      <w:rPr>
        <w:rFonts w:ascii="Courier New" w:hAnsi="Courier New" w:hint="default"/>
      </w:rPr>
    </w:lvl>
    <w:lvl w:ilvl="2" w:tplc="A05A203E">
      <w:start w:val="1"/>
      <w:numFmt w:val="bullet"/>
      <w:lvlText w:val="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</w:rPr>
    </w:lvl>
    <w:lvl w:ilvl="3" w:tplc="2AF09C7E">
      <w:start w:val="1"/>
      <w:numFmt w:val="bullet"/>
      <w:lvlText w:val=""/>
      <w:lvlJc w:val="left"/>
      <w:pPr>
        <w:tabs>
          <w:tab w:val="num" w:pos="2532"/>
        </w:tabs>
        <w:ind w:left="2532" w:hanging="360"/>
      </w:pPr>
      <w:rPr>
        <w:rFonts w:ascii="Symbol" w:hAnsi="Symbol" w:hint="default"/>
      </w:rPr>
    </w:lvl>
    <w:lvl w:ilvl="4" w:tplc="09788524">
      <w:start w:val="1"/>
      <w:numFmt w:val="bullet"/>
      <w:lvlText w:val="o"/>
      <w:lvlJc w:val="left"/>
      <w:pPr>
        <w:tabs>
          <w:tab w:val="num" w:pos="3252"/>
        </w:tabs>
        <w:ind w:left="3252" w:hanging="360"/>
      </w:pPr>
      <w:rPr>
        <w:rFonts w:ascii="Courier New" w:hAnsi="Courier New" w:hint="default"/>
      </w:rPr>
    </w:lvl>
    <w:lvl w:ilvl="5" w:tplc="5EFC7902" w:tentative="1">
      <w:start w:val="1"/>
      <w:numFmt w:val="bullet"/>
      <w:lvlText w:val=""/>
      <w:lvlJc w:val="left"/>
      <w:pPr>
        <w:tabs>
          <w:tab w:val="num" w:pos="3972"/>
        </w:tabs>
        <w:ind w:left="3972" w:hanging="360"/>
      </w:pPr>
      <w:rPr>
        <w:rFonts w:ascii="Wingdings" w:hAnsi="Wingdings" w:hint="default"/>
      </w:rPr>
    </w:lvl>
    <w:lvl w:ilvl="6" w:tplc="D5E8E664" w:tentative="1">
      <w:start w:val="1"/>
      <w:numFmt w:val="bullet"/>
      <w:lvlText w:val=""/>
      <w:lvlJc w:val="left"/>
      <w:pPr>
        <w:tabs>
          <w:tab w:val="num" w:pos="4692"/>
        </w:tabs>
        <w:ind w:left="4692" w:hanging="360"/>
      </w:pPr>
      <w:rPr>
        <w:rFonts w:ascii="Symbol" w:hAnsi="Symbol" w:hint="default"/>
      </w:rPr>
    </w:lvl>
    <w:lvl w:ilvl="7" w:tplc="0768742C" w:tentative="1">
      <w:start w:val="1"/>
      <w:numFmt w:val="bullet"/>
      <w:lvlText w:val="o"/>
      <w:lvlJc w:val="left"/>
      <w:pPr>
        <w:tabs>
          <w:tab w:val="num" w:pos="5412"/>
        </w:tabs>
        <w:ind w:left="5412" w:hanging="360"/>
      </w:pPr>
      <w:rPr>
        <w:rFonts w:ascii="Courier New" w:hAnsi="Courier New" w:hint="default"/>
      </w:rPr>
    </w:lvl>
    <w:lvl w:ilvl="8" w:tplc="2E7227C4" w:tentative="1">
      <w:start w:val="1"/>
      <w:numFmt w:val="bullet"/>
      <w:lvlText w:val=""/>
      <w:lvlJc w:val="left"/>
      <w:pPr>
        <w:tabs>
          <w:tab w:val="num" w:pos="6132"/>
        </w:tabs>
        <w:ind w:left="6132" w:hanging="360"/>
      </w:pPr>
      <w:rPr>
        <w:rFonts w:ascii="Wingdings" w:hAnsi="Wingdings" w:hint="default"/>
      </w:rPr>
    </w:lvl>
  </w:abstractNum>
  <w:abstractNum w:abstractNumId="19" w15:restartNumberingAfterBreak="0">
    <w:nsid w:val="3E044F40"/>
    <w:multiLevelType w:val="hybridMultilevel"/>
    <w:tmpl w:val="3768EF78"/>
    <w:lvl w:ilvl="0" w:tplc="3116813C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795AFA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8001B6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E4A41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266A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9364D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82D0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5AD6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8B264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3074DD"/>
    <w:multiLevelType w:val="hybridMultilevel"/>
    <w:tmpl w:val="525E5662"/>
    <w:lvl w:ilvl="0" w:tplc="1EFAC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DEA1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2007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40F2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C81C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4A41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90E9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DAA9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1A0B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B20C7F"/>
    <w:multiLevelType w:val="multilevel"/>
    <w:tmpl w:val="108E81DC"/>
    <w:lvl w:ilvl="0">
      <w:start w:val="9"/>
      <w:numFmt w:val="decimal"/>
      <w:pStyle w:val="a3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 w15:restartNumberingAfterBreak="0">
    <w:nsid w:val="51E74AB2"/>
    <w:multiLevelType w:val="hybridMultilevel"/>
    <w:tmpl w:val="BE6473C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557A6ADF"/>
    <w:multiLevelType w:val="multilevel"/>
    <w:tmpl w:val="299A756C"/>
    <w:lvl w:ilvl="0">
      <w:start w:val="2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7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578F5EEE"/>
    <w:multiLevelType w:val="hybridMultilevel"/>
    <w:tmpl w:val="5344D7CE"/>
    <w:lvl w:ilvl="0" w:tplc="93B4C55C">
      <w:start w:val="1"/>
      <w:numFmt w:val="decimal"/>
      <w:lvlText w:val="2.%1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874746F"/>
    <w:multiLevelType w:val="multilevel"/>
    <w:tmpl w:val="925E8A04"/>
    <w:lvl w:ilvl="0">
      <w:start w:val="1"/>
      <w:numFmt w:val="decimal"/>
      <w:pStyle w:val="a4"/>
      <w:lvlText w:val="Раздел %1."/>
      <w:lvlJc w:val="left"/>
      <w:pPr>
        <w:tabs>
          <w:tab w:val="num" w:pos="180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6" w15:restartNumberingAfterBreak="0">
    <w:nsid w:val="7E653F1E"/>
    <w:multiLevelType w:val="multilevel"/>
    <w:tmpl w:val="C4F8050C"/>
    <w:lvl w:ilvl="0">
      <w:start w:val="1"/>
      <w:numFmt w:val="decimal"/>
      <w:lvlText w:val="%1."/>
      <w:lvlJc w:val="left"/>
      <w:pPr>
        <w:ind w:left="360" w:hanging="360"/>
      </w:pPr>
      <w:rPr>
        <w:rFonts w:ascii="Tahoma" w:eastAsia="Times New Roman" w:hAnsi="Tahoma" w:cs="Tahoma"/>
        <w:b/>
      </w:rPr>
    </w:lvl>
    <w:lvl w:ilvl="1">
      <w:start w:val="1"/>
      <w:numFmt w:val="decimal"/>
      <w:lvlText w:val="%1.%2."/>
      <w:lvlJc w:val="left"/>
      <w:pPr>
        <w:ind w:left="1920" w:hanging="360"/>
      </w:pPr>
      <w:rPr>
        <w:rFonts w:ascii="Tahoma" w:hAnsi="Tahoma" w:cs="Tahoma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16" w:hanging="1800"/>
      </w:pPr>
      <w:rPr>
        <w:rFonts w:hint="default"/>
      </w:rPr>
    </w:lvl>
  </w:abstractNum>
  <w:num w:numId="1">
    <w:abstractNumId w:val="16"/>
  </w:num>
  <w:num w:numId="2">
    <w:abstractNumId w:val="15"/>
  </w:num>
  <w:num w:numId="3">
    <w:abstractNumId w:val="11"/>
  </w:num>
  <w:num w:numId="4">
    <w:abstractNumId w:val="25"/>
  </w:num>
  <w:num w:numId="5">
    <w:abstractNumId w:val="21"/>
  </w:num>
  <w:num w:numId="6">
    <w:abstractNumId w:val="8"/>
  </w:num>
  <w:num w:numId="7">
    <w:abstractNumId w:val="26"/>
  </w:num>
  <w:num w:numId="8">
    <w:abstractNumId w:val="19"/>
  </w:num>
  <w:num w:numId="9">
    <w:abstractNumId w:val="20"/>
  </w:num>
  <w:num w:numId="10">
    <w:abstractNumId w:val="6"/>
  </w:num>
  <w:num w:numId="11">
    <w:abstractNumId w:val="5"/>
  </w:num>
  <w:num w:numId="12">
    <w:abstractNumId w:val="2"/>
  </w:num>
  <w:num w:numId="13">
    <w:abstractNumId w:val="18"/>
  </w:num>
  <w:num w:numId="14">
    <w:abstractNumId w:val="12"/>
  </w:num>
  <w:num w:numId="15">
    <w:abstractNumId w:val="13"/>
  </w:num>
  <w:num w:numId="16">
    <w:abstractNumId w:val="7"/>
  </w:num>
  <w:num w:numId="17">
    <w:abstractNumId w:val="24"/>
  </w:num>
  <w:num w:numId="18">
    <w:abstractNumId w:val="17"/>
  </w:num>
  <w:num w:numId="19">
    <w:abstractNumId w:val="3"/>
  </w:num>
  <w:num w:numId="20">
    <w:abstractNumId w:val="14"/>
  </w:num>
  <w:num w:numId="21">
    <w:abstractNumId w:val="4"/>
  </w:num>
  <w:num w:numId="22">
    <w:abstractNumId w:val="9"/>
  </w:num>
  <w:num w:numId="23">
    <w:abstractNumId w:val="10"/>
  </w:num>
  <w:num w:numId="24">
    <w:abstractNumId w:val="0"/>
  </w:num>
  <w:num w:numId="25">
    <w:abstractNumId w:val="23"/>
  </w:num>
  <w:num w:numId="26">
    <w:abstractNumId w:val="1"/>
  </w:num>
  <w:num w:numId="27">
    <w:abstractNumId w:val="2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74A"/>
    <w:rsid w:val="0000717B"/>
    <w:rsid w:val="00010025"/>
    <w:rsid w:val="00010326"/>
    <w:rsid w:val="00013A31"/>
    <w:rsid w:val="00021182"/>
    <w:rsid w:val="000250DF"/>
    <w:rsid w:val="00034FF6"/>
    <w:rsid w:val="00046BDA"/>
    <w:rsid w:val="000624D2"/>
    <w:rsid w:val="000848CC"/>
    <w:rsid w:val="000877F4"/>
    <w:rsid w:val="000951CC"/>
    <w:rsid w:val="000B253E"/>
    <w:rsid w:val="000C293A"/>
    <w:rsid w:val="000D4075"/>
    <w:rsid w:val="000D44E4"/>
    <w:rsid w:val="000E3C28"/>
    <w:rsid w:val="000E7A94"/>
    <w:rsid w:val="000F70A1"/>
    <w:rsid w:val="000F79F5"/>
    <w:rsid w:val="000F7DA4"/>
    <w:rsid w:val="00107AB4"/>
    <w:rsid w:val="00112AA4"/>
    <w:rsid w:val="001177D9"/>
    <w:rsid w:val="0012293E"/>
    <w:rsid w:val="0012322B"/>
    <w:rsid w:val="00125DD5"/>
    <w:rsid w:val="0012710D"/>
    <w:rsid w:val="0013551B"/>
    <w:rsid w:val="0013609E"/>
    <w:rsid w:val="00151AD4"/>
    <w:rsid w:val="00156E5D"/>
    <w:rsid w:val="00161808"/>
    <w:rsid w:val="00165451"/>
    <w:rsid w:val="00173267"/>
    <w:rsid w:val="00186D81"/>
    <w:rsid w:val="00197C21"/>
    <w:rsid w:val="001A2AA0"/>
    <w:rsid w:val="001B6DCE"/>
    <w:rsid w:val="001C105B"/>
    <w:rsid w:val="001C6055"/>
    <w:rsid w:val="001D3265"/>
    <w:rsid w:val="001D4B47"/>
    <w:rsid w:val="001D7F80"/>
    <w:rsid w:val="001F392F"/>
    <w:rsid w:val="001F6FB9"/>
    <w:rsid w:val="002025D6"/>
    <w:rsid w:val="00206D02"/>
    <w:rsid w:val="002140D1"/>
    <w:rsid w:val="00266C83"/>
    <w:rsid w:val="00272C37"/>
    <w:rsid w:val="00272E47"/>
    <w:rsid w:val="002A2929"/>
    <w:rsid w:val="002B1013"/>
    <w:rsid w:val="002B1C46"/>
    <w:rsid w:val="002B5772"/>
    <w:rsid w:val="002C4D90"/>
    <w:rsid w:val="002E09EB"/>
    <w:rsid w:val="002E627D"/>
    <w:rsid w:val="002F12BF"/>
    <w:rsid w:val="002F1F7B"/>
    <w:rsid w:val="002F3631"/>
    <w:rsid w:val="002F63FB"/>
    <w:rsid w:val="002F7116"/>
    <w:rsid w:val="002F7AA2"/>
    <w:rsid w:val="002F7E04"/>
    <w:rsid w:val="00304018"/>
    <w:rsid w:val="00313520"/>
    <w:rsid w:val="00315643"/>
    <w:rsid w:val="0032055E"/>
    <w:rsid w:val="0032174F"/>
    <w:rsid w:val="00324C6C"/>
    <w:rsid w:val="00337E1B"/>
    <w:rsid w:val="00340A02"/>
    <w:rsid w:val="00346271"/>
    <w:rsid w:val="003466B6"/>
    <w:rsid w:val="00357ACC"/>
    <w:rsid w:val="003620BF"/>
    <w:rsid w:val="0038424F"/>
    <w:rsid w:val="00395D87"/>
    <w:rsid w:val="003969C6"/>
    <w:rsid w:val="003A391D"/>
    <w:rsid w:val="003A65F9"/>
    <w:rsid w:val="003A7295"/>
    <w:rsid w:val="003B044A"/>
    <w:rsid w:val="003B208C"/>
    <w:rsid w:val="003B4338"/>
    <w:rsid w:val="003C26D5"/>
    <w:rsid w:val="003C2D09"/>
    <w:rsid w:val="003C6C7B"/>
    <w:rsid w:val="003C6F7C"/>
    <w:rsid w:val="003D3B9A"/>
    <w:rsid w:val="003E0B23"/>
    <w:rsid w:val="003E13D7"/>
    <w:rsid w:val="003E4599"/>
    <w:rsid w:val="00406E05"/>
    <w:rsid w:val="00411409"/>
    <w:rsid w:val="00413AFF"/>
    <w:rsid w:val="00424BE0"/>
    <w:rsid w:val="004328D5"/>
    <w:rsid w:val="004369A5"/>
    <w:rsid w:val="00454D31"/>
    <w:rsid w:val="00456333"/>
    <w:rsid w:val="00456B4E"/>
    <w:rsid w:val="004630CD"/>
    <w:rsid w:val="00482ECB"/>
    <w:rsid w:val="004C10B4"/>
    <w:rsid w:val="004C2D48"/>
    <w:rsid w:val="004C7343"/>
    <w:rsid w:val="004D5AB3"/>
    <w:rsid w:val="005062DC"/>
    <w:rsid w:val="00514039"/>
    <w:rsid w:val="005153A4"/>
    <w:rsid w:val="00530EAB"/>
    <w:rsid w:val="0053254F"/>
    <w:rsid w:val="00541EC9"/>
    <w:rsid w:val="00552316"/>
    <w:rsid w:val="00554C5A"/>
    <w:rsid w:val="00560737"/>
    <w:rsid w:val="00574049"/>
    <w:rsid w:val="00581008"/>
    <w:rsid w:val="005811FE"/>
    <w:rsid w:val="0058294D"/>
    <w:rsid w:val="005868DF"/>
    <w:rsid w:val="005951AC"/>
    <w:rsid w:val="005A7647"/>
    <w:rsid w:val="005B3317"/>
    <w:rsid w:val="005C0638"/>
    <w:rsid w:val="005C244A"/>
    <w:rsid w:val="005D2940"/>
    <w:rsid w:val="005D5ECA"/>
    <w:rsid w:val="00612DFC"/>
    <w:rsid w:val="00621EA5"/>
    <w:rsid w:val="00630D59"/>
    <w:rsid w:val="006311B9"/>
    <w:rsid w:val="00632371"/>
    <w:rsid w:val="006324BC"/>
    <w:rsid w:val="0064703D"/>
    <w:rsid w:val="006543FA"/>
    <w:rsid w:val="006660F7"/>
    <w:rsid w:val="00681A7D"/>
    <w:rsid w:val="0068540A"/>
    <w:rsid w:val="006866AD"/>
    <w:rsid w:val="00692BA8"/>
    <w:rsid w:val="006935DA"/>
    <w:rsid w:val="00694130"/>
    <w:rsid w:val="00695A34"/>
    <w:rsid w:val="00696E4A"/>
    <w:rsid w:val="006A4BF5"/>
    <w:rsid w:val="006B740B"/>
    <w:rsid w:val="006C4B98"/>
    <w:rsid w:val="006D05C5"/>
    <w:rsid w:val="006E0159"/>
    <w:rsid w:val="006E0205"/>
    <w:rsid w:val="006E1057"/>
    <w:rsid w:val="006F202E"/>
    <w:rsid w:val="00707626"/>
    <w:rsid w:val="0072086F"/>
    <w:rsid w:val="0072274A"/>
    <w:rsid w:val="00722A0B"/>
    <w:rsid w:val="00723DCE"/>
    <w:rsid w:val="00724FBE"/>
    <w:rsid w:val="007314F2"/>
    <w:rsid w:val="007422DA"/>
    <w:rsid w:val="007428E7"/>
    <w:rsid w:val="007647D9"/>
    <w:rsid w:val="0076567F"/>
    <w:rsid w:val="00774E8F"/>
    <w:rsid w:val="00775D45"/>
    <w:rsid w:val="007A222C"/>
    <w:rsid w:val="007A372F"/>
    <w:rsid w:val="007A5978"/>
    <w:rsid w:val="007A5EB1"/>
    <w:rsid w:val="007C2F57"/>
    <w:rsid w:val="007C3DE3"/>
    <w:rsid w:val="007D0B05"/>
    <w:rsid w:val="007D1D2F"/>
    <w:rsid w:val="007D32B4"/>
    <w:rsid w:val="007E67F8"/>
    <w:rsid w:val="007F0F3D"/>
    <w:rsid w:val="008030B6"/>
    <w:rsid w:val="0080634C"/>
    <w:rsid w:val="00816C7E"/>
    <w:rsid w:val="00835D17"/>
    <w:rsid w:val="008372B3"/>
    <w:rsid w:val="008379D4"/>
    <w:rsid w:val="008526FA"/>
    <w:rsid w:val="00855569"/>
    <w:rsid w:val="00862557"/>
    <w:rsid w:val="00866241"/>
    <w:rsid w:val="00872A20"/>
    <w:rsid w:val="00874B98"/>
    <w:rsid w:val="008770B6"/>
    <w:rsid w:val="00880791"/>
    <w:rsid w:val="00883272"/>
    <w:rsid w:val="00886D83"/>
    <w:rsid w:val="00894166"/>
    <w:rsid w:val="00896DA5"/>
    <w:rsid w:val="008A641C"/>
    <w:rsid w:val="008C3D86"/>
    <w:rsid w:val="008D0E9F"/>
    <w:rsid w:val="008D125E"/>
    <w:rsid w:val="008D363A"/>
    <w:rsid w:val="008D368F"/>
    <w:rsid w:val="008D5B5E"/>
    <w:rsid w:val="008D7129"/>
    <w:rsid w:val="008E0AD2"/>
    <w:rsid w:val="008E2A82"/>
    <w:rsid w:val="008F2401"/>
    <w:rsid w:val="00903F96"/>
    <w:rsid w:val="00910751"/>
    <w:rsid w:val="00913331"/>
    <w:rsid w:val="009155AF"/>
    <w:rsid w:val="00916745"/>
    <w:rsid w:val="00924AF7"/>
    <w:rsid w:val="00927F36"/>
    <w:rsid w:val="0094361F"/>
    <w:rsid w:val="00952557"/>
    <w:rsid w:val="00954A2E"/>
    <w:rsid w:val="00962EDD"/>
    <w:rsid w:val="009643EE"/>
    <w:rsid w:val="00984BF7"/>
    <w:rsid w:val="0098535D"/>
    <w:rsid w:val="00986E7E"/>
    <w:rsid w:val="00995608"/>
    <w:rsid w:val="00995F46"/>
    <w:rsid w:val="009A2164"/>
    <w:rsid w:val="009A77BD"/>
    <w:rsid w:val="009B6802"/>
    <w:rsid w:val="009C19D0"/>
    <w:rsid w:val="009D08CB"/>
    <w:rsid w:val="009D4B62"/>
    <w:rsid w:val="009E0BAF"/>
    <w:rsid w:val="009E5243"/>
    <w:rsid w:val="009F0ECF"/>
    <w:rsid w:val="00A02862"/>
    <w:rsid w:val="00A03674"/>
    <w:rsid w:val="00A2314D"/>
    <w:rsid w:val="00A240AA"/>
    <w:rsid w:val="00A3484F"/>
    <w:rsid w:val="00A476EC"/>
    <w:rsid w:val="00A52BF8"/>
    <w:rsid w:val="00A64656"/>
    <w:rsid w:val="00A66B73"/>
    <w:rsid w:val="00A74216"/>
    <w:rsid w:val="00A875FB"/>
    <w:rsid w:val="00A90FE1"/>
    <w:rsid w:val="00A91A04"/>
    <w:rsid w:val="00AA0B00"/>
    <w:rsid w:val="00AB2DE7"/>
    <w:rsid w:val="00AB47DB"/>
    <w:rsid w:val="00AB61D2"/>
    <w:rsid w:val="00AC24E0"/>
    <w:rsid w:val="00AC74F4"/>
    <w:rsid w:val="00AD1E75"/>
    <w:rsid w:val="00AD7ECE"/>
    <w:rsid w:val="00AE51C6"/>
    <w:rsid w:val="00AF7BCD"/>
    <w:rsid w:val="00B02509"/>
    <w:rsid w:val="00B1049B"/>
    <w:rsid w:val="00B10F0B"/>
    <w:rsid w:val="00B2008C"/>
    <w:rsid w:val="00B318D1"/>
    <w:rsid w:val="00B3200A"/>
    <w:rsid w:val="00B34A17"/>
    <w:rsid w:val="00B4453D"/>
    <w:rsid w:val="00B45658"/>
    <w:rsid w:val="00B52DFE"/>
    <w:rsid w:val="00B53408"/>
    <w:rsid w:val="00B639C0"/>
    <w:rsid w:val="00B63B12"/>
    <w:rsid w:val="00B651B4"/>
    <w:rsid w:val="00B734A7"/>
    <w:rsid w:val="00B77021"/>
    <w:rsid w:val="00B80972"/>
    <w:rsid w:val="00B83DB7"/>
    <w:rsid w:val="00B870A0"/>
    <w:rsid w:val="00B97D61"/>
    <w:rsid w:val="00BA527B"/>
    <w:rsid w:val="00BD37E4"/>
    <w:rsid w:val="00BD5B06"/>
    <w:rsid w:val="00BD68B1"/>
    <w:rsid w:val="00BE2855"/>
    <w:rsid w:val="00BE49E9"/>
    <w:rsid w:val="00BE5B42"/>
    <w:rsid w:val="00C00F48"/>
    <w:rsid w:val="00C057C7"/>
    <w:rsid w:val="00C17FD5"/>
    <w:rsid w:val="00C21C48"/>
    <w:rsid w:val="00C233AD"/>
    <w:rsid w:val="00C23B38"/>
    <w:rsid w:val="00C2779C"/>
    <w:rsid w:val="00C30A49"/>
    <w:rsid w:val="00C40E88"/>
    <w:rsid w:val="00C45461"/>
    <w:rsid w:val="00C542B5"/>
    <w:rsid w:val="00C6230D"/>
    <w:rsid w:val="00C67466"/>
    <w:rsid w:val="00C74DC0"/>
    <w:rsid w:val="00C808B3"/>
    <w:rsid w:val="00C814E9"/>
    <w:rsid w:val="00C82627"/>
    <w:rsid w:val="00C83437"/>
    <w:rsid w:val="00C84D53"/>
    <w:rsid w:val="00C90BB8"/>
    <w:rsid w:val="00CA1177"/>
    <w:rsid w:val="00CA24BE"/>
    <w:rsid w:val="00CA40CB"/>
    <w:rsid w:val="00CA7008"/>
    <w:rsid w:val="00CC3237"/>
    <w:rsid w:val="00CC5541"/>
    <w:rsid w:val="00CE2FB9"/>
    <w:rsid w:val="00D015DC"/>
    <w:rsid w:val="00D03F9D"/>
    <w:rsid w:val="00D04A3E"/>
    <w:rsid w:val="00D111B2"/>
    <w:rsid w:val="00D17654"/>
    <w:rsid w:val="00D253DE"/>
    <w:rsid w:val="00D25ACE"/>
    <w:rsid w:val="00D27208"/>
    <w:rsid w:val="00D455D4"/>
    <w:rsid w:val="00D54D49"/>
    <w:rsid w:val="00D55242"/>
    <w:rsid w:val="00D664FF"/>
    <w:rsid w:val="00D67D02"/>
    <w:rsid w:val="00D705B2"/>
    <w:rsid w:val="00D73A3F"/>
    <w:rsid w:val="00D77442"/>
    <w:rsid w:val="00D837E7"/>
    <w:rsid w:val="00D916A3"/>
    <w:rsid w:val="00DA3A7C"/>
    <w:rsid w:val="00DD172B"/>
    <w:rsid w:val="00DD31FB"/>
    <w:rsid w:val="00DD3E11"/>
    <w:rsid w:val="00DE0650"/>
    <w:rsid w:val="00DE7B89"/>
    <w:rsid w:val="00DF5997"/>
    <w:rsid w:val="00E002A2"/>
    <w:rsid w:val="00E01C78"/>
    <w:rsid w:val="00E0454D"/>
    <w:rsid w:val="00E04945"/>
    <w:rsid w:val="00E04B7D"/>
    <w:rsid w:val="00E109C0"/>
    <w:rsid w:val="00E11A10"/>
    <w:rsid w:val="00E11D6D"/>
    <w:rsid w:val="00E20F20"/>
    <w:rsid w:val="00E21CD7"/>
    <w:rsid w:val="00E31D60"/>
    <w:rsid w:val="00E37303"/>
    <w:rsid w:val="00E375B9"/>
    <w:rsid w:val="00E70CFB"/>
    <w:rsid w:val="00E71568"/>
    <w:rsid w:val="00E71B59"/>
    <w:rsid w:val="00E730C7"/>
    <w:rsid w:val="00E74370"/>
    <w:rsid w:val="00E872A3"/>
    <w:rsid w:val="00E918D2"/>
    <w:rsid w:val="00EB50A2"/>
    <w:rsid w:val="00EC369B"/>
    <w:rsid w:val="00ED277C"/>
    <w:rsid w:val="00ED5B61"/>
    <w:rsid w:val="00EE027F"/>
    <w:rsid w:val="00EF064A"/>
    <w:rsid w:val="00EF2DA6"/>
    <w:rsid w:val="00F029EA"/>
    <w:rsid w:val="00F03430"/>
    <w:rsid w:val="00F0578D"/>
    <w:rsid w:val="00F06742"/>
    <w:rsid w:val="00F1198C"/>
    <w:rsid w:val="00F14D4E"/>
    <w:rsid w:val="00F34176"/>
    <w:rsid w:val="00F51E04"/>
    <w:rsid w:val="00F56E39"/>
    <w:rsid w:val="00F634DC"/>
    <w:rsid w:val="00F67C2D"/>
    <w:rsid w:val="00F84043"/>
    <w:rsid w:val="00F84A1E"/>
    <w:rsid w:val="00F91053"/>
    <w:rsid w:val="00F94DEB"/>
    <w:rsid w:val="00F97641"/>
    <w:rsid w:val="00FB06E3"/>
    <w:rsid w:val="00FD15AB"/>
    <w:rsid w:val="00FE5F87"/>
    <w:rsid w:val="00FE6FED"/>
    <w:rsid w:val="00FF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2822C332"/>
  <w15:chartTrackingRefBased/>
  <w15:docId w15:val="{6A513A6C-8E06-4250-9BD9-21E1A114C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5">
    <w:name w:val="Normal"/>
    <w:qFormat/>
    <w:rsid w:val="004B17DD"/>
    <w:rPr>
      <w:sz w:val="24"/>
      <w:szCs w:val="24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customStyle="1" w:styleId="12">
    <w:name w:val="Обычный (Интернет)1"/>
    <w:basedOn w:val="a5"/>
    <w:uiPriority w:val="99"/>
    <w:pPr>
      <w:autoSpaceDE w:val="0"/>
      <w:autoSpaceDN w:val="0"/>
      <w:spacing w:before="100" w:after="100"/>
    </w:pPr>
    <w:rPr>
      <w:color w:val="000000"/>
      <w:sz w:val="20"/>
      <w:szCs w:val="20"/>
    </w:rPr>
  </w:style>
  <w:style w:type="paragraph" w:styleId="a9">
    <w:name w:val="footer"/>
    <w:basedOn w:val="a5"/>
    <w:link w:val="aa"/>
    <w:uiPriority w:val="99"/>
    <w:pPr>
      <w:tabs>
        <w:tab w:val="center" w:pos="4153"/>
        <w:tab w:val="right" w:pos="8306"/>
      </w:tabs>
      <w:autoSpaceDE w:val="0"/>
      <w:autoSpaceDN w:val="0"/>
    </w:pPr>
  </w:style>
  <w:style w:type="character" w:styleId="ab">
    <w:name w:val="page number"/>
    <w:basedOn w:val="a6"/>
  </w:style>
  <w:style w:type="paragraph" w:customStyle="1" w:styleId="Headright">
    <w:name w:val="Head right"/>
    <w:basedOn w:val="a5"/>
    <w:pPr>
      <w:autoSpaceDE w:val="0"/>
      <w:autoSpaceDN w:val="0"/>
      <w:ind w:right="-694"/>
      <w:jc w:val="right"/>
    </w:pPr>
    <w:rPr>
      <w:rFonts w:ascii="Arial" w:hAnsi="Arial" w:cs="Arial"/>
      <w:sz w:val="20"/>
      <w:szCs w:val="20"/>
    </w:rPr>
  </w:style>
  <w:style w:type="paragraph" w:customStyle="1" w:styleId="a2">
    <w:name w:val="Подпункт спецификации"/>
    <w:basedOn w:val="ac"/>
    <w:pPr>
      <w:numPr>
        <w:ilvl w:val="1"/>
        <w:numId w:val="1"/>
      </w:numPr>
      <w:tabs>
        <w:tab w:val="left" w:pos="9000"/>
      </w:tabs>
      <w:autoSpaceDE w:val="0"/>
      <w:autoSpaceDN w:val="0"/>
      <w:spacing w:after="0"/>
      <w:ind w:right="57"/>
      <w:jc w:val="both"/>
    </w:pPr>
    <w:rPr>
      <w:rFonts w:ascii="Arial" w:hAnsi="Arial" w:cs="Arial"/>
      <w:sz w:val="20"/>
      <w:szCs w:val="20"/>
    </w:rPr>
  </w:style>
  <w:style w:type="paragraph" w:customStyle="1" w:styleId="a1">
    <w:name w:val="Пункт спецификации"/>
    <w:basedOn w:val="a5"/>
    <w:pPr>
      <w:numPr>
        <w:numId w:val="1"/>
      </w:numPr>
      <w:tabs>
        <w:tab w:val="left" w:pos="9000"/>
      </w:tabs>
      <w:autoSpaceDE w:val="0"/>
      <w:autoSpaceDN w:val="0"/>
      <w:ind w:right="57"/>
      <w:jc w:val="both"/>
    </w:pPr>
    <w:rPr>
      <w:rFonts w:ascii="Arial" w:hAnsi="Arial" w:cs="Arial"/>
      <w:sz w:val="20"/>
      <w:szCs w:val="20"/>
    </w:rPr>
  </w:style>
  <w:style w:type="paragraph" w:customStyle="1" w:styleId="ad">
    <w:name w:val="Текст таб"/>
    <w:basedOn w:val="a5"/>
    <w:pPr>
      <w:tabs>
        <w:tab w:val="left" w:pos="9000"/>
      </w:tabs>
      <w:autoSpaceDE w:val="0"/>
      <w:autoSpaceDN w:val="0"/>
      <w:spacing w:before="60"/>
      <w:ind w:left="720" w:right="58"/>
      <w:jc w:val="both"/>
    </w:pPr>
    <w:rPr>
      <w:rFonts w:ascii="Arial" w:hAnsi="Arial" w:cs="Arial"/>
      <w:sz w:val="20"/>
      <w:szCs w:val="20"/>
      <w:lang w:val="en-US"/>
    </w:rPr>
  </w:style>
  <w:style w:type="paragraph" w:styleId="ae">
    <w:name w:val="Plain Text"/>
    <w:basedOn w:val="ad"/>
    <w:link w:val="af"/>
    <w:pPr>
      <w:ind w:left="0"/>
    </w:pPr>
  </w:style>
  <w:style w:type="paragraph" w:styleId="a0">
    <w:name w:val="List Bullet"/>
    <w:basedOn w:val="a5"/>
    <w:autoRedefine/>
    <w:rsid w:val="00420D80"/>
    <w:pPr>
      <w:numPr>
        <w:numId w:val="2"/>
      </w:numPr>
      <w:tabs>
        <w:tab w:val="clear" w:pos="1068"/>
        <w:tab w:val="num" w:pos="900"/>
      </w:tabs>
      <w:autoSpaceDE w:val="0"/>
      <w:autoSpaceDN w:val="0"/>
      <w:spacing w:before="120"/>
      <w:ind w:left="901" w:hanging="181"/>
      <w:jc w:val="both"/>
    </w:pPr>
    <w:rPr>
      <w:rFonts w:ascii="Arial" w:hAnsi="Arial" w:cs="Arial"/>
      <w:sz w:val="20"/>
    </w:rPr>
  </w:style>
  <w:style w:type="paragraph" w:customStyle="1" w:styleId="Pointmark">
    <w:name w:val="Point (mark)"/>
    <w:pPr>
      <w:numPr>
        <w:numId w:val="3"/>
      </w:numPr>
      <w:spacing w:before="60"/>
      <w:jc w:val="both"/>
    </w:pPr>
    <w:rPr>
      <w:rFonts w:ascii="Arial" w:hAnsi="Arial" w:cs="Arial"/>
      <w:lang w:eastAsia="en-US"/>
    </w:rPr>
  </w:style>
  <w:style w:type="paragraph" w:customStyle="1" w:styleId="Texttabtab">
    <w:name w:val="Text tab tab"/>
    <w:basedOn w:val="a5"/>
    <w:pPr>
      <w:spacing w:before="60"/>
      <w:ind w:left="1134"/>
      <w:jc w:val="both"/>
    </w:pPr>
    <w:rPr>
      <w:rFonts w:ascii="Arial" w:hAnsi="Arial" w:cs="Arial"/>
      <w:iCs/>
      <w:sz w:val="20"/>
      <w:szCs w:val="20"/>
    </w:rPr>
  </w:style>
  <w:style w:type="paragraph" w:customStyle="1" w:styleId="a4">
    <w:name w:val="Раздел спецификации"/>
    <w:next w:val="a1"/>
    <w:pPr>
      <w:numPr>
        <w:numId w:val="4"/>
      </w:numPr>
      <w:tabs>
        <w:tab w:val="clear" w:pos="1800"/>
        <w:tab w:val="num" w:pos="709"/>
      </w:tabs>
      <w:spacing w:before="240"/>
      <w:ind w:left="709" w:hanging="709"/>
      <w:jc w:val="both"/>
    </w:pPr>
    <w:rPr>
      <w:rFonts w:ascii="Arial" w:hAnsi="Arial"/>
      <w:b/>
    </w:rPr>
  </w:style>
  <w:style w:type="paragraph" w:customStyle="1" w:styleId="11">
    <w:name w:val="Подпункт спецификации 1"/>
    <w:basedOn w:val="a2"/>
    <w:pPr>
      <w:numPr>
        <w:ilvl w:val="2"/>
      </w:numPr>
    </w:pPr>
  </w:style>
  <w:style w:type="character" w:styleId="af0">
    <w:name w:val="Hyperlink"/>
    <w:rPr>
      <w:color w:val="0000FF"/>
      <w:u w:val="single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Body Text Indent"/>
    <w:basedOn w:val="a5"/>
    <w:pPr>
      <w:spacing w:after="120"/>
      <w:ind w:left="283"/>
    </w:pPr>
  </w:style>
  <w:style w:type="paragraph" w:customStyle="1" w:styleId="af1">
    <w:name w:val="Выдержка"/>
    <w:basedOn w:val="af2"/>
    <w:pPr>
      <w:tabs>
        <w:tab w:val="num" w:pos="540"/>
      </w:tabs>
      <w:spacing w:after="0"/>
      <w:ind w:left="1416"/>
      <w:jc w:val="both"/>
    </w:pPr>
    <w:rPr>
      <w:rFonts w:ascii="Arial" w:hAnsi="Arial" w:cs="Arial"/>
      <w:color w:val="000080"/>
      <w:sz w:val="20"/>
      <w:szCs w:val="20"/>
    </w:rPr>
  </w:style>
  <w:style w:type="paragraph" w:styleId="af2">
    <w:name w:val="Body Text"/>
    <w:basedOn w:val="a5"/>
    <w:link w:val="af3"/>
    <w:pPr>
      <w:spacing w:after="120"/>
    </w:pPr>
    <w:rPr>
      <w:lang w:val="x-none" w:eastAsia="x-none"/>
    </w:rPr>
  </w:style>
  <w:style w:type="character" w:customStyle="1" w:styleId="rvts48220">
    <w:name w:val="rvts48220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f4">
    <w:name w:val="Block Text"/>
    <w:basedOn w:val="a5"/>
    <w:pPr>
      <w:autoSpaceDE w:val="0"/>
      <w:autoSpaceDN w:val="0"/>
      <w:ind w:left="705" w:right="895" w:hanging="705"/>
    </w:pPr>
    <w:rPr>
      <w:rFonts w:ascii="Arial" w:hAnsi="Arial" w:cs="Arial"/>
      <w:sz w:val="20"/>
      <w:szCs w:val="20"/>
    </w:rPr>
  </w:style>
  <w:style w:type="paragraph" w:customStyle="1" w:styleId="a3">
    <w:name w:val="Пункт регламента"/>
    <w:basedOn w:val="12"/>
    <w:pPr>
      <w:numPr>
        <w:numId w:val="5"/>
      </w:numPr>
      <w:tabs>
        <w:tab w:val="left" w:pos="9000"/>
      </w:tabs>
      <w:spacing w:before="240" w:after="0"/>
      <w:ind w:right="58" w:hanging="720"/>
      <w:jc w:val="both"/>
    </w:pPr>
    <w:rPr>
      <w:color w:val="auto"/>
    </w:rPr>
  </w:style>
  <w:style w:type="paragraph" w:customStyle="1" w:styleId="1">
    <w:name w:val="Маркированный список 1"/>
    <w:basedOn w:val="a0"/>
    <w:pPr>
      <w:numPr>
        <w:numId w:val="6"/>
      </w:numPr>
    </w:pPr>
  </w:style>
  <w:style w:type="paragraph" w:styleId="3">
    <w:name w:val="Body Text 3"/>
    <w:basedOn w:val="a5"/>
    <w:pPr>
      <w:jc w:val="center"/>
    </w:pPr>
    <w:rPr>
      <w:rFonts w:ascii="Arial" w:hAnsi="Arial" w:cs="Arial"/>
      <w:b/>
      <w:bCs/>
      <w:sz w:val="20"/>
      <w:szCs w:val="20"/>
    </w:rPr>
  </w:style>
  <w:style w:type="character" w:styleId="af5">
    <w:name w:val="FollowedHyperlink"/>
    <w:rPr>
      <w:color w:val="800080"/>
      <w:u w:val="single"/>
    </w:rPr>
  </w:style>
  <w:style w:type="paragraph" w:styleId="af6">
    <w:name w:val="footnote text"/>
    <w:basedOn w:val="a5"/>
    <w:link w:val="af7"/>
    <w:rsid w:val="009C78E4"/>
    <w:rPr>
      <w:sz w:val="20"/>
      <w:szCs w:val="20"/>
    </w:rPr>
  </w:style>
  <w:style w:type="character" w:customStyle="1" w:styleId="af7">
    <w:name w:val="Текст сноски Знак"/>
    <w:basedOn w:val="a6"/>
    <w:link w:val="af6"/>
    <w:rsid w:val="009C78E4"/>
  </w:style>
  <w:style w:type="character" w:styleId="af8">
    <w:name w:val="footnote reference"/>
    <w:rsid w:val="009C78E4"/>
    <w:rPr>
      <w:vertAlign w:val="superscript"/>
    </w:rPr>
  </w:style>
  <w:style w:type="character" w:customStyle="1" w:styleId="af3">
    <w:name w:val="Основной текст Знак"/>
    <w:link w:val="af2"/>
    <w:rsid w:val="00357881"/>
    <w:rPr>
      <w:sz w:val="24"/>
      <w:szCs w:val="24"/>
    </w:rPr>
  </w:style>
  <w:style w:type="paragraph" w:styleId="af9">
    <w:name w:val="Balloon Text"/>
    <w:basedOn w:val="a5"/>
    <w:link w:val="afa"/>
    <w:rsid w:val="00271789"/>
    <w:rPr>
      <w:rFonts w:ascii="Tahoma" w:hAnsi="Tahoma"/>
      <w:sz w:val="16"/>
      <w:szCs w:val="16"/>
      <w:lang w:val="x-none" w:eastAsia="x-none"/>
    </w:rPr>
  </w:style>
  <w:style w:type="character" w:customStyle="1" w:styleId="afa">
    <w:name w:val="Текст выноски Знак"/>
    <w:link w:val="af9"/>
    <w:rsid w:val="00271789"/>
    <w:rPr>
      <w:rFonts w:ascii="Tahoma" w:hAnsi="Tahoma" w:cs="Tahoma"/>
      <w:sz w:val="16"/>
      <w:szCs w:val="16"/>
    </w:rPr>
  </w:style>
  <w:style w:type="character" w:styleId="afb">
    <w:name w:val="annotation reference"/>
    <w:rsid w:val="00EE74E1"/>
    <w:rPr>
      <w:sz w:val="16"/>
      <w:szCs w:val="16"/>
    </w:rPr>
  </w:style>
  <w:style w:type="paragraph" w:styleId="afc">
    <w:name w:val="annotation text"/>
    <w:basedOn w:val="a5"/>
    <w:link w:val="afd"/>
    <w:rsid w:val="00EE74E1"/>
    <w:rPr>
      <w:sz w:val="20"/>
      <w:szCs w:val="20"/>
    </w:rPr>
  </w:style>
  <w:style w:type="character" w:customStyle="1" w:styleId="afd">
    <w:name w:val="Текст примечания Знак"/>
    <w:basedOn w:val="a6"/>
    <w:link w:val="afc"/>
    <w:rsid w:val="00EE74E1"/>
  </w:style>
  <w:style w:type="paragraph" w:styleId="afe">
    <w:name w:val="annotation subject"/>
    <w:basedOn w:val="afc"/>
    <w:next w:val="afc"/>
    <w:link w:val="aff"/>
    <w:rsid w:val="00EE74E1"/>
    <w:rPr>
      <w:b/>
      <w:bCs/>
      <w:lang w:val="x-none" w:eastAsia="x-none"/>
    </w:rPr>
  </w:style>
  <w:style w:type="character" w:customStyle="1" w:styleId="aff">
    <w:name w:val="Тема примечания Знак"/>
    <w:link w:val="afe"/>
    <w:rsid w:val="00EE74E1"/>
    <w:rPr>
      <w:b/>
      <w:bCs/>
    </w:rPr>
  </w:style>
  <w:style w:type="paragraph" w:styleId="aff0">
    <w:name w:val="Revision"/>
    <w:hidden/>
    <w:uiPriority w:val="99"/>
    <w:semiHidden/>
    <w:rsid w:val="00EE74E1"/>
    <w:rPr>
      <w:sz w:val="24"/>
      <w:szCs w:val="24"/>
    </w:rPr>
  </w:style>
  <w:style w:type="paragraph" w:styleId="aff1">
    <w:name w:val="header"/>
    <w:basedOn w:val="a5"/>
    <w:link w:val="aff2"/>
    <w:uiPriority w:val="99"/>
    <w:rsid w:val="00FF23BF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link w:val="aff1"/>
    <w:uiPriority w:val="99"/>
    <w:rsid w:val="00FF23BF"/>
    <w:rPr>
      <w:sz w:val="24"/>
      <w:szCs w:val="24"/>
    </w:rPr>
  </w:style>
  <w:style w:type="character" w:customStyle="1" w:styleId="af">
    <w:name w:val="Текст Знак"/>
    <w:link w:val="ae"/>
    <w:rsid w:val="00A51870"/>
    <w:rPr>
      <w:rFonts w:ascii="Arial" w:hAnsi="Arial" w:cs="Arial"/>
      <w:lang w:val="en-US"/>
    </w:rPr>
  </w:style>
  <w:style w:type="character" w:customStyle="1" w:styleId="aa">
    <w:name w:val="Нижний колонтитул Знак"/>
    <w:link w:val="a9"/>
    <w:uiPriority w:val="99"/>
    <w:rsid w:val="00A0371B"/>
    <w:rPr>
      <w:sz w:val="24"/>
      <w:szCs w:val="24"/>
    </w:rPr>
  </w:style>
  <w:style w:type="character" w:styleId="aff3">
    <w:name w:val="Emphasis"/>
    <w:uiPriority w:val="20"/>
    <w:qFormat/>
    <w:rsid w:val="00CF5E5B"/>
    <w:rPr>
      <w:i/>
      <w:iCs/>
    </w:rPr>
  </w:style>
  <w:style w:type="character" w:styleId="aff4">
    <w:name w:val="Strong"/>
    <w:uiPriority w:val="22"/>
    <w:qFormat/>
    <w:rsid w:val="00CF5E5B"/>
    <w:rPr>
      <w:b/>
      <w:bCs/>
    </w:rPr>
  </w:style>
  <w:style w:type="character" w:customStyle="1" w:styleId="inline-comment-marker">
    <w:name w:val="inline-comment-marker"/>
    <w:basedOn w:val="a6"/>
    <w:rsid w:val="00CF5E5B"/>
  </w:style>
  <w:style w:type="paragraph" w:styleId="aff5">
    <w:name w:val="List Paragraph"/>
    <w:basedOn w:val="a5"/>
    <w:uiPriority w:val="34"/>
    <w:qFormat/>
    <w:rsid w:val="00CF5E5B"/>
    <w:pPr>
      <w:autoSpaceDE w:val="0"/>
      <w:autoSpaceDN w:val="0"/>
      <w:ind w:left="708"/>
    </w:pPr>
  </w:style>
  <w:style w:type="table" w:styleId="aff6">
    <w:name w:val="Table Grid"/>
    <w:basedOn w:val="a7"/>
    <w:rsid w:val="003635ED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intmark1">
    <w:name w:val="Point (mark 1)"/>
    <w:basedOn w:val="af2"/>
    <w:rsid w:val="00161808"/>
    <w:pPr>
      <w:widowControl w:val="0"/>
      <w:numPr>
        <w:numId w:val="13"/>
      </w:numPr>
      <w:tabs>
        <w:tab w:val="clear" w:pos="720"/>
        <w:tab w:val="num" w:pos="1800"/>
      </w:tabs>
      <w:autoSpaceDE w:val="0"/>
      <w:autoSpaceDN w:val="0"/>
      <w:spacing w:before="120" w:after="0"/>
      <w:ind w:left="1797" w:right="11" w:hanging="357"/>
      <w:jc w:val="both"/>
    </w:pPr>
    <w:rPr>
      <w:rFonts w:ascii="Arial" w:hAnsi="Arial"/>
      <w:sz w:val="20"/>
      <w:szCs w:val="20"/>
      <w:lang w:val="ru-RU" w:eastAsia="ru-RU"/>
    </w:rPr>
  </w:style>
  <w:style w:type="paragraph" w:customStyle="1" w:styleId="Pointmark2">
    <w:name w:val="Point (mark 2)"/>
    <w:basedOn w:val="Pointmark1"/>
    <w:rsid w:val="00161808"/>
    <w:pPr>
      <w:tabs>
        <w:tab w:val="clear" w:pos="1800"/>
        <w:tab w:val="num" w:pos="720"/>
      </w:tabs>
      <w:ind w:left="720" w:hanging="360"/>
    </w:pPr>
  </w:style>
  <w:style w:type="paragraph" w:customStyle="1" w:styleId="a">
    <w:name w:val="Пункт"/>
    <w:basedOn w:val="ae"/>
    <w:rsid w:val="000951CC"/>
    <w:pPr>
      <w:numPr>
        <w:numId w:val="15"/>
      </w:numPr>
      <w:tabs>
        <w:tab w:val="clear" w:pos="284"/>
        <w:tab w:val="clear" w:pos="9000"/>
        <w:tab w:val="num" w:pos="360"/>
      </w:tabs>
      <w:autoSpaceDE/>
      <w:autoSpaceDN/>
      <w:spacing w:before="240"/>
      <w:ind w:left="360" w:right="57" w:hanging="360"/>
    </w:pPr>
    <w:rPr>
      <w:rFonts w:ascii="Arial CYR" w:eastAsia="Arial Unicode MS" w:hAnsi="Arial CYR" w:cs="Arial CYR"/>
      <w:b/>
      <w:bCs/>
      <w:color w:val="000000"/>
      <w:lang w:val="ru-RU"/>
    </w:rPr>
  </w:style>
  <w:style w:type="paragraph" w:customStyle="1" w:styleId="10">
    <w:name w:val="Пункт 1"/>
    <w:basedOn w:val="ae"/>
    <w:rsid w:val="000951CC"/>
    <w:pPr>
      <w:numPr>
        <w:ilvl w:val="1"/>
        <w:numId w:val="15"/>
      </w:numPr>
      <w:tabs>
        <w:tab w:val="clear" w:pos="851"/>
        <w:tab w:val="clear" w:pos="9000"/>
        <w:tab w:val="num" w:pos="900"/>
      </w:tabs>
      <w:autoSpaceDE/>
      <w:autoSpaceDN/>
      <w:spacing w:before="120"/>
      <w:ind w:left="896" w:right="57" w:hanging="539"/>
    </w:pPr>
    <w:rPr>
      <w:rFonts w:ascii="Arial CYR" w:eastAsia="Arial Unicode MS" w:hAnsi="Arial CYR" w:cs="Arial CYR"/>
      <w:color w:val="000000"/>
      <w:lang w:val="ru-RU"/>
    </w:rPr>
  </w:style>
  <w:style w:type="paragraph" w:customStyle="1" w:styleId="2">
    <w:name w:val="Пункт 2"/>
    <w:basedOn w:val="10"/>
    <w:rsid w:val="000951CC"/>
    <w:pPr>
      <w:numPr>
        <w:ilvl w:val="2"/>
      </w:numPr>
    </w:pPr>
  </w:style>
  <w:style w:type="paragraph" w:customStyle="1" w:styleId="aff7">
    <w:name w:val="Пункт перечисление"/>
    <w:basedOn w:val="Pointmark"/>
    <w:rsid w:val="00CA1177"/>
    <w:pPr>
      <w:numPr>
        <w:numId w:val="0"/>
      </w:numPr>
      <w:tabs>
        <w:tab w:val="num" w:pos="1080"/>
        <w:tab w:val="num" w:pos="1260"/>
      </w:tabs>
      <w:ind w:left="1260" w:hanging="3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42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93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53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1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2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88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50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410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9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0b810f-da58-4cf5-94a3-c1feff451ff5">
      <Terms xmlns="http://schemas.microsoft.com/office/infopath/2007/PartnerControls"/>
    </lcf76f155ced4ddcb4097134ff3c332f>
    <TaxCatchAll xmlns="cbbd4c86-5e58-4f35-b268-781fca8ca889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5985D061DB535429A13FA31A345D1CF" ma:contentTypeVersion="14" ma:contentTypeDescription="Создание документа." ma:contentTypeScope="" ma:versionID="9877e7bd7e8b3522990df6a34d855bc3">
  <xsd:schema xmlns:xsd="http://www.w3.org/2001/XMLSchema" xmlns:xs="http://www.w3.org/2001/XMLSchema" xmlns:p="http://schemas.microsoft.com/office/2006/metadata/properties" xmlns:ns2="590b810f-da58-4cf5-94a3-c1feff451ff5" xmlns:ns3="cbbd4c86-5e58-4f35-b268-781fca8ca889" targetNamespace="http://schemas.microsoft.com/office/2006/metadata/properties" ma:root="true" ma:fieldsID="3d00c025ad8fa97be40d53b87be85863" ns2:_="" ns3:_="">
    <xsd:import namespace="590b810f-da58-4cf5-94a3-c1feff451ff5"/>
    <xsd:import namespace="cbbd4c86-5e58-4f35-b268-781fca8ca8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0b810f-da58-4cf5-94a3-c1feff451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e5e19f51-559c-402d-a24b-0512fb8978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d4c86-5e58-4f35-b268-781fca8ca88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f4b3592-0bc2-4e34-b77a-52c2f3209a4b}" ma:internalName="TaxCatchAll" ma:showField="CatchAllData" ma:web="cbbd4c86-5e58-4f35-b268-781fca8ca8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E4E05D-D88A-4A00-8CB1-F78D8220776C}">
  <ds:schemaRefs>
    <ds:schemaRef ds:uri="http://schemas.microsoft.com/office/2006/metadata/properties"/>
    <ds:schemaRef ds:uri="http://schemas.microsoft.com/office/infopath/2007/PartnerControls"/>
    <ds:schemaRef ds:uri="590b810f-da58-4cf5-94a3-c1feff451ff5"/>
    <ds:schemaRef ds:uri="cbbd4c86-5e58-4f35-b268-781fca8ca889"/>
  </ds:schemaRefs>
</ds:datastoreItem>
</file>

<file path=customXml/itemProps2.xml><?xml version="1.0" encoding="utf-8"?>
<ds:datastoreItem xmlns:ds="http://schemas.openxmlformats.org/officeDocument/2006/customXml" ds:itemID="{AE1E978D-C605-4293-A856-0A8B26DB83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B4E442-599E-487C-B29E-A8B2302AB9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0b810f-da58-4cf5-94a3-c1feff451ff5"/>
    <ds:schemaRef ds:uri="cbbd4c86-5e58-4f35-b268-781fca8ca8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F6B06C5-6C07-447C-B652-4B0C30DA1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2789</Words>
  <Characters>15902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rts</Company>
  <LinksUpToDate>false</LinksUpToDate>
  <CharactersWithSpaces>18654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subject/>
  <dc:creator>Силкина Мария Витальевна</dc:creator>
  <cp:keywords/>
  <dc:description/>
  <cp:lastModifiedBy>Бандакова Екатерина Игоревна</cp:lastModifiedBy>
  <cp:revision>4</cp:revision>
  <cp:lastPrinted>2022-10-04T10:10:00Z</cp:lastPrinted>
  <dcterms:created xsi:type="dcterms:W3CDTF">2026-09-08T15:29:00Z</dcterms:created>
  <dcterms:modified xsi:type="dcterms:W3CDTF">2026-09-09T06:12:00Z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-199446966</vt:i4>
  </property>
</Properties>
</file>