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FEFFB08" w14:textId="77777777" w:rsidR="00550BDF" w:rsidRPr="007B16C8" w:rsidRDefault="00550BDF">
      <w:pPr>
        <w:pStyle w:val="Noaoon1"/>
        <w:spacing w:before="0" w:after="0"/>
        <w:rPr>
          <w:rFonts w:ascii="Tahoma" w:hAnsi="Tahoma"/>
          <w:bCs w:val="0"/>
          <w:sz w:val="22"/>
          <w:szCs w:val="24"/>
          <w:lang w:val="en-GB"/>
        </w:rPr>
      </w:pPr>
      <w:r w:rsidRPr="007B16C8">
        <w:rPr>
          <w:rFonts w:ascii="Tahoma" w:hAnsi="Tahoma"/>
          <w:bCs w:val="0"/>
          <w:sz w:val="22"/>
          <w:szCs w:val="24"/>
          <w:lang w:val="en-GB"/>
        </w:rPr>
        <w:t xml:space="preserve">Approved </w:t>
      </w:r>
    </w:p>
    <w:p w14:paraId="247E2019" w14:textId="77777777" w:rsidR="00550BDF" w:rsidRPr="007B16C8" w:rsidRDefault="00D16250">
      <w:pPr>
        <w:pStyle w:val="Noaoon1"/>
        <w:spacing w:before="0" w:after="0"/>
        <w:rPr>
          <w:rFonts w:ascii="Tahoma" w:hAnsi="Tahoma"/>
          <w:b w:val="0"/>
          <w:bCs w:val="0"/>
          <w:sz w:val="22"/>
          <w:szCs w:val="24"/>
          <w:lang w:val="en-GB"/>
        </w:rPr>
      </w:pPr>
      <w:r w:rsidRPr="007B16C8">
        <w:rPr>
          <w:rFonts w:ascii="Tahoma" w:hAnsi="Tahoma"/>
          <w:b w:val="0"/>
          <w:bCs w:val="0"/>
          <w:sz w:val="22"/>
          <w:szCs w:val="24"/>
          <w:lang w:val="en-GB"/>
        </w:rPr>
        <w:t>by the resolution of the</w:t>
      </w:r>
      <w:r w:rsidR="006C0586" w:rsidRPr="007B16C8">
        <w:rPr>
          <w:rFonts w:ascii="Tahoma" w:hAnsi="Tahoma"/>
          <w:b w:val="0"/>
          <w:bCs w:val="0"/>
          <w:sz w:val="22"/>
          <w:szCs w:val="24"/>
          <w:lang w:val="en-GB"/>
        </w:rPr>
        <w:t xml:space="preserve"> </w:t>
      </w:r>
      <w:r w:rsidR="00550BDF" w:rsidRPr="007B16C8">
        <w:rPr>
          <w:rFonts w:ascii="Tahoma" w:hAnsi="Tahoma"/>
          <w:b w:val="0"/>
          <w:bCs w:val="0"/>
          <w:sz w:val="22"/>
          <w:szCs w:val="24"/>
          <w:lang w:val="en-GB"/>
        </w:rPr>
        <w:t>Supervisory Board</w:t>
      </w:r>
    </w:p>
    <w:p w14:paraId="15A22FC8" w14:textId="7A951F3F" w:rsidR="00550BDF" w:rsidRPr="007B16C8" w:rsidRDefault="00550BDF">
      <w:pPr>
        <w:pStyle w:val="Noaoon1"/>
        <w:spacing w:before="0" w:after="0"/>
        <w:rPr>
          <w:rFonts w:ascii="Tahoma" w:hAnsi="Tahoma"/>
          <w:b w:val="0"/>
          <w:bCs w:val="0"/>
          <w:sz w:val="22"/>
          <w:szCs w:val="24"/>
          <w:lang w:val="en-GB"/>
        </w:rPr>
      </w:pPr>
      <w:r w:rsidRPr="007B16C8">
        <w:rPr>
          <w:rFonts w:ascii="Tahoma" w:hAnsi="Tahoma"/>
          <w:b w:val="0"/>
          <w:bCs w:val="0"/>
          <w:sz w:val="22"/>
          <w:szCs w:val="24"/>
          <w:lang w:val="en-GB"/>
        </w:rPr>
        <w:t xml:space="preserve"> of</w:t>
      </w:r>
      <w:r w:rsidR="003A3984" w:rsidRPr="007B16C8">
        <w:rPr>
          <w:rFonts w:ascii="Tahoma" w:hAnsi="Tahoma"/>
          <w:b w:val="0"/>
          <w:bCs w:val="0"/>
          <w:sz w:val="22"/>
          <w:szCs w:val="24"/>
          <w:lang w:val="en-GB"/>
        </w:rPr>
        <w:t xml:space="preserve"> the</w:t>
      </w:r>
      <w:r w:rsidRPr="007B16C8">
        <w:rPr>
          <w:rFonts w:ascii="Tahoma" w:hAnsi="Tahoma"/>
          <w:b w:val="0"/>
          <w:bCs w:val="0"/>
          <w:sz w:val="22"/>
          <w:szCs w:val="24"/>
          <w:lang w:val="en-GB"/>
        </w:rPr>
        <w:t xml:space="preserve"> Moscow Exchange</w:t>
      </w:r>
    </w:p>
    <w:p w14:paraId="0A0FD730" w14:textId="21A6F75A" w:rsidR="00550BDF" w:rsidRPr="007B16C8" w:rsidRDefault="006C0586">
      <w:pPr>
        <w:pStyle w:val="Noaoon1"/>
        <w:spacing w:before="0" w:after="0"/>
        <w:rPr>
          <w:rFonts w:ascii="Tahoma" w:hAnsi="Tahoma"/>
          <w:b w:val="0"/>
          <w:bCs w:val="0"/>
          <w:sz w:val="22"/>
          <w:szCs w:val="24"/>
          <w:lang w:val="en-GB"/>
        </w:rPr>
      </w:pPr>
      <w:bookmarkStart w:id="0" w:name="_GoBack"/>
      <w:r w:rsidRPr="007B16C8">
        <w:rPr>
          <w:rFonts w:ascii="Tahoma" w:hAnsi="Tahoma"/>
          <w:b w:val="0"/>
          <w:bCs w:val="0"/>
          <w:sz w:val="22"/>
          <w:szCs w:val="24"/>
          <w:lang w:val="en-GB"/>
        </w:rPr>
        <w:t xml:space="preserve">on </w:t>
      </w:r>
      <w:r w:rsidR="00022F93">
        <w:rPr>
          <w:rFonts w:ascii="Tahoma" w:hAnsi="Tahoma"/>
          <w:b w:val="0"/>
          <w:bCs w:val="0"/>
          <w:sz w:val="22"/>
          <w:szCs w:val="24"/>
          <w:lang w:val="en-GB"/>
        </w:rPr>
        <w:t>August 12,</w:t>
      </w:r>
      <w:r w:rsidR="00847BF9" w:rsidRPr="002A6A55">
        <w:rPr>
          <w:rFonts w:ascii="Tahoma" w:hAnsi="Tahoma"/>
          <w:b w:val="0"/>
          <w:bCs w:val="0"/>
          <w:sz w:val="22"/>
          <w:szCs w:val="24"/>
          <w:lang w:val="en-GB"/>
        </w:rPr>
        <w:t xml:space="preserve"> 2020</w:t>
      </w:r>
      <w:r w:rsidR="00D16250" w:rsidRPr="007B16C8">
        <w:rPr>
          <w:rFonts w:ascii="Tahoma" w:hAnsi="Tahoma"/>
          <w:b w:val="0"/>
          <w:bCs w:val="0"/>
          <w:sz w:val="22"/>
          <w:szCs w:val="24"/>
          <w:lang w:val="en-GB"/>
        </w:rPr>
        <w:t xml:space="preserve"> </w:t>
      </w:r>
      <w:r w:rsidR="000E5E2B" w:rsidRPr="007B16C8">
        <w:rPr>
          <w:rFonts w:ascii="Tahoma" w:hAnsi="Tahoma"/>
          <w:b w:val="0"/>
          <w:bCs w:val="0"/>
          <w:sz w:val="22"/>
          <w:szCs w:val="24"/>
          <w:lang w:val="en-GB"/>
        </w:rPr>
        <w:t>(</w:t>
      </w:r>
      <w:r w:rsidR="00550BDF" w:rsidRPr="007B16C8">
        <w:rPr>
          <w:rFonts w:ascii="Tahoma" w:hAnsi="Tahoma"/>
          <w:b w:val="0"/>
          <w:bCs w:val="0"/>
          <w:sz w:val="22"/>
          <w:szCs w:val="24"/>
          <w:lang w:val="en-GB"/>
        </w:rPr>
        <w:t>Minutes</w:t>
      </w:r>
      <w:r w:rsidR="000E5E2B" w:rsidRPr="007B16C8">
        <w:rPr>
          <w:rFonts w:ascii="Tahoma" w:hAnsi="Tahoma"/>
          <w:b w:val="0"/>
          <w:bCs w:val="0"/>
          <w:sz w:val="22"/>
          <w:szCs w:val="24"/>
          <w:lang w:val="en-GB"/>
        </w:rPr>
        <w:t xml:space="preserve"> No</w:t>
      </w:r>
      <w:r w:rsidR="00D825DE" w:rsidRPr="007B16C8">
        <w:rPr>
          <w:rFonts w:ascii="Tahoma" w:hAnsi="Tahoma"/>
          <w:b w:val="0"/>
          <w:bCs w:val="0"/>
          <w:sz w:val="22"/>
          <w:szCs w:val="24"/>
          <w:lang w:val="en-GB"/>
        </w:rPr>
        <w:t xml:space="preserve"> </w:t>
      </w:r>
      <w:r w:rsidR="00022F93">
        <w:rPr>
          <w:rFonts w:ascii="Tahoma" w:hAnsi="Tahoma"/>
          <w:b w:val="0"/>
          <w:bCs w:val="0"/>
          <w:sz w:val="22"/>
          <w:szCs w:val="24"/>
          <w:lang w:val="en-GB"/>
        </w:rPr>
        <w:t>7</w:t>
      </w:r>
      <w:r w:rsidR="00550BDF" w:rsidRPr="007B16C8">
        <w:rPr>
          <w:rFonts w:ascii="Tahoma" w:hAnsi="Tahoma"/>
          <w:b w:val="0"/>
          <w:bCs w:val="0"/>
          <w:sz w:val="22"/>
          <w:szCs w:val="24"/>
          <w:lang w:val="en-GB"/>
        </w:rPr>
        <w:t>)</w:t>
      </w:r>
      <w:bookmarkEnd w:id="0"/>
    </w:p>
    <w:p w14:paraId="1CBF0383" w14:textId="77777777" w:rsidR="000E5E2B" w:rsidRPr="007B16C8" w:rsidRDefault="000E5E2B">
      <w:pPr>
        <w:pStyle w:val="Noaoon1"/>
        <w:spacing w:before="0" w:after="0"/>
        <w:rPr>
          <w:rFonts w:ascii="Tahoma" w:hAnsi="Tahoma"/>
          <w:b w:val="0"/>
          <w:bCs w:val="0"/>
          <w:sz w:val="22"/>
          <w:szCs w:val="24"/>
          <w:lang w:val="en-GB"/>
        </w:rPr>
      </w:pPr>
    </w:p>
    <w:p w14:paraId="66F67F78" w14:textId="77777777" w:rsidR="003D70B2" w:rsidRPr="007B16C8" w:rsidRDefault="003D70B2">
      <w:pPr>
        <w:pStyle w:val="Noaoon1"/>
        <w:spacing w:before="0" w:after="0"/>
        <w:rPr>
          <w:rFonts w:ascii="Tahoma" w:hAnsi="Tahoma"/>
          <w:b w:val="0"/>
          <w:bCs w:val="0"/>
          <w:sz w:val="22"/>
          <w:szCs w:val="24"/>
          <w:lang w:val="en-GB"/>
        </w:rPr>
      </w:pPr>
    </w:p>
    <w:p w14:paraId="1985185B" w14:textId="77777777" w:rsidR="00550BDF" w:rsidRPr="007B16C8" w:rsidRDefault="00550BDF">
      <w:pPr>
        <w:pStyle w:val="af7"/>
        <w:spacing w:before="0" w:after="0"/>
        <w:jc w:val="left"/>
        <w:rPr>
          <w:rFonts w:ascii="Tahoma" w:hAnsi="Tahoma"/>
          <w:b w:val="0"/>
          <w:bCs w:val="0"/>
          <w:sz w:val="22"/>
          <w:szCs w:val="24"/>
          <w:lang w:val="en-GB"/>
        </w:rPr>
      </w:pPr>
    </w:p>
    <w:p w14:paraId="220414E8" w14:textId="77777777" w:rsidR="00550BDF" w:rsidRPr="007B16C8" w:rsidRDefault="00550BDF">
      <w:pPr>
        <w:pStyle w:val="af7"/>
        <w:spacing w:before="0" w:after="0"/>
        <w:jc w:val="left"/>
        <w:rPr>
          <w:rFonts w:ascii="Tahoma" w:hAnsi="Tahoma"/>
          <w:b w:val="0"/>
          <w:bCs w:val="0"/>
          <w:sz w:val="22"/>
          <w:szCs w:val="24"/>
          <w:lang w:val="en-GB"/>
        </w:rPr>
      </w:pPr>
    </w:p>
    <w:p w14:paraId="11A2C474" w14:textId="77777777" w:rsidR="00550BDF" w:rsidRPr="007B16C8" w:rsidRDefault="00550BDF">
      <w:pPr>
        <w:pStyle w:val="af7"/>
        <w:spacing w:before="0" w:after="0"/>
        <w:jc w:val="left"/>
        <w:rPr>
          <w:rFonts w:ascii="Tahoma" w:hAnsi="Tahoma"/>
          <w:b w:val="0"/>
          <w:bCs w:val="0"/>
          <w:sz w:val="22"/>
          <w:szCs w:val="24"/>
          <w:lang w:val="en-GB"/>
        </w:rPr>
      </w:pPr>
    </w:p>
    <w:p w14:paraId="2C574426" w14:textId="77777777" w:rsidR="00550BDF" w:rsidRPr="007B16C8" w:rsidRDefault="00550BDF">
      <w:pPr>
        <w:pStyle w:val="af7"/>
        <w:spacing w:before="0" w:after="0"/>
        <w:jc w:val="left"/>
        <w:rPr>
          <w:rFonts w:ascii="Tahoma" w:hAnsi="Tahoma"/>
          <w:b w:val="0"/>
          <w:bCs w:val="0"/>
          <w:sz w:val="22"/>
          <w:szCs w:val="24"/>
          <w:lang w:val="en-GB"/>
        </w:rPr>
      </w:pPr>
    </w:p>
    <w:p w14:paraId="2ADE2D83" w14:textId="77777777" w:rsidR="00550BDF" w:rsidRPr="007B16C8" w:rsidRDefault="00550BDF">
      <w:pPr>
        <w:pStyle w:val="af7"/>
        <w:spacing w:before="0" w:after="0"/>
        <w:jc w:val="left"/>
        <w:rPr>
          <w:rFonts w:ascii="Tahoma" w:hAnsi="Tahoma"/>
          <w:b w:val="0"/>
          <w:bCs w:val="0"/>
          <w:sz w:val="22"/>
          <w:szCs w:val="24"/>
          <w:lang w:val="en-GB"/>
        </w:rPr>
      </w:pPr>
    </w:p>
    <w:p w14:paraId="2884CDE9" w14:textId="77777777" w:rsidR="00550BDF" w:rsidRPr="007B16C8" w:rsidRDefault="00550BDF">
      <w:pPr>
        <w:pStyle w:val="af7"/>
        <w:spacing w:before="0" w:after="0"/>
        <w:jc w:val="left"/>
        <w:rPr>
          <w:rFonts w:ascii="Tahoma" w:hAnsi="Tahoma"/>
          <w:b w:val="0"/>
          <w:bCs w:val="0"/>
          <w:sz w:val="22"/>
          <w:szCs w:val="24"/>
          <w:lang w:val="en-GB"/>
        </w:rPr>
      </w:pPr>
    </w:p>
    <w:p w14:paraId="09DC3CE3" w14:textId="77777777" w:rsidR="00550BDF" w:rsidRPr="007B16C8" w:rsidRDefault="00550BDF">
      <w:pPr>
        <w:pStyle w:val="af7"/>
        <w:spacing w:before="0" w:after="0"/>
        <w:jc w:val="left"/>
        <w:rPr>
          <w:rFonts w:ascii="Tahoma" w:hAnsi="Tahoma"/>
          <w:b w:val="0"/>
          <w:bCs w:val="0"/>
          <w:sz w:val="22"/>
          <w:szCs w:val="24"/>
          <w:lang w:val="en-GB"/>
        </w:rPr>
      </w:pPr>
    </w:p>
    <w:p w14:paraId="611890C0" w14:textId="77777777" w:rsidR="00550BDF" w:rsidRPr="007B16C8" w:rsidRDefault="00550BDF">
      <w:pPr>
        <w:pStyle w:val="af7"/>
        <w:spacing w:before="0" w:after="0"/>
        <w:jc w:val="left"/>
        <w:rPr>
          <w:rFonts w:ascii="Tahoma" w:hAnsi="Tahoma"/>
          <w:b w:val="0"/>
          <w:bCs w:val="0"/>
          <w:sz w:val="22"/>
          <w:szCs w:val="24"/>
          <w:lang w:val="en-GB"/>
        </w:rPr>
      </w:pPr>
    </w:p>
    <w:p w14:paraId="0676101D" w14:textId="77777777" w:rsidR="00550BDF" w:rsidRPr="007B16C8" w:rsidRDefault="00550BDF">
      <w:pPr>
        <w:pStyle w:val="af7"/>
        <w:spacing w:before="0" w:after="0"/>
        <w:jc w:val="left"/>
        <w:rPr>
          <w:rFonts w:ascii="Tahoma" w:hAnsi="Tahoma"/>
          <w:b w:val="0"/>
          <w:bCs w:val="0"/>
          <w:sz w:val="22"/>
          <w:szCs w:val="24"/>
          <w:lang w:val="en-GB"/>
        </w:rPr>
      </w:pPr>
    </w:p>
    <w:p w14:paraId="7A54CD66" w14:textId="77777777" w:rsidR="00550BDF" w:rsidRPr="007B16C8" w:rsidRDefault="00550BDF">
      <w:pPr>
        <w:pStyle w:val="af7"/>
        <w:spacing w:before="0" w:after="0"/>
        <w:jc w:val="left"/>
        <w:rPr>
          <w:rFonts w:ascii="Tahoma" w:hAnsi="Tahoma"/>
          <w:b w:val="0"/>
          <w:bCs w:val="0"/>
          <w:sz w:val="22"/>
          <w:szCs w:val="24"/>
          <w:lang w:val="en-GB"/>
        </w:rPr>
      </w:pPr>
    </w:p>
    <w:p w14:paraId="2258A9FB" w14:textId="77777777" w:rsidR="00550BDF" w:rsidRPr="007B16C8" w:rsidRDefault="00550BDF">
      <w:pPr>
        <w:pStyle w:val="af7"/>
        <w:spacing w:before="0" w:after="0"/>
        <w:jc w:val="left"/>
        <w:rPr>
          <w:rFonts w:ascii="Tahoma" w:hAnsi="Tahoma"/>
          <w:b w:val="0"/>
          <w:bCs w:val="0"/>
          <w:sz w:val="22"/>
          <w:szCs w:val="24"/>
          <w:lang w:val="en-GB"/>
        </w:rPr>
      </w:pPr>
    </w:p>
    <w:p w14:paraId="3E7DD9A0" w14:textId="77777777" w:rsidR="00550BDF" w:rsidRPr="007B16C8" w:rsidRDefault="00550BDF">
      <w:pPr>
        <w:pStyle w:val="af7"/>
        <w:spacing w:before="0" w:after="0"/>
        <w:jc w:val="left"/>
        <w:rPr>
          <w:rFonts w:ascii="Tahoma" w:hAnsi="Tahoma"/>
          <w:b w:val="0"/>
          <w:bCs w:val="0"/>
          <w:sz w:val="22"/>
          <w:szCs w:val="24"/>
          <w:lang w:val="en-GB"/>
        </w:rPr>
      </w:pPr>
    </w:p>
    <w:p w14:paraId="7D12A7FD" w14:textId="77777777" w:rsidR="00550BDF" w:rsidRPr="007B16C8" w:rsidRDefault="00550BDF">
      <w:pPr>
        <w:pStyle w:val="af7"/>
        <w:spacing w:before="0" w:after="0"/>
        <w:jc w:val="left"/>
        <w:rPr>
          <w:rFonts w:ascii="Tahoma" w:hAnsi="Tahoma"/>
          <w:b w:val="0"/>
          <w:bCs w:val="0"/>
          <w:sz w:val="22"/>
          <w:szCs w:val="24"/>
          <w:lang w:val="en-GB"/>
        </w:rPr>
      </w:pPr>
    </w:p>
    <w:p w14:paraId="4FC37F15" w14:textId="77777777" w:rsidR="00550BDF" w:rsidRPr="007B16C8" w:rsidRDefault="00550BDF">
      <w:pPr>
        <w:pStyle w:val="af7"/>
        <w:spacing w:before="0" w:after="0"/>
        <w:jc w:val="left"/>
        <w:rPr>
          <w:rFonts w:ascii="Tahoma" w:hAnsi="Tahoma"/>
          <w:b w:val="0"/>
          <w:bCs w:val="0"/>
          <w:sz w:val="22"/>
          <w:szCs w:val="24"/>
          <w:lang w:val="en-GB"/>
        </w:rPr>
      </w:pPr>
    </w:p>
    <w:p w14:paraId="19EF314E" w14:textId="77777777" w:rsidR="00550BDF" w:rsidRPr="007B16C8" w:rsidRDefault="00550BDF">
      <w:pPr>
        <w:pStyle w:val="af7"/>
        <w:spacing w:before="0" w:after="0"/>
        <w:jc w:val="left"/>
        <w:rPr>
          <w:rFonts w:ascii="Tahoma" w:hAnsi="Tahoma"/>
          <w:b w:val="0"/>
          <w:bCs w:val="0"/>
          <w:sz w:val="22"/>
          <w:szCs w:val="24"/>
          <w:lang w:val="en-GB"/>
        </w:rPr>
      </w:pPr>
    </w:p>
    <w:p w14:paraId="08434DAA" w14:textId="77777777" w:rsidR="00550BDF" w:rsidRPr="007B16C8" w:rsidRDefault="00550BDF">
      <w:pPr>
        <w:pStyle w:val="Noaoon1"/>
        <w:spacing w:before="0" w:after="0"/>
        <w:jc w:val="center"/>
        <w:rPr>
          <w:rFonts w:ascii="Tahoma" w:hAnsi="Tahoma"/>
          <w:bCs w:val="0"/>
          <w:sz w:val="22"/>
          <w:szCs w:val="24"/>
          <w:lang w:val="en-GB"/>
        </w:rPr>
      </w:pPr>
      <w:r w:rsidRPr="007B16C8">
        <w:rPr>
          <w:rFonts w:ascii="Tahoma" w:hAnsi="Tahoma"/>
          <w:bCs w:val="0"/>
          <w:sz w:val="22"/>
          <w:szCs w:val="24"/>
          <w:lang w:val="en-GB"/>
        </w:rPr>
        <w:t>ADMISSION RULES</w:t>
      </w:r>
    </w:p>
    <w:p w14:paraId="19071B72" w14:textId="77777777" w:rsidR="00550BDF" w:rsidRPr="007B16C8" w:rsidRDefault="00550BDF">
      <w:pPr>
        <w:pStyle w:val="Noaoon1"/>
        <w:spacing w:before="0" w:after="0"/>
        <w:jc w:val="center"/>
        <w:rPr>
          <w:rFonts w:ascii="Tahoma" w:hAnsi="Tahoma"/>
          <w:bCs w:val="0"/>
          <w:sz w:val="22"/>
          <w:szCs w:val="24"/>
          <w:lang w:val="en-GB"/>
        </w:rPr>
      </w:pPr>
      <w:r w:rsidRPr="007B16C8">
        <w:rPr>
          <w:rFonts w:ascii="Tahoma" w:hAnsi="Tahoma"/>
          <w:bCs w:val="0"/>
          <w:sz w:val="22"/>
          <w:szCs w:val="24"/>
          <w:lang w:val="en-GB"/>
        </w:rPr>
        <w:t xml:space="preserve">TO PARTICIPATION IN </w:t>
      </w:r>
      <w:r w:rsidR="00042F30" w:rsidRPr="007B16C8">
        <w:rPr>
          <w:rFonts w:ascii="Tahoma" w:hAnsi="Tahoma"/>
          <w:bCs w:val="0"/>
          <w:sz w:val="22"/>
          <w:szCs w:val="24"/>
          <w:lang w:val="en-GB"/>
        </w:rPr>
        <w:t>ORGANISED</w:t>
      </w:r>
      <w:r w:rsidRPr="007B16C8">
        <w:rPr>
          <w:rFonts w:ascii="Tahoma" w:hAnsi="Tahoma"/>
          <w:bCs w:val="0"/>
          <w:sz w:val="22"/>
          <w:szCs w:val="24"/>
          <w:lang w:val="en-GB"/>
        </w:rPr>
        <w:t xml:space="preserve"> TRADING</w:t>
      </w:r>
    </w:p>
    <w:p w14:paraId="40B4B018" w14:textId="11978FF7" w:rsidR="00550BDF" w:rsidRPr="007B16C8" w:rsidRDefault="00550BDF">
      <w:pPr>
        <w:pStyle w:val="Noaoon1"/>
        <w:spacing w:before="0" w:after="0"/>
        <w:jc w:val="center"/>
        <w:rPr>
          <w:rFonts w:ascii="Tahoma" w:hAnsi="Tahoma"/>
          <w:bCs w:val="0"/>
          <w:sz w:val="22"/>
          <w:szCs w:val="24"/>
          <w:lang w:val="en-GB"/>
        </w:rPr>
      </w:pPr>
      <w:r w:rsidRPr="007B16C8">
        <w:rPr>
          <w:rFonts w:ascii="Tahoma" w:hAnsi="Tahoma"/>
          <w:bCs w:val="0"/>
          <w:sz w:val="22"/>
          <w:szCs w:val="24"/>
          <w:lang w:val="en-GB"/>
        </w:rPr>
        <w:t xml:space="preserve">OF </w:t>
      </w:r>
      <w:r w:rsidR="003A3984" w:rsidRPr="007B16C8">
        <w:rPr>
          <w:rFonts w:ascii="Tahoma" w:hAnsi="Tahoma"/>
          <w:bCs w:val="0"/>
          <w:sz w:val="22"/>
          <w:szCs w:val="24"/>
          <w:lang w:val="en-GB"/>
        </w:rPr>
        <w:t xml:space="preserve">THE </w:t>
      </w:r>
      <w:r w:rsidRPr="007B16C8">
        <w:rPr>
          <w:rFonts w:ascii="Tahoma" w:hAnsi="Tahoma"/>
          <w:bCs w:val="0"/>
          <w:sz w:val="22"/>
          <w:szCs w:val="24"/>
          <w:lang w:val="en-GB"/>
        </w:rPr>
        <w:t xml:space="preserve">MOSCOW EXCHANGE </w:t>
      </w:r>
    </w:p>
    <w:p w14:paraId="6ED44DBA" w14:textId="77777777" w:rsidR="00550BDF" w:rsidRPr="007B16C8" w:rsidRDefault="00550BDF">
      <w:pPr>
        <w:pStyle w:val="af7"/>
        <w:spacing w:before="0" w:after="0"/>
        <w:jc w:val="center"/>
        <w:rPr>
          <w:rFonts w:ascii="Tahoma" w:hAnsi="Tahoma"/>
          <w:b w:val="0"/>
          <w:bCs w:val="0"/>
          <w:sz w:val="22"/>
          <w:szCs w:val="24"/>
          <w:lang w:val="en-GB"/>
        </w:rPr>
      </w:pPr>
    </w:p>
    <w:p w14:paraId="61B6BD92" w14:textId="77777777" w:rsidR="00D46A34" w:rsidRPr="007B16C8" w:rsidRDefault="00D46A34">
      <w:pPr>
        <w:pStyle w:val="af7"/>
        <w:spacing w:before="0" w:after="0"/>
        <w:jc w:val="center"/>
        <w:rPr>
          <w:rFonts w:ascii="Tahoma" w:hAnsi="Tahoma"/>
          <w:b w:val="0"/>
          <w:bCs w:val="0"/>
          <w:sz w:val="22"/>
          <w:szCs w:val="24"/>
          <w:lang w:val="en-GB"/>
        </w:rPr>
      </w:pPr>
    </w:p>
    <w:p w14:paraId="3A93848C" w14:textId="36D58BD4" w:rsidR="006C7A33" w:rsidRPr="007B16C8" w:rsidRDefault="004C5F38">
      <w:pPr>
        <w:pStyle w:val="af7"/>
        <w:spacing w:before="0" w:after="0"/>
        <w:jc w:val="center"/>
        <w:rPr>
          <w:rFonts w:ascii="Tahoma" w:hAnsi="Tahoma"/>
          <w:bCs w:val="0"/>
          <w:sz w:val="22"/>
          <w:szCs w:val="24"/>
          <w:lang w:val="en-GB"/>
        </w:rPr>
      </w:pPr>
      <w:r w:rsidRPr="007B16C8">
        <w:rPr>
          <w:rFonts w:ascii="Tahoma" w:hAnsi="Tahoma"/>
          <w:bCs w:val="0"/>
          <w:sz w:val="22"/>
          <w:szCs w:val="24"/>
          <w:lang w:val="en-GB"/>
        </w:rPr>
        <w:t xml:space="preserve">PART I. GENERAL </w:t>
      </w:r>
      <w:r w:rsidR="003867D3" w:rsidRPr="007B16C8">
        <w:rPr>
          <w:rFonts w:ascii="Tahoma" w:hAnsi="Tahoma"/>
          <w:bCs w:val="0"/>
          <w:sz w:val="22"/>
          <w:szCs w:val="24"/>
          <w:lang w:val="en-GB"/>
        </w:rPr>
        <w:t>SECTION</w:t>
      </w:r>
      <w:r w:rsidR="006C7A33" w:rsidRPr="007B16C8">
        <w:rPr>
          <w:rFonts w:ascii="Tahoma" w:hAnsi="Tahoma"/>
          <w:bCs w:val="0"/>
          <w:sz w:val="22"/>
          <w:szCs w:val="24"/>
          <w:lang w:val="en-GB"/>
        </w:rPr>
        <w:br w:type="page"/>
      </w:r>
    </w:p>
    <w:p w14:paraId="149BD289" w14:textId="20990A4A" w:rsidR="00D93B41" w:rsidRPr="002A6A55" w:rsidRDefault="00D93B41">
      <w:pPr>
        <w:pStyle w:val="12"/>
        <w:rPr>
          <w:lang w:val="en-US"/>
        </w:rPr>
      </w:pPr>
      <w:r w:rsidRPr="002A6A55">
        <w:rPr>
          <w:noProof w:val="0"/>
        </w:rPr>
        <w:lastRenderedPageBreak/>
        <w:t>TABLE OF CONTENTS</w:t>
      </w:r>
    </w:p>
    <w:p w14:paraId="4E6E8F7A" w14:textId="77777777" w:rsidR="00D93B41" w:rsidRPr="007B16C8" w:rsidRDefault="00D93B41" w:rsidP="00D93B41">
      <w:pPr>
        <w:rPr>
          <w:lang w:val="en-GB"/>
        </w:rPr>
      </w:pPr>
    </w:p>
    <w:p w14:paraId="68107FE8" w14:textId="4307FD76" w:rsidR="007B16C8" w:rsidRPr="002A6A55" w:rsidRDefault="00AF4673">
      <w:pPr>
        <w:pStyle w:val="12"/>
        <w:rPr>
          <w:rFonts w:asciiTheme="minorHAnsi" w:eastAsiaTheme="minorEastAsia" w:hAnsiTheme="minorHAnsi" w:cstheme="minorBidi"/>
          <w:b w:val="0"/>
          <w:caps w:val="0"/>
          <w:noProof w:val="0"/>
          <w:snapToGrid/>
          <w:kern w:val="0"/>
          <w:szCs w:val="22"/>
        </w:rPr>
      </w:pPr>
      <w:r w:rsidRPr="002A6A55">
        <w:rPr>
          <w:b w:val="0"/>
          <w:i/>
          <w:caps w:val="0"/>
        </w:rPr>
        <w:fldChar w:fldCharType="begin"/>
      </w:r>
      <w:r w:rsidRPr="002A6A55">
        <w:rPr>
          <w:b w:val="0"/>
          <w:i/>
          <w:caps w:val="0"/>
          <w:noProof w:val="0"/>
        </w:rPr>
        <w:instrText xml:space="preserve"> TOC \o "1-3" \h \z \u </w:instrText>
      </w:r>
      <w:r w:rsidRPr="002A6A55">
        <w:rPr>
          <w:b w:val="0"/>
          <w:i/>
          <w:caps w:val="0"/>
          <w:noProof w:val="0"/>
        </w:rPr>
        <w:fldChar w:fldCharType="separate"/>
      </w:r>
      <w:hyperlink w:anchor="_Toc47457339" w:history="1">
        <w:r w:rsidR="007B16C8" w:rsidRPr="002A6A55">
          <w:rPr>
            <w:rStyle w:val="afd"/>
            <w:noProof w:val="0"/>
          </w:rPr>
          <w:t>Section 01.</w:t>
        </w:r>
        <w:r w:rsidR="007B16C8" w:rsidRPr="002A6A55">
          <w:rPr>
            <w:rStyle w:val="afd"/>
            <w:bCs/>
            <w:noProof w:val="0"/>
          </w:rPr>
          <w:t xml:space="preserve"> </w:t>
        </w:r>
        <w:r w:rsidR="007B16C8" w:rsidRPr="002A6A55">
          <w:rPr>
            <w:rFonts w:asciiTheme="minorHAnsi" w:eastAsiaTheme="minorEastAsia" w:hAnsiTheme="minorHAnsi" w:cstheme="minorBidi"/>
            <w:b w:val="0"/>
            <w:caps w:val="0"/>
            <w:noProof w:val="0"/>
            <w:snapToGrid/>
            <w:kern w:val="0"/>
            <w:szCs w:val="22"/>
          </w:rPr>
          <w:tab/>
        </w:r>
        <w:r w:rsidR="007B16C8" w:rsidRPr="002A6A55">
          <w:rPr>
            <w:rStyle w:val="afd"/>
            <w:noProof w:val="0"/>
          </w:rPr>
          <w:t>TERMS AND DEFINITIONS (GLOSSARY)</w:t>
        </w:r>
        <w:r w:rsidR="007B16C8" w:rsidRPr="002A6A55">
          <w:rPr>
            <w:noProof w:val="0"/>
            <w:webHidden/>
          </w:rPr>
          <w:tab/>
        </w:r>
        <w:r w:rsidR="007B16C8" w:rsidRPr="002A6A55">
          <w:rPr>
            <w:webHidden/>
          </w:rPr>
          <w:fldChar w:fldCharType="begin"/>
        </w:r>
        <w:r w:rsidR="007B16C8" w:rsidRPr="002A6A55">
          <w:rPr>
            <w:noProof w:val="0"/>
            <w:webHidden/>
          </w:rPr>
          <w:instrText xml:space="preserve"> PAGEREF _Toc47457339 \h </w:instrText>
        </w:r>
        <w:r w:rsidR="007B16C8" w:rsidRPr="002A6A55">
          <w:rPr>
            <w:webHidden/>
          </w:rPr>
        </w:r>
        <w:r w:rsidR="007B16C8" w:rsidRPr="002A6A55">
          <w:rPr>
            <w:webHidden/>
          </w:rPr>
          <w:fldChar w:fldCharType="separate"/>
        </w:r>
        <w:r w:rsidR="007B16C8" w:rsidRPr="002A6A55">
          <w:rPr>
            <w:noProof w:val="0"/>
            <w:webHidden/>
          </w:rPr>
          <w:t>4</w:t>
        </w:r>
        <w:r w:rsidR="007B16C8" w:rsidRPr="002A6A55">
          <w:rPr>
            <w:webHidden/>
          </w:rPr>
          <w:fldChar w:fldCharType="end"/>
        </w:r>
      </w:hyperlink>
    </w:p>
    <w:p w14:paraId="5C07D9EC" w14:textId="406D735D" w:rsidR="007B16C8" w:rsidRPr="002A6A55" w:rsidRDefault="00022F93">
      <w:pPr>
        <w:pStyle w:val="26"/>
        <w:rPr>
          <w:rFonts w:asciiTheme="minorHAnsi" w:eastAsiaTheme="minorEastAsia" w:hAnsiTheme="minorHAnsi" w:cstheme="minorBidi"/>
          <w:snapToGrid/>
          <w:sz w:val="22"/>
          <w:szCs w:val="22"/>
          <w:lang w:val="en-GB"/>
        </w:rPr>
      </w:pPr>
      <w:hyperlink w:anchor="_Toc47457340" w:history="1">
        <w:r w:rsidR="007B16C8" w:rsidRPr="002A6A55">
          <w:rPr>
            <w:rStyle w:val="afd"/>
            <w:rFonts w:ascii="Tahoma" w:hAnsi="Tahoma"/>
            <w:lang w:val="en-GB"/>
          </w:rPr>
          <w:t>Article 01.01.</w:t>
        </w:r>
        <w:r w:rsidR="007B16C8" w:rsidRPr="002A6A55">
          <w:rPr>
            <w:rFonts w:asciiTheme="minorHAnsi" w:eastAsiaTheme="minorEastAsia" w:hAnsiTheme="minorHAnsi" w:cstheme="minorBidi"/>
            <w:snapToGrid/>
            <w:sz w:val="22"/>
            <w:szCs w:val="22"/>
            <w:lang w:val="en-GB"/>
          </w:rPr>
          <w:tab/>
        </w:r>
        <w:r w:rsidR="007B16C8" w:rsidRPr="002A6A55">
          <w:rPr>
            <w:rStyle w:val="afd"/>
            <w:rFonts w:ascii="Tahoma" w:hAnsi="Tahoma"/>
            <w:lang w:val="en-GB"/>
          </w:rPr>
          <w:t>Terms and Definitions</w:t>
        </w:r>
        <w:r w:rsidR="007B16C8" w:rsidRPr="002A6A55">
          <w:rPr>
            <w:webHidden/>
            <w:lang w:val="en-GB"/>
          </w:rPr>
          <w:tab/>
        </w:r>
        <w:r w:rsidR="007B16C8" w:rsidRPr="002A6A55">
          <w:rPr>
            <w:webHidden/>
            <w:lang w:val="en-GB"/>
          </w:rPr>
          <w:fldChar w:fldCharType="begin"/>
        </w:r>
        <w:r w:rsidR="007B16C8" w:rsidRPr="002A6A55">
          <w:rPr>
            <w:webHidden/>
            <w:lang w:val="en-GB"/>
          </w:rPr>
          <w:instrText xml:space="preserve"> PAGEREF _Toc47457340 \h </w:instrText>
        </w:r>
        <w:r w:rsidR="007B16C8" w:rsidRPr="002A6A55">
          <w:rPr>
            <w:webHidden/>
            <w:lang w:val="en-GB"/>
          </w:rPr>
        </w:r>
        <w:r w:rsidR="007B16C8" w:rsidRPr="002A6A55">
          <w:rPr>
            <w:webHidden/>
            <w:lang w:val="en-GB"/>
          </w:rPr>
          <w:fldChar w:fldCharType="separate"/>
        </w:r>
        <w:r w:rsidR="007B16C8" w:rsidRPr="002A6A55">
          <w:rPr>
            <w:webHidden/>
            <w:lang w:val="en-GB"/>
          </w:rPr>
          <w:t>4</w:t>
        </w:r>
        <w:r w:rsidR="007B16C8" w:rsidRPr="002A6A55">
          <w:rPr>
            <w:webHidden/>
            <w:lang w:val="en-GB"/>
          </w:rPr>
          <w:fldChar w:fldCharType="end"/>
        </w:r>
      </w:hyperlink>
    </w:p>
    <w:p w14:paraId="34400921" w14:textId="2BE677CB" w:rsidR="007B16C8" w:rsidRPr="002A6A55" w:rsidRDefault="00022F93">
      <w:pPr>
        <w:pStyle w:val="12"/>
        <w:rPr>
          <w:rFonts w:asciiTheme="minorHAnsi" w:eastAsiaTheme="minorEastAsia" w:hAnsiTheme="minorHAnsi" w:cstheme="minorBidi"/>
          <w:b w:val="0"/>
          <w:caps w:val="0"/>
          <w:noProof w:val="0"/>
          <w:snapToGrid/>
          <w:kern w:val="0"/>
          <w:szCs w:val="22"/>
        </w:rPr>
      </w:pPr>
      <w:hyperlink w:anchor="_Toc47457341" w:history="1">
        <w:r w:rsidR="007B16C8" w:rsidRPr="002A6A55">
          <w:rPr>
            <w:rStyle w:val="afd"/>
            <w:noProof w:val="0"/>
          </w:rPr>
          <w:t>Section 02.</w:t>
        </w:r>
        <w:r w:rsidR="007B16C8" w:rsidRPr="002A6A55">
          <w:rPr>
            <w:rFonts w:asciiTheme="minorHAnsi" w:eastAsiaTheme="minorEastAsia" w:hAnsiTheme="minorHAnsi" w:cstheme="minorBidi"/>
            <w:b w:val="0"/>
            <w:caps w:val="0"/>
            <w:noProof w:val="0"/>
            <w:snapToGrid/>
            <w:kern w:val="0"/>
            <w:szCs w:val="22"/>
          </w:rPr>
          <w:tab/>
        </w:r>
        <w:r w:rsidR="007B16C8" w:rsidRPr="002A6A55">
          <w:rPr>
            <w:rStyle w:val="afd"/>
            <w:noProof w:val="0"/>
          </w:rPr>
          <w:t>GENERAL PROVISIONS</w:t>
        </w:r>
        <w:r w:rsidR="007B16C8" w:rsidRPr="002A6A55">
          <w:rPr>
            <w:noProof w:val="0"/>
            <w:webHidden/>
          </w:rPr>
          <w:tab/>
        </w:r>
        <w:r w:rsidR="007B16C8" w:rsidRPr="002A6A55">
          <w:rPr>
            <w:webHidden/>
          </w:rPr>
          <w:fldChar w:fldCharType="begin"/>
        </w:r>
        <w:r w:rsidR="007B16C8" w:rsidRPr="002A6A55">
          <w:rPr>
            <w:noProof w:val="0"/>
            <w:webHidden/>
          </w:rPr>
          <w:instrText xml:space="preserve"> PAGEREF _Toc47457341 \h </w:instrText>
        </w:r>
        <w:r w:rsidR="007B16C8" w:rsidRPr="002A6A55">
          <w:rPr>
            <w:webHidden/>
          </w:rPr>
        </w:r>
        <w:r w:rsidR="007B16C8" w:rsidRPr="002A6A55">
          <w:rPr>
            <w:webHidden/>
          </w:rPr>
          <w:fldChar w:fldCharType="separate"/>
        </w:r>
        <w:r w:rsidR="007B16C8" w:rsidRPr="002A6A55">
          <w:rPr>
            <w:noProof w:val="0"/>
            <w:webHidden/>
          </w:rPr>
          <w:t>8</w:t>
        </w:r>
        <w:r w:rsidR="007B16C8" w:rsidRPr="002A6A55">
          <w:rPr>
            <w:webHidden/>
          </w:rPr>
          <w:fldChar w:fldCharType="end"/>
        </w:r>
      </w:hyperlink>
    </w:p>
    <w:p w14:paraId="17AAFB07" w14:textId="0ED6DFBD" w:rsidR="007B16C8" w:rsidRPr="002A6A55" w:rsidRDefault="00022F93">
      <w:pPr>
        <w:pStyle w:val="26"/>
        <w:rPr>
          <w:rFonts w:asciiTheme="minorHAnsi" w:eastAsiaTheme="minorEastAsia" w:hAnsiTheme="minorHAnsi" w:cstheme="minorBidi"/>
          <w:snapToGrid/>
          <w:sz w:val="22"/>
          <w:szCs w:val="22"/>
          <w:lang w:val="en-GB"/>
        </w:rPr>
      </w:pPr>
      <w:hyperlink w:anchor="_Toc47457342" w:history="1">
        <w:r w:rsidR="007B16C8" w:rsidRPr="002A6A55">
          <w:rPr>
            <w:rStyle w:val="afd"/>
            <w:rFonts w:ascii="Tahoma" w:hAnsi="Tahoma"/>
            <w:lang w:val="en-GB"/>
          </w:rPr>
          <w:t xml:space="preserve">Article 02.01. </w:t>
        </w:r>
        <w:r w:rsidR="007B16C8" w:rsidRPr="002A6A55">
          <w:rPr>
            <w:rFonts w:asciiTheme="minorHAnsi" w:eastAsiaTheme="minorEastAsia" w:hAnsiTheme="minorHAnsi" w:cstheme="minorBidi"/>
            <w:snapToGrid/>
            <w:sz w:val="22"/>
            <w:szCs w:val="22"/>
            <w:lang w:val="en-GB"/>
          </w:rPr>
          <w:tab/>
        </w:r>
        <w:r w:rsidR="007B16C8" w:rsidRPr="002A6A55">
          <w:rPr>
            <w:rStyle w:val="afd"/>
            <w:rFonts w:ascii="Tahoma" w:hAnsi="Tahoma"/>
            <w:lang w:val="en-GB"/>
          </w:rPr>
          <w:t>Purpose of the Admission Rules</w:t>
        </w:r>
        <w:r w:rsidR="007B16C8" w:rsidRPr="002A6A55">
          <w:rPr>
            <w:webHidden/>
            <w:lang w:val="en-GB"/>
          </w:rPr>
          <w:tab/>
        </w:r>
        <w:r w:rsidR="007B16C8" w:rsidRPr="002A6A55">
          <w:rPr>
            <w:webHidden/>
            <w:lang w:val="en-GB"/>
          </w:rPr>
          <w:fldChar w:fldCharType="begin"/>
        </w:r>
        <w:r w:rsidR="007B16C8" w:rsidRPr="002A6A55">
          <w:rPr>
            <w:webHidden/>
            <w:lang w:val="en-GB"/>
          </w:rPr>
          <w:instrText xml:space="preserve"> PAGEREF _Toc47457342 \h </w:instrText>
        </w:r>
        <w:r w:rsidR="007B16C8" w:rsidRPr="002A6A55">
          <w:rPr>
            <w:webHidden/>
            <w:lang w:val="en-GB"/>
          </w:rPr>
        </w:r>
        <w:r w:rsidR="007B16C8" w:rsidRPr="002A6A55">
          <w:rPr>
            <w:webHidden/>
            <w:lang w:val="en-GB"/>
          </w:rPr>
          <w:fldChar w:fldCharType="separate"/>
        </w:r>
        <w:r w:rsidR="007B16C8" w:rsidRPr="002A6A55">
          <w:rPr>
            <w:webHidden/>
            <w:lang w:val="en-GB"/>
          </w:rPr>
          <w:t>8</w:t>
        </w:r>
        <w:r w:rsidR="007B16C8" w:rsidRPr="002A6A55">
          <w:rPr>
            <w:webHidden/>
            <w:lang w:val="en-GB"/>
          </w:rPr>
          <w:fldChar w:fldCharType="end"/>
        </w:r>
      </w:hyperlink>
    </w:p>
    <w:p w14:paraId="156CEC53" w14:textId="31918048" w:rsidR="007B16C8" w:rsidRPr="002A6A55" w:rsidRDefault="00022F93">
      <w:pPr>
        <w:pStyle w:val="26"/>
        <w:rPr>
          <w:rFonts w:asciiTheme="minorHAnsi" w:eastAsiaTheme="minorEastAsia" w:hAnsiTheme="minorHAnsi" w:cstheme="minorBidi"/>
          <w:snapToGrid/>
          <w:sz w:val="22"/>
          <w:szCs w:val="22"/>
          <w:lang w:val="en-GB"/>
        </w:rPr>
      </w:pPr>
      <w:hyperlink w:anchor="_Toc47457343" w:history="1">
        <w:r w:rsidR="007B16C8" w:rsidRPr="002A6A55">
          <w:rPr>
            <w:rStyle w:val="afd"/>
            <w:rFonts w:ascii="Tahoma" w:hAnsi="Tahoma"/>
            <w:lang w:val="en-GB"/>
          </w:rPr>
          <w:t>Article 02.02.</w:t>
        </w:r>
        <w:r w:rsidR="007B16C8" w:rsidRPr="002A6A55">
          <w:rPr>
            <w:rFonts w:asciiTheme="minorHAnsi" w:eastAsiaTheme="minorEastAsia" w:hAnsiTheme="minorHAnsi" w:cstheme="minorBidi"/>
            <w:snapToGrid/>
            <w:sz w:val="22"/>
            <w:szCs w:val="22"/>
            <w:lang w:val="en-GB"/>
          </w:rPr>
          <w:tab/>
        </w:r>
        <w:r w:rsidR="007B16C8" w:rsidRPr="002A6A55">
          <w:rPr>
            <w:rStyle w:val="afd"/>
            <w:rFonts w:ascii="Tahoma" w:hAnsi="Tahoma"/>
            <w:lang w:val="en-GB"/>
          </w:rPr>
          <w:t>Procedure for Approval, Amendment and Validation of the Admission Rules</w:t>
        </w:r>
        <w:r w:rsidR="007B16C8" w:rsidRPr="002A6A55">
          <w:rPr>
            <w:webHidden/>
            <w:lang w:val="en-GB"/>
          </w:rPr>
          <w:tab/>
        </w:r>
        <w:r w:rsidR="007B16C8" w:rsidRPr="002A6A55">
          <w:rPr>
            <w:webHidden/>
            <w:lang w:val="en-GB"/>
          </w:rPr>
          <w:fldChar w:fldCharType="begin"/>
        </w:r>
        <w:r w:rsidR="007B16C8" w:rsidRPr="002A6A55">
          <w:rPr>
            <w:webHidden/>
            <w:lang w:val="en-GB"/>
          </w:rPr>
          <w:instrText xml:space="preserve"> PAGEREF _Toc47457343 \h </w:instrText>
        </w:r>
        <w:r w:rsidR="007B16C8" w:rsidRPr="002A6A55">
          <w:rPr>
            <w:webHidden/>
            <w:lang w:val="en-GB"/>
          </w:rPr>
        </w:r>
        <w:r w:rsidR="007B16C8" w:rsidRPr="002A6A55">
          <w:rPr>
            <w:webHidden/>
            <w:lang w:val="en-GB"/>
          </w:rPr>
          <w:fldChar w:fldCharType="separate"/>
        </w:r>
        <w:r w:rsidR="007B16C8" w:rsidRPr="002A6A55">
          <w:rPr>
            <w:webHidden/>
            <w:lang w:val="en-GB"/>
          </w:rPr>
          <w:t>9</w:t>
        </w:r>
        <w:r w:rsidR="007B16C8" w:rsidRPr="002A6A55">
          <w:rPr>
            <w:webHidden/>
            <w:lang w:val="en-GB"/>
          </w:rPr>
          <w:fldChar w:fldCharType="end"/>
        </w:r>
      </w:hyperlink>
    </w:p>
    <w:p w14:paraId="0EB2E926" w14:textId="56C9D7BB" w:rsidR="007B16C8" w:rsidRPr="002A6A55" w:rsidRDefault="00022F93">
      <w:pPr>
        <w:pStyle w:val="26"/>
        <w:rPr>
          <w:rFonts w:asciiTheme="minorHAnsi" w:eastAsiaTheme="minorEastAsia" w:hAnsiTheme="minorHAnsi" w:cstheme="minorBidi"/>
          <w:snapToGrid/>
          <w:sz w:val="22"/>
          <w:szCs w:val="22"/>
          <w:lang w:val="en-GB"/>
        </w:rPr>
      </w:pPr>
      <w:hyperlink w:anchor="_Toc47457344" w:history="1">
        <w:r w:rsidR="007B16C8" w:rsidRPr="002A6A55">
          <w:rPr>
            <w:rStyle w:val="afd"/>
            <w:rFonts w:ascii="Tahoma" w:hAnsi="Tahoma"/>
            <w:lang w:val="en-GB"/>
          </w:rPr>
          <w:t>Article 02.03.</w:t>
        </w:r>
        <w:r w:rsidR="007B16C8" w:rsidRPr="002A6A55">
          <w:rPr>
            <w:rFonts w:asciiTheme="minorHAnsi" w:eastAsiaTheme="minorEastAsia" w:hAnsiTheme="minorHAnsi" w:cstheme="minorBidi"/>
            <w:snapToGrid/>
            <w:sz w:val="22"/>
            <w:szCs w:val="22"/>
            <w:lang w:val="en-GB"/>
          </w:rPr>
          <w:tab/>
        </w:r>
        <w:r w:rsidR="007B16C8" w:rsidRPr="002A6A55">
          <w:rPr>
            <w:rStyle w:val="afd"/>
            <w:rFonts w:ascii="Tahoma" w:hAnsi="Tahoma"/>
            <w:lang w:val="en-GB"/>
          </w:rPr>
          <w:t>Procedure for Notification of Trading Members</w:t>
        </w:r>
        <w:r w:rsidR="007B16C8" w:rsidRPr="002A6A55">
          <w:rPr>
            <w:webHidden/>
            <w:lang w:val="en-GB"/>
          </w:rPr>
          <w:tab/>
        </w:r>
        <w:r w:rsidR="007B16C8" w:rsidRPr="002A6A55">
          <w:rPr>
            <w:webHidden/>
            <w:lang w:val="en-GB"/>
          </w:rPr>
          <w:fldChar w:fldCharType="begin"/>
        </w:r>
        <w:r w:rsidR="007B16C8" w:rsidRPr="002A6A55">
          <w:rPr>
            <w:webHidden/>
            <w:lang w:val="en-GB"/>
          </w:rPr>
          <w:instrText xml:space="preserve"> PAGEREF _Toc47457344 \h </w:instrText>
        </w:r>
        <w:r w:rsidR="007B16C8" w:rsidRPr="002A6A55">
          <w:rPr>
            <w:webHidden/>
            <w:lang w:val="en-GB"/>
          </w:rPr>
        </w:r>
        <w:r w:rsidR="007B16C8" w:rsidRPr="002A6A55">
          <w:rPr>
            <w:webHidden/>
            <w:lang w:val="en-GB"/>
          </w:rPr>
          <w:fldChar w:fldCharType="separate"/>
        </w:r>
        <w:r w:rsidR="007B16C8" w:rsidRPr="002A6A55">
          <w:rPr>
            <w:webHidden/>
            <w:lang w:val="en-GB"/>
          </w:rPr>
          <w:t>9</w:t>
        </w:r>
        <w:r w:rsidR="007B16C8" w:rsidRPr="002A6A55">
          <w:rPr>
            <w:webHidden/>
            <w:lang w:val="en-GB"/>
          </w:rPr>
          <w:fldChar w:fldCharType="end"/>
        </w:r>
      </w:hyperlink>
    </w:p>
    <w:p w14:paraId="00A704BD" w14:textId="358A9950" w:rsidR="007B16C8" w:rsidRPr="002A6A55" w:rsidRDefault="00022F93">
      <w:pPr>
        <w:pStyle w:val="26"/>
        <w:rPr>
          <w:rFonts w:asciiTheme="minorHAnsi" w:eastAsiaTheme="minorEastAsia" w:hAnsiTheme="minorHAnsi" w:cstheme="minorBidi"/>
          <w:snapToGrid/>
          <w:sz w:val="22"/>
          <w:szCs w:val="22"/>
          <w:lang w:val="en-GB"/>
        </w:rPr>
      </w:pPr>
      <w:hyperlink w:anchor="_Toc47457345" w:history="1">
        <w:r w:rsidR="007B16C8" w:rsidRPr="002A6A55">
          <w:rPr>
            <w:rStyle w:val="afd"/>
            <w:rFonts w:ascii="Tahoma" w:hAnsi="Tahoma"/>
            <w:lang w:val="en-GB"/>
          </w:rPr>
          <w:t>Article 02.04.</w:t>
        </w:r>
        <w:r w:rsidR="007B16C8" w:rsidRPr="002A6A55">
          <w:rPr>
            <w:rFonts w:asciiTheme="minorHAnsi" w:eastAsiaTheme="minorEastAsia" w:hAnsiTheme="minorHAnsi" w:cstheme="minorBidi"/>
            <w:snapToGrid/>
            <w:sz w:val="22"/>
            <w:szCs w:val="22"/>
            <w:lang w:val="en-GB"/>
          </w:rPr>
          <w:tab/>
        </w:r>
        <w:r w:rsidR="007B16C8" w:rsidRPr="002A6A55">
          <w:rPr>
            <w:rStyle w:val="afd"/>
            <w:rFonts w:ascii="Tahoma" w:hAnsi="Tahoma"/>
            <w:lang w:val="en-GB"/>
          </w:rPr>
          <w:t>Procedure for Documents Execution and Submission to the Exchange</w:t>
        </w:r>
        <w:r w:rsidR="007B16C8" w:rsidRPr="002A6A55">
          <w:rPr>
            <w:webHidden/>
            <w:lang w:val="en-GB"/>
          </w:rPr>
          <w:tab/>
        </w:r>
        <w:r w:rsidR="007B16C8" w:rsidRPr="002A6A55">
          <w:rPr>
            <w:webHidden/>
            <w:lang w:val="en-GB"/>
          </w:rPr>
          <w:fldChar w:fldCharType="begin"/>
        </w:r>
        <w:r w:rsidR="007B16C8" w:rsidRPr="002A6A55">
          <w:rPr>
            <w:webHidden/>
            <w:lang w:val="en-GB"/>
          </w:rPr>
          <w:instrText xml:space="preserve"> PAGEREF _Toc47457345 \h </w:instrText>
        </w:r>
        <w:r w:rsidR="007B16C8" w:rsidRPr="002A6A55">
          <w:rPr>
            <w:webHidden/>
            <w:lang w:val="en-GB"/>
          </w:rPr>
        </w:r>
        <w:r w:rsidR="007B16C8" w:rsidRPr="002A6A55">
          <w:rPr>
            <w:webHidden/>
            <w:lang w:val="en-GB"/>
          </w:rPr>
          <w:fldChar w:fldCharType="separate"/>
        </w:r>
        <w:r w:rsidR="007B16C8" w:rsidRPr="002A6A55">
          <w:rPr>
            <w:webHidden/>
            <w:lang w:val="en-GB"/>
          </w:rPr>
          <w:t>10</w:t>
        </w:r>
        <w:r w:rsidR="007B16C8" w:rsidRPr="002A6A55">
          <w:rPr>
            <w:webHidden/>
            <w:lang w:val="en-GB"/>
          </w:rPr>
          <w:fldChar w:fldCharType="end"/>
        </w:r>
      </w:hyperlink>
    </w:p>
    <w:p w14:paraId="226D8766" w14:textId="41150E40" w:rsidR="007B16C8" w:rsidRPr="002A6A55" w:rsidRDefault="00022F93">
      <w:pPr>
        <w:pStyle w:val="26"/>
        <w:rPr>
          <w:rFonts w:asciiTheme="minorHAnsi" w:eastAsiaTheme="minorEastAsia" w:hAnsiTheme="minorHAnsi" w:cstheme="minorBidi"/>
          <w:snapToGrid/>
          <w:sz w:val="22"/>
          <w:szCs w:val="22"/>
          <w:lang w:val="en-GB"/>
        </w:rPr>
      </w:pPr>
      <w:hyperlink w:anchor="_Toc47457346" w:history="1">
        <w:r w:rsidR="007B16C8" w:rsidRPr="002A6A55">
          <w:rPr>
            <w:rStyle w:val="afd"/>
            <w:rFonts w:ascii="Tahoma" w:hAnsi="Tahoma"/>
            <w:lang w:val="en-GB"/>
          </w:rPr>
          <w:t>Article 02.05.</w:t>
        </w:r>
        <w:r w:rsidR="007B16C8" w:rsidRPr="002A6A55">
          <w:rPr>
            <w:rFonts w:asciiTheme="minorHAnsi" w:eastAsiaTheme="minorEastAsia" w:hAnsiTheme="minorHAnsi" w:cstheme="minorBidi"/>
            <w:snapToGrid/>
            <w:sz w:val="22"/>
            <w:szCs w:val="22"/>
            <w:lang w:val="en-GB"/>
          </w:rPr>
          <w:tab/>
        </w:r>
        <w:r w:rsidR="007B16C8" w:rsidRPr="002A6A55">
          <w:rPr>
            <w:rStyle w:val="afd"/>
            <w:rFonts w:ascii="Tahoma" w:hAnsi="Tahoma"/>
            <w:lang w:val="en-GB"/>
          </w:rPr>
          <w:t>Ways and Frequency of Candidates/Trading Members Identification</w:t>
        </w:r>
        <w:r w:rsidR="007B16C8" w:rsidRPr="002A6A55">
          <w:rPr>
            <w:webHidden/>
            <w:lang w:val="en-GB"/>
          </w:rPr>
          <w:tab/>
        </w:r>
        <w:r w:rsidR="007B16C8" w:rsidRPr="002A6A55">
          <w:rPr>
            <w:webHidden/>
            <w:lang w:val="en-GB"/>
          </w:rPr>
          <w:fldChar w:fldCharType="begin"/>
        </w:r>
        <w:r w:rsidR="007B16C8" w:rsidRPr="002A6A55">
          <w:rPr>
            <w:webHidden/>
            <w:lang w:val="en-GB"/>
          </w:rPr>
          <w:instrText xml:space="preserve"> PAGEREF _Toc47457346 \h </w:instrText>
        </w:r>
        <w:r w:rsidR="007B16C8" w:rsidRPr="002A6A55">
          <w:rPr>
            <w:webHidden/>
            <w:lang w:val="en-GB"/>
          </w:rPr>
        </w:r>
        <w:r w:rsidR="007B16C8" w:rsidRPr="002A6A55">
          <w:rPr>
            <w:webHidden/>
            <w:lang w:val="en-GB"/>
          </w:rPr>
          <w:fldChar w:fldCharType="separate"/>
        </w:r>
        <w:r w:rsidR="007B16C8" w:rsidRPr="002A6A55">
          <w:rPr>
            <w:webHidden/>
            <w:lang w:val="en-GB"/>
          </w:rPr>
          <w:t>11</w:t>
        </w:r>
        <w:r w:rsidR="007B16C8" w:rsidRPr="002A6A55">
          <w:rPr>
            <w:webHidden/>
            <w:lang w:val="en-GB"/>
          </w:rPr>
          <w:fldChar w:fldCharType="end"/>
        </w:r>
      </w:hyperlink>
    </w:p>
    <w:p w14:paraId="5EF02B7F" w14:textId="2647BD4F" w:rsidR="007B16C8" w:rsidRPr="002A6A55" w:rsidRDefault="00022F93">
      <w:pPr>
        <w:pStyle w:val="26"/>
        <w:rPr>
          <w:rFonts w:asciiTheme="minorHAnsi" w:eastAsiaTheme="minorEastAsia" w:hAnsiTheme="minorHAnsi" w:cstheme="minorBidi"/>
          <w:snapToGrid/>
          <w:sz w:val="22"/>
          <w:szCs w:val="22"/>
          <w:lang w:val="en-GB"/>
        </w:rPr>
      </w:pPr>
      <w:hyperlink w:anchor="_Toc47457347" w:history="1">
        <w:r w:rsidR="007B16C8" w:rsidRPr="002A6A55">
          <w:rPr>
            <w:rStyle w:val="afd"/>
            <w:rFonts w:ascii="Tahoma" w:hAnsi="Tahoma"/>
            <w:lang w:val="en-GB"/>
          </w:rPr>
          <w:t>Article 02.06.</w:t>
        </w:r>
        <w:r w:rsidR="007B16C8" w:rsidRPr="002A6A55">
          <w:rPr>
            <w:rFonts w:asciiTheme="minorHAnsi" w:eastAsiaTheme="minorEastAsia" w:hAnsiTheme="minorHAnsi" w:cstheme="minorBidi"/>
            <w:snapToGrid/>
            <w:sz w:val="22"/>
            <w:szCs w:val="22"/>
            <w:lang w:val="en-GB"/>
          </w:rPr>
          <w:tab/>
        </w:r>
        <w:r w:rsidR="007B16C8" w:rsidRPr="002A6A55">
          <w:rPr>
            <w:rStyle w:val="afd"/>
            <w:rFonts w:ascii="Tahoma" w:hAnsi="Tahoma"/>
            <w:lang w:val="en-GB"/>
          </w:rPr>
          <w:t>Rights and Obligations of Trading Members</w:t>
        </w:r>
        <w:r w:rsidR="007B16C8" w:rsidRPr="002A6A55">
          <w:rPr>
            <w:webHidden/>
            <w:lang w:val="en-GB"/>
          </w:rPr>
          <w:tab/>
        </w:r>
        <w:r w:rsidR="007B16C8" w:rsidRPr="002A6A55">
          <w:rPr>
            <w:webHidden/>
            <w:lang w:val="en-GB"/>
          </w:rPr>
          <w:fldChar w:fldCharType="begin"/>
        </w:r>
        <w:r w:rsidR="007B16C8" w:rsidRPr="002A6A55">
          <w:rPr>
            <w:webHidden/>
            <w:lang w:val="en-GB"/>
          </w:rPr>
          <w:instrText xml:space="preserve"> PAGEREF _Toc47457347 \h </w:instrText>
        </w:r>
        <w:r w:rsidR="007B16C8" w:rsidRPr="002A6A55">
          <w:rPr>
            <w:webHidden/>
            <w:lang w:val="en-GB"/>
          </w:rPr>
        </w:r>
        <w:r w:rsidR="007B16C8" w:rsidRPr="002A6A55">
          <w:rPr>
            <w:webHidden/>
            <w:lang w:val="en-GB"/>
          </w:rPr>
          <w:fldChar w:fldCharType="separate"/>
        </w:r>
        <w:r w:rsidR="007B16C8" w:rsidRPr="002A6A55">
          <w:rPr>
            <w:webHidden/>
            <w:lang w:val="en-GB"/>
          </w:rPr>
          <w:t>12</w:t>
        </w:r>
        <w:r w:rsidR="007B16C8" w:rsidRPr="002A6A55">
          <w:rPr>
            <w:webHidden/>
            <w:lang w:val="en-GB"/>
          </w:rPr>
          <w:fldChar w:fldCharType="end"/>
        </w:r>
      </w:hyperlink>
    </w:p>
    <w:p w14:paraId="3EC18B81" w14:textId="5A1DB38E" w:rsidR="007B16C8" w:rsidRPr="002A6A55" w:rsidRDefault="00022F93">
      <w:pPr>
        <w:pStyle w:val="26"/>
        <w:rPr>
          <w:rFonts w:asciiTheme="minorHAnsi" w:eastAsiaTheme="minorEastAsia" w:hAnsiTheme="minorHAnsi" w:cstheme="minorBidi"/>
          <w:snapToGrid/>
          <w:sz w:val="22"/>
          <w:szCs w:val="22"/>
          <w:lang w:val="en-GB"/>
        </w:rPr>
      </w:pPr>
      <w:hyperlink w:anchor="_Toc47457348" w:history="1">
        <w:r w:rsidR="007B16C8" w:rsidRPr="002A6A55">
          <w:rPr>
            <w:rStyle w:val="afd"/>
            <w:rFonts w:ascii="Tahoma" w:hAnsi="Tahoma"/>
            <w:lang w:val="en-GB"/>
          </w:rPr>
          <w:t>Article 02.07.</w:t>
        </w:r>
        <w:r w:rsidR="007B16C8" w:rsidRPr="002A6A55">
          <w:rPr>
            <w:rFonts w:asciiTheme="minorHAnsi" w:eastAsiaTheme="minorEastAsia" w:hAnsiTheme="minorHAnsi" w:cstheme="minorBidi"/>
            <w:snapToGrid/>
            <w:sz w:val="22"/>
            <w:szCs w:val="22"/>
            <w:lang w:val="en-GB"/>
          </w:rPr>
          <w:tab/>
        </w:r>
        <w:r w:rsidR="007B16C8" w:rsidRPr="002A6A55">
          <w:rPr>
            <w:rStyle w:val="afd"/>
            <w:rFonts w:ascii="Tahoma" w:hAnsi="Tahoma"/>
            <w:lang w:val="en-GB"/>
          </w:rPr>
          <w:t>Warranties and Representations</w:t>
        </w:r>
        <w:r w:rsidR="007B16C8" w:rsidRPr="002A6A55">
          <w:rPr>
            <w:webHidden/>
            <w:lang w:val="en-GB"/>
          </w:rPr>
          <w:tab/>
        </w:r>
        <w:r w:rsidR="007B16C8" w:rsidRPr="002A6A55">
          <w:rPr>
            <w:webHidden/>
            <w:lang w:val="en-GB"/>
          </w:rPr>
          <w:fldChar w:fldCharType="begin"/>
        </w:r>
        <w:r w:rsidR="007B16C8" w:rsidRPr="002A6A55">
          <w:rPr>
            <w:webHidden/>
            <w:lang w:val="en-GB"/>
          </w:rPr>
          <w:instrText xml:space="preserve"> PAGEREF _Toc47457348 \h </w:instrText>
        </w:r>
        <w:r w:rsidR="007B16C8" w:rsidRPr="002A6A55">
          <w:rPr>
            <w:webHidden/>
            <w:lang w:val="en-GB"/>
          </w:rPr>
        </w:r>
        <w:r w:rsidR="007B16C8" w:rsidRPr="002A6A55">
          <w:rPr>
            <w:webHidden/>
            <w:lang w:val="en-GB"/>
          </w:rPr>
          <w:fldChar w:fldCharType="separate"/>
        </w:r>
        <w:r w:rsidR="007B16C8" w:rsidRPr="002A6A55">
          <w:rPr>
            <w:webHidden/>
            <w:lang w:val="en-GB"/>
          </w:rPr>
          <w:t>14</w:t>
        </w:r>
        <w:r w:rsidR="007B16C8" w:rsidRPr="002A6A55">
          <w:rPr>
            <w:webHidden/>
            <w:lang w:val="en-GB"/>
          </w:rPr>
          <w:fldChar w:fldCharType="end"/>
        </w:r>
      </w:hyperlink>
    </w:p>
    <w:p w14:paraId="2211A649" w14:textId="2A8A9C1C" w:rsidR="007B16C8" w:rsidRPr="002A6A55" w:rsidRDefault="00022F93">
      <w:pPr>
        <w:pStyle w:val="12"/>
        <w:rPr>
          <w:rFonts w:asciiTheme="minorHAnsi" w:eastAsiaTheme="minorEastAsia" w:hAnsiTheme="minorHAnsi" w:cstheme="minorBidi"/>
          <w:b w:val="0"/>
          <w:caps w:val="0"/>
          <w:noProof w:val="0"/>
          <w:snapToGrid/>
          <w:kern w:val="0"/>
          <w:szCs w:val="22"/>
        </w:rPr>
      </w:pPr>
      <w:hyperlink w:anchor="_Toc47457349" w:history="1">
        <w:r w:rsidR="007B16C8" w:rsidRPr="002A6A55">
          <w:rPr>
            <w:rStyle w:val="afd"/>
            <w:noProof w:val="0"/>
          </w:rPr>
          <w:t xml:space="preserve">Section 03. </w:t>
        </w:r>
        <w:r w:rsidR="007B16C8" w:rsidRPr="002A6A55">
          <w:rPr>
            <w:rFonts w:asciiTheme="minorHAnsi" w:eastAsiaTheme="minorEastAsia" w:hAnsiTheme="minorHAnsi" w:cstheme="minorBidi"/>
            <w:b w:val="0"/>
            <w:caps w:val="0"/>
            <w:noProof w:val="0"/>
            <w:snapToGrid/>
            <w:kern w:val="0"/>
            <w:szCs w:val="22"/>
          </w:rPr>
          <w:tab/>
        </w:r>
        <w:r w:rsidR="007B16C8" w:rsidRPr="002A6A55">
          <w:rPr>
            <w:rStyle w:val="afd"/>
            <w:noProof w:val="0"/>
          </w:rPr>
          <w:t>REQUIREMENTS TO TRADING MEMBERS</w:t>
        </w:r>
        <w:r w:rsidR="007B16C8" w:rsidRPr="002A6A55">
          <w:rPr>
            <w:noProof w:val="0"/>
            <w:webHidden/>
          </w:rPr>
          <w:tab/>
        </w:r>
        <w:r w:rsidR="007B16C8" w:rsidRPr="002A6A55">
          <w:rPr>
            <w:webHidden/>
          </w:rPr>
          <w:fldChar w:fldCharType="begin"/>
        </w:r>
        <w:r w:rsidR="007B16C8" w:rsidRPr="002A6A55">
          <w:rPr>
            <w:noProof w:val="0"/>
            <w:webHidden/>
          </w:rPr>
          <w:instrText xml:space="preserve"> PAGEREF _Toc47457349 \h </w:instrText>
        </w:r>
        <w:r w:rsidR="007B16C8" w:rsidRPr="002A6A55">
          <w:rPr>
            <w:webHidden/>
          </w:rPr>
        </w:r>
        <w:r w:rsidR="007B16C8" w:rsidRPr="002A6A55">
          <w:rPr>
            <w:webHidden/>
          </w:rPr>
          <w:fldChar w:fldCharType="separate"/>
        </w:r>
        <w:r w:rsidR="007B16C8" w:rsidRPr="002A6A55">
          <w:rPr>
            <w:noProof w:val="0"/>
            <w:webHidden/>
          </w:rPr>
          <w:t>15</w:t>
        </w:r>
        <w:r w:rsidR="007B16C8" w:rsidRPr="002A6A55">
          <w:rPr>
            <w:webHidden/>
          </w:rPr>
          <w:fldChar w:fldCharType="end"/>
        </w:r>
      </w:hyperlink>
    </w:p>
    <w:p w14:paraId="1A2510DE" w14:textId="28061AA3" w:rsidR="007B16C8" w:rsidRPr="002A6A55" w:rsidRDefault="00022F93">
      <w:pPr>
        <w:pStyle w:val="26"/>
        <w:rPr>
          <w:rFonts w:asciiTheme="minorHAnsi" w:eastAsiaTheme="minorEastAsia" w:hAnsiTheme="minorHAnsi" w:cstheme="minorBidi"/>
          <w:snapToGrid/>
          <w:sz w:val="22"/>
          <w:szCs w:val="22"/>
          <w:lang w:val="en-GB"/>
        </w:rPr>
      </w:pPr>
      <w:hyperlink w:anchor="_Toc47457350" w:history="1">
        <w:r w:rsidR="007B16C8" w:rsidRPr="002A6A55">
          <w:rPr>
            <w:rStyle w:val="afd"/>
            <w:rFonts w:ascii="Tahoma" w:hAnsi="Tahoma"/>
            <w:lang w:val="en-GB"/>
          </w:rPr>
          <w:t>Article 03.01.</w:t>
        </w:r>
        <w:r w:rsidR="007B16C8" w:rsidRPr="002A6A55">
          <w:rPr>
            <w:rFonts w:asciiTheme="minorHAnsi" w:eastAsiaTheme="minorEastAsia" w:hAnsiTheme="minorHAnsi" w:cstheme="minorBidi"/>
            <w:snapToGrid/>
            <w:sz w:val="22"/>
            <w:szCs w:val="22"/>
            <w:lang w:val="en-GB"/>
          </w:rPr>
          <w:tab/>
        </w:r>
        <w:r w:rsidR="007B16C8" w:rsidRPr="002A6A55">
          <w:rPr>
            <w:rStyle w:val="afd"/>
            <w:rFonts w:ascii="Tahoma" w:hAnsi="Tahoma"/>
            <w:lang w:val="en-GB"/>
          </w:rPr>
          <w:t>Requirements to Trading Members</w:t>
        </w:r>
        <w:r w:rsidR="007B16C8" w:rsidRPr="002A6A55">
          <w:rPr>
            <w:webHidden/>
            <w:lang w:val="en-GB"/>
          </w:rPr>
          <w:tab/>
        </w:r>
        <w:r w:rsidR="007B16C8" w:rsidRPr="002A6A55">
          <w:rPr>
            <w:webHidden/>
            <w:lang w:val="en-GB"/>
          </w:rPr>
          <w:fldChar w:fldCharType="begin"/>
        </w:r>
        <w:r w:rsidR="007B16C8" w:rsidRPr="002A6A55">
          <w:rPr>
            <w:webHidden/>
            <w:lang w:val="en-GB"/>
          </w:rPr>
          <w:instrText xml:space="preserve"> PAGEREF _Toc47457350 \h </w:instrText>
        </w:r>
        <w:r w:rsidR="007B16C8" w:rsidRPr="002A6A55">
          <w:rPr>
            <w:webHidden/>
            <w:lang w:val="en-GB"/>
          </w:rPr>
        </w:r>
        <w:r w:rsidR="007B16C8" w:rsidRPr="002A6A55">
          <w:rPr>
            <w:webHidden/>
            <w:lang w:val="en-GB"/>
          </w:rPr>
          <w:fldChar w:fldCharType="separate"/>
        </w:r>
        <w:r w:rsidR="007B16C8" w:rsidRPr="002A6A55">
          <w:rPr>
            <w:webHidden/>
            <w:lang w:val="en-GB"/>
          </w:rPr>
          <w:t>15</w:t>
        </w:r>
        <w:r w:rsidR="007B16C8" w:rsidRPr="002A6A55">
          <w:rPr>
            <w:webHidden/>
            <w:lang w:val="en-GB"/>
          </w:rPr>
          <w:fldChar w:fldCharType="end"/>
        </w:r>
      </w:hyperlink>
    </w:p>
    <w:p w14:paraId="1B04E007" w14:textId="1DF3E03E" w:rsidR="007B16C8" w:rsidRPr="002A6A55" w:rsidRDefault="00022F93">
      <w:pPr>
        <w:pStyle w:val="12"/>
        <w:rPr>
          <w:rFonts w:asciiTheme="minorHAnsi" w:eastAsiaTheme="minorEastAsia" w:hAnsiTheme="minorHAnsi" w:cstheme="minorBidi"/>
          <w:b w:val="0"/>
          <w:caps w:val="0"/>
          <w:noProof w:val="0"/>
          <w:snapToGrid/>
          <w:kern w:val="0"/>
          <w:szCs w:val="22"/>
        </w:rPr>
      </w:pPr>
      <w:hyperlink w:anchor="_Toc47457351" w:history="1">
        <w:r w:rsidR="007B16C8" w:rsidRPr="002A6A55">
          <w:rPr>
            <w:rStyle w:val="afd"/>
            <w:noProof w:val="0"/>
          </w:rPr>
          <w:t>Section 04.</w:t>
        </w:r>
        <w:r w:rsidR="007B16C8" w:rsidRPr="002A6A55">
          <w:rPr>
            <w:rFonts w:asciiTheme="minorHAnsi" w:eastAsiaTheme="minorEastAsia" w:hAnsiTheme="minorHAnsi" w:cstheme="minorBidi"/>
            <w:b w:val="0"/>
            <w:caps w:val="0"/>
            <w:noProof w:val="0"/>
            <w:snapToGrid/>
            <w:kern w:val="0"/>
            <w:szCs w:val="22"/>
          </w:rPr>
          <w:tab/>
        </w:r>
        <w:r w:rsidR="007B16C8" w:rsidRPr="002A6A55">
          <w:rPr>
            <w:rStyle w:val="afd"/>
            <w:noProof w:val="0"/>
          </w:rPr>
          <w:t>ADMISSION TO PARTICIPATION IN TRADING</w:t>
        </w:r>
        <w:r w:rsidR="007B16C8" w:rsidRPr="002A6A55">
          <w:rPr>
            <w:noProof w:val="0"/>
            <w:webHidden/>
          </w:rPr>
          <w:tab/>
        </w:r>
        <w:r w:rsidR="007B16C8" w:rsidRPr="002A6A55">
          <w:rPr>
            <w:webHidden/>
          </w:rPr>
          <w:fldChar w:fldCharType="begin"/>
        </w:r>
        <w:r w:rsidR="007B16C8" w:rsidRPr="002A6A55">
          <w:rPr>
            <w:noProof w:val="0"/>
            <w:webHidden/>
          </w:rPr>
          <w:instrText xml:space="preserve"> PAGEREF _Toc47457351 \h </w:instrText>
        </w:r>
        <w:r w:rsidR="007B16C8" w:rsidRPr="002A6A55">
          <w:rPr>
            <w:webHidden/>
          </w:rPr>
        </w:r>
        <w:r w:rsidR="007B16C8" w:rsidRPr="002A6A55">
          <w:rPr>
            <w:webHidden/>
          </w:rPr>
          <w:fldChar w:fldCharType="separate"/>
        </w:r>
        <w:r w:rsidR="007B16C8" w:rsidRPr="002A6A55">
          <w:rPr>
            <w:noProof w:val="0"/>
            <w:webHidden/>
          </w:rPr>
          <w:t>15</w:t>
        </w:r>
        <w:r w:rsidR="007B16C8" w:rsidRPr="002A6A55">
          <w:rPr>
            <w:webHidden/>
          </w:rPr>
          <w:fldChar w:fldCharType="end"/>
        </w:r>
      </w:hyperlink>
    </w:p>
    <w:p w14:paraId="25133C0B" w14:textId="543F4E27" w:rsidR="007B16C8" w:rsidRPr="002A6A55" w:rsidRDefault="00022F93">
      <w:pPr>
        <w:pStyle w:val="26"/>
        <w:rPr>
          <w:rFonts w:asciiTheme="minorHAnsi" w:eastAsiaTheme="minorEastAsia" w:hAnsiTheme="minorHAnsi" w:cstheme="minorBidi"/>
          <w:snapToGrid/>
          <w:sz w:val="22"/>
          <w:szCs w:val="22"/>
          <w:lang w:val="en-GB"/>
        </w:rPr>
      </w:pPr>
      <w:hyperlink w:anchor="_Toc47457352" w:history="1">
        <w:r w:rsidR="007B16C8" w:rsidRPr="002A6A55">
          <w:rPr>
            <w:rStyle w:val="afd"/>
            <w:rFonts w:ascii="Tahoma" w:hAnsi="Tahoma"/>
            <w:lang w:val="en-GB"/>
          </w:rPr>
          <w:t>Article 04.01.</w:t>
        </w:r>
        <w:r w:rsidR="007B16C8" w:rsidRPr="002A6A55">
          <w:rPr>
            <w:rFonts w:asciiTheme="minorHAnsi" w:eastAsiaTheme="minorEastAsia" w:hAnsiTheme="minorHAnsi" w:cstheme="minorBidi"/>
            <w:snapToGrid/>
            <w:sz w:val="22"/>
            <w:szCs w:val="22"/>
            <w:lang w:val="en-GB"/>
          </w:rPr>
          <w:tab/>
        </w:r>
        <w:r w:rsidR="007B16C8" w:rsidRPr="002A6A55">
          <w:rPr>
            <w:rStyle w:val="afd"/>
            <w:rFonts w:ascii="Tahoma" w:hAnsi="Tahoma"/>
            <w:lang w:val="en-GB"/>
          </w:rPr>
          <w:t>General Requirements for Admission to Participation in Trading</w:t>
        </w:r>
        <w:r w:rsidR="007B16C8" w:rsidRPr="002A6A55">
          <w:rPr>
            <w:webHidden/>
            <w:lang w:val="en-GB"/>
          </w:rPr>
          <w:tab/>
        </w:r>
        <w:r w:rsidR="007B16C8" w:rsidRPr="002A6A55">
          <w:rPr>
            <w:webHidden/>
            <w:lang w:val="en-GB"/>
          </w:rPr>
          <w:fldChar w:fldCharType="begin"/>
        </w:r>
        <w:r w:rsidR="007B16C8" w:rsidRPr="002A6A55">
          <w:rPr>
            <w:webHidden/>
            <w:lang w:val="en-GB"/>
          </w:rPr>
          <w:instrText xml:space="preserve"> PAGEREF _Toc47457352 \h </w:instrText>
        </w:r>
        <w:r w:rsidR="007B16C8" w:rsidRPr="002A6A55">
          <w:rPr>
            <w:webHidden/>
            <w:lang w:val="en-GB"/>
          </w:rPr>
        </w:r>
        <w:r w:rsidR="007B16C8" w:rsidRPr="002A6A55">
          <w:rPr>
            <w:webHidden/>
            <w:lang w:val="en-GB"/>
          </w:rPr>
          <w:fldChar w:fldCharType="separate"/>
        </w:r>
        <w:r w:rsidR="007B16C8" w:rsidRPr="002A6A55">
          <w:rPr>
            <w:webHidden/>
            <w:lang w:val="en-GB"/>
          </w:rPr>
          <w:t>15</w:t>
        </w:r>
        <w:r w:rsidR="007B16C8" w:rsidRPr="002A6A55">
          <w:rPr>
            <w:webHidden/>
            <w:lang w:val="en-GB"/>
          </w:rPr>
          <w:fldChar w:fldCharType="end"/>
        </w:r>
      </w:hyperlink>
    </w:p>
    <w:p w14:paraId="6DF3411E" w14:textId="1C48B30A" w:rsidR="007B16C8" w:rsidRPr="002A6A55" w:rsidRDefault="00022F93">
      <w:pPr>
        <w:pStyle w:val="26"/>
        <w:rPr>
          <w:rFonts w:asciiTheme="minorHAnsi" w:eastAsiaTheme="minorEastAsia" w:hAnsiTheme="minorHAnsi" w:cstheme="minorBidi"/>
          <w:snapToGrid/>
          <w:sz w:val="22"/>
          <w:szCs w:val="22"/>
          <w:lang w:val="en-GB"/>
        </w:rPr>
      </w:pPr>
      <w:hyperlink w:anchor="_Toc47457353" w:history="1">
        <w:r w:rsidR="007B16C8" w:rsidRPr="002A6A55">
          <w:rPr>
            <w:rStyle w:val="afd"/>
            <w:rFonts w:ascii="Tahoma" w:hAnsi="Tahoma"/>
            <w:lang w:val="en-GB"/>
          </w:rPr>
          <w:t>Article 04.02.</w:t>
        </w:r>
        <w:r w:rsidR="007B16C8" w:rsidRPr="002A6A55">
          <w:rPr>
            <w:rFonts w:asciiTheme="minorHAnsi" w:eastAsiaTheme="minorEastAsia" w:hAnsiTheme="minorHAnsi" w:cstheme="minorBidi"/>
            <w:snapToGrid/>
            <w:sz w:val="22"/>
            <w:szCs w:val="22"/>
            <w:lang w:val="en-GB"/>
          </w:rPr>
          <w:tab/>
        </w:r>
        <w:r w:rsidR="007B16C8" w:rsidRPr="002A6A55">
          <w:rPr>
            <w:rStyle w:val="afd"/>
            <w:rFonts w:ascii="Tahoma" w:hAnsi="Tahoma"/>
            <w:lang w:val="en-GB"/>
          </w:rPr>
          <w:t>Procedure for Admission to Participation in Trading</w:t>
        </w:r>
        <w:r w:rsidR="007B16C8" w:rsidRPr="002A6A55">
          <w:rPr>
            <w:webHidden/>
            <w:lang w:val="en-GB"/>
          </w:rPr>
          <w:tab/>
        </w:r>
        <w:r w:rsidR="007B16C8" w:rsidRPr="002A6A55">
          <w:rPr>
            <w:webHidden/>
            <w:lang w:val="en-GB"/>
          </w:rPr>
          <w:fldChar w:fldCharType="begin"/>
        </w:r>
        <w:r w:rsidR="007B16C8" w:rsidRPr="002A6A55">
          <w:rPr>
            <w:webHidden/>
            <w:lang w:val="en-GB"/>
          </w:rPr>
          <w:instrText xml:space="preserve"> PAGEREF _Toc47457353 \h </w:instrText>
        </w:r>
        <w:r w:rsidR="007B16C8" w:rsidRPr="002A6A55">
          <w:rPr>
            <w:webHidden/>
            <w:lang w:val="en-GB"/>
          </w:rPr>
        </w:r>
        <w:r w:rsidR="007B16C8" w:rsidRPr="002A6A55">
          <w:rPr>
            <w:webHidden/>
            <w:lang w:val="en-GB"/>
          </w:rPr>
          <w:fldChar w:fldCharType="separate"/>
        </w:r>
        <w:r w:rsidR="007B16C8" w:rsidRPr="002A6A55">
          <w:rPr>
            <w:webHidden/>
            <w:lang w:val="en-GB"/>
          </w:rPr>
          <w:t>16</w:t>
        </w:r>
        <w:r w:rsidR="007B16C8" w:rsidRPr="002A6A55">
          <w:rPr>
            <w:webHidden/>
            <w:lang w:val="en-GB"/>
          </w:rPr>
          <w:fldChar w:fldCharType="end"/>
        </w:r>
      </w:hyperlink>
    </w:p>
    <w:p w14:paraId="281614E9" w14:textId="128093A6" w:rsidR="007B16C8" w:rsidRPr="002A6A55" w:rsidRDefault="00022F93">
      <w:pPr>
        <w:pStyle w:val="12"/>
        <w:rPr>
          <w:rFonts w:asciiTheme="minorHAnsi" w:eastAsiaTheme="minorEastAsia" w:hAnsiTheme="minorHAnsi" w:cstheme="minorBidi"/>
          <w:b w:val="0"/>
          <w:caps w:val="0"/>
          <w:noProof w:val="0"/>
          <w:snapToGrid/>
          <w:kern w:val="0"/>
          <w:szCs w:val="22"/>
        </w:rPr>
      </w:pPr>
      <w:hyperlink w:anchor="_Toc47457354" w:history="1">
        <w:r w:rsidR="007B16C8" w:rsidRPr="002A6A55">
          <w:rPr>
            <w:rStyle w:val="afd"/>
            <w:noProof w:val="0"/>
          </w:rPr>
          <w:t xml:space="preserve">Section 05. </w:t>
        </w:r>
        <w:r w:rsidR="007B16C8" w:rsidRPr="002A6A55">
          <w:rPr>
            <w:rFonts w:asciiTheme="minorHAnsi" w:eastAsiaTheme="minorEastAsia" w:hAnsiTheme="minorHAnsi" w:cstheme="minorBidi"/>
            <w:b w:val="0"/>
            <w:caps w:val="0"/>
            <w:noProof w:val="0"/>
            <w:snapToGrid/>
            <w:kern w:val="0"/>
            <w:szCs w:val="22"/>
          </w:rPr>
          <w:tab/>
        </w:r>
        <w:r w:rsidR="007B16C8" w:rsidRPr="002A6A55">
          <w:rPr>
            <w:rStyle w:val="afd"/>
            <w:noProof w:val="0"/>
          </w:rPr>
          <w:t>REGISTRATION OF TRADING MEMBERS</w:t>
        </w:r>
        <w:r w:rsidR="007B16C8" w:rsidRPr="002A6A55">
          <w:rPr>
            <w:noProof w:val="0"/>
            <w:webHidden/>
          </w:rPr>
          <w:tab/>
        </w:r>
        <w:r w:rsidR="007B16C8" w:rsidRPr="002A6A55">
          <w:rPr>
            <w:webHidden/>
          </w:rPr>
          <w:fldChar w:fldCharType="begin"/>
        </w:r>
        <w:r w:rsidR="007B16C8" w:rsidRPr="002A6A55">
          <w:rPr>
            <w:noProof w:val="0"/>
            <w:webHidden/>
          </w:rPr>
          <w:instrText xml:space="preserve"> PAGEREF _Toc47457354 \h </w:instrText>
        </w:r>
        <w:r w:rsidR="007B16C8" w:rsidRPr="002A6A55">
          <w:rPr>
            <w:webHidden/>
          </w:rPr>
        </w:r>
        <w:r w:rsidR="007B16C8" w:rsidRPr="002A6A55">
          <w:rPr>
            <w:webHidden/>
          </w:rPr>
          <w:fldChar w:fldCharType="separate"/>
        </w:r>
        <w:r w:rsidR="007B16C8" w:rsidRPr="002A6A55">
          <w:rPr>
            <w:noProof w:val="0"/>
            <w:webHidden/>
          </w:rPr>
          <w:t>18</w:t>
        </w:r>
        <w:r w:rsidR="007B16C8" w:rsidRPr="002A6A55">
          <w:rPr>
            <w:webHidden/>
          </w:rPr>
          <w:fldChar w:fldCharType="end"/>
        </w:r>
      </w:hyperlink>
    </w:p>
    <w:p w14:paraId="722CEF9B" w14:textId="2330C769" w:rsidR="007B16C8" w:rsidRPr="002A6A55" w:rsidRDefault="00022F93">
      <w:pPr>
        <w:pStyle w:val="26"/>
        <w:rPr>
          <w:rFonts w:asciiTheme="minorHAnsi" w:eastAsiaTheme="minorEastAsia" w:hAnsiTheme="minorHAnsi" w:cstheme="minorBidi"/>
          <w:snapToGrid/>
          <w:sz w:val="22"/>
          <w:szCs w:val="22"/>
          <w:lang w:val="en-GB"/>
        </w:rPr>
      </w:pPr>
      <w:hyperlink w:anchor="_Toc47457355" w:history="1">
        <w:r w:rsidR="007B16C8" w:rsidRPr="002A6A55">
          <w:rPr>
            <w:rStyle w:val="afd"/>
            <w:rFonts w:ascii="Tahoma" w:hAnsi="Tahoma"/>
            <w:lang w:val="en-GB"/>
          </w:rPr>
          <w:t>Article 05.01.</w:t>
        </w:r>
        <w:r w:rsidR="007B16C8" w:rsidRPr="002A6A55">
          <w:rPr>
            <w:rFonts w:asciiTheme="minorHAnsi" w:eastAsiaTheme="minorEastAsia" w:hAnsiTheme="minorHAnsi" w:cstheme="minorBidi"/>
            <w:snapToGrid/>
            <w:sz w:val="22"/>
            <w:szCs w:val="22"/>
            <w:lang w:val="en-GB"/>
          </w:rPr>
          <w:tab/>
        </w:r>
        <w:r w:rsidR="007B16C8" w:rsidRPr="002A6A55">
          <w:rPr>
            <w:rStyle w:val="afd"/>
            <w:rFonts w:ascii="Tahoma" w:hAnsi="Tahoma"/>
            <w:lang w:val="en-GB"/>
          </w:rPr>
          <w:t>Registration of Trading Members</w:t>
        </w:r>
        <w:r w:rsidR="007B16C8" w:rsidRPr="002A6A55">
          <w:rPr>
            <w:webHidden/>
            <w:lang w:val="en-GB"/>
          </w:rPr>
          <w:tab/>
        </w:r>
        <w:r w:rsidR="007B16C8" w:rsidRPr="002A6A55">
          <w:rPr>
            <w:webHidden/>
            <w:lang w:val="en-GB"/>
          </w:rPr>
          <w:fldChar w:fldCharType="begin"/>
        </w:r>
        <w:r w:rsidR="007B16C8" w:rsidRPr="002A6A55">
          <w:rPr>
            <w:webHidden/>
            <w:lang w:val="en-GB"/>
          </w:rPr>
          <w:instrText xml:space="preserve"> PAGEREF _Toc47457355 \h </w:instrText>
        </w:r>
        <w:r w:rsidR="007B16C8" w:rsidRPr="002A6A55">
          <w:rPr>
            <w:webHidden/>
            <w:lang w:val="en-GB"/>
          </w:rPr>
        </w:r>
        <w:r w:rsidR="007B16C8" w:rsidRPr="002A6A55">
          <w:rPr>
            <w:webHidden/>
            <w:lang w:val="en-GB"/>
          </w:rPr>
          <w:fldChar w:fldCharType="separate"/>
        </w:r>
        <w:r w:rsidR="007B16C8" w:rsidRPr="002A6A55">
          <w:rPr>
            <w:webHidden/>
            <w:lang w:val="en-GB"/>
          </w:rPr>
          <w:t>18</w:t>
        </w:r>
        <w:r w:rsidR="007B16C8" w:rsidRPr="002A6A55">
          <w:rPr>
            <w:webHidden/>
            <w:lang w:val="en-GB"/>
          </w:rPr>
          <w:fldChar w:fldCharType="end"/>
        </w:r>
      </w:hyperlink>
    </w:p>
    <w:p w14:paraId="40F0F9A8" w14:textId="695ED501" w:rsidR="007B16C8" w:rsidRPr="002A6A55" w:rsidRDefault="00022F93">
      <w:pPr>
        <w:pStyle w:val="26"/>
        <w:rPr>
          <w:rFonts w:asciiTheme="minorHAnsi" w:eastAsiaTheme="minorEastAsia" w:hAnsiTheme="minorHAnsi" w:cstheme="minorBidi"/>
          <w:snapToGrid/>
          <w:sz w:val="22"/>
          <w:szCs w:val="22"/>
          <w:lang w:val="en-GB"/>
        </w:rPr>
      </w:pPr>
      <w:hyperlink w:anchor="_Toc47457356" w:history="1">
        <w:r w:rsidR="007B16C8" w:rsidRPr="002A6A55">
          <w:rPr>
            <w:rStyle w:val="afd"/>
            <w:rFonts w:ascii="Tahoma" w:hAnsi="Tahoma"/>
            <w:lang w:val="en-GB"/>
          </w:rPr>
          <w:t>Article 05.02.</w:t>
        </w:r>
        <w:r w:rsidR="007B16C8" w:rsidRPr="002A6A55">
          <w:rPr>
            <w:rFonts w:asciiTheme="minorHAnsi" w:eastAsiaTheme="minorEastAsia" w:hAnsiTheme="minorHAnsi" w:cstheme="minorBidi"/>
            <w:snapToGrid/>
            <w:sz w:val="22"/>
            <w:szCs w:val="22"/>
            <w:lang w:val="en-GB"/>
          </w:rPr>
          <w:tab/>
        </w:r>
        <w:r w:rsidR="007B16C8" w:rsidRPr="002A6A55">
          <w:rPr>
            <w:rStyle w:val="afd"/>
            <w:rFonts w:ascii="Tahoma" w:hAnsi="Tahoma"/>
            <w:lang w:val="en-GB"/>
          </w:rPr>
          <w:t>Procedure for Assignment/Issuing/Cancellation of Trading/View-Only/SMA IDs/Aliases of Trading IDs/SMA IDs and Bank of Russia Monitor IDs</w:t>
        </w:r>
        <w:r w:rsidR="007B16C8" w:rsidRPr="002A6A55">
          <w:rPr>
            <w:webHidden/>
            <w:lang w:val="en-GB"/>
          </w:rPr>
          <w:tab/>
        </w:r>
        <w:r w:rsidR="007B16C8" w:rsidRPr="002A6A55">
          <w:rPr>
            <w:webHidden/>
            <w:lang w:val="en-GB"/>
          </w:rPr>
          <w:fldChar w:fldCharType="begin"/>
        </w:r>
        <w:r w:rsidR="007B16C8" w:rsidRPr="002A6A55">
          <w:rPr>
            <w:webHidden/>
            <w:lang w:val="en-GB"/>
          </w:rPr>
          <w:instrText xml:space="preserve"> PAGEREF _Toc47457356 \h </w:instrText>
        </w:r>
        <w:r w:rsidR="007B16C8" w:rsidRPr="002A6A55">
          <w:rPr>
            <w:webHidden/>
            <w:lang w:val="en-GB"/>
          </w:rPr>
        </w:r>
        <w:r w:rsidR="007B16C8" w:rsidRPr="002A6A55">
          <w:rPr>
            <w:webHidden/>
            <w:lang w:val="en-GB"/>
          </w:rPr>
          <w:fldChar w:fldCharType="separate"/>
        </w:r>
        <w:r w:rsidR="007B16C8" w:rsidRPr="002A6A55">
          <w:rPr>
            <w:webHidden/>
            <w:lang w:val="en-GB"/>
          </w:rPr>
          <w:t>19</w:t>
        </w:r>
        <w:r w:rsidR="007B16C8" w:rsidRPr="002A6A55">
          <w:rPr>
            <w:webHidden/>
            <w:lang w:val="en-GB"/>
          </w:rPr>
          <w:fldChar w:fldCharType="end"/>
        </w:r>
      </w:hyperlink>
    </w:p>
    <w:p w14:paraId="77A66EAE" w14:textId="1D1F9B55" w:rsidR="007B16C8" w:rsidRPr="002A6A55" w:rsidRDefault="00022F93">
      <w:pPr>
        <w:pStyle w:val="12"/>
        <w:rPr>
          <w:rFonts w:asciiTheme="minorHAnsi" w:eastAsiaTheme="minorEastAsia" w:hAnsiTheme="minorHAnsi" w:cstheme="minorBidi"/>
          <w:b w:val="0"/>
          <w:caps w:val="0"/>
          <w:noProof w:val="0"/>
          <w:snapToGrid/>
          <w:kern w:val="0"/>
          <w:szCs w:val="22"/>
        </w:rPr>
      </w:pPr>
      <w:hyperlink w:anchor="_Toc47457357" w:history="1">
        <w:r w:rsidR="007B16C8" w:rsidRPr="002A6A55">
          <w:rPr>
            <w:rStyle w:val="afd"/>
            <w:noProof w:val="0"/>
          </w:rPr>
          <w:t xml:space="preserve">Section 06. </w:t>
        </w:r>
        <w:r w:rsidR="007B16C8" w:rsidRPr="002A6A55">
          <w:rPr>
            <w:rFonts w:asciiTheme="minorHAnsi" w:eastAsiaTheme="minorEastAsia" w:hAnsiTheme="minorHAnsi" w:cstheme="minorBidi"/>
            <w:b w:val="0"/>
            <w:caps w:val="0"/>
            <w:noProof w:val="0"/>
            <w:snapToGrid/>
            <w:kern w:val="0"/>
            <w:szCs w:val="22"/>
          </w:rPr>
          <w:tab/>
        </w:r>
        <w:r w:rsidR="007B16C8" w:rsidRPr="002A6A55">
          <w:rPr>
            <w:rStyle w:val="afd"/>
            <w:noProof w:val="0"/>
          </w:rPr>
          <w:t>SUSPENSION AND TERMINATION OF ADMISSION TO TRADING</w:t>
        </w:r>
        <w:r w:rsidR="007B16C8" w:rsidRPr="002A6A55">
          <w:rPr>
            <w:noProof w:val="0"/>
            <w:webHidden/>
          </w:rPr>
          <w:tab/>
        </w:r>
        <w:r w:rsidR="007B16C8" w:rsidRPr="002A6A55">
          <w:rPr>
            <w:webHidden/>
          </w:rPr>
          <w:fldChar w:fldCharType="begin"/>
        </w:r>
        <w:r w:rsidR="007B16C8" w:rsidRPr="002A6A55">
          <w:rPr>
            <w:noProof w:val="0"/>
            <w:webHidden/>
          </w:rPr>
          <w:instrText xml:space="preserve"> PAGEREF _Toc47457357 \h </w:instrText>
        </w:r>
        <w:r w:rsidR="007B16C8" w:rsidRPr="002A6A55">
          <w:rPr>
            <w:webHidden/>
          </w:rPr>
        </w:r>
        <w:r w:rsidR="007B16C8" w:rsidRPr="002A6A55">
          <w:rPr>
            <w:webHidden/>
          </w:rPr>
          <w:fldChar w:fldCharType="separate"/>
        </w:r>
        <w:r w:rsidR="007B16C8" w:rsidRPr="002A6A55">
          <w:rPr>
            <w:noProof w:val="0"/>
            <w:webHidden/>
          </w:rPr>
          <w:t>19</w:t>
        </w:r>
        <w:r w:rsidR="007B16C8" w:rsidRPr="002A6A55">
          <w:rPr>
            <w:webHidden/>
          </w:rPr>
          <w:fldChar w:fldCharType="end"/>
        </w:r>
      </w:hyperlink>
    </w:p>
    <w:p w14:paraId="46F10272" w14:textId="146D7602" w:rsidR="007B16C8" w:rsidRPr="002A6A55" w:rsidRDefault="00022F93">
      <w:pPr>
        <w:pStyle w:val="26"/>
        <w:rPr>
          <w:rFonts w:asciiTheme="minorHAnsi" w:eastAsiaTheme="minorEastAsia" w:hAnsiTheme="minorHAnsi" w:cstheme="minorBidi"/>
          <w:snapToGrid/>
          <w:sz w:val="22"/>
          <w:szCs w:val="22"/>
          <w:lang w:val="en-GB"/>
        </w:rPr>
      </w:pPr>
      <w:hyperlink w:anchor="_Toc47457358" w:history="1">
        <w:r w:rsidR="007B16C8" w:rsidRPr="002A6A55">
          <w:rPr>
            <w:rStyle w:val="afd"/>
            <w:rFonts w:ascii="Tahoma" w:hAnsi="Tahoma"/>
            <w:lang w:val="en-GB"/>
          </w:rPr>
          <w:t>Article 06.01.</w:t>
        </w:r>
        <w:r w:rsidR="007B16C8" w:rsidRPr="002A6A55">
          <w:rPr>
            <w:rFonts w:asciiTheme="minorHAnsi" w:eastAsiaTheme="minorEastAsia" w:hAnsiTheme="minorHAnsi" w:cstheme="minorBidi"/>
            <w:snapToGrid/>
            <w:sz w:val="22"/>
            <w:szCs w:val="22"/>
            <w:lang w:val="en-GB"/>
          </w:rPr>
          <w:tab/>
        </w:r>
        <w:r w:rsidR="007B16C8" w:rsidRPr="002A6A55">
          <w:rPr>
            <w:rStyle w:val="afd"/>
            <w:rFonts w:ascii="Tahoma" w:hAnsi="Tahoma"/>
            <w:lang w:val="en-GB"/>
          </w:rPr>
          <w:t>Suspension of a Trading Member’s Admission to Trading</w:t>
        </w:r>
        <w:r w:rsidR="007B16C8" w:rsidRPr="002A6A55">
          <w:rPr>
            <w:webHidden/>
            <w:lang w:val="en-GB"/>
          </w:rPr>
          <w:tab/>
        </w:r>
        <w:r w:rsidR="007B16C8" w:rsidRPr="002A6A55">
          <w:rPr>
            <w:webHidden/>
            <w:lang w:val="en-GB"/>
          </w:rPr>
          <w:fldChar w:fldCharType="begin"/>
        </w:r>
        <w:r w:rsidR="007B16C8" w:rsidRPr="002A6A55">
          <w:rPr>
            <w:webHidden/>
            <w:lang w:val="en-GB"/>
          </w:rPr>
          <w:instrText xml:space="preserve"> PAGEREF _Toc47457358 \h </w:instrText>
        </w:r>
        <w:r w:rsidR="007B16C8" w:rsidRPr="002A6A55">
          <w:rPr>
            <w:webHidden/>
            <w:lang w:val="en-GB"/>
          </w:rPr>
        </w:r>
        <w:r w:rsidR="007B16C8" w:rsidRPr="002A6A55">
          <w:rPr>
            <w:webHidden/>
            <w:lang w:val="en-GB"/>
          </w:rPr>
          <w:fldChar w:fldCharType="separate"/>
        </w:r>
        <w:r w:rsidR="007B16C8" w:rsidRPr="002A6A55">
          <w:rPr>
            <w:webHidden/>
            <w:lang w:val="en-GB"/>
          </w:rPr>
          <w:t>19</w:t>
        </w:r>
        <w:r w:rsidR="007B16C8" w:rsidRPr="002A6A55">
          <w:rPr>
            <w:webHidden/>
            <w:lang w:val="en-GB"/>
          </w:rPr>
          <w:fldChar w:fldCharType="end"/>
        </w:r>
      </w:hyperlink>
    </w:p>
    <w:p w14:paraId="26F7A55C" w14:textId="3EB1E15C" w:rsidR="007B16C8" w:rsidRPr="002A6A55" w:rsidRDefault="00022F93">
      <w:pPr>
        <w:pStyle w:val="26"/>
        <w:rPr>
          <w:rFonts w:asciiTheme="minorHAnsi" w:eastAsiaTheme="minorEastAsia" w:hAnsiTheme="minorHAnsi" w:cstheme="minorBidi"/>
          <w:snapToGrid/>
          <w:sz w:val="22"/>
          <w:szCs w:val="22"/>
          <w:lang w:val="en-GB"/>
        </w:rPr>
      </w:pPr>
      <w:hyperlink w:anchor="_Toc47457359" w:history="1">
        <w:r w:rsidR="007B16C8" w:rsidRPr="002A6A55">
          <w:rPr>
            <w:rStyle w:val="afd"/>
            <w:rFonts w:ascii="Tahoma" w:hAnsi="Tahoma"/>
            <w:lang w:val="en-GB"/>
          </w:rPr>
          <w:t>Article 06.02.</w:t>
        </w:r>
        <w:r w:rsidR="007B16C8" w:rsidRPr="002A6A55">
          <w:rPr>
            <w:rFonts w:asciiTheme="minorHAnsi" w:eastAsiaTheme="minorEastAsia" w:hAnsiTheme="minorHAnsi" w:cstheme="minorBidi"/>
            <w:snapToGrid/>
            <w:sz w:val="22"/>
            <w:szCs w:val="22"/>
            <w:lang w:val="en-GB"/>
          </w:rPr>
          <w:tab/>
        </w:r>
        <w:r w:rsidR="007B16C8" w:rsidRPr="002A6A55">
          <w:rPr>
            <w:rStyle w:val="afd"/>
            <w:rFonts w:ascii="Tahoma" w:hAnsi="Tahoma"/>
            <w:lang w:val="en-GB"/>
          </w:rPr>
          <w:t>Termination of a Trading Member’s Admission to Trading</w:t>
        </w:r>
        <w:r w:rsidR="007B16C8" w:rsidRPr="002A6A55">
          <w:rPr>
            <w:webHidden/>
            <w:lang w:val="en-GB"/>
          </w:rPr>
          <w:tab/>
        </w:r>
        <w:r w:rsidR="007B16C8" w:rsidRPr="002A6A55">
          <w:rPr>
            <w:webHidden/>
            <w:lang w:val="en-GB"/>
          </w:rPr>
          <w:fldChar w:fldCharType="begin"/>
        </w:r>
        <w:r w:rsidR="007B16C8" w:rsidRPr="002A6A55">
          <w:rPr>
            <w:webHidden/>
            <w:lang w:val="en-GB"/>
          </w:rPr>
          <w:instrText xml:space="preserve"> PAGEREF _Toc47457359 \h </w:instrText>
        </w:r>
        <w:r w:rsidR="007B16C8" w:rsidRPr="002A6A55">
          <w:rPr>
            <w:webHidden/>
            <w:lang w:val="en-GB"/>
          </w:rPr>
        </w:r>
        <w:r w:rsidR="007B16C8" w:rsidRPr="002A6A55">
          <w:rPr>
            <w:webHidden/>
            <w:lang w:val="en-GB"/>
          </w:rPr>
          <w:fldChar w:fldCharType="separate"/>
        </w:r>
        <w:r w:rsidR="007B16C8" w:rsidRPr="002A6A55">
          <w:rPr>
            <w:webHidden/>
            <w:lang w:val="en-GB"/>
          </w:rPr>
          <w:t>21</w:t>
        </w:r>
        <w:r w:rsidR="007B16C8" w:rsidRPr="002A6A55">
          <w:rPr>
            <w:webHidden/>
            <w:lang w:val="en-GB"/>
          </w:rPr>
          <w:fldChar w:fldCharType="end"/>
        </w:r>
      </w:hyperlink>
    </w:p>
    <w:p w14:paraId="058F7B04" w14:textId="41A57805" w:rsidR="007B16C8" w:rsidRPr="002A6A55" w:rsidRDefault="00022F93">
      <w:pPr>
        <w:pStyle w:val="26"/>
        <w:rPr>
          <w:rFonts w:asciiTheme="minorHAnsi" w:eastAsiaTheme="minorEastAsia" w:hAnsiTheme="minorHAnsi" w:cstheme="minorBidi"/>
          <w:snapToGrid/>
          <w:sz w:val="22"/>
          <w:szCs w:val="22"/>
          <w:lang w:val="en-GB"/>
        </w:rPr>
      </w:pPr>
      <w:hyperlink w:anchor="_Toc47457360" w:history="1">
        <w:r w:rsidR="007B16C8" w:rsidRPr="002A6A55">
          <w:rPr>
            <w:rStyle w:val="afd"/>
            <w:rFonts w:ascii="Tahoma" w:hAnsi="Tahoma"/>
            <w:lang w:val="en-GB"/>
          </w:rPr>
          <w:t xml:space="preserve">Article 06.03. </w:t>
        </w:r>
        <w:r w:rsidR="007B16C8" w:rsidRPr="002A6A55">
          <w:rPr>
            <w:rFonts w:asciiTheme="minorHAnsi" w:eastAsiaTheme="minorEastAsia" w:hAnsiTheme="minorHAnsi" w:cstheme="minorBidi"/>
            <w:snapToGrid/>
            <w:sz w:val="22"/>
            <w:szCs w:val="22"/>
            <w:lang w:val="en-GB"/>
          </w:rPr>
          <w:tab/>
        </w:r>
        <w:r w:rsidR="007B16C8" w:rsidRPr="002A6A55">
          <w:rPr>
            <w:rStyle w:val="afd"/>
            <w:rFonts w:ascii="Tahoma" w:hAnsi="Tahoma"/>
            <w:lang w:val="en-GB"/>
          </w:rPr>
          <w:t>Information Giving Grounds for Restriction/Suspension/ Termination of Admission to Trading</w:t>
        </w:r>
        <w:r w:rsidR="007B16C8" w:rsidRPr="002A6A55">
          <w:rPr>
            <w:webHidden/>
            <w:lang w:val="en-GB"/>
          </w:rPr>
          <w:tab/>
        </w:r>
        <w:r w:rsidR="007B16C8" w:rsidRPr="002A6A55">
          <w:rPr>
            <w:webHidden/>
            <w:lang w:val="en-GB"/>
          </w:rPr>
          <w:fldChar w:fldCharType="begin"/>
        </w:r>
        <w:r w:rsidR="007B16C8" w:rsidRPr="002A6A55">
          <w:rPr>
            <w:webHidden/>
            <w:lang w:val="en-GB"/>
          </w:rPr>
          <w:instrText xml:space="preserve"> PAGEREF _Toc47457360 \h </w:instrText>
        </w:r>
        <w:r w:rsidR="007B16C8" w:rsidRPr="002A6A55">
          <w:rPr>
            <w:webHidden/>
            <w:lang w:val="en-GB"/>
          </w:rPr>
        </w:r>
        <w:r w:rsidR="007B16C8" w:rsidRPr="002A6A55">
          <w:rPr>
            <w:webHidden/>
            <w:lang w:val="en-GB"/>
          </w:rPr>
          <w:fldChar w:fldCharType="separate"/>
        </w:r>
        <w:r w:rsidR="007B16C8" w:rsidRPr="002A6A55">
          <w:rPr>
            <w:webHidden/>
            <w:lang w:val="en-GB"/>
          </w:rPr>
          <w:t>24</w:t>
        </w:r>
        <w:r w:rsidR="007B16C8" w:rsidRPr="002A6A55">
          <w:rPr>
            <w:webHidden/>
            <w:lang w:val="en-GB"/>
          </w:rPr>
          <w:fldChar w:fldCharType="end"/>
        </w:r>
      </w:hyperlink>
    </w:p>
    <w:p w14:paraId="6C6EEB98" w14:textId="59A313A0" w:rsidR="007B16C8" w:rsidRPr="002A6A55" w:rsidRDefault="00022F93">
      <w:pPr>
        <w:pStyle w:val="26"/>
        <w:rPr>
          <w:rFonts w:asciiTheme="minorHAnsi" w:eastAsiaTheme="minorEastAsia" w:hAnsiTheme="minorHAnsi" w:cstheme="minorBidi"/>
          <w:snapToGrid/>
          <w:sz w:val="22"/>
          <w:szCs w:val="22"/>
          <w:lang w:val="en-GB"/>
        </w:rPr>
      </w:pPr>
      <w:hyperlink w:anchor="_Toc47457361" w:history="1">
        <w:r w:rsidR="007B16C8" w:rsidRPr="002A6A55">
          <w:rPr>
            <w:rStyle w:val="afd"/>
            <w:rFonts w:ascii="Tahoma" w:hAnsi="Tahoma"/>
            <w:lang w:val="en-GB"/>
          </w:rPr>
          <w:t xml:space="preserve">Article 06.04. </w:t>
        </w:r>
        <w:r w:rsidR="007B16C8" w:rsidRPr="002A6A55">
          <w:rPr>
            <w:rFonts w:asciiTheme="minorHAnsi" w:eastAsiaTheme="minorEastAsia" w:hAnsiTheme="minorHAnsi" w:cstheme="minorBidi"/>
            <w:snapToGrid/>
            <w:sz w:val="22"/>
            <w:szCs w:val="22"/>
            <w:lang w:val="en-GB"/>
          </w:rPr>
          <w:tab/>
        </w:r>
        <w:r w:rsidR="007B16C8" w:rsidRPr="002A6A55">
          <w:rPr>
            <w:rStyle w:val="afd"/>
            <w:rFonts w:ascii="Tahoma" w:hAnsi="Tahoma"/>
            <w:lang w:val="en-GB"/>
          </w:rPr>
          <w:t>Procedure for the Renewal of a Trading Member’s Admission to Trading Previously Restricted/Suspended</w:t>
        </w:r>
        <w:r w:rsidR="007B16C8" w:rsidRPr="002A6A55">
          <w:rPr>
            <w:webHidden/>
            <w:lang w:val="en-GB"/>
          </w:rPr>
          <w:tab/>
        </w:r>
        <w:r w:rsidR="007B16C8" w:rsidRPr="002A6A55">
          <w:rPr>
            <w:webHidden/>
            <w:lang w:val="en-GB"/>
          </w:rPr>
          <w:fldChar w:fldCharType="begin"/>
        </w:r>
        <w:r w:rsidR="007B16C8" w:rsidRPr="002A6A55">
          <w:rPr>
            <w:webHidden/>
            <w:lang w:val="en-GB"/>
          </w:rPr>
          <w:instrText xml:space="preserve"> PAGEREF _Toc47457361 \h </w:instrText>
        </w:r>
        <w:r w:rsidR="007B16C8" w:rsidRPr="002A6A55">
          <w:rPr>
            <w:webHidden/>
            <w:lang w:val="en-GB"/>
          </w:rPr>
        </w:r>
        <w:r w:rsidR="007B16C8" w:rsidRPr="002A6A55">
          <w:rPr>
            <w:webHidden/>
            <w:lang w:val="en-GB"/>
          </w:rPr>
          <w:fldChar w:fldCharType="separate"/>
        </w:r>
        <w:r w:rsidR="007B16C8" w:rsidRPr="002A6A55">
          <w:rPr>
            <w:webHidden/>
            <w:lang w:val="en-GB"/>
          </w:rPr>
          <w:t>25</w:t>
        </w:r>
        <w:r w:rsidR="007B16C8" w:rsidRPr="002A6A55">
          <w:rPr>
            <w:webHidden/>
            <w:lang w:val="en-GB"/>
          </w:rPr>
          <w:fldChar w:fldCharType="end"/>
        </w:r>
      </w:hyperlink>
    </w:p>
    <w:p w14:paraId="76510753" w14:textId="45E6227F" w:rsidR="007B16C8" w:rsidRPr="002A6A55" w:rsidRDefault="00022F93">
      <w:pPr>
        <w:pStyle w:val="12"/>
        <w:rPr>
          <w:rFonts w:asciiTheme="minorHAnsi" w:eastAsiaTheme="minorEastAsia" w:hAnsiTheme="minorHAnsi" w:cstheme="minorBidi"/>
          <w:b w:val="0"/>
          <w:caps w:val="0"/>
          <w:noProof w:val="0"/>
          <w:snapToGrid/>
          <w:kern w:val="0"/>
          <w:szCs w:val="22"/>
        </w:rPr>
      </w:pPr>
      <w:hyperlink w:anchor="_Toc47457362" w:history="1">
        <w:r w:rsidR="007B16C8" w:rsidRPr="002A6A55">
          <w:rPr>
            <w:rStyle w:val="afd"/>
            <w:noProof w:val="0"/>
          </w:rPr>
          <w:t xml:space="preserve">Section 07. </w:t>
        </w:r>
        <w:r w:rsidR="007B16C8" w:rsidRPr="002A6A55">
          <w:rPr>
            <w:rFonts w:asciiTheme="minorHAnsi" w:eastAsiaTheme="minorEastAsia" w:hAnsiTheme="minorHAnsi" w:cstheme="minorBidi"/>
            <w:b w:val="0"/>
            <w:caps w:val="0"/>
            <w:noProof w:val="0"/>
            <w:snapToGrid/>
            <w:kern w:val="0"/>
            <w:szCs w:val="22"/>
          </w:rPr>
          <w:tab/>
        </w:r>
        <w:r w:rsidR="007B16C8" w:rsidRPr="002A6A55">
          <w:rPr>
            <w:rStyle w:val="afd"/>
            <w:noProof w:val="0"/>
          </w:rPr>
          <w:t>ADMISSION FEE, SUBSCRIPTION FEE, COMMISSION FEE AND OTHER PAYMENTS MADE BY CANDIDATES/TRADING MEMBERS</w:t>
        </w:r>
        <w:r w:rsidR="007B16C8" w:rsidRPr="002A6A55">
          <w:rPr>
            <w:noProof w:val="0"/>
            <w:webHidden/>
          </w:rPr>
          <w:tab/>
        </w:r>
        <w:r w:rsidR="007B16C8" w:rsidRPr="002A6A55">
          <w:rPr>
            <w:webHidden/>
          </w:rPr>
          <w:fldChar w:fldCharType="begin"/>
        </w:r>
        <w:r w:rsidR="007B16C8" w:rsidRPr="002A6A55">
          <w:rPr>
            <w:noProof w:val="0"/>
            <w:webHidden/>
          </w:rPr>
          <w:instrText xml:space="preserve"> PAGEREF _Toc47457362 \h </w:instrText>
        </w:r>
        <w:r w:rsidR="007B16C8" w:rsidRPr="002A6A55">
          <w:rPr>
            <w:webHidden/>
          </w:rPr>
        </w:r>
        <w:r w:rsidR="007B16C8" w:rsidRPr="002A6A55">
          <w:rPr>
            <w:webHidden/>
          </w:rPr>
          <w:fldChar w:fldCharType="separate"/>
        </w:r>
        <w:r w:rsidR="007B16C8" w:rsidRPr="002A6A55">
          <w:rPr>
            <w:noProof w:val="0"/>
            <w:webHidden/>
          </w:rPr>
          <w:t>26</w:t>
        </w:r>
        <w:r w:rsidR="007B16C8" w:rsidRPr="002A6A55">
          <w:rPr>
            <w:webHidden/>
          </w:rPr>
          <w:fldChar w:fldCharType="end"/>
        </w:r>
      </w:hyperlink>
    </w:p>
    <w:p w14:paraId="1D92E494" w14:textId="5B221BDF" w:rsidR="007B16C8" w:rsidRPr="002A6A55" w:rsidRDefault="00022F93">
      <w:pPr>
        <w:pStyle w:val="26"/>
        <w:rPr>
          <w:rFonts w:asciiTheme="minorHAnsi" w:eastAsiaTheme="minorEastAsia" w:hAnsiTheme="minorHAnsi" w:cstheme="minorBidi"/>
          <w:snapToGrid/>
          <w:sz w:val="22"/>
          <w:szCs w:val="22"/>
          <w:lang w:val="en-GB"/>
        </w:rPr>
      </w:pPr>
      <w:hyperlink w:anchor="_Toc47457363" w:history="1">
        <w:r w:rsidR="007B16C8" w:rsidRPr="002A6A55">
          <w:rPr>
            <w:rStyle w:val="afd"/>
            <w:rFonts w:ascii="Tahoma" w:hAnsi="Tahoma"/>
            <w:lang w:val="en-GB"/>
          </w:rPr>
          <w:t>Article 07.01.</w:t>
        </w:r>
        <w:r w:rsidR="007B16C8" w:rsidRPr="002A6A55">
          <w:rPr>
            <w:rFonts w:asciiTheme="minorHAnsi" w:eastAsiaTheme="minorEastAsia" w:hAnsiTheme="minorHAnsi" w:cstheme="minorBidi"/>
            <w:snapToGrid/>
            <w:sz w:val="22"/>
            <w:szCs w:val="22"/>
            <w:lang w:val="en-GB"/>
          </w:rPr>
          <w:tab/>
        </w:r>
        <w:r w:rsidR="007B16C8" w:rsidRPr="002A6A55">
          <w:rPr>
            <w:rStyle w:val="afd"/>
            <w:rFonts w:ascii="Tahoma" w:hAnsi="Tahoma"/>
            <w:lang w:val="en-GB"/>
          </w:rPr>
          <w:t>Admission Fee</w:t>
        </w:r>
        <w:r w:rsidR="007B16C8" w:rsidRPr="002A6A55">
          <w:rPr>
            <w:webHidden/>
            <w:lang w:val="en-GB"/>
          </w:rPr>
          <w:tab/>
        </w:r>
        <w:r w:rsidR="007B16C8" w:rsidRPr="002A6A55">
          <w:rPr>
            <w:webHidden/>
            <w:lang w:val="en-GB"/>
          </w:rPr>
          <w:fldChar w:fldCharType="begin"/>
        </w:r>
        <w:r w:rsidR="007B16C8" w:rsidRPr="002A6A55">
          <w:rPr>
            <w:webHidden/>
            <w:lang w:val="en-GB"/>
          </w:rPr>
          <w:instrText xml:space="preserve"> PAGEREF _Toc47457363 \h </w:instrText>
        </w:r>
        <w:r w:rsidR="007B16C8" w:rsidRPr="002A6A55">
          <w:rPr>
            <w:webHidden/>
            <w:lang w:val="en-GB"/>
          </w:rPr>
        </w:r>
        <w:r w:rsidR="007B16C8" w:rsidRPr="002A6A55">
          <w:rPr>
            <w:webHidden/>
            <w:lang w:val="en-GB"/>
          </w:rPr>
          <w:fldChar w:fldCharType="separate"/>
        </w:r>
        <w:r w:rsidR="007B16C8" w:rsidRPr="002A6A55">
          <w:rPr>
            <w:webHidden/>
            <w:lang w:val="en-GB"/>
          </w:rPr>
          <w:t>26</w:t>
        </w:r>
        <w:r w:rsidR="007B16C8" w:rsidRPr="002A6A55">
          <w:rPr>
            <w:webHidden/>
            <w:lang w:val="en-GB"/>
          </w:rPr>
          <w:fldChar w:fldCharType="end"/>
        </w:r>
      </w:hyperlink>
    </w:p>
    <w:p w14:paraId="2757CB1F" w14:textId="41D88F2C" w:rsidR="007B16C8" w:rsidRPr="002A6A55" w:rsidRDefault="00022F93">
      <w:pPr>
        <w:pStyle w:val="26"/>
        <w:rPr>
          <w:rFonts w:asciiTheme="minorHAnsi" w:eastAsiaTheme="minorEastAsia" w:hAnsiTheme="minorHAnsi" w:cstheme="minorBidi"/>
          <w:snapToGrid/>
          <w:sz w:val="22"/>
          <w:szCs w:val="22"/>
          <w:lang w:val="en-GB"/>
        </w:rPr>
      </w:pPr>
      <w:hyperlink w:anchor="_Toc47457364" w:history="1">
        <w:r w:rsidR="007B16C8" w:rsidRPr="002A6A55">
          <w:rPr>
            <w:rStyle w:val="afd"/>
            <w:rFonts w:ascii="Tahoma" w:hAnsi="Tahoma"/>
            <w:lang w:val="en-GB"/>
          </w:rPr>
          <w:t>Article 07.02.</w:t>
        </w:r>
        <w:r w:rsidR="007B16C8" w:rsidRPr="002A6A55">
          <w:rPr>
            <w:rFonts w:asciiTheme="minorHAnsi" w:eastAsiaTheme="minorEastAsia" w:hAnsiTheme="minorHAnsi" w:cstheme="minorBidi"/>
            <w:snapToGrid/>
            <w:sz w:val="22"/>
            <w:szCs w:val="22"/>
            <w:lang w:val="en-GB"/>
          </w:rPr>
          <w:tab/>
        </w:r>
        <w:r w:rsidR="007B16C8" w:rsidRPr="002A6A55">
          <w:rPr>
            <w:rStyle w:val="afd"/>
            <w:rFonts w:ascii="Tahoma" w:hAnsi="Tahoma"/>
            <w:lang w:val="en-GB"/>
          </w:rPr>
          <w:t>Subscription Fee</w:t>
        </w:r>
        <w:r w:rsidR="007B16C8" w:rsidRPr="002A6A55">
          <w:rPr>
            <w:webHidden/>
            <w:lang w:val="en-GB"/>
          </w:rPr>
          <w:tab/>
        </w:r>
        <w:r w:rsidR="007B16C8" w:rsidRPr="002A6A55">
          <w:rPr>
            <w:webHidden/>
            <w:lang w:val="en-GB"/>
          </w:rPr>
          <w:fldChar w:fldCharType="begin"/>
        </w:r>
        <w:r w:rsidR="007B16C8" w:rsidRPr="002A6A55">
          <w:rPr>
            <w:webHidden/>
            <w:lang w:val="en-GB"/>
          </w:rPr>
          <w:instrText xml:space="preserve"> PAGEREF _Toc47457364 \h </w:instrText>
        </w:r>
        <w:r w:rsidR="007B16C8" w:rsidRPr="002A6A55">
          <w:rPr>
            <w:webHidden/>
            <w:lang w:val="en-GB"/>
          </w:rPr>
        </w:r>
        <w:r w:rsidR="007B16C8" w:rsidRPr="002A6A55">
          <w:rPr>
            <w:webHidden/>
            <w:lang w:val="en-GB"/>
          </w:rPr>
          <w:fldChar w:fldCharType="separate"/>
        </w:r>
        <w:r w:rsidR="007B16C8" w:rsidRPr="002A6A55">
          <w:rPr>
            <w:webHidden/>
            <w:lang w:val="en-GB"/>
          </w:rPr>
          <w:t>26</w:t>
        </w:r>
        <w:r w:rsidR="007B16C8" w:rsidRPr="002A6A55">
          <w:rPr>
            <w:webHidden/>
            <w:lang w:val="en-GB"/>
          </w:rPr>
          <w:fldChar w:fldCharType="end"/>
        </w:r>
      </w:hyperlink>
    </w:p>
    <w:p w14:paraId="6E18376E" w14:textId="3A23022A" w:rsidR="007B16C8" w:rsidRPr="002A6A55" w:rsidRDefault="00022F93">
      <w:pPr>
        <w:pStyle w:val="26"/>
        <w:rPr>
          <w:rFonts w:asciiTheme="minorHAnsi" w:eastAsiaTheme="minorEastAsia" w:hAnsiTheme="minorHAnsi" w:cstheme="minorBidi"/>
          <w:snapToGrid/>
          <w:sz w:val="22"/>
          <w:szCs w:val="22"/>
          <w:lang w:val="en-GB"/>
        </w:rPr>
      </w:pPr>
      <w:hyperlink w:anchor="_Toc47457365" w:history="1">
        <w:r w:rsidR="007B16C8" w:rsidRPr="002A6A55">
          <w:rPr>
            <w:rStyle w:val="afd"/>
            <w:rFonts w:ascii="Tahoma" w:hAnsi="Tahoma"/>
            <w:lang w:val="en-GB"/>
          </w:rPr>
          <w:t xml:space="preserve">Article 07.03.  </w:t>
        </w:r>
        <w:r w:rsidR="007B16C8" w:rsidRPr="002A6A55">
          <w:rPr>
            <w:rFonts w:asciiTheme="minorHAnsi" w:eastAsiaTheme="minorEastAsia" w:hAnsiTheme="minorHAnsi" w:cstheme="minorBidi"/>
            <w:snapToGrid/>
            <w:sz w:val="22"/>
            <w:szCs w:val="22"/>
            <w:lang w:val="en-GB"/>
          </w:rPr>
          <w:tab/>
        </w:r>
        <w:r w:rsidR="007B16C8" w:rsidRPr="002A6A55">
          <w:rPr>
            <w:rStyle w:val="afd"/>
            <w:rFonts w:ascii="Tahoma" w:hAnsi="Tahoma"/>
            <w:lang w:val="en-GB"/>
          </w:rPr>
          <w:t>Commission Fee and Other Payments</w:t>
        </w:r>
        <w:r w:rsidR="007B16C8" w:rsidRPr="002A6A55">
          <w:rPr>
            <w:webHidden/>
            <w:lang w:val="en-GB"/>
          </w:rPr>
          <w:tab/>
        </w:r>
        <w:r w:rsidR="007B16C8" w:rsidRPr="002A6A55">
          <w:rPr>
            <w:webHidden/>
            <w:lang w:val="en-GB"/>
          </w:rPr>
          <w:fldChar w:fldCharType="begin"/>
        </w:r>
        <w:r w:rsidR="007B16C8" w:rsidRPr="002A6A55">
          <w:rPr>
            <w:webHidden/>
            <w:lang w:val="en-GB"/>
          </w:rPr>
          <w:instrText xml:space="preserve"> PAGEREF _Toc47457365 \h </w:instrText>
        </w:r>
        <w:r w:rsidR="007B16C8" w:rsidRPr="002A6A55">
          <w:rPr>
            <w:webHidden/>
            <w:lang w:val="en-GB"/>
          </w:rPr>
        </w:r>
        <w:r w:rsidR="007B16C8" w:rsidRPr="002A6A55">
          <w:rPr>
            <w:webHidden/>
            <w:lang w:val="en-GB"/>
          </w:rPr>
          <w:fldChar w:fldCharType="separate"/>
        </w:r>
        <w:r w:rsidR="007B16C8" w:rsidRPr="002A6A55">
          <w:rPr>
            <w:webHidden/>
            <w:lang w:val="en-GB"/>
          </w:rPr>
          <w:t>26</w:t>
        </w:r>
        <w:r w:rsidR="007B16C8" w:rsidRPr="002A6A55">
          <w:rPr>
            <w:webHidden/>
            <w:lang w:val="en-GB"/>
          </w:rPr>
          <w:fldChar w:fldCharType="end"/>
        </w:r>
      </w:hyperlink>
    </w:p>
    <w:p w14:paraId="321368A1" w14:textId="1DF343FF" w:rsidR="007B16C8" w:rsidRPr="002A6A55" w:rsidRDefault="00022F93">
      <w:pPr>
        <w:pStyle w:val="12"/>
        <w:rPr>
          <w:rFonts w:asciiTheme="minorHAnsi" w:eastAsiaTheme="minorEastAsia" w:hAnsiTheme="minorHAnsi" w:cstheme="minorBidi"/>
          <w:b w:val="0"/>
          <w:caps w:val="0"/>
          <w:noProof w:val="0"/>
          <w:snapToGrid/>
          <w:kern w:val="0"/>
          <w:szCs w:val="22"/>
        </w:rPr>
      </w:pPr>
      <w:hyperlink w:anchor="_Toc47457366" w:history="1">
        <w:r w:rsidR="007B16C8" w:rsidRPr="002A6A55">
          <w:rPr>
            <w:rStyle w:val="afd"/>
            <w:noProof w:val="0"/>
          </w:rPr>
          <w:t>Section 08.</w:t>
        </w:r>
        <w:r w:rsidR="007B16C8" w:rsidRPr="002A6A55">
          <w:rPr>
            <w:rFonts w:asciiTheme="minorHAnsi" w:eastAsiaTheme="minorEastAsia" w:hAnsiTheme="minorHAnsi" w:cstheme="minorBidi"/>
            <w:b w:val="0"/>
            <w:caps w:val="0"/>
            <w:noProof w:val="0"/>
            <w:snapToGrid/>
            <w:kern w:val="0"/>
            <w:szCs w:val="22"/>
          </w:rPr>
          <w:tab/>
        </w:r>
        <w:r w:rsidR="007B16C8" w:rsidRPr="002A6A55">
          <w:rPr>
            <w:rStyle w:val="afd"/>
            <w:noProof w:val="0"/>
          </w:rPr>
          <w:t>REGISTRATION OF TRADING MEMBERS’ CLIENTS</w:t>
        </w:r>
        <w:r w:rsidR="007B16C8" w:rsidRPr="002A6A55">
          <w:rPr>
            <w:noProof w:val="0"/>
            <w:webHidden/>
          </w:rPr>
          <w:tab/>
        </w:r>
        <w:r w:rsidR="007B16C8" w:rsidRPr="002A6A55">
          <w:rPr>
            <w:webHidden/>
          </w:rPr>
          <w:fldChar w:fldCharType="begin"/>
        </w:r>
        <w:r w:rsidR="007B16C8" w:rsidRPr="002A6A55">
          <w:rPr>
            <w:noProof w:val="0"/>
            <w:webHidden/>
          </w:rPr>
          <w:instrText xml:space="preserve"> PAGEREF _Toc47457366 \h </w:instrText>
        </w:r>
        <w:r w:rsidR="007B16C8" w:rsidRPr="002A6A55">
          <w:rPr>
            <w:webHidden/>
          </w:rPr>
        </w:r>
        <w:r w:rsidR="007B16C8" w:rsidRPr="002A6A55">
          <w:rPr>
            <w:webHidden/>
          </w:rPr>
          <w:fldChar w:fldCharType="separate"/>
        </w:r>
        <w:r w:rsidR="007B16C8" w:rsidRPr="002A6A55">
          <w:rPr>
            <w:noProof w:val="0"/>
            <w:webHidden/>
          </w:rPr>
          <w:t>27</w:t>
        </w:r>
        <w:r w:rsidR="007B16C8" w:rsidRPr="002A6A55">
          <w:rPr>
            <w:webHidden/>
          </w:rPr>
          <w:fldChar w:fldCharType="end"/>
        </w:r>
      </w:hyperlink>
    </w:p>
    <w:p w14:paraId="2DA1B118" w14:textId="613383D6" w:rsidR="007B16C8" w:rsidRPr="002A6A55" w:rsidRDefault="00022F93">
      <w:pPr>
        <w:pStyle w:val="26"/>
        <w:rPr>
          <w:rFonts w:asciiTheme="minorHAnsi" w:eastAsiaTheme="minorEastAsia" w:hAnsiTheme="minorHAnsi" w:cstheme="minorBidi"/>
          <w:snapToGrid/>
          <w:sz w:val="22"/>
          <w:szCs w:val="22"/>
          <w:lang w:val="en-GB"/>
        </w:rPr>
      </w:pPr>
      <w:hyperlink w:anchor="_Toc47457367" w:history="1">
        <w:r w:rsidR="007B16C8" w:rsidRPr="002A6A55">
          <w:rPr>
            <w:rStyle w:val="afd"/>
            <w:rFonts w:ascii="Tahoma" w:hAnsi="Tahoma" w:cs="Tahoma"/>
            <w:lang w:val="en-GB"/>
          </w:rPr>
          <w:t xml:space="preserve">Article 08.01. </w:t>
        </w:r>
        <w:r w:rsidR="007B16C8" w:rsidRPr="002A6A55">
          <w:rPr>
            <w:rFonts w:asciiTheme="minorHAnsi" w:eastAsiaTheme="minorEastAsia" w:hAnsiTheme="minorHAnsi" w:cstheme="minorBidi"/>
            <w:snapToGrid/>
            <w:sz w:val="22"/>
            <w:szCs w:val="22"/>
            <w:lang w:val="en-GB"/>
          </w:rPr>
          <w:tab/>
        </w:r>
        <w:r w:rsidR="007B16C8" w:rsidRPr="002A6A55">
          <w:rPr>
            <w:rStyle w:val="afd"/>
            <w:rFonts w:ascii="Tahoma" w:hAnsi="Tahoma" w:cs="Tahoma"/>
            <w:lang w:val="en-GB"/>
          </w:rPr>
          <w:t>Registration and Assignment of</w:t>
        </w:r>
        <w:r w:rsidR="007B16C8" w:rsidRPr="002A6A55">
          <w:rPr>
            <w:rStyle w:val="afd"/>
            <w:rFonts w:ascii="Tahoma" w:hAnsi="Tahoma"/>
            <w:lang w:val="en-GB"/>
          </w:rPr>
          <w:t xml:space="preserve"> Codes to Trading Members’ Clients</w:t>
        </w:r>
        <w:r w:rsidR="007B16C8" w:rsidRPr="002A6A55">
          <w:rPr>
            <w:webHidden/>
            <w:lang w:val="en-GB"/>
          </w:rPr>
          <w:tab/>
        </w:r>
        <w:r w:rsidR="007B16C8" w:rsidRPr="002A6A55">
          <w:rPr>
            <w:webHidden/>
            <w:lang w:val="en-GB"/>
          </w:rPr>
          <w:fldChar w:fldCharType="begin"/>
        </w:r>
        <w:r w:rsidR="007B16C8" w:rsidRPr="002A6A55">
          <w:rPr>
            <w:webHidden/>
            <w:lang w:val="en-GB"/>
          </w:rPr>
          <w:instrText xml:space="preserve"> PAGEREF _Toc47457367 \h </w:instrText>
        </w:r>
        <w:r w:rsidR="007B16C8" w:rsidRPr="002A6A55">
          <w:rPr>
            <w:webHidden/>
            <w:lang w:val="en-GB"/>
          </w:rPr>
        </w:r>
        <w:r w:rsidR="007B16C8" w:rsidRPr="002A6A55">
          <w:rPr>
            <w:webHidden/>
            <w:lang w:val="en-GB"/>
          </w:rPr>
          <w:fldChar w:fldCharType="separate"/>
        </w:r>
        <w:r w:rsidR="007B16C8" w:rsidRPr="002A6A55">
          <w:rPr>
            <w:webHidden/>
            <w:lang w:val="en-GB"/>
          </w:rPr>
          <w:t>27</w:t>
        </w:r>
        <w:r w:rsidR="007B16C8" w:rsidRPr="002A6A55">
          <w:rPr>
            <w:webHidden/>
            <w:lang w:val="en-GB"/>
          </w:rPr>
          <w:fldChar w:fldCharType="end"/>
        </w:r>
      </w:hyperlink>
    </w:p>
    <w:p w14:paraId="2F13BFEF" w14:textId="2A795CB5" w:rsidR="007B16C8" w:rsidRPr="002A6A55" w:rsidRDefault="00022F93">
      <w:pPr>
        <w:pStyle w:val="26"/>
        <w:rPr>
          <w:rFonts w:asciiTheme="minorHAnsi" w:eastAsiaTheme="minorEastAsia" w:hAnsiTheme="minorHAnsi" w:cstheme="minorBidi"/>
          <w:snapToGrid/>
          <w:sz w:val="22"/>
          <w:szCs w:val="22"/>
          <w:lang w:val="en-GB"/>
        </w:rPr>
      </w:pPr>
      <w:hyperlink w:anchor="_Toc47457368" w:history="1">
        <w:r w:rsidR="007B16C8" w:rsidRPr="002A6A55">
          <w:rPr>
            <w:rStyle w:val="afd"/>
            <w:rFonts w:ascii="Tahoma" w:hAnsi="Tahoma"/>
            <w:lang w:val="en-GB"/>
          </w:rPr>
          <w:t xml:space="preserve">Article 08.02. </w:t>
        </w:r>
        <w:r w:rsidR="007B16C8" w:rsidRPr="002A6A55">
          <w:rPr>
            <w:rFonts w:asciiTheme="minorHAnsi" w:eastAsiaTheme="minorEastAsia" w:hAnsiTheme="minorHAnsi" w:cstheme="minorBidi"/>
            <w:snapToGrid/>
            <w:sz w:val="22"/>
            <w:szCs w:val="22"/>
            <w:lang w:val="en-GB"/>
          </w:rPr>
          <w:tab/>
        </w:r>
        <w:r w:rsidR="007B16C8" w:rsidRPr="002A6A55">
          <w:rPr>
            <w:rStyle w:val="afd"/>
            <w:rFonts w:ascii="Tahoma" w:hAnsi="Tahoma"/>
            <w:lang w:val="en-GB"/>
          </w:rPr>
          <w:t>Submission of Additional Information during the Registration of Clients/Amendment of Information about the Clients by a Trading Member</w:t>
        </w:r>
        <w:r w:rsidR="007B16C8" w:rsidRPr="002A6A55">
          <w:rPr>
            <w:webHidden/>
            <w:lang w:val="en-GB"/>
          </w:rPr>
          <w:tab/>
        </w:r>
        <w:r w:rsidR="007B16C8" w:rsidRPr="002A6A55">
          <w:rPr>
            <w:webHidden/>
            <w:lang w:val="en-GB"/>
          </w:rPr>
          <w:fldChar w:fldCharType="begin"/>
        </w:r>
        <w:r w:rsidR="007B16C8" w:rsidRPr="002A6A55">
          <w:rPr>
            <w:webHidden/>
            <w:lang w:val="en-GB"/>
          </w:rPr>
          <w:instrText xml:space="preserve"> PAGEREF _Toc47457368 \h </w:instrText>
        </w:r>
        <w:r w:rsidR="007B16C8" w:rsidRPr="002A6A55">
          <w:rPr>
            <w:webHidden/>
            <w:lang w:val="en-GB"/>
          </w:rPr>
        </w:r>
        <w:r w:rsidR="007B16C8" w:rsidRPr="002A6A55">
          <w:rPr>
            <w:webHidden/>
            <w:lang w:val="en-GB"/>
          </w:rPr>
          <w:fldChar w:fldCharType="separate"/>
        </w:r>
        <w:r w:rsidR="007B16C8" w:rsidRPr="002A6A55">
          <w:rPr>
            <w:webHidden/>
            <w:lang w:val="en-GB"/>
          </w:rPr>
          <w:t>29</w:t>
        </w:r>
        <w:r w:rsidR="007B16C8" w:rsidRPr="002A6A55">
          <w:rPr>
            <w:webHidden/>
            <w:lang w:val="en-GB"/>
          </w:rPr>
          <w:fldChar w:fldCharType="end"/>
        </w:r>
      </w:hyperlink>
    </w:p>
    <w:p w14:paraId="23B701FA" w14:textId="0436E8AE" w:rsidR="007B16C8" w:rsidRPr="002A6A55" w:rsidRDefault="00022F93">
      <w:pPr>
        <w:pStyle w:val="26"/>
        <w:rPr>
          <w:rFonts w:asciiTheme="minorHAnsi" w:eastAsiaTheme="minorEastAsia" w:hAnsiTheme="minorHAnsi" w:cstheme="minorBidi"/>
          <w:snapToGrid/>
          <w:sz w:val="22"/>
          <w:szCs w:val="22"/>
          <w:lang w:val="en-GB"/>
        </w:rPr>
      </w:pPr>
      <w:hyperlink w:anchor="_Toc47457369" w:history="1">
        <w:r w:rsidR="007B16C8" w:rsidRPr="002A6A55">
          <w:rPr>
            <w:rStyle w:val="afd"/>
            <w:rFonts w:ascii="Tahoma" w:hAnsi="Tahoma"/>
            <w:lang w:val="en-GB"/>
          </w:rPr>
          <w:t xml:space="preserve">Article 08.03. </w:t>
        </w:r>
        <w:r w:rsidR="007B16C8" w:rsidRPr="002A6A55">
          <w:rPr>
            <w:rFonts w:asciiTheme="minorHAnsi" w:eastAsiaTheme="minorEastAsia" w:hAnsiTheme="minorHAnsi" w:cstheme="minorBidi"/>
            <w:snapToGrid/>
            <w:sz w:val="22"/>
            <w:szCs w:val="22"/>
            <w:lang w:val="en-GB"/>
          </w:rPr>
          <w:tab/>
        </w:r>
        <w:r w:rsidR="007B16C8" w:rsidRPr="002A6A55">
          <w:rPr>
            <w:rStyle w:val="afd"/>
            <w:rFonts w:ascii="Tahoma" w:hAnsi="Tahoma"/>
            <w:lang w:val="en-GB"/>
          </w:rPr>
          <w:t>Procedure for the Use of a Handwritten Signature Analogue when Registering Trading Members’ Clients</w:t>
        </w:r>
        <w:r w:rsidR="007B16C8" w:rsidRPr="002A6A55">
          <w:rPr>
            <w:webHidden/>
            <w:lang w:val="en-GB"/>
          </w:rPr>
          <w:tab/>
        </w:r>
        <w:r w:rsidR="007B16C8" w:rsidRPr="002A6A55">
          <w:rPr>
            <w:webHidden/>
            <w:lang w:val="en-GB"/>
          </w:rPr>
          <w:fldChar w:fldCharType="begin"/>
        </w:r>
        <w:r w:rsidR="007B16C8" w:rsidRPr="002A6A55">
          <w:rPr>
            <w:webHidden/>
            <w:lang w:val="en-GB"/>
          </w:rPr>
          <w:instrText xml:space="preserve"> PAGEREF _Toc47457369 \h </w:instrText>
        </w:r>
        <w:r w:rsidR="007B16C8" w:rsidRPr="002A6A55">
          <w:rPr>
            <w:webHidden/>
            <w:lang w:val="en-GB"/>
          </w:rPr>
        </w:r>
        <w:r w:rsidR="007B16C8" w:rsidRPr="002A6A55">
          <w:rPr>
            <w:webHidden/>
            <w:lang w:val="en-GB"/>
          </w:rPr>
          <w:fldChar w:fldCharType="separate"/>
        </w:r>
        <w:r w:rsidR="007B16C8" w:rsidRPr="002A6A55">
          <w:rPr>
            <w:webHidden/>
            <w:lang w:val="en-GB"/>
          </w:rPr>
          <w:t>30</w:t>
        </w:r>
        <w:r w:rsidR="007B16C8" w:rsidRPr="002A6A55">
          <w:rPr>
            <w:webHidden/>
            <w:lang w:val="en-GB"/>
          </w:rPr>
          <w:fldChar w:fldCharType="end"/>
        </w:r>
      </w:hyperlink>
    </w:p>
    <w:p w14:paraId="3ED3989B" w14:textId="23E7289A" w:rsidR="007B16C8" w:rsidRPr="002A6A55" w:rsidRDefault="00022F93">
      <w:pPr>
        <w:pStyle w:val="26"/>
        <w:rPr>
          <w:rFonts w:asciiTheme="minorHAnsi" w:eastAsiaTheme="minorEastAsia" w:hAnsiTheme="minorHAnsi" w:cstheme="minorBidi"/>
          <w:snapToGrid/>
          <w:sz w:val="22"/>
          <w:szCs w:val="22"/>
          <w:lang w:val="en-GB"/>
        </w:rPr>
      </w:pPr>
      <w:hyperlink w:anchor="_Toc47457370" w:history="1">
        <w:r w:rsidR="007B16C8" w:rsidRPr="002A6A55">
          <w:rPr>
            <w:rStyle w:val="afd"/>
            <w:rFonts w:ascii="Tahoma" w:hAnsi="Tahoma"/>
            <w:lang w:val="en-GB"/>
          </w:rPr>
          <w:t>Article 08.04.</w:t>
        </w:r>
        <w:r w:rsidR="007B16C8" w:rsidRPr="002A6A55">
          <w:rPr>
            <w:rFonts w:asciiTheme="minorHAnsi" w:eastAsiaTheme="minorEastAsia" w:hAnsiTheme="minorHAnsi" w:cstheme="minorBidi"/>
            <w:snapToGrid/>
            <w:sz w:val="22"/>
            <w:szCs w:val="22"/>
            <w:lang w:val="en-GB"/>
          </w:rPr>
          <w:tab/>
        </w:r>
        <w:r w:rsidR="007B16C8" w:rsidRPr="002A6A55">
          <w:rPr>
            <w:rStyle w:val="afd"/>
            <w:rFonts w:ascii="Tahoma" w:hAnsi="Tahoma"/>
            <w:lang w:val="en-GB"/>
          </w:rPr>
          <w:t>Compiling the Register of Trading Members and Trading Members’ Clients</w:t>
        </w:r>
        <w:r w:rsidR="007B16C8" w:rsidRPr="002A6A55">
          <w:rPr>
            <w:webHidden/>
            <w:lang w:val="en-GB"/>
          </w:rPr>
          <w:tab/>
        </w:r>
        <w:r w:rsidR="007B16C8" w:rsidRPr="002A6A55">
          <w:rPr>
            <w:webHidden/>
            <w:lang w:val="en-GB"/>
          </w:rPr>
          <w:fldChar w:fldCharType="begin"/>
        </w:r>
        <w:r w:rsidR="007B16C8" w:rsidRPr="002A6A55">
          <w:rPr>
            <w:webHidden/>
            <w:lang w:val="en-GB"/>
          </w:rPr>
          <w:instrText xml:space="preserve"> PAGEREF _Toc47457370 \h </w:instrText>
        </w:r>
        <w:r w:rsidR="007B16C8" w:rsidRPr="002A6A55">
          <w:rPr>
            <w:webHidden/>
            <w:lang w:val="en-GB"/>
          </w:rPr>
        </w:r>
        <w:r w:rsidR="007B16C8" w:rsidRPr="002A6A55">
          <w:rPr>
            <w:webHidden/>
            <w:lang w:val="en-GB"/>
          </w:rPr>
          <w:fldChar w:fldCharType="separate"/>
        </w:r>
        <w:r w:rsidR="007B16C8" w:rsidRPr="002A6A55">
          <w:rPr>
            <w:webHidden/>
            <w:lang w:val="en-GB"/>
          </w:rPr>
          <w:t>31</w:t>
        </w:r>
        <w:r w:rsidR="007B16C8" w:rsidRPr="002A6A55">
          <w:rPr>
            <w:webHidden/>
            <w:lang w:val="en-GB"/>
          </w:rPr>
          <w:fldChar w:fldCharType="end"/>
        </w:r>
      </w:hyperlink>
    </w:p>
    <w:p w14:paraId="56924268" w14:textId="11C3154E" w:rsidR="007B16C8" w:rsidRPr="002A6A55" w:rsidRDefault="00022F93">
      <w:pPr>
        <w:pStyle w:val="26"/>
        <w:rPr>
          <w:rFonts w:asciiTheme="minorHAnsi" w:eastAsiaTheme="minorEastAsia" w:hAnsiTheme="minorHAnsi" w:cstheme="minorBidi"/>
          <w:snapToGrid/>
          <w:sz w:val="22"/>
          <w:szCs w:val="22"/>
          <w:lang w:val="en-GB"/>
        </w:rPr>
      </w:pPr>
      <w:hyperlink w:anchor="_Toc47457371" w:history="1">
        <w:r w:rsidR="007B16C8" w:rsidRPr="002A6A55">
          <w:rPr>
            <w:rStyle w:val="afd"/>
            <w:rFonts w:ascii="Tahoma" w:hAnsi="Tahoma"/>
            <w:lang w:val="en-GB"/>
          </w:rPr>
          <w:t xml:space="preserve">Article 08.05. </w:t>
        </w:r>
        <w:r w:rsidR="007B16C8" w:rsidRPr="002A6A55">
          <w:rPr>
            <w:rFonts w:asciiTheme="minorHAnsi" w:eastAsiaTheme="minorEastAsia" w:hAnsiTheme="minorHAnsi" w:cstheme="minorBidi"/>
            <w:snapToGrid/>
            <w:sz w:val="22"/>
            <w:szCs w:val="22"/>
            <w:lang w:val="en-GB"/>
          </w:rPr>
          <w:tab/>
        </w:r>
        <w:r w:rsidR="007B16C8" w:rsidRPr="002A6A55">
          <w:rPr>
            <w:rStyle w:val="afd"/>
            <w:rFonts w:ascii="Tahoma" w:hAnsi="Tahoma"/>
            <w:lang w:val="en-GB"/>
          </w:rPr>
          <w:t>Protection of Interests of Trading Members’ Clients</w:t>
        </w:r>
        <w:r w:rsidR="007B16C8" w:rsidRPr="002A6A55">
          <w:rPr>
            <w:webHidden/>
            <w:lang w:val="en-GB"/>
          </w:rPr>
          <w:tab/>
        </w:r>
        <w:r w:rsidR="007B16C8" w:rsidRPr="002A6A55">
          <w:rPr>
            <w:webHidden/>
            <w:lang w:val="en-GB"/>
          </w:rPr>
          <w:fldChar w:fldCharType="begin"/>
        </w:r>
        <w:r w:rsidR="007B16C8" w:rsidRPr="002A6A55">
          <w:rPr>
            <w:webHidden/>
            <w:lang w:val="en-GB"/>
          </w:rPr>
          <w:instrText xml:space="preserve"> PAGEREF _Toc47457371 \h </w:instrText>
        </w:r>
        <w:r w:rsidR="007B16C8" w:rsidRPr="002A6A55">
          <w:rPr>
            <w:webHidden/>
            <w:lang w:val="en-GB"/>
          </w:rPr>
        </w:r>
        <w:r w:rsidR="007B16C8" w:rsidRPr="002A6A55">
          <w:rPr>
            <w:webHidden/>
            <w:lang w:val="en-GB"/>
          </w:rPr>
          <w:fldChar w:fldCharType="separate"/>
        </w:r>
        <w:r w:rsidR="007B16C8" w:rsidRPr="002A6A55">
          <w:rPr>
            <w:webHidden/>
            <w:lang w:val="en-GB"/>
          </w:rPr>
          <w:t>31</w:t>
        </w:r>
        <w:r w:rsidR="007B16C8" w:rsidRPr="002A6A55">
          <w:rPr>
            <w:webHidden/>
            <w:lang w:val="en-GB"/>
          </w:rPr>
          <w:fldChar w:fldCharType="end"/>
        </w:r>
      </w:hyperlink>
    </w:p>
    <w:p w14:paraId="440A704A" w14:textId="24D60DBC" w:rsidR="007B16C8" w:rsidRPr="002A6A55" w:rsidRDefault="00022F93">
      <w:pPr>
        <w:pStyle w:val="12"/>
        <w:rPr>
          <w:rFonts w:asciiTheme="minorHAnsi" w:eastAsiaTheme="minorEastAsia" w:hAnsiTheme="minorHAnsi" w:cstheme="minorBidi"/>
          <w:b w:val="0"/>
          <w:caps w:val="0"/>
          <w:noProof w:val="0"/>
          <w:snapToGrid/>
          <w:kern w:val="0"/>
          <w:szCs w:val="22"/>
        </w:rPr>
      </w:pPr>
      <w:hyperlink w:anchor="_Toc47457372" w:history="1">
        <w:r w:rsidR="007B16C8" w:rsidRPr="002A6A55">
          <w:rPr>
            <w:rStyle w:val="afd"/>
            <w:noProof w:val="0"/>
          </w:rPr>
          <w:t xml:space="preserve">Section 09. </w:t>
        </w:r>
        <w:r w:rsidR="007B16C8" w:rsidRPr="002A6A55">
          <w:rPr>
            <w:rFonts w:asciiTheme="minorHAnsi" w:eastAsiaTheme="minorEastAsia" w:hAnsiTheme="minorHAnsi" w:cstheme="minorBidi"/>
            <w:b w:val="0"/>
            <w:caps w:val="0"/>
            <w:noProof w:val="0"/>
            <w:snapToGrid/>
            <w:kern w:val="0"/>
            <w:szCs w:val="22"/>
          </w:rPr>
          <w:tab/>
        </w:r>
        <w:r w:rsidR="007B16C8" w:rsidRPr="002A6A55">
          <w:rPr>
            <w:rStyle w:val="afd"/>
            <w:noProof w:val="0"/>
          </w:rPr>
          <w:t>MARKET MAKERS</w:t>
        </w:r>
        <w:r w:rsidR="007B16C8" w:rsidRPr="002A6A55">
          <w:rPr>
            <w:noProof w:val="0"/>
            <w:webHidden/>
          </w:rPr>
          <w:tab/>
        </w:r>
        <w:r w:rsidR="007B16C8" w:rsidRPr="002A6A55">
          <w:rPr>
            <w:webHidden/>
          </w:rPr>
          <w:fldChar w:fldCharType="begin"/>
        </w:r>
        <w:r w:rsidR="007B16C8" w:rsidRPr="002A6A55">
          <w:rPr>
            <w:noProof w:val="0"/>
            <w:webHidden/>
          </w:rPr>
          <w:instrText xml:space="preserve"> PAGEREF _Toc47457372 \h </w:instrText>
        </w:r>
        <w:r w:rsidR="007B16C8" w:rsidRPr="002A6A55">
          <w:rPr>
            <w:webHidden/>
          </w:rPr>
        </w:r>
        <w:r w:rsidR="007B16C8" w:rsidRPr="002A6A55">
          <w:rPr>
            <w:webHidden/>
          </w:rPr>
          <w:fldChar w:fldCharType="separate"/>
        </w:r>
        <w:r w:rsidR="007B16C8" w:rsidRPr="002A6A55">
          <w:rPr>
            <w:noProof w:val="0"/>
            <w:webHidden/>
          </w:rPr>
          <w:t>31</w:t>
        </w:r>
        <w:r w:rsidR="007B16C8" w:rsidRPr="002A6A55">
          <w:rPr>
            <w:webHidden/>
          </w:rPr>
          <w:fldChar w:fldCharType="end"/>
        </w:r>
      </w:hyperlink>
    </w:p>
    <w:p w14:paraId="5F829EEC" w14:textId="6586A2A2" w:rsidR="007B16C8" w:rsidRPr="002A6A55" w:rsidRDefault="00022F93">
      <w:pPr>
        <w:pStyle w:val="26"/>
        <w:rPr>
          <w:rFonts w:asciiTheme="minorHAnsi" w:eastAsiaTheme="minorEastAsia" w:hAnsiTheme="minorHAnsi" w:cstheme="minorBidi"/>
          <w:snapToGrid/>
          <w:sz w:val="22"/>
          <w:szCs w:val="22"/>
          <w:lang w:val="en-GB"/>
        </w:rPr>
      </w:pPr>
      <w:hyperlink w:anchor="_Toc47457373" w:history="1">
        <w:r w:rsidR="007B16C8" w:rsidRPr="002A6A55">
          <w:rPr>
            <w:rStyle w:val="afd"/>
            <w:rFonts w:ascii="Tahoma" w:hAnsi="Tahoma"/>
            <w:lang w:val="en-GB"/>
          </w:rPr>
          <w:t xml:space="preserve">Article 09.01. </w:t>
        </w:r>
        <w:r w:rsidR="007B16C8" w:rsidRPr="002A6A55">
          <w:rPr>
            <w:rFonts w:asciiTheme="minorHAnsi" w:eastAsiaTheme="minorEastAsia" w:hAnsiTheme="minorHAnsi" w:cstheme="minorBidi"/>
            <w:snapToGrid/>
            <w:sz w:val="22"/>
            <w:szCs w:val="22"/>
            <w:lang w:val="en-GB"/>
          </w:rPr>
          <w:tab/>
        </w:r>
        <w:r w:rsidR="007B16C8" w:rsidRPr="002A6A55">
          <w:rPr>
            <w:rStyle w:val="afd"/>
            <w:rFonts w:ascii="Tahoma" w:hAnsi="Tahoma"/>
            <w:lang w:val="en-GB"/>
          </w:rPr>
          <w:t>Requirements to a Market Maker</w:t>
        </w:r>
        <w:r w:rsidR="007B16C8" w:rsidRPr="002A6A55">
          <w:rPr>
            <w:webHidden/>
            <w:lang w:val="en-GB"/>
          </w:rPr>
          <w:tab/>
        </w:r>
        <w:r w:rsidR="007B16C8" w:rsidRPr="002A6A55">
          <w:rPr>
            <w:webHidden/>
            <w:lang w:val="en-GB"/>
          </w:rPr>
          <w:fldChar w:fldCharType="begin"/>
        </w:r>
        <w:r w:rsidR="007B16C8" w:rsidRPr="002A6A55">
          <w:rPr>
            <w:webHidden/>
            <w:lang w:val="en-GB"/>
          </w:rPr>
          <w:instrText xml:space="preserve"> PAGEREF _Toc47457373 \h </w:instrText>
        </w:r>
        <w:r w:rsidR="007B16C8" w:rsidRPr="002A6A55">
          <w:rPr>
            <w:webHidden/>
            <w:lang w:val="en-GB"/>
          </w:rPr>
        </w:r>
        <w:r w:rsidR="007B16C8" w:rsidRPr="002A6A55">
          <w:rPr>
            <w:webHidden/>
            <w:lang w:val="en-GB"/>
          </w:rPr>
          <w:fldChar w:fldCharType="separate"/>
        </w:r>
        <w:r w:rsidR="007B16C8" w:rsidRPr="002A6A55">
          <w:rPr>
            <w:webHidden/>
            <w:lang w:val="en-GB"/>
          </w:rPr>
          <w:t>31</w:t>
        </w:r>
        <w:r w:rsidR="007B16C8" w:rsidRPr="002A6A55">
          <w:rPr>
            <w:webHidden/>
            <w:lang w:val="en-GB"/>
          </w:rPr>
          <w:fldChar w:fldCharType="end"/>
        </w:r>
      </w:hyperlink>
    </w:p>
    <w:p w14:paraId="3117ADFC" w14:textId="3870634F" w:rsidR="007B16C8" w:rsidRPr="002A6A55" w:rsidRDefault="00022F93">
      <w:pPr>
        <w:pStyle w:val="26"/>
        <w:rPr>
          <w:rFonts w:asciiTheme="minorHAnsi" w:eastAsiaTheme="minorEastAsia" w:hAnsiTheme="minorHAnsi" w:cstheme="minorBidi"/>
          <w:snapToGrid/>
          <w:sz w:val="22"/>
          <w:szCs w:val="22"/>
          <w:lang w:val="en-GB"/>
        </w:rPr>
      </w:pPr>
      <w:hyperlink w:anchor="_Toc47457374" w:history="1">
        <w:r w:rsidR="007B16C8" w:rsidRPr="002A6A55">
          <w:rPr>
            <w:rStyle w:val="afd"/>
            <w:rFonts w:ascii="Tahoma" w:hAnsi="Tahoma"/>
            <w:lang w:val="en-GB"/>
          </w:rPr>
          <w:t>Article 09.02.</w:t>
        </w:r>
        <w:r w:rsidR="007B16C8" w:rsidRPr="002A6A55">
          <w:rPr>
            <w:rFonts w:asciiTheme="minorHAnsi" w:eastAsiaTheme="minorEastAsia" w:hAnsiTheme="minorHAnsi" w:cstheme="minorBidi"/>
            <w:snapToGrid/>
            <w:sz w:val="22"/>
            <w:szCs w:val="22"/>
            <w:lang w:val="en-GB"/>
          </w:rPr>
          <w:tab/>
        </w:r>
        <w:r w:rsidR="007B16C8" w:rsidRPr="002A6A55">
          <w:rPr>
            <w:rStyle w:val="afd"/>
            <w:rFonts w:ascii="Tahoma" w:hAnsi="Tahoma"/>
            <w:lang w:val="en-GB"/>
          </w:rPr>
          <w:t>Conditions and Procedure for Granting the Market Maker Status</w:t>
        </w:r>
        <w:r w:rsidR="007B16C8" w:rsidRPr="002A6A55">
          <w:rPr>
            <w:webHidden/>
            <w:lang w:val="en-GB"/>
          </w:rPr>
          <w:tab/>
        </w:r>
        <w:r w:rsidR="007B16C8" w:rsidRPr="002A6A55">
          <w:rPr>
            <w:webHidden/>
            <w:lang w:val="en-GB"/>
          </w:rPr>
          <w:fldChar w:fldCharType="begin"/>
        </w:r>
        <w:r w:rsidR="007B16C8" w:rsidRPr="002A6A55">
          <w:rPr>
            <w:webHidden/>
            <w:lang w:val="en-GB"/>
          </w:rPr>
          <w:instrText xml:space="preserve"> PAGEREF _Toc47457374 \h </w:instrText>
        </w:r>
        <w:r w:rsidR="007B16C8" w:rsidRPr="002A6A55">
          <w:rPr>
            <w:webHidden/>
            <w:lang w:val="en-GB"/>
          </w:rPr>
        </w:r>
        <w:r w:rsidR="007B16C8" w:rsidRPr="002A6A55">
          <w:rPr>
            <w:webHidden/>
            <w:lang w:val="en-GB"/>
          </w:rPr>
          <w:fldChar w:fldCharType="separate"/>
        </w:r>
        <w:r w:rsidR="007B16C8" w:rsidRPr="002A6A55">
          <w:rPr>
            <w:webHidden/>
            <w:lang w:val="en-GB"/>
          </w:rPr>
          <w:t>31</w:t>
        </w:r>
        <w:r w:rsidR="007B16C8" w:rsidRPr="002A6A55">
          <w:rPr>
            <w:webHidden/>
            <w:lang w:val="en-GB"/>
          </w:rPr>
          <w:fldChar w:fldCharType="end"/>
        </w:r>
      </w:hyperlink>
    </w:p>
    <w:p w14:paraId="747A65C0" w14:textId="3C198BEA" w:rsidR="007B16C8" w:rsidRPr="002A6A55" w:rsidRDefault="00022F93">
      <w:pPr>
        <w:pStyle w:val="12"/>
        <w:rPr>
          <w:rFonts w:asciiTheme="minorHAnsi" w:eastAsiaTheme="minorEastAsia" w:hAnsiTheme="minorHAnsi" w:cstheme="minorBidi"/>
          <w:b w:val="0"/>
          <w:caps w:val="0"/>
          <w:noProof w:val="0"/>
          <w:snapToGrid/>
          <w:kern w:val="0"/>
          <w:szCs w:val="22"/>
        </w:rPr>
      </w:pPr>
      <w:hyperlink w:anchor="_Toc47457375" w:history="1">
        <w:r w:rsidR="007B16C8" w:rsidRPr="002A6A55">
          <w:rPr>
            <w:rStyle w:val="afd"/>
            <w:noProof w:val="0"/>
          </w:rPr>
          <w:t>Section 10.</w:t>
        </w:r>
        <w:r w:rsidR="007B16C8" w:rsidRPr="002A6A55">
          <w:rPr>
            <w:rFonts w:asciiTheme="minorHAnsi" w:eastAsiaTheme="minorEastAsia" w:hAnsiTheme="minorHAnsi" w:cstheme="minorBidi"/>
            <w:b w:val="0"/>
            <w:caps w:val="0"/>
            <w:noProof w:val="0"/>
            <w:snapToGrid/>
            <w:kern w:val="0"/>
            <w:szCs w:val="22"/>
          </w:rPr>
          <w:tab/>
        </w:r>
        <w:r w:rsidR="007B16C8" w:rsidRPr="002A6A55">
          <w:rPr>
            <w:rStyle w:val="afd"/>
            <w:noProof w:val="0"/>
          </w:rPr>
          <w:t>CONTROL OVER TRADING MEMBERS</w:t>
        </w:r>
        <w:r w:rsidR="007B16C8" w:rsidRPr="002A6A55">
          <w:rPr>
            <w:noProof w:val="0"/>
            <w:webHidden/>
          </w:rPr>
          <w:tab/>
        </w:r>
        <w:r w:rsidR="007B16C8" w:rsidRPr="002A6A55">
          <w:rPr>
            <w:webHidden/>
          </w:rPr>
          <w:fldChar w:fldCharType="begin"/>
        </w:r>
        <w:r w:rsidR="007B16C8" w:rsidRPr="002A6A55">
          <w:rPr>
            <w:noProof w:val="0"/>
            <w:webHidden/>
          </w:rPr>
          <w:instrText xml:space="preserve"> PAGEREF _Toc47457375 \h </w:instrText>
        </w:r>
        <w:r w:rsidR="007B16C8" w:rsidRPr="002A6A55">
          <w:rPr>
            <w:webHidden/>
          </w:rPr>
        </w:r>
        <w:r w:rsidR="007B16C8" w:rsidRPr="002A6A55">
          <w:rPr>
            <w:webHidden/>
          </w:rPr>
          <w:fldChar w:fldCharType="separate"/>
        </w:r>
        <w:r w:rsidR="007B16C8" w:rsidRPr="002A6A55">
          <w:rPr>
            <w:noProof w:val="0"/>
            <w:webHidden/>
          </w:rPr>
          <w:t>32</w:t>
        </w:r>
        <w:r w:rsidR="007B16C8" w:rsidRPr="002A6A55">
          <w:rPr>
            <w:webHidden/>
          </w:rPr>
          <w:fldChar w:fldCharType="end"/>
        </w:r>
      </w:hyperlink>
    </w:p>
    <w:p w14:paraId="169E625A" w14:textId="64902349" w:rsidR="007B16C8" w:rsidRPr="002A6A55" w:rsidRDefault="00022F93">
      <w:pPr>
        <w:pStyle w:val="26"/>
        <w:rPr>
          <w:rFonts w:asciiTheme="minorHAnsi" w:eastAsiaTheme="minorEastAsia" w:hAnsiTheme="minorHAnsi" w:cstheme="minorBidi"/>
          <w:snapToGrid/>
          <w:sz w:val="22"/>
          <w:szCs w:val="22"/>
          <w:lang w:val="en-GB"/>
        </w:rPr>
      </w:pPr>
      <w:hyperlink w:anchor="_Toc47457376" w:history="1">
        <w:r w:rsidR="007B16C8" w:rsidRPr="002A6A55">
          <w:rPr>
            <w:rStyle w:val="afd"/>
            <w:rFonts w:ascii="Tahoma" w:hAnsi="Tahoma"/>
            <w:lang w:val="en-GB"/>
          </w:rPr>
          <w:t xml:space="preserve">Article 10.01. </w:t>
        </w:r>
        <w:r w:rsidR="007B16C8" w:rsidRPr="002A6A55">
          <w:rPr>
            <w:rFonts w:asciiTheme="minorHAnsi" w:eastAsiaTheme="minorEastAsia" w:hAnsiTheme="minorHAnsi" w:cstheme="minorBidi"/>
            <w:snapToGrid/>
            <w:sz w:val="22"/>
            <w:szCs w:val="22"/>
            <w:lang w:val="en-GB"/>
          </w:rPr>
          <w:tab/>
        </w:r>
        <w:r w:rsidR="007B16C8" w:rsidRPr="002A6A55">
          <w:rPr>
            <w:rStyle w:val="afd"/>
            <w:rFonts w:ascii="Tahoma" w:hAnsi="Tahoma"/>
            <w:lang w:val="en-GB"/>
          </w:rPr>
          <w:t>Procedure for Control Implementation</w:t>
        </w:r>
        <w:r w:rsidR="007B16C8" w:rsidRPr="002A6A55">
          <w:rPr>
            <w:webHidden/>
            <w:lang w:val="en-GB"/>
          </w:rPr>
          <w:tab/>
        </w:r>
        <w:r w:rsidR="007B16C8" w:rsidRPr="002A6A55">
          <w:rPr>
            <w:webHidden/>
            <w:lang w:val="en-GB"/>
          </w:rPr>
          <w:fldChar w:fldCharType="begin"/>
        </w:r>
        <w:r w:rsidR="007B16C8" w:rsidRPr="002A6A55">
          <w:rPr>
            <w:webHidden/>
            <w:lang w:val="en-GB"/>
          </w:rPr>
          <w:instrText xml:space="preserve"> PAGEREF _Toc47457376 \h </w:instrText>
        </w:r>
        <w:r w:rsidR="007B16C8" w:rsidRPr="002A6A55">
          <w:rPr>
            <w:webHidden/>
            <w:lang w:val="en-GB"/>
          </w:rPr>
        </w:r>
        <w:r w:rsidR="007B16C8" w:rsidRPr="002A6A55">
          <w:rPr>
            <w:webHidden/>
            <w:lang w:val="en-GB"/>
          </w:rPr>
          <w:fldChar w:fldCharType="separate"/>
        </w:r>
        <w:r w:rsidR="007B16C8" w:rsidRPr="002A6A55">
          <w:rPr>
            <w:webHidden/>
            <w:lang w:val="en-GB"/>
          </w:rPr>
          <w:t>32</w:t>
        </w:r>
        <w:r w:rsidR="007B16C8" w:rsidRPr="002A6A55">
          <w:rPr>
            <w:webHidden/>
            <w:lang w:val="en-GB"/>
          </w:rPr>
          <w:fldChar w:fldCharType="end"/>
        </w:r>
      </w:hyperlink>
    </w:p>
    <w:p w14:paraId="552FC3E0" w14:textId="1915DC60" w:rsidR="007B16C8" w:rsidRPr="002A6A55" w:rsidRDefault="00022F93">
      <w:pPr>
        <w:pStyle w:val="12"/>
        <w:rPr>
          <w:rFonts w:asciiTheme="minorHAnsi" w:eastAsiaTheme="minorEastAsia" w:hAnsiTheme="minorHAnsi" w:cstheme="minorBidi"/>
          <w:b w:val="0"/>
          <w:caps w:val="0"/>
          <w:noProof w:val="0"/>
          <w:snapToGrid/>
          <w:kern w:val="0"/>
          <w:szCs w:val="22"/>
        </w:rPr>
      </w:pPr>
      <w:hyperlink w:anchor="_Toc47457377" w:history="1">
        <w:r w:rsidR="007B16C8" w:rsidRPr="002A6A55">
          <w:rPr>
            <w:rStyle w:val="afd"/>
            <w:noProof w:val="0"/>
          </w:rPr>
          <w:t xml:space="preserve">Section 11. </w:t>
        </w:r>
        <w:r w:rsidR="007B16C8" w:rsidRPr="002A6A55">
          <w:rPr>
            <w:rFonts w:asciiTheme="minorHAnsi" w:eastAsiaTheme="minorEastAsia" w:hAnsiTheme="minorHAnsi" w:cstheme="minorBidi"/>
            <w:b w:val="0"/>
            <w:caps w:val="0"/>
            <w:noProof w:val="0"/>
            <w:snapToGrid/>
            <w:kern w:val="0"/>
            <w:szCs w:val="22"/>
          </w:rPr>
          <w:tab/>
        </w:r>
        <w:r w:rsidR="007B16C8" w:rsidRPr="002A6A55">
          <w:rPr>
            <w:rStyle w:val="afd"/>
            <w:noProof w:val="0"/>
          </w:rPr>
          <w:t>DISCIPLINARY SANCTIONS</w:t>
        </w:r>
        <w:r w:rsidR="007B16C8" w:rsidRPr="002A6A55">
          <w:rPr>
            <w:noProof w:val="0"/>
            <w:webHidden/>
          </w:rPr>
          <w:tab/>
        </w:r>
        <w:r w:rsidR="007B16C8" w:rsidRPr="002A6A55">
          <w:rPr>
            <w:webHidden/>
          </w:rPr>
          <w:fldChar w:fldCharType="begin"/>
        </w:r>
        <w:r w:rsidR="007B16C8" w:rsidRPr="002A6A55">
          <w:rPr>
            <w:noProof w:val="0"/>
            <w:webHidden/>
          </w:rPr>
          <w:instrText xml:space="preserve"> PAGEREF _Toc47457377 \h </w:instrText>
        </w:r>
        <w:r w:rsidR="007B16C8" w:rsidRPr="002A6A55">
          <w:rPr>
            <w:webHidden/>
          </w:rPr>
        </w:r>
        <w:r w:rsidR="007B16C8" w:rsidRPr="002A6A55">
          <w:rPr>
            <w:webHidden/>
          </w:rPr>
          <w:fldChar w:fldCharType="separate"/>
        </w:r>
        <w:r w:rsidR="007B16C8" w:rsidRPr="002A6A55">
          <w:rPr>
            <w:noProof w:val="0"/>
            <w:webHidden/>
          </w:rPr>
          <w:t>32</w:t>
        </w:r>
        <w:r w:rsidR="007B16C8" w:rsidRPr="002A6A55">
          <w:rPr>
            <w:webHidden/>
          </w:rPr>
          <w:fldChar w:fldCharType="end"/>
        </w:r>
      </w:hyperlink>
    </w:p>
    <w:p w14:paraId="247A5686" w14:textId="75854909" w:rsidR="007B16C8" w:rsidRPr="002A6A55" w:rsidRDefault="00022F93">
      <w:pPr>
        <w:pStyle w:val="26"/>
        <w:rPr>
          <w:rFonts w:asciiTheme="minorHAnsi" w:eastAsiaTheme="minorEastAsia" w:hAnsiTheme="minorHAnsi" w:cstheme="minorBidi"/>
          <w:snapToGrid/>
          <w:sz w:val="22"/>
          <w:szCs w:val="22"/>
          <w:lang w:val="en-GB"/>
        </w:rPr>
      </w:pPr>
      <w:hyperlink w:anchor="_Toc47457378" w:history="1">
        <w:r w:rsidR="007B16C8" w:rsidRPr="002A6A55">
          <w:rPr>
            <w:rStyle w:val="afd"/>
            <w:rFonts w:ascii="Tahoma" w:hAnsi="Tahoma"/>
            <w:lang w:val="en-GB"/>
          </w:rPr>
          <w:t xml:space="preserve">Article 11.01. </w:t>
        </w:r>
        <w:r w:rsidR="007B16C8" w:rsidRPr="002A6A55">
          <w:rPr>
            <w:rFonts w:asciiTheme="minorHAnsi" w:eastAsiaTheme="minorEastAsia" w:hAnsiTheme="minorHAnsi" w:cstheme="minorBidi"/>
            <w:snapToGrid/>
            <w:sz w:val="22"/>
            <w:szCs w:val="22"/>
            <w:lang w:val="en-GB"/>
          </w:rPr>
          <w:tab/>
        </w:r>
        <w:r w:rsidR="007B16C8" w:rsidRPr="002A6A55">
          <w:rPr>
            <w:rStyle w:val="afd"/>
            <w:rFonts w:ascii="Tahoma" w:hAnsi="Tahoma"/>
            <w:lang w:val="en-GB"/>
          </w:rPr>
          <w:t>Disciplinary Sanctions Imposed on Trading Members</w:t>
        </w:r>
        <w:r w:rsidR="007B16C8" w:rsidRPr="002A6A55">
          <w:rPr>
            <w:webHidden/>
            <w:lang w:val="en-GB"/>
          </w:rPr>
          <w:tab/>
        </w:r>
        <w:r w:rsidR="007B16C8" w:rsidRPr="002A6A55">
          <w:rPr>
            <w:webHidden/>
            <w:lang w:val="en-GB"/>
          </w:rPr>
          <w:fldChar w:fldCharType="begin"/>
        </w:r>
        <w:r w:rsidR="007B16C8" w:rsidRPr="002A6A55">
          <w:rPr>
            <w:webHidden/>
            <w:lang w:val="en-GB"/>
          </w:rPr>
          <w:instrText xml:space="preserve"> PAGEREF _Toc47457378 \h </w:instrText>
        </w:r>
        <w:r w:rsidR="007B16C8" w:rsidRPr="002A6A55">
          <w:rPr>
            <w:webHidden/>
            <w:lang w:val="en-GB"/>
          </w:rPr>
        </w:r>
        <w:r w:rsidR="007B16C8" w:rsidRPr="002A6A55">
          <w:rPr>
            <w:webHidden/>
            <w:lang w:val="en-GB"/>
          </w:rPr>
          <w:fldChar w:fldCharType="separate"/>
        </w:r>
        <w:r w:rsidR="007B16C8" w:rsidRPr="002A6A55">
          <w:rPr>
            <w:webHidden/>
            <w:lang w:val="en-GB"/>
          </w:rPr>
          <w:t>32</w:t>
        </w:r>
        <w:r w:rsidR="007B16C8" w:rsidRPr="002A6A55">
          <w:rPr>
            <w:webHidden/>
            <w:lang w:val="en-GB"/>
          </w:rPr>
          <w:fldChar w:fldCharType="end"/>
        </w:r>
      </w:hyperlink>
    </w:p>
    <w:p w14:paraId="0456069C" w14:textId="789CEC64" w:rsidR="007B16C8" w:rsidRPr="002A6A55" w:rsidRDefault="00022F93">
      <w:pPr>
        <w:pStyle w:val="26"/>
        <w:rPr>
          <w:rFonts w:asciiTheme="minorHAnsi" w:eastAsiaTheme="minorEastAsia" w:hAnsiTheme="minorHAnsi" w:cstheme="minorBidi"/>
          <w:snapToGrid/>
          <w:sz w:val="22"/>
          <w:szCs w:val="22"/>
          <w:lang w:val="en-GB"/>
        </w:rPr>
      </w:pPr>
      <w:hyperlink w:anchor="_Toc47457379" w:history="1">
        <w:r w:rsidR="007B16C8" w:rsidRPr="002A6A55">
          <w:rPr>
            <w:rStyle w:val="afd"/>
            <w:rFonts w:ascii="Tahoma" w:hAnsi="Tahoma"/>
            <w:lang w:val="en-GB"/>
          </w:rPr>
          <w:t xml:space="preserve">Article 11.02. </w:t>
        </w:r>
        <w:r w:rsidR="007B16C8" w:rsidRPr="002A6A55">
          <w:rPr>
            <w:rFonts w:asciiTheme="minorHAnsi" w:eastAsiaTheme="minorEastAsia" w:hAnsiTheme="minorHAnsi" w:cstheme="minorBidi"/>
            <w:snapToGrid/>
            <w:sz w:val="22"/>
            <w:szCs w:val="22"/>
            <w:lang w:val="en-GB"/>
          </w:rPr>
          <w:tab/>
        </w:r>
        <w:r w:rsidR="007B16C8" w:rsidRPr="002A6A55">
          <w:rPr>
            <w:rStyle w:val="afd"/>
            <w:rFonts w:ascii="Tahoma" w:hAnsi="Tahoma"/>
            <w:lang w:val="en-GB"/>
          </w:rPr>
          <w:t>Requirements to Trading Members and Candidates Focused on Conscientious Performance Thereby of Professional Activities</w:t>
        </w:r>
        <w:r w:rsidR="007B16C8" w:rsidRPr="002A6A55">
          <w:rPr>
            <w:webHidden/>
            <w:lang w:val="en-GB"/>
          </w:rPr>
          <w:tab/>
        </w:r>
        <w:r w:rsidR="007B16C8" w:rsidRPr="002A6A55">
          <w:rPr>
            <w:webHidden/>
            <w:lang w:val="en-GB"/>
          </w:rPr>
          <w:fldChar w:fldCharType="begin"/>
        </w:r>
        <w:r w:rsidR="007B16C8" w:rsidRPr="002A6A55">
          <w:rPr>
            <w:webHidden/>
            <w:lang w:val="en-GB"/>
          </w:rPr>
          <w:instrText xml:space="preserve"> PAGEREF _Toc47457379 \h </w:instrText>
        </w:r>
        <w:r w:rsidR="007B16C8" w:rsidRPr="002A6A55">
          <w:rPr>
            <w:webHidden/>
            <w:lang w:val="en-GB"/>
          </w:rPr>
        </w:r>
        <w:r w:rsidR="007B16C8" w:rsidRPr="002A6A55">
          <w:rPr>
            <w:webHidden/>
            <w:lang w:val="en-GB"/>
          </w:rPr>
          <w:fldChar w:fldCharType="separate"/>
        </w:r>
        <w:r w:rsidR="007B16C8" w:rsidRPr="002A6A55">
          <w:rPr>
            <w:webHidden/>
            <w:lang w:val="en-GB"/>
          </w:rPr>
          <w:t>33</w:t>
        </w:r>
        <w:r w:rsidR="007B16C8" w:rsidRPr="002A6A55">
          <w:rPr>
            <w:webHidden/>
            <w:lang w:val="en-GB"/>
          </w:rPr>
          <w:fldChar w:fldCharType="end"/>
        </w:r>
      </w:hyperlink>
    </w:p>
    <w:p w14:paraId="73483D6D" w14:textId="3971E8C1" w:rsidR="007B16C8" w:rsidRPr="002A6A55" w:rsidRDefault="00022F93">
      <w:pPr>
        <w:pStyle w:val="12"/>
        <w:rPr>
          <w:rFonts w:asciiTheme="minorHAnsi" w:eastAsiaTheme="minorEastAsia" w:hAnsiTheme="minorHAnsi" w:cstheme="minorBidi"/>
          <w:b w:val="0"/>
          <w:caps w:val="0"/>
          <w:noProof w:val="0"/>
          <w:snapToGrid/>
          <w:kern w:val="0"/>
          <w:szCs w:val="22"/>
        </w:rPr>
      </w:pPr>
      <w:hyperlink w:anchor="_Toc47457380" w:history="1">
        <w:r w:rsidR="007B16C8" w:rsidRPr="002A6A55">
          <w:rPr>
            <w:rStyle w:val="afd"/>
            <w:noProof w:val="0"/>
          </w:rPr>
          <w:t>Section 12.</w:t>
        </w:r>
        <w:r w:rsidR="007B16C8" w:rsidRPr="002A6A55">
          <w:rPr>
            <w:rFonts w:asciiTheme="minorHAnsi" w:eastAsiaTheme="minorEastAsia" w:hAnsiTheme="minorHAnsi" w:cstheme="minorBidi"/>
            <w:b w:val="0"/>
            <w:caps w:val="0"/>
            <w:noProof w:val="0"/>
            <w:snapToGrid/>
            <w:kern w:val="0"/>
            <w:szCs w:val="22"/>
          </w:rPr>
          <w:tab/>
        </w:r>
        <w:r w:rsidR="007B16C8" w:rsidRPr="002A6A55">
          <w:rPr>
            <w:rStyle w:val="afd"/>
            <w:noProof w:val="0"/>
          </w:rPr>
          <w:t>PROCEDURE FOR DISPUTE SETTLEMENT AND ACTIONS OF THE DISPUTING PARTIES RELATING TO THE DISPUTE SETTLEMENT</w:t>
        </w:r>
        <w:r w:rsidR="007B16C8" w:rsidRPr="002A6A55">
          <w:rPr>
            <w:noProof w:val="0"/>
            <w:webHidden/>
          </w:rPr>
          <w:tab/>
        </w:r>
        <w:r w:rsidR="007B16C8" w:rsidRPr="002A6A55">
          <w:rPr>
            <w:webHidden/>
          </w:rPr>
          <w:fldChar w:fldCharType="begin"/>
        </w:r>
        <w:r w:rsidR="007B16C8" w:rsidRPr="002A6A55">
          <w:rPr>
            <w:noProof w:val="0"/>
            <w:webHidden/>
          </w:rPr>
          <w:instrText xml:space="preserve"> PAGEREF _Toc47457380 \h </w:instrText>
        </w:r>
        <w:r w:rsidR="007B16C8" w:rsidRPr="002A6A55">
          <w:rPr>
            <w:webHidden/>
          </w:rPr>
        </w:r>
        <w:r w:rsidR="007B16C8" w:rsidRPr="002A6A55">
          <w:rPr>
            <w:webHidden/>
          </w:rPr>
          <w:fldChar w:fldCharType="separate"/>
        </w:r>
        <w:r w:rsidR="007B16C8" w:rsidRPr="002A6A55">
          <w:rPr>
            <w:noProof w:val="0"/>
            <w:webHidden/>
          </w:rPr>
          <w:t>34</w:t>
        </w:r>
        <w:r w:rsidR="007B16C8" w:rsidRPr="002A6A55">
          <w:rPr>
            <w:webHidden/>
          </w:rPr>
          <w:fldChar w:fldCharType="end"/>
        </w:r>
      </w:hyperlink>
    </w:p>
    <w:p w14:paraId="356965A0" w14:textId="646E3C29" w:rsidR="007B16C8" w:rsidRPr="002A6A55" w:rsidRDefault="00022F93">
      <w:pPr>
        <w:pStyle w:val="26"/>
        <w:rPr>
          <w:rFonts w:asciiTheme="minorHAnsi" w:eastAsiaTheme="minorEastAsia" w:hAnsiTheme="minorHAnsi" w:cstheme="minorBidi"/>
          <w:snapToGrid/>
          <w:sz w:val="22"/>
          <w:szCs w:val="22"/>
          <w:lang w:val="en-GB"/>
        </w:rPr>
      </w:pPr>
      <w:hyperlink w:anchor="_Toc47457381" w:history="1">
        <w:r w:rsidR="007B16C8" w:rsidRPr="002A6A55">
          <w:rPr>
            <w:rStyle w:val="afd"/>
            <w:rFonts w:ascii="Tahoma" w:hAnsi="Tahoma"/>
            <w:lang w:val="en-GB"/>
          </w:rPr>
          <w:t xml:space="preserve">Article 12.01. </w:t>
        </w:r>
        <w:r w:rsidR="007B16C8" w:rsidRPr="002A6A55">
          <w:rPr>
            <w:rFonts w:asciiTheme="minorHAnsi" w:eastAsiaTheme="minorEastAsia" w:hAnsiTheme="minorHAnsi" w:cstheme="minorBidi"/>
            <w:snapToGrid/>
            <w:sz w:val="22"/>
            <w:szCs w:val="22"/>
            <w:lang w:val="en-GB"/>
          </w:rPr>
          <w:tab/>
        </w:r>
        <w:r w:rsidR="007B16C8" w:rsidRPr="002A6A55">
          <w:rPr>
            <w:rStyle w:val="afd"/>
            <w:rFonts w:ascii="Tahoma" w:hAnsi="Tahoma"/>
            <w:lang w:val="en-GB"/>
          </w:rPr>
          <w:t>Transfer of Disputes for Consideration to the Arbitration Centre at the Russian Union of Industrialists and Entrepreneurs</w:t>
        </w:r>
        <w:r w:rsidR="007B16C8" w:rsidRPr="002A6A55">
          <w:rPr>
            <w:webHidden/>
            <w:lang w:val="en-GB"/>
          </w:rPr>
          <w:tab/>
        </w:r>
        <w:r w:rsidR="007B16C8" w:rsidRPr="002A6A55">
          <w:rPr>
            <w:webHidden/>
            <w:lang w:val="en-GB"/>
          </w:rPr>
          <w:fldChar w:fldCharType="begin"/>
        </w:r>
        <w:r w:rsidR="007B16C8" w:rsidRPr="002A6A55">
          <w:rPr>
            <w:webHidden/>
            <w:lang w:val="en-GB"/>
          </w:rPr>
          <w:instrText xml:space="preserve"> PAGEREF _Toc47457381 \h </w:instrText>
        </w:r>
        <w:r w:rsidR="007B16C8" w:rsidRPr="002A6A55">
          <w:rPr>
            <w:webHidden/>
            <w:lang w:val="en-GB"/>
          </w:rPr>
        </w:r>
        <w:r w:rsidR="007B16C8" w:rsidRPr="002A6A55">
          <w:rPr>
            <w:webHidden/>
            <w:lang w:val="en-GB"/>
          </w:rPr>
          <w:fldChar w:fldCharType="separate"/>
        </w:r>
        <w:r w:rsidR="007B16C8" w:rsidRPr="002A6A55">
          <w:rPr>
            <w:webHidden/>
            <w:lang w:val="en-GB"/>
          </w:rPr>
          <w:t>34</w:t>
        </w:r>
        <w:r w:rsidR="007B16C8" w:rsidRPr="002A6A55">
          <w:rPr>
            <w:webHidden/>
            <w:lang w:val="en-GB"/>
          </w:rPr>
          <w:fldChar w:fldCharType="end"/>
        </w:r>
      </w:hyperlink>
    </w:p>
    <w:p w14:paraId="276C7BAD" w14:textId="17086265" w:rsidR="007B16C8" w:rsidRPr="002A6A55" w:rsidRDefault="00022F93">
      <w:pPr>
        <w:pStyle w:val="26"/>
        <w:rPr>
          <w:rFonts w:asciiTheme="minorHAnsi" w:eastAsiaTheme="minorEastAsia" w:hAnsiTheme="minorHAnsi" w:cstheme="minorBidi"/>
          <w:snapToGrid/>
          <w:sz w:val="22"/>
          <w:szCs w:val="22"/>
          <w:lang w:val="en-GB"/>
        </w:rPr>
      </w:pPr>
      <w:hyperlink w:anchor="_Toc47457382" w:history="1">
        <w:r w:rsidR="007B16C8" w:rsidRPr="002A6A55">
          <w:rPr>
            <w:rStyle w:val="afd"/>
            <w:rFonts w:ascii="Tahoma" w:hAnsi="Tahoma"/>
            <w:lang w:val="en-GB"/>
          </w:rPr>
          <w:t xml:space="preserve">Article 12.02. </w:t>
        </w:r>
        <w:r w:rsidR="007B16C8" w:rsidRPr="002A6A55">
          <w:rPr>
            <w:rFonts w:asciiTheme="minorHAnsi" w:eastAsiaTheme="minorEastAsia" w:hAnsiTheme="minorHAnsi" w:cstheme="minorBidi"/>
            <w:snapToGrid/>
            <w:sz w:val="22"/>
            <w:szCs w:val="22"/>
            <w:lang w:val="en-GB"/>
          </w:rPr>
          <w:tab/>
        </w:r>
        <w:r w:rsidR="007B16C8" w:rsidRPr="002A6A55">
          <w:rPr>
            <w:rStyle w:val="afd"/>
            <w:rFonts w:ascii="Tahoma" w:hAnsi="Tahoma"/>
            <w:lang w:val="en-GB"/>
          </w:rPr>
          <w:t>Duty of the Disputing Parties to Contribute to the Fast and Just Settlement of Disputes</w:t>
        </w:r>
        <w:r w:rsidR="007B16C8" w:rsidRPr="002A6A55">
          <w:rPr>
            <w:webHidden/>
            <w:lang w:val="en-GB"/>
          </w:rPr>
          <w:tab/>
        </w:r>
        <w:r w:rsidR="007B16C8" w:rsidRPr="002A6A55">
          <w:rPr>
            <w:webHidden/>
            <w:lang w:val="en-GB"/>
          </w:rPr>
          <w:fldChar w:fldCharType="begin"/>
        </w:r>
        <w:r w:rsidR="007B16C8" w:rsidRPr="002A6A55">
          <w:rPr>
            <w:webHidden/>
            <w:lang w:val="en-GB"/>
          </w:rPr>
          <w:instrText xml:space="preserve"> PAGEREF _Toc47457382 \h </w:instrText>
        </w:r>
        <w:r w:rsidR="007B16C8" w:rsidRPr="002A6A55">
          <w:rPr>
            <w:webHidden/>
            <w:lang w:val="en-GB"/>
          </w:rPr>
        </w:r>
        <w:r w:rsidR="007B16C8" w:rsidRPr="002A6A55">
          <w:rPr>
            <w:webHidden/>
            <w:lang w:val="en-GB"/>
          </w:rPr>
          <w:fldChar w:fldCharType="separate"/>
        </w:r>
        <w:r w:rsidR="007B16C8" w:rsidRPr="002A6A55">
          <w:rPr>
            <w:webHidden/>
            <w:lang w:val="en-GB"/>
          </w:rPr>
          <w:t>35</w:t>
        </w:r>
        <w:r w:rsidR="007B16C8" w:rsidRPr="002A6A55">
          <w:rPr>
            <w:webHidden/>
            <w:lang w:val="en-GB"/>
          </w:rPr>
          <w:fldChar w:fldCharType="end"/>
        </w:r>
      </w:hyperlink>
    </w:p>
    <w:p w14:paraId="07D15971" w14:textId="47F39957" w:rsidR="007B16C8" w:rsidRPr="002A6A55" w:rsidRDefault="00022F93">
      <w:pPr>
        <w:pStyle w:val="26"/>
        <w:tabs>
          <w:tab w:val="left" w:pos="2131"/>
        </w:tabs>
        <w:rPr>
          <w:rFonts w:asciiTheme="minorHAnsi" w:eastAsiaTheme="minorEastAsia" w:hAnsiTheme="minorHAnsi" w:cstheme="minorBidi"/>
          <w:snapToGrid/>
          <w:sz w:val="22"/>
          <w:szCs w:val="22"/>
          <w:lang w:val="en-GB"/>
        </w:rPr>
      </w:pPr>
      <w:hyperlink w:anchor="_Toc47457383" w:history="1">
        <w:r w:rsidR="007B16C8" w:rsidRPr="002A6A55">
          <w:rPr>
            <w:rStyle w:val="afd"/>
            <w:rFonts w:ascii="Tahoma" w:hAnsi="Tahoma"/>
            <w:lang w:val="en-GB"/>
          </w:rPr>
          <w:t xml:space="preserve">Article 12.03.   </w:t>
        </w:r>
        <w:r w:rsidR="007B16C8" w:rsidRPr="002A6A55">
          <w:rPr>
            <w:rFonts w:asciiTheme="minorHAnsi" w:eastAsiaTheme="minorEastAsia" w:hAnsiTheme="minorHAnsi" w:cstheme="minorBidi"/>
            <w:snapToGrid/>
            <w:sz w:val="22"/>
            <w:szCs w:val="22"/>
            <w:lang w:val="en-GB"/>
          </w:rPr>
          <w:tab/>
        </w:r>
        <w:r w:rsidR="007B16C8" w:rsidRPr="002A6A55">
          <w:rPr>
            <w:rStyle w:val="afd"/>
            <w:rFonts w:ascii="Tahoma" w:hAnsi="Tahoma"/>
            <w:lang w:val="en-GB"/>
          </w:rPr>
          <w:t>Duty of the Disputing Parties to Contribute to Conclusion of and Compliance with an Amicable Agreement</w:t>
        </w:r>
        <w:r w:rsidR="007B16C8" w:rsidRPr="002A6A55">
          <w:rPr>
            <w:webHidden/>
            <w:lang w:val="en-GB"/>
          </w:rPr>
          <w:tab/>
        </w:r>
        <w:r w:rsidR="007B16C8" w:rsidRPr="002A6A55">
          <w:rPr>
            <w:webHidden/>
            <w:lang w:val="en-GB"/>
          </w:rPr>
          <w:fldChar w:fldCharType="begin"/>
        </w:r>
        <w:r w:rsidR="007B16C8" w:rsidRPr="002A6A55">
          <w:rPr>
            <w:webHidden/>
            <w:lang w:val="en-GB"/>
          </w:rPr>
          <w:instrText xml:space="preserve"> PAGEREF _Toc47457383 \h </w:instrText>
        </w:r>
        <w:r w:rsidR="007B16C8" w:rsidRPr="002A6A55">
          <w:rPr>
            <w:webHidden/>
            <w:lang w:val="en-GB"/>
          </w:rPr>
        </w:r>
        <w:r w:rsidR="007B16C8" w:rsidRPr="002A6A55">
          <w:rPr>
            <w:webHidden/>
            <w:lang w:val="en-GB"/>
          </w:rPr>
          <w:fldChar w:fldCharType="separate"/>
        </w:r>
        <w:r w:rsidR="007B16C8" w:rsidRPr="002A6A55">
          <w:rPr>
            <w:webHidden/>
            <w:lang w:val="en-GB"/>
          </w:rPr>
          <w:t>35</w:t>
        </w:r>
        <w:r w:rsidR="007B16C8" w:rsidRPr="002A6A55">
          <w:rPr>
            <w:webHidden/>
            <w:lang w:val="en-GB"/>
          </w:rPr>
          <w:fldChar w:fldCharType="end"/>
        </w:r>
      </w:hyperlink>
    </w:p>
    <w:p w14:paraId="0561035E" w14:textId="22FC5866" w:rsidR="007B16C8" w:rsidRPr="002A6A55" w:rsidRDefault="00022F93">
      <w:pPr>
        <w:pStyle w:val="26"/>
        <w:rPr>
          <w:rFonts w:asciiTheme="minorHAnsi" w:eastAsiaTheme="minorEastAsia" w:hAnsiTheme="minorHAnsi" w:cstheme="minorBidi"/>
          <w:snapToGrid/>
          <w:sz w:val="22"/>
          <w:szCs w:val="22"/>
          <w:lang w:val="en-GB"/>
        </w:rPr>
      </w:pPr>
      <w:hyperlink w:anchor="_Toc47457384" w:history="1">
        <w:r w:rsidR="007B16C8" w:rsidRPr="002A6A55">
          <w:rPr>
            <w:rStyle w:val="afd"/>
            <w:rFonts w:ascii="Tahoma" w:hAnsi="Tahoma"/>
            <w:lang w:val="en-GB"/>
          </w:rPr>
          <w:t xml:space="preserve">Article 12.04. </w:t>
        </w:r>
        <w:r w:rsidR="007B16C8" w:rsidRPr="002A6A55">
          <w:rPr>
            <w:rFonts w:asciiTheme="minorHAnsi" w:eastAsiaTheme="minorEastAsia" w:hAnsiTheme="minorHAnsi" w:cstheme="minorBidi"/>
            <w:snapToGrid/>
            <w:sz w:val="22"/>
            <w:szCs w:val="22"/>
            <w:lang w:val="en-GB"/>
          </w:rPr>
          <w:tab/>
        </w:r>
        <w:r w:rsidR="007B16C8" w:rsidRPr="002A6A55">
          <w:rPr>
            <w:rStyle w:val="afd"/>
            <w:rFonts w:ascii="Tahoma" w:hAnsi="Tahoma"/>
            <w:lang w:val="en-GB"/>
          </w:rPr>
          <w:t>Duty of the Disputing Parties to Contribute to the Fastest Execution of Awards and Rulings of the Arbitration Centre at RSPP</w:t>
        </w:r>
        <w:r w:rsidR="007B16C8" w:rsidRPr="002A6A55">
          <w:rPr>
            <w:webHidden/>
            <w:lang w:val="en-GB"/>
          </w:rPr>
          <w:tab/>
        </w:r>
        <w:r w:rsidR="007B16C8" w:rsidRPr="002A6A55">
          <w:rPr>
            <w:webHidden/>
            <w:lang w:val="en-GB"/>
          </w:rPr>
          <w:fldChar w:fldCharType="begin"/>
        </w:r>
        <w:r w:rsidR="007B16C8" w:rsidRPr="002A6A55">
          <w:rPr>
            <w:webHidden/>
            <w:lang w:val="en-GB"/>
          </w:rPr>
          <w:instrText xml:space="preserve"> PAGEREF _Toc47457384 \h </w:instrText>
        </w:r>
        <w:r w:rsidR="007B16C8" w:rsidRPr="002A6A55">
          <w:rPr>
            <w:webHidden/>
            <w:lang w:val="en-GB"/>
          </w:rPr>
        </w:r>
        <w:r w:rsidR="007B16C8" w:rsidRPr="002A6A55">
          <w:rPr>
            <w:webHidden/>
            <w:lang w:val="en-GB"/>
          </w:rPr>
          <w:fldChar w:fldCharType="separate"/>
        </w:r>
        <w:r w:rsidR="007B16C8" w:rsidRPr="002A6A55">
          <w:rPr>
            <w:webHidden/>
            <w:lang w:val="en-GB"/>
          </w:rPr>
          <w:t>35</w:t>
        </w:r>
        <w:r w:rsidR="007B16C8" w:rsidRPr="002A6A55">
          <w:rPr>
            <w:webHidden/>
            <w:lang w:val="en-GB"/>
          </w:rPr>
          <w:fldChar w:fldCharType="end"/>
        </w:r>
      </w:hyperlink>
    </w:p>
    <w:p w14:paraId="75CAF347" w14:textId="45EEAAF6" w:rsidR="007B16C8" w:rsidRPr="002A6A55" w:rsidRDefault="00022F93">
      <w:pPr>
        <w:pStyle w:val="12"/>
        <w:rPr>
          <w:rFonts w:asciiTheme="minorHAnsi" w:eastAsiaTheme="minorEastAsia" w:hAnsiTheme="minorHAnsi" w:cstheme="minorBidi"/>
          <w:b w:val="0"/>
          <w:caps w:val="0"/>
          <w:noProof w:val="0"/>
          <w:snapToGrid/>
          <w:kern w:val="0"/>
          <w:szCs w:val="22"/>
        </w:rPr>
      </w:pPr>
      <w:hyperlink w:anchor="_Toc47457385" w:history="1">
        <w:r w:rsidR="007B16C8" w:rsidRPr="002A6A55">
          <w:rPr>
            <w:rStyle w:val="afd"/>
            <w:noProof w:val="0"/>
          </w:rPr>
          <w:t>Section 13.</w:t>
        </w:r>
        <w:r w:rsidR="007B16C8" w:rsidRPr="002A6A55">
          <w:rPr>
            <w:rFonts w:asciiTheme="minorHAnsi" w:eastAsiaTheme="minorEastAsia" w:hAnsiTheme="minorHAnsi" w:cstheme="minorBidi"/>
            <w:b w:val="0"/>
            <w:caps w:val="0"/>
            <w:noProof w:val="0"/>
            <w:snapToGrid/>
            <w:kern w:val="0"/>
            <w:szCs w:val="22"/>
          </w:rPr>
          <w:tab/>
        </w:r>
        <w:r w:rsidR="007B16C8" w:rsidRPr="002A6A55">
          <w:rPr>
            <w:rStyle w:val="afd"/>
            <w:noProof w:val="0"/>
          </w:rPr>
          <w:t xml:space="preserve">  INFORMATION DISCLOSURE AND SUBMISSION</w:t>
        </w:r>
        <w:r w:rsidR="007B16C8" w:rsidRPr="002A6A55">
          <w:rPr>
            <w:noProof w:val="0"/>
            <w:webHidden/>
          </w:rPr>
          <w:tab/>
        </w:r>
        <w:r w:rsidR="007B16C8" w:rsidRPr="002A6A55">
          <w:rPr>
            <w:webHidden/>
          </w:rPr>
          <w:fldChar w:fldCharType="begin"/>
        </w:r>
        <w:r w:rsidR="007B16C8" w:rsidRPr="002A6A55">
          <w:rPr>
            <w:noProof w:val="0"/>
            <w:webHidden/>
          </w:rPr>
          <w:instrText xml:space="preserve"> PAGEREF _Toc47457385 \h </w:instrText>
        </w:r>
        <w:r w:rsidR="007B16C8" w:rsidRPr="002A6A55">
          <w:rPr>
            <w:webHidden/>
          </w:rPr>
        </w:r>
        <w:r w:rsidR="007B16C8" w:rsidRPr="002A6A55">
          <w:rPr>
            <w:webHidden/>
          </w:rPr>
          <w:fldChar w:fldCharType="separate"/>
        </w:r>
        <w:r w:rsidR="007B16C8" w:rsidRPr="002A6A55">
          <w:rPr>
            <w:noProof w:val="0"/>
            <w:webHidden/>
          </w:rPr>
          <w:t>35</w:t>
        </w:r>
        <w:r w:rsidR="007B16C8" w:rsidRPr="002A6A55">
          <w:rPr>
            <w:webHidden/>
          </w:rPr>
          <w:fldChar w:fldCharType="end"/>
        </w:r>
      </w:hyperlink>
    </w:p>
    <w:p w14:paraId="05E3EB99" w14:textId="510E14D6" w:rsidR="007B16C8" w:rsidRPr="002A6A55" w:rsidRDefault="00022F93">
      <w:pPr>
        <w:pStyle w:val="26"/>
        <w:rPr>
          <w:rFonts w:asciiTheme="minorHAnsi" w:eastAsiaTheme="minorEastAsia" w:hAnsiTheme="minorHAnsi" w:cstheme="minorBidi"/>
          <w:snapToGrid/>
          <w:sz w:val="22"/>
          <w:szCs w:val="22"/>
          <w:lang w:val="en-GB"/>
        </w:rPr>
      </w:pPr>
      <w:hyperlink w:anchor="_Toc47457386" w:history="1">
        <w:r w:rsidR="007B16C8" w:rsidRPr="002A6A55">
          <w:rPr>
            <w:rStyle w:val="afd"/>
            <w:rFonts w:ascii="Tahoma" w:hAnsi="Tahoma" w:cs="Tahoma"/>
            <w:lang w:val="en-GB"/>
          </w:rPr>
          <w:t xml:space="preserve">Article 13.01. </w:t>
        </w:r>
        <w:r w:rsidR="007B16C8" w:rsidRPr="002A6A55">
          <w:rPr>
            <w:rFonts w:asciiTheme="minorHAnsi" w:eastAsiaTheme="minorEastAsia" w:hAnsiTheme="minorHAnsi" w:cstheme="minorBidi"/>
            <w:snapToGrid/>
            <w:sz w:val="22"/>
            <w:szCs w:val="22"/>
            <w:lang w:val="en-GB"/>
          </w:rPr>
          <w:tab/>
        </w:r>
        <w:r w:rsidR="007B16C8" w:rsidRPr="002A6A55">
          <w:rPr>
            <w:rStyle w:val="afd"/>
            <w:rFonts w:ascii="Tahoma" w:hAnsi="Tahoma" w:cs="Tahoma"/>
            <w:lang w:val="en-GB"/>
          </w:rPr>
          <w:t>Marker Maker Agreements Disclosure</w:t>
        </w:r>
        <w:r w:rsidR="007B16C8" w:rsidRPr="002A6A55">
          <w:rPr>
            <w:webHidden/>
            <w:lang w:val="en-GB"/>
          </w:rPr>
          <w:tab/>
        </w:r>
        <w:r w:rsidR="007B16C8" w:rsidRPr="002A6A55">
          <w:rPr>
            <w:webHidden/>
            <w:lang w:val="en-GB"/>
          </w:rPr>
          <w:fldChar w:fldCharType="begin"/>
        </w:r>
        <w:r w:rsidR="007B16C8" w:rsidRPr="002A6A55">
          <w:rPr>
            <w:webHidden/>
            <w:lang w:val="en-GB"/>
          </w:rPr>
          <w:instrText xml:space="preserve"> PAGEREF _Toc47457386 \h </w:instrText>
        </w:r>
        <w:r w:rsidR="007B16C8" w:rsidRPr="002A6A55">
          <w:rPr>
            <w:webHidden/>
            <w:lang w:val="en-GB"/>
          </w:rPr>
        </w:r>
        <w:r w:rsidR="007B16C8" w:rsidRPr="002A6A55">
          <w:rPr>
            <w:webHidden/>
            <w:lang w:val="en-GB"/>
          </w:rPr>
          <w:fldChar w:fldCharType="separate"/>
        </w:r>
        <w:r w:rsidR="007B16C8" w:rsidRPr="002A6A55">
          <w:rPr>
            <w:webHidden/>
            <w:lang w:val="en-GB"/>
          </w:rPr>
          <w:t>35</w:t>
        </w:r>
        <w:r w:rsidR="007B16C8" w:rsidRPr="002A6A55">
          <w:rPr>
            <w:webHidden/>
            <w:lang w:val="en-GB"/>
          </w:rPr>
          <w:fldChar w:fldCharType="end"/>
        </w:r>
      </w:hyperlink>
    </w:p>
    <w:p w14:paraId="13D2095A" w14:textId="6FEEB0E6" w:rsidR="007B16C8" w:rsidRPr="002A6A55" w:rsidRDefault="00022F93">
      <w:pPr>
        <w:pStyle w:val="26"/>
        <w:rPr>
          <w:rFonts w:asciiTheme="minorHAnsi" w:eastAsiaTheme="minorEastAsia" w:hAnsiTheme="minorHAnsi" w:cstheme="minorBidi"/>
          <w:snapToGrid/>
          <w:sz w:val="22"/>
          <w:szCs w:val="22"/>
          <w:lang w:val="en-GB"/>
        </w:rPr>
      </w:pPr>
      <w:hyperlink w:anchor="_Toc47457387" w:history="1">
        <w:r w:rsidR="007B16C8" w:rsidRPr="002A6A55">
          <w:rPr>
            <w:rStyle w:val="afd"/>
            <w:rFonts w:ascii="Tahoma" w:hAnsi="Tahoma" w:cs="Tahoma"/>
            <w:lang w:val="en-GB"/>
          </w:rPr>
          <w:t xml:space="preserve">Article 13.02. </w:t>
        </w:r>
        <w:r w:rsidR="007B16C8" w:rsidRPr="002A6A55">
          <w:rPr>
            <w:rFonts w:asciiTheme="minorHAnsi" w:eastAsiaTheme="minorEastAsia" w:hAnsiTheme="minorHAnsi" w:cstheme="minorBidi"/>
            <w:snapToGrid/>
            <w:sz w:val="22"/>
            <w:szCs w:val="22"/>
            <w:lang w:val="en-GB"/>
          </w:rPr>
          <w:tab/>
        </w:r>
        <w:r w:rsidR="007B16C8" w:rsidRPr="002A6A55">
          <w:rPr>
            <w:rStyle w:val="afd"/>
            <w:rFonts w:ascii="Tahoma" w:hAnsi="Tahoma" w:cs="Tahoma"/>
            <w:lang w:val="en-GB"/>
          </w:rPr>
          <w:t>Information Disclosure and Submission</w:t>
        </w:r>
        <w:r w:rsidR="007B16C8" w:rsidRPr="002A6A55">
          <w:rPr>
            <w:webHidden/>
            <w:lang w:val="en-GB"/>
          </w:rPr>
          <w:tab/>
        </w:r>
        <w:r w:rsidR="007B16C8" w:rsidRPr="002A6A55">
          <w:rPr>
            <w:webHidden/>
            <w:lang w:val="en-GB"/>
          </w:rPr>
          <w:fldChar w:fldCharType="begin"/>
        </w:r>
        <w:r w:rsidR="007B16C8" w:rsidRPr="002A6A55">
          <w:rPr>
            <w:webHidden/>
            <w:lang w:val="en-GB"/>
          </w:rPr>
          <w:instrText xml:space="preserve"> PAGEREF _Toc47457387 \h </w:instrText>
        </w:r>
        <w:r w:rsidR="007B16C8" w:rsidRPr="002A6A55">
          <w:rPr>
            <w:webHidden/>
            <w:lang w:val="en-GB"/>
          </w:rPr>
        </w:r>
        <w:r w:rsidR="007B16C8" w:rsidRPr="002A6A55">
          <w:rPr>
            <w:webHidden/>
            <w:lang w:val="en-GB"/>
          </w:rPr>
          <w:fldChar w:fldCharType="separate"/>
        </w:r>
        <w:r w:rsidR="007B16C8" w:rsidRPr="002A6A55">
          <w:rPr>
            <w:webHidden/>
            <w:lang w:val="en-GB"/>
          </w:rPr>
          <w:t>35</w:t>
        </w:r>
        <w:r w:rsidR="007B16C8" w:rsidRPr="002A6A55">
          <w:rPr>
            <w:webHidden/>
            <w:lang w:val="en-GB"/>
          </w:rPr>
          <w:fldChar w:fldCharType="end"/>
        </w:r>
      </w:hyperlink>
    </w:p>
    <w:p w14:paraId="7BBD8115" w14:textId="06AA6DA6" w:rsidR="007B16C8" w:rsidRPr="002A6A55" w:rsidRDefault="00022F93">
      <w:pPr>
        <w:pStyle w:val="12"/>
        <w:rPr>
          <w:rFonts w:asciiTheme="minorHAnsi" w:eastAsiaTheme="minorEastAsia" w:hAnsiTheme="minorHAnsi" w:cstheme="minorBidi"/>
          <w:b w:val="0"/>
          <w:caps w:val="0"/>
          <w:noProof w:val="0"/>
          <w:snapToGrid/>
          <w:kern w:val="0"/>
          <w:szCs w:val="22"/>
        </w:rPr>
      </w:pPr>
      <w:hyperlink w:anchor="_Toc47457388" w:history="1">
        <w:r w:rsidR="007B16C8" w:rsidRPr="002A6A55">
          <w:rPr>
            <w:rStyle w:val="afd"/>
            <w:noProof w:val="0"/>
          </w:rPr>
          <w:t>Section 14.</w:t>
        </w:r>
        <w:r w:rsidR="007B16C8" w:rsidRPr="002A6A55">
          <w:rPr>
            <w:rFonts w:asciiTheme="minorHAnsi" w:eastAsiaTheme="minorEastAsia" w:hAnsiTheme="minorHAnsi" w:cstheme="minorBidi"/>
            <w:b w:val="0"/>
            <w:caps w:val="0"/>
            <w:noProof w:val="0"/>
            <w:snapToGrid/>
            <w:kern w:val="0"/>
            <w:szCs w:val="22"/>
          </w:rPr>
          <w:tab/>
        </w:r>
        <w:r w:rsidR="007B16C8" w:rsidRPr="002A6A55">
          <w:rPr>
            <w:rStyle w:val="afd"/>
            <w:noProof w:val="0"/>
          </w:rPr>
          <w:t xml:space="preserve">  SUPPLEMENTARY PROVISIONS</w:t>
        </w:r>
        <w:r w:rsidR="007B16C8" w:rsidRPr="002A6A55">
          <w:rPr>
            <w:noProof w:val="0"/>
            <w:webHidden/>
          </w:rPr>
          <w:tab/>
        </w:r>
        <w:r w:rsidR="007B16C8" w:rsidRPr="002A6A55">
          <w:rPr>
            <w:webHidden/>
          </w:rPr>
          <w:fldChar w:fldCharType="begin"/>
        </w:r>
        <w:r w:rsidR="007B16C8" w:rsidRPr="002A6A55">
          <w:rPr>
            <w:noProof w:val="0"/>
            <w:webHidden/>
          </w:rPr>
          <w:instrText xml:space="preserve"> PAGEREF _Toc47457388 \h </w:instrText>
        </w:r>
        <w:r w:rsidR="007B16C8" w:rsidRPr="002A6A55">
          <w:rPr>
            <w:webHidden/>
          </w:rPr>
        </w:r>
        <w:r w:rsidR="007B16C8" w:rsidRPr="002A6A55">
          <w:rPr>
            <w:webHidden/>
          </w:rPr>
          <w:fldChar w:fldCharType="separate"/>
        </w:r>
        <w:r w:rsidR="007B16C8" w:rsidRPr="002A6A55">
          <w:rPr>
            <w:noProof w:val="0"/>
            <w:webHidden/>
          </w:rPr>
          <w:t>36</w:t>
        </w:r>
        <w:r w:rsidR="007B16C8" w:rsidRPr="002A6A55">
          <w:rPr>
            <w:webHidden/>
          </w:rPr>
          <w:fldChar w:fldCharType="end"/>
        </w:r>
      </w:hyperlink>
    </w:p>
    <w:p w14:paraId="300DF618" w14:textId="39152DD8" w:rsidR="007B16C8" w:rsidRPr="002A6A55" w:rsidRDefault="00022F93">
      <w:pPr>
        <w:pStyle w:val="26"/>
        <w:rPr>
          <w:rFonts w:asciiTheme="minorHAnsi" w:eastAsiaTheme="minorEastAsia" w:hAnsiTheme="minorHAnsi" w:cstheme="minorBidi"/>
          <w:snapToGrid/>
          <w:sz w:val="22"/>
          <w:szCs w:val="22"/>
          <w:lang w:val="en-GB"/>
        </w:rPr>
      </w:pPr>
      <w:hyperlink w:anchor="_Toc47457389" w:history="1">
        <w:r w:rsidR="007B16C8" w:rsidRPr="002A6A55">
          <w:rPr>
            <w:rStyle w:val="afd"/>
            <w:rFonts w:ascii="Tahoma" w:hAnsi="Tahoma" w:cs="Tahoma"/>
            <w:lang w:val="en-GB"/>
          </w:rPr>
          <w:t xml:space="preserve">Article 14.01. </w:t>
        </w:r>
        <w:r w:rsidR="007B16C8" w:rsidRPr="002A6A55">
          <w:rPr>
            <w:rFonts w:asciiTheme="minorHAnsi" w:eastAsiaTheme="minorEastAsia" w:hAnsiTheme="minorHAnsi" w:cstheme="minorBidi"/>
            <w:snapToGrid/>
            <w:sz w:val="22"/>
            <w:szCs w:val="22"/>
            <w:lang w:val="en-GB"/>
          </w:rPr>
          <w:tab/>
        </w:r>
        <w:r w:rsidR="007B16C8" w:rsidRPr="002A6A55">
          <w:rPr>
            <w:rStyle w:val="afd"/>
            <w:rFonts w:ascii="Tahoma" w:hAnsi="Tahoma" w:cs="Tahoma"/>
            <w:lang w:val="en-GB"/>
          </w:rPr>
          <w:t>Liability of the Exchange</w:t>
        </w:r>
        <w:r w:rsidR="007B16C8" w:rsidRPr="002A6A55">
          <w:rPr>
            <w:webHidden/>
            <w:lang w:val="en-GB"/>
          </w:rPr>
          <w:tab/>
        </w:r>
        <w:r w:rsidR="007B16C8" w:rsidRPr="002A6A55">
          <w:rPr>
            <w:webHidden/>
            <w:lang w:val="en-GB"/>
          </w:rPr>
          <w:fldChar w:fldCharType="begin"/>
        </w:r>
        <w:r w:rsidR="007B16C8" w:rsidRPr="002A6A55">
          <w:rPr>
            <w:webHidden/>
            <w:lang w:val="en-GB"/>
          </w:rPr>
          <w:instrText xml:space="preserve"> PAGEREF _Toc47457389 \h </w:instrText>
        </w:r>
        <w:r w:rsidR="007B16C8" w:rsidRPr="002A6A55">
          <w:rPr>
            <w:webHidden/>
            <w:lang w:val="en-GB"/>
          </w:rPr>
        </w:r>
        <w:r w:rsidR="007B16C8" w:rsidRPr="002A6A55">
          <w:rPr>
            <w:webHidden/>
            <w:lang w:val="en-GB"/>
          </w:rPr>
          <w:fldChar w:fldCharType="separate"/>
        </w:r>
        <w:r w:rsidR="007B16C8" w:rsidRPr="002A6A55">
          <w:rPr>
            <w:webHidden/>
            <w:lang w:val="en-GB"/>
          </w:rPr>
          <w:t>36</w:t>
        </w:r>
        <w:r w:rsidR="007B16C8" w:rsidRPr="002A6A55">
          <w:rPr>
            <w:webHidden/>
            <w:lang w:val="en-GB"/>
          </w:rPr>
          <w:fldChar w:fldCharType="end"/>
        </w:r>
      </w:hyperlink>
    </w:p>
    <w:p w14:paraId="22A6CD1D" w14:textId="7A3662B5" w:rsidR="007B16C8" w:rsidRPr="002A6A55" w:rsidRDefault="00022F93">
      <w:pPr>
        <w:pStyle w:val="12"/>
        <w:rPr>
          <w:rFonts w:asciiTheme="minorHAnsi" w:eastAsiaTheme="minorEastAsia" w:hAnsiTheme="minorHAnsi" w:cstheme="minorBidi"/>
          <w:b w:val="0"/>
          <w:caps w:val="0"/>
          <w:noProof w:val="0"/>
          <w:snapToGrid/>
          <w:kern w:val="0"/>
          <w:szCs w:val="22"/>
        </w:rPr>
      </w:pPr>
      <w:hyperlink w:anchor="_Toc47457390" w:history="1">
        <w:r w:rsidR="007B16C8" w:rsidRPr="002A6A55">
          <w:rPr>
            <w:rStyle w:val="afd"/>
            <w:noProof w:val="0"/>
          </w:rPr>
          <w:t>Appendix No 01</w:t>
        </w:r>
        <w:r w:rsidR="007B16C8" w:rsidRPr="002A6A55">
          <w:rPr>
            <w:noProof w:val="0"/>
            <w:webHidden/>
          </w:rPr>
          <w:tab/>
        </w:r>
        <w:r w:rsidR="007B16C8" w:rsidRPr="002A6A55">
          <w:rPr>
            <w:webHidden/>
          </w:rPr>
          <w:fldChar w:fldCharType="begin"/>
        </w:r>
        <w:r w:rsidR="007B16C8" w:rsidRPr="002A6A55">
          <w:rPr>
            <w:noProof w:val="0"/>
            <w:webHidden/>
          </w:rPr>
          <w:instrText xml:space="preserve"> PAGEREF _Toc47457390 \h </w:instrText>
        </w:r>
        <w:r w:rsidR="007B16C8" w:rsidRPr="002A6A55">
          <w:rPr>
            <w:webHidden/>
          </w:rPr>
        </w:r>
        <w:r w:rsidR="007B16C8" w:rsidRPr="002A6A55">
          <w:rPr>
            <w:webHidden/>
          </w:rPr>
          <w:fldChar w:fldCharType="separate"/>
        </w:r>
        <w:r w:rsidR="007B16C8" w:rsidRPr="002A6A55">
          <w:rPr>
            <w:noProof w:val="0"/>
            <w:webHidden/>
          </w:rPr>
          <w:t>37</w:t>
        </w:r>
        <w:r w:rsidR="007B16C8" w:rsidRPr="002A6A55">
          <w:rPr>
            <w:webHidden/>
          </w:rPr>
          <w:fldChar w:fldCharType="end"/>
        </w:r>
      </w:hyperlink>
    </w:p>
    <w:p w14:paraId="62523ED1" w14:textId="4C0E8368" w:rsidR="00550BDF" w:rsidRPr="007B16C8" w:rsidRDefault="00AF4673">
      <w:pPr>
        <w:spacing w:line="480" w:lineRule="auto"/>
        <w:jc w:val="both"/>
        <w:rPr>
          <w:rFonts w:ascii="Tahoma" w:hAnsi="Tahoma"/>
          <w:b/>
          <w:i/>
          <w:sz w:val="21"/>
          <w:szCs w:val="24"/>
          <w:lang w:val="en-GB"/>
        </w:rPr>
      </w:pPr>
      <w:r w:rsidRPr="002A6A55">
        <w:rPr>
          <w:rFonts w:ascii="Tahoma" w:hAnsi="Tahoma" w:cs="Tahoma"/>
          <w:b/>
          <w:i/>
          <w:caps/>
          <w:noProof/>
          <w:kern w:val="28"/>
          <w:sz w:val="22"/>
          <w:szCs w:val="21"/>
          <w:lang w:val="en-GB"/>
        </w:rPr>
        <w:fldChar w:fldCharType="end"/>
      </w:r>
    </w:p>
    <w:p w14:paraId="0840CDCB" w14:textId="4239D440" w:rsidR="00550BDF" w:rsidRPr="007B16C8" w:rsidRDefault="00550BDF" w:rsidP="00F512B5">
      <w:pPr>
        <w:pStyle w:val="1"/>
        <w:numPr>
          <w:ilvl w:val="0"/>
          <w:numId w:val="0"/>
        </w:numPr>
        <w:tabs>
          <w:tab w:val="left" w:pos="1985"/>
        </w:tabs>
        <w:spacing w:before="120" w:after="120"/>
        <w:jc w:val="left"/>
        <w:rPr>
          <w:rFonts w:ascii="Tahoma" w:hAnsi="Tahoma"/>
          <w:caps/>
          <w:color w:val="0000FF"/>
          <w:kern w:val="28"/>
          <w:sz w:val="22"/>
          <w:szCs w:val="24"/>
          <w:lang w:val="en-GB"/>
        </w:rPr>
      </w:pPr>
      <w:bookmarkStart w:id="1" w:name="_Ref153880896"/>
      <w:r w:rsidRPr="007B16C8">
        <w:rPr>
          <w:rFonts w:ascii="Tahoma" w:hAnsi="Tahoma"/>
          <w:caps/>
          <w:color w:val="0000FF"/>
          <w:kern w:val="28"/>
          <w:sz w:val="22"/>
          <w:szCs w:val="24"/>
          <w:lang w:val="en-GB"/>
        </w:rPr>
        <w:br w:type="page"/>
      </w:r>
      <w:bookmarkStart w:id="2" w:name="_Toc47457339"/>
      <w:r w:rsidRPr="007B16C8">
        <w:rPr>
          <w:rFonts w:ascii="Tahoma" w:hAnsi="Tahoma"/>
          <w:caps/>
          <w:color w:val="0000FF"/>
          <w:kern w:val="28"/>
          <w:sz w:val="22"/>
          <w:szCs w:val="24"/>
          <w:lang w:val="en-GB"/>
        </w:rPr>
        <w:lastRenderedPageBreak/>
        <w:t>Section 01.</w:t>
      </w:r>
      <w:r w:rsidR="002D2BBD" w:rsidRPr="007B16C8">
        <w:rPr>
          <w:rFonts w:ascii="Tahoma" w:hAnsi="Tahoma" w:cs="Tahoma"/>
          <w:bCs/>
          <w:caps/>
          <w:color w:val="0000FF"/>
          <w:kern w:val="28"/>
          <w:sz w:val="22"/>
          <w:szCs w:val="22"/>
          <w:lang w:val="en-GB"/>
        </w:rPr>
        <w:t xml:space="preserve"> </w:t>
      </w:r>
      <w:r w:rsidR="00F512B5" w:rsidRPr="007B16C8">
        <w:rPr>
          <w:rFonts w:ascii="Tahoma" w:hAnsi="Tahoma" w:cs="Tahoma"/>
          <w:bCs/>
          <w:caps/>
          <w:color w:val="0000FF"/>
          <w:kern w:val="28"/>
          <w:sz w:val="22"/>
          <w:szCs w:val="22"/>
          <w:lang w:val="en-GB"/>
        </w:rPr>
        <w:tab/>
      </w:r>
      <w:r w:rsidR="00997DBA" w:rsidRPr="007B16C8">
        <w:rPr>
          <w:rFonts w:ascii="Tahoma" w:hAnsi="Tahoma"/>
          <w:color w:val="0000FF"/>
          <w:kern w:val="28"/>
          <w:sz w:val="22"/>
          <w:szCs w:val="24"/>
          <w:lang w:val="en-GB"/>
        </w:rPr>
        <w:t>TERMS AND DEFINITIONS (GLOSSARY)</w:t>
      </w:r>
      <w:bookmarkEnd w:id="2"/>
    </w:p>
    <w:p w14:paraId="39238D82" w14:textId="19778F69" w:rsidR="00550BDF" w:rsidRPr="007B16C8" w:rsidRDefault="00550BDF">
      <w:pPr>
        <w:pStyle w:val="20"/>
        <w:spacing w:after="120"/>
        <w:ind w:left="1985" w:hanging="1985"/>
        <w:rPr>
          <w:rFonts w:ascii="Tahoma" w:hAnsi="Tahoma"/>
          <w:bCs w:val="0"/>
          <w:i w:val="0"/>
          <w:iCs w:val="0"/>
          <w:szCs w:val="24"/>
          <w:lang w:val="en-GB"/>
        </w:rPr>
      </w:pPr>
      <w:bookmarkStart w:id="3" w:name="_Toc47457340"/>
      <w:bookmarkEnd w:id="1"/>
      <w:r w:rsidRPr="007B16C8">
        <w:rPr>
          <w:rFonts w:ascii="Tahoma" w:hAnsi="Tahoma"/>
          <w:bCs w:val="0"/>
          <w:i w:val="0"/>
          <w:iCs w:val="0"/>
          <w:sz w:val="22"/>
          <w:szCs w:val="24"/>
          <w:lang w:val="en-GB"/>
        </w:rPr>
        <w:t>Article 01.01.</w:t>
      </w:r>
      <w:r w:rsidRPr="007B16C8">
        <w:rPr>
          <w:rFonts w:ascii="Tahoma" w:hAnsi="Tahoma"/>
          <w:bCs w:val="0"/>
          <w:i w:val="0"/>
          <w:iCs w:val="0"/>
          <w:sz w:val="22"/>
          <w:szCs w:val="24"/>
          <w:lang w:val="en-GB"/>
        </w:rPr>
        <w:tab/>
        <w:t>Terms and Definitions</w:t>
      </w:r>
      <w:bookmarkEnd w:id="3"/>
    </w:p>
    <w:p w14:paraId="23F886E0" w14:textId="1528BF54" w:rsidR="00550BDF" w:rsidRPr="007B16C8" w:rsidRDefault="00550BDF">
      <w:pPr>
        <w:widowControl w:val="0"/>
        <w:numPr>
          <w:ilvl w:val="0"/>
          <w:numId w:val="5"/>
        </w:numPr>
        <w:overflowPunct/>
        <w:ind w:hanging="720"/>
        <w:jc w:val="both"/>
        <w:textAlignment w:val="auto"/>
        <w:rPr>
          <w:rFonts w:ascii="Tahoma" w:hAnsi="Tahoma"/>
          <w:sz w:val="22"/>
          <w:szCs w:val="24"/>
          <w:lang w:val="en-GB"/>
        </w:rPr>
      </w:pPr>
      <w:r w:rsidRPr="007B16C8">
        <w:rPr>
          <w:rFonts w:ascii="Tahoma" w:hAnsi="Tahoma"/>
          <w:sz w:val="22"/>
          <w:szCs w:val="24"/>
          <w:lang w:val="en-GB"/>
        </w:rPr>
        <w:t xml:space="preserve">For the purpose of </w:t>
      </w:r>
      <w:r w:rsidR="00847BF9" w:rsidRPr="002A6A55">
        <w:rPr>
          <w:rFonts w:ascii="Tahoma" w:hAnsi="Tahoma"/>
          <w:sz w:val="22"/>
          <w:szCs w:val="24"/>
          <w:lang w:val="en-GB"/>
        </w:rPr>
        <w:t>these</w:t>
      </w:r>
      <w:r w:rsidR="00847BF9" w:rsidRPr="007B16C8">
        <w:rPr>
          <w:rFonts w:ascii="Tahoma" w:hAnsi="Tahoma"/>
          <w:sz w:val="22"/>
          <w:szCs w:val="24"/>
          <w:lang w:val="en-GB"/>
        </w:rPr>
        <w:t xml:space="preserve"> </w:t>
      </w:r>
      <w:r w:rsidR="00236843" w:rsidRPr="007B16C8">
        <w:rPr>
          <w:rFonts w:ascii="Tahoma" w:hAnsi="Tahoma"/>
          <w:sz w:val="22"/>
          <w:szCs w:val="24"/>
          <w:lang w:val="en-GB"/>
        </w:rPr>
        <w:t>Admission Rules</w:t>
      </w:r>
      <w:r w:rsidRPr="007B16C8">
        <w:rPr>
          <w:rFonts w:ascii="Tahoma" w:hAnsi="Tahoma"/>
          <w:sz w:val="22"/>
          <w:szCs w:val="24"/>
          <w:lang w:val="en-GB"/>
        </w:rPr>
        <w:t xml:space="preserve"> to Participation in </w:t>
      </w:r>
      <w:r w:rsidR="00042F30" w:rsidRPr="007B16C8">
        <w:rPr>
          <w:rFonts w:ascii="Tahoma" w:hAnsi="Tahoma"/>
          <w:sz w:val="22"/>
          <w:szCs w:val="24"/>
          <w:lang w:val="en-GB"/>
        </w:rPr>
        <w:t>Organised</w:t>
      </w:r>
      <w:r w:rsidRPr="007B16C8">
        <w:rPr>
          <w:rFonts w:ascii="Tahoma" w:hAnsi="Tahoma"/>
          <w:sz w:val="22"/>
          <w:szCs w:val="24"/>
          <w:lang w:val="en-GB"/>
        </w:rPr>
        <w:t xml:space="preserve"> Trading of </w:t>
      </w:r>
      <w:r w:rsidR="003A3984" w:rsidRPr="007B16C8">
        <w:rPr>
          <w:rFonts w:ascii="Tahoma" w:hAnsi="Tahoma"/>
          <w:sz w:val="22"/>
          <w:szCs w:val="24"/>
          <w:lang w:val="en-GB"/>
        </w:rPr>
        <w:t xml:space="preserve">the </w:t>
      </w:r>
      <w:r w:rsidR="00977092" w:rsidRPr="007B16C8">
        <w:rPr>
          <w:rFonts w:ascii="Tahoma" w:hAnsi="Tahoma"/>
          <w:sz w:val="22"/>
          <w:szCs w:val="24"/>
          <w:lang w:val="en-GB"/>
        </w:rPr>
        <w:t>Moscow Exchange</w:t>
      </w:r>
      <w:r w:rsidRPr="007B16C8">
        <w:rPr>
          <w:rFonts w:ascii="Tahoma" w:hAnsi="Tahoma"/>
          <w:sz w:val="22"/>
          <w:szCs w:val="24"/>
          <w:lang w:val="en-GB"/>
        </w:rPr>
        <w:t xml:space="preserve"> (</w:t>
      </w:r>
      <w:r w:rsidR="006C1710" w:rsidRPr="007B16C8">
        <w:rPr>
          <w:rFonts w:ascii="Tahoma" w:hAnsi="Tahoma"/>
          <w:sz w:val="22"/>
          <w:szCs w:val="24"/>
          <w:lang w:val="en-GB"/>
        </w:rPr>
        <w:t>hereinafter,</w:t>
      </w:r>
      <w:r w:rsidR="00651CBF" w:rsidRPr="007B16C8">
        <w:rPr>
          <w:rFonts w:ascii="Tahoma" w:hAnsi="Tahoma"/>
          <w:sz w:val="22"/>
          <w:szCs w:val="24"/>
          <w:lang w:val="en-GB"/>
        </w:rPr>
        <w:t xml:space="preserve"> </w:t>
      </w:r>
      <w:r w:rsidRPr="007B16C8">
        <w:rPr>
          <w:rFonts w:ascii="Tahoma" w:hAnsi="Tahoma"/>
          <w:sz w:val="22"/>
          <w:szCs w:val="24"/>
          <w:lang w:val="en-GB"/>
        </w:rPr>
        <w:t xml:space="preserve">the </w:t>
      </w:r>
      <w:r w:rsidR="00CE20B6" w:rsidRPr="007B16C8">
        <w:rPr>
          <w:rFonts w:ascii="Tahoma" w:hAnsi="Tahoma"/>
          <w:sz w:val="22"/>
          <w:szCs w:val="24"/>
          <w:lang w:val="en-GB"/>
        </w:rPr>
        <w:t>“</w:t>
      </w:r>
      <w:r w:rsidRPr="007B16C8">
        <w:rPr>
          <w:rFonts w:ascii="Tahoma" w:hAnsi="Tahoma"/>
          <w:sz w:val="22"/>
          <w:szCs w:val="24"/>
          <w:lang w:val="en-GB"/>
        </w:rPr>
        <w:t>Admission Rules</w:t>
      </w:r>
      <w:r w:rsidR="00CE20B6" w:rsidRPr="007B16C8">
        <w:rPr>
          <w:rFonts w:ascii="Tahoma" w:hAnsi="Tahoma"/>
          <w:sz w:val="22"/>
          <w:szCs w:val="24"/>
          <w:lang w:val="en-GB"/>
        </w:rPr>
        <w:t>”</w:t>
      </w:r>
      <w:r w:rsidRPr="007B16C8">
        <w:rPr>
          <w:rFonts w:ascii="Tahoma" w:hAnsi="Tahoma"/>
          <w:sz w:val="22"/>
          <w:szCs w:val="24"/>
          <w:lang w:val="en-GB"/>
        </w:rPr>
        <w:t>) the following terms and definitions shall be used:</w:t>
      </w:r>
    </w:p>
    <w:tbl>
      <w:tblPr>
        <w:tblW w:w="9716" w:type="dxa"/>
        <w:tblInd w:w="-34" w:type="dxa"/>
        <w:tblLayout w:type="fixed"/>
        <w:tblLook w:val="0000" w:firstRow="0" w:lastRow="0" w:firstColumn="0" w:lastColumn="0" w:noHBand="0" w:noVBand="0"/>
      </w:tblPr>
      <w:tblGrid>
        <w:gridCol w:w="34"/>
        <w:gridCol w:w="2410"/>
        <w:gridCol w:w="108"/>
        <w:gridCol w:w="34"/>
        <w:gridCol w:w="108"/>
        <w:gridCol w:w="6946"/>
        <w:gridCol w:w="76"/>
      </w:tblGrid>
      <w:tr w:rsidR="009B62AF" w:rsidRPr="00022F93" w14:paraId="34B52E7B" w14:textId="77777777" w:rsidTr="009B62AF">
        <w:trPr>
          <w:gridAfter w:val="1"/>
          <w:wAfter w:w="76" w:type="dxa"/>
        </w:trPr>
        <w:tc>
          <w:tcPr>
            <w:tcW w:w="2586" w:type="dxa"/>
            <w:gridSpan w:val="4"/>
          </w:tcPr>
          <w:tbl>
            <w:tblPr>
              <w:tblW w:w="2586" w:type="dxa"/>
              <w:tblLayout w:type="fixed"/>
              <w:tblLook w:val="0000" w:firstRow="0" w:lastRow="0" w:firstColumn="0" w:lastColumn="0" w:noHBand="0" w:noVBand="0"/>
            </w:tblPr>
            <w:tblGrid>
              <w:gridCol w:w="2586"/>
            </w:tblGrid>
            <w:tr w:rsidR="009B62AF" w:rsidRPr="00022F93" w14:paraId="34625B56" w14:textId="77777777" w:rsidTr="00017D0C">
              <w:trPr>
                <w:trHeight w:val="383"/>
              </w:trPr>
              <w:tc>
                <w:tcPr>
                  <w:tcW w:w="2586" w:type="dxa"/>
                  <w:tcBorders>
                    <w:top w:val="nil"/>
                    <w:left w:val="nil"/>
                    <w:bottom w:val="nil"/>
                    <w:right w:val="nil"/>
                  </w:tcBorders>
                </w:tcPr>
                <w:p w14:paraId="79A119A9" w14:textId="77777777" w:rsidR="009B62AF" w:rsidRPr="007B16C8" w:rsidRDefault="009B62AF" w:rsidP="00017D0C">
                  <w:pPr>
                    <w:spacing w:before="120" w:after="120"/>
                    <w:ind w:left="-74"/>
                    <w:rPr>
                      <w:sz w:val="22"/>
                      <w:szCs w:val="22"/>
                      <w:lang w:val="en-GB"/>
                    </w:rPr>
                  </w:pPr>
                  <w:r w:rsidRPr="007B16C8">
                    <w:rPr>
                      <w:rFonts w:ascii="Tahoma" w:hAnsi="Tahoma"/>
                      <w:b/>
                      <w:sz w:val="22"/>
                      <w:szCs w:val="22"/>
                      <w:lang w:val="en-GB"/>
                    </w:rPr>
                    <w:t>Admission Fee to Participate in Organised Trading</w:t>
                  </w:r>
                  <w:r w:rsidRPr="007B16C8">
                    <w:rPr>
                      <w:rFonts w:ascii="Tahoma" w:hAnsi="Tahoma"/>
                      <w:b/>
                      <w:i/>
                      <w:sz w:val="22"/>
                      <w:szCs w:val="22"/>
                      <w:lang w:val="en-GB"/>
                    </w:rPr>
                    <w:t xml:space="preserve"> </w:t>
                  </w:r>
                  <w:r w:rsidRPr="007B16C8">
                    <w:rPr>
                      <w:rFonts w:ascii="Tahoma" w:hAnsi="Tahoma"/>
                      <w:b/>
                      <w:sz w:val="22"/>
                      <w:szCs w:val="22"/>
                      <w:lang w:val="en-GB"/>
                    </w:rPr>
                    <w:t>(Admission Fee)</w:t>
                  </w:r>
                </w:p>
              </w:tc>
            </w:tr>
          </w:tbl>
          <w:p w14:paraId="3C56BE4C" w14:textId="77777777" w:rsidR="009B62AF" w:rsidRPr="007B16C8" w:rsidRDefault="009B62AF" w:rsidP="00017D0C">
            <w:pPr>
              <w:spacing w:before="120" w:after="120"/>
              <w:jc w:val="both"/>
              <w:rPr>
                <w:rFonts w:ascii="Tahoma" w:hAnsi="Tahoma"/>
                <w:b/>
                <w:sz w:val="22"/>
                <w:szCs w:val="22"/>
                <w:lang w:val="en-GB"/>
              </w:rPr>
            </w:pPr>
          </w:p>
        </w:tc>
        <w:tc>
          <w:tcPr>
            <w:tcW w:w="7054" w:type="dxa"/>
            <w:gridSpan w:val="2"/>
          </w:tcPr>
          <w:p w14:paraId="66CF2B18" w14:textId="2659D57B" w:rsidR="009B62AF" w:rsidRPr="007B16C8" w:rsidRDefault="009B62AF">
            <w:pPr>
              <w:pStyle w:val="Glossary"/>
              <w:rPr>
                <w:sz w:val="22"/>
                <w:szCs w:val="22"/>
                <w:lang w:val="en-GB"/>
              </w:rPr>
            </w:pPr>
            <w:r w:rsidRPr="007B16C8">
              <w:rPr>
                <w:rFonts w:ascii="Tahoma" w:hAnsi="Tahoma" w:cs="Tahoma"/>
                <w:sz w:val="22"/>
                <w:szCs w:val="22"/>
                <w:lang w:val="en-GB"/>
              </w:rPr>
              <w:t xml:space="preserve">An obligatory contribution to be paid by a Candidate for Trading Membership and to be used to cover expenses on servicing and development of trading on the Exchange Markets. </w:t>
            </w:r>
            <w:r w:rsidR="00BD47FA" w:rsidRPr="007B16C8">
              <w:rPr>
                <w:rFonts w:ascii="Tahoma" w:hAnsi="Tahoma" w:cs="Tahoma"/>
                <w:sz w:val="22"/>
                <w:szCs w:val="22"/>
                <w:lang w:val="en-GB"/>
              </w:rPr>
              <w:t xml:space="preserve">The Exchange </w:t>
            </w:r>
            <w:r w:rsidR="00BD47FA" w:rsidRPr="007B16C8">
              <w:rPr>
                <w:rFonts w:ascii="Tahoma" w:hAnsi="Tahoma"/>
                <w:sz w:val="22"/>
                <w:szCs w:val="22"/>
                <w:lang w:val="en-GB"/>
              </w:rPr>
              <w:t xml:space="preserve">shall </w:t>
            </w:r>
            <w:r w:rsidR="00926428">
              <w:rPr>
                <w:rFonts w:ascii="Tahoma" w:hAnsi="Tahoma"/>
                <w:sz w:val="22"/>
                <w:szCs w:val="22"/>
                <w:lang w:val="en-GB"/>
              </w:rPr>
              <w:t xml:space="preserve">identify </w:t>
            </w:r>
            <w:r w:rsidR="00306746">
              <w:rPr>
                <w:rFonts w:ascii="Tahoma" w:hAnsi="Tahoma"/>
                <w:sz w:val="22"/>
                <w:szCs w:val="22"/>
                <w:lang w:val="en-GB"/>
              </w:rPr>
              <w:t>shortshort</w:t>
            </w:r>
            <w:r w:rsidR="007A6CF3">
              <w:rPr>
                <w:rFonts w:ascii="Tahoma" w:hAnsi="Tahoma"/>
                <w:sz w:val="22"/>
                <w:szCs w:val="22"/>
                <w:lang w:val="en-GB"/>
              </w:rPr>
              <w:t>A</w:t>
            </w:r>
            <w:r w:rsidR="00926428">
              <w:rPr>
                <w:rFonts w:ascii="Tahoma" w:hAnsi="Tahoma"/>
                <w:sz w:val="22"/>
                <w:szCs w:val="22"/>
                <w:lang w:val="en-GB"/>
              </w:rPr>
              <w:t>necessity</w:t>
            </w:r>
            <w:r w:rsidR="00BD47FA" w:rsidRPr="007B16C8">
              <w:rPr>
                <w:rFonts w:ascii="Tahoma" w:hAnsi="Tahoma"/>
                <w:sz w:val="22"/>
                <w:szCs w:val="22"/>
                <w:lang w:val="en-GB"/>
              </w:rPr>
              <w:t xml:space="preserve"> to pay the Admission Fee for the respective Exchange Market and the size of </w:t>
            </w:r>
            <w:r w:rsidR="007B2CC9" w:rsidRPr="007B16C8">
              <w:rPr>
                <w:rFonts w:ascii="Tahoma" w:hAnsi="Tahoma"/>
                <w:sz w:val="22"/>
                <w:szCs w:val="22"/>
                <w:lang w:val="en-GB"/>
              </w:rPr>
              <w:t>such Admission Fee</w:t>
            </w:r>
            <w:r w:rsidR="00BD47FA" w:rsidRPr="007B16C8">
              <w:rPr>
                <w:rFonts w:ascii="Tahoma" w:hAnsi="Tahoma"/>
                <w:sz w:val="22"/>
                <w:szCs w:val="22"/>
                <w:lang w:val="en-GB"/>
              </w:rPr>
              <w:t xml:space="preserve"> according to procedures specified in the Admission Rules.</w:t>
            </w:r>
            <w:r w:rsidR="00BD47FA" w:rsidRPr="007B16C8">
              <w:rPr>
                <w:rFonts w:ascii="Tahoma" w:hAnsi="Tahoma" w:cs="Tahoma"/>
                <w:sz w:val="22"/>
                <w:szCs w:val="22"/>
                <w:lang w:val="en-GB"/>
              </w:rPr>
              <w:t xml:space="preserve"> </w:t>
            </w:r>
          </w:p>
        </w:tc>
      </w:tr>
      <w:tr w:rsidR="009B62AF" w:rsidRPr="00022F93" w14:paraId="7F47C33E" w14:textId="77777777" w:rsidTr="009B62AF">
        <w:trPr>
          <w:gridAfter w:val="1"/>
          <w:wAfter w:w="76" w:type="dxa"/>
        </w:trPr>
        <w:tc>
          <w:tcPr>
            <w:tcW w:w="2586" w:type="dxa"/>
            <w:gridSpan w:val="4"/>
          </w:tcPr>
          <w:p w14:paraId="37D6F030" w14:textId="240F0182" w:rsidR="004074C5" w:rsidRPr="007B16C8" w:rsidRDefault="009B62AF" w:rsidP="00017D0C">
            <w:pPr>
              <w:spacing w:before="120" w:after="120"/>
              <w:rPr>
                <w:szCs w:val="24"/>
                <w:lang w:val="en-GB"/>
              </w:rPr>
            </w:pPr>
            <w:r w:rsidRPr="007B16C8">
              <w:rPr>
                <w:rFonts w:ascii="Tahoma" w:hAnsi="Tahoma"/>
                <w:b/>
                <w:sz w:val="22"/>
                <w:szCs w:val="24"/>
                <w:lang w:val="en-GB"/>
              </w:rPr>
              <w:t>Admission to Participation in Trading</w:t>
            </w:r>
          </w:p>
          <w:p w14:paraId="6EB98EFF" w14:textId="42445AAD" w:rsidR="004074C5" w:rsidRPr="007B16C8" w:rsidRDefault="004074C5" w:rsidP="004074C5">
            <w:pPr>
              <w:rPr>
                <w:szCs w:val="24"/>
                <w:lang w:val="en-GB"/>
              </w:rPr>
            </w:pPr>
          </w:p>
          <w:p w14:paraId="53577623" w14:textId="48236037" w:rsidR="009B62AF" w:rsidRPr="007B16C8" w:rsidRDefault="004074C5" w:rsidP="002A6A55">
            <w:pPr>
              <w:rPr>
                <w:szCs w:val="24"/>
                <w:lang w:val="en-GB"/>
              </w:rPr>
            </w:pPr>
            <w:r w:rsidRPr="002A6A55">
              <w:rPr>
                <w:rFonts w:ascii="Tahoma" w:hAnsi="Tahoma" w:cs="Tahoma"/>
                <w:lang w:val="en-GB"/>
              </w:rPr>
              <w:t>Alias of Trading ID /SMA ID</w:t>
            </w:r>
          </w:p>
        </w:tc>
        <w:tc>
          <w:tcPr>
            <w:tcW w:w="7054" w:type="dxa"/>
            <w:gridSpan w:val="2"/>
          </w:tcPr>
          <w:p w14:paraId="69AEF1FF" w14:textId="77777777" w:rsidR="009B62AF" w:rsidRPr="007B16C8" w:rsidRDefault="009B62AF" w:rsidP="00017D0C">
            <w:pPr>
              <w:pStyle w:val="Glossary"/>
              <w:rPr>
                <w:rFonts w:ascii="Tahoma" w:hAnsi="Tahoma"/>
                <w:sz w:val="22"/>
                <w:szCs w:val="24"/>
                <w:lang w:val="en-GB"/>
              </w:rPr>
            </w:pPr>
            <w:r w:rsidRPr="007B16C8">
              <w:rPr>
                <w:rFonts w:ascii="Tahoma" w:hAnsi="Tahoma"/>
                <w:sz w:val="22"/>
                <w:szCs w:val="24"/>
                <w:lang w:val="en-GB"/>
              </w:rPr>
              <w:t xml:space="preserve">Providing of Trading Members </w:t>
            </w:r>
            <w:r w:rsidR="00AA17B5" w:rsidRPr="007B16C8">
              <w:rPr>
                <w:rFonts w:ascii="Tahoma" w:hAnsi="Tahoma"/>
                <w:sz w:val="22"/>
                <w:szCs w:val="24"/>
                <w:lang w:val="en-GB"/>
              </w:rPr>
              <w:t xml:space="preserve">by the Exchange </w:t>
            </w:r>
            <w:r w:rsidRPr="007B16C8">
              <w:rPr>
                <w:rFonts w:ascii="Tahoma" w:hAnsi="Tahoma"/>
                <w:sz w:val="22"/>
                <w:szCs w:val="24"/>
                <w:lang w:val="en-GB"/>
              </w:rPr>
              <w:t>with the opportunity to participate in trading on the Exchange Markets of the Moscow Exchange. Admission to each Exchange Market of the Moscow Exchange shall be provided separately.</w:t>
            </w:r>
          </w:p>
          <w:p w14:paraId="4BC92971" w14:textId="4343384E" w:rsidR="004074C5" w:rsidRPr="007B16C8" w:rsidRDefault="004074C5">
            <w:pPr>
              <w:pStyle w:val="Glossary"/>
              <w:rPr>
                <w:szCs w:val="24"/>
                <w:lang w:val="en-GB"/>
              </w:rPr>
            </w:pPr>
            <w:r w:rsidRPr="002A6A55">
              <w:rPr>
                <w:rFonts w:ascii="Tahoma" w:hAnsi="Tahoma"/>
                <w:sz w:val="22"/>
                <w:szCs w:val="24"/>
                <w:lang w:val="en-GB"/>
              </w:rPr>
              <w:t xml:space="preserve">A unique character and/or </w:t>
            </w:r>
            <w:r w:rsidRPr="007B16C8">
              <w:rPr>
                <w:rFonts w:ascii="Tahoma" w:hAnsi="Tahoma"/>
                <w:sz w:val="22"/>
                <w:szCs w:val="24"/>
                <w:lang w:val="en-GB"/>
              </w:rPr>
              <w:t xml:space="preserve">a </w:t>
            </w:r>
            <w:r w:rsidRPr="002A6A55">
              <w:rPr>
                <w:rFonts w:ascii="Tahoma" w:hAnsi="Tahoma"/>
                <w:sz w:val="22"/>
                <w:szCs w:val="24"/>
                <w:lang w:val="en-GB"/>
              </w:rPr>
              <w:t>numeric code</w:t>
            </w:r>
            <w:r w:rsidRPr="007B16C8">
              <w:rPr>
                <w:rFonts w:ascii="Tahoma" w:hAnsi="Tahoma"/>
                <w:sz w:val="22"/>
                <w:szCs w:val="24"/>
                <w:lang w:val="en-GB"/>
              </w:rPr>
              <w:t xml:space="preserve"> generated by a Trading Member for the respective Trading ID/SMA ID and assigned by the Exchange to specify th</w:t>
            </w:r>
            <w:r w:rsidR="003C491E" w:rsidRPr="007B16C8">
              <w:rPr>
                <w:rFonts w:ascii="Tahoma" w:hAnsi="Tahoma"/>
                <w:sz w:val="22"/>
                <w:szCs w:val="24"/>
                <w:lang w:val="en-GB"/>
              </w:rPr>
              <w:t>is</w:t>
            </w:r>
            <w:r w:rsidRPr="007B16C8">
              <w:rPr>
                <w:rFonts w:ascii="Tahoma" w:hAnsi="Tahoma"/>
                <w:sz w:val="22"/>
                <w:szCs w:val="24"/>
                <w:lang w:val="en-GB"/>
              </w:rPr>
              <w:t xml:space="preserve"> code in the Trading Member’s negotiated order in the event </w:t>
            </w:r>
            <w:r w:rsidR="003C491E" w:rsidRPr="007B16C8">
              <w:rPr>
                <w:rFonts w:ascii="Tahoma" w:hAnsi="Tahoma"/>
                <w:sz w:val="22"/>
                <w:szCs w:val="24"/>
                <w:lang w:val="en-GB"/>
              </w:rPr>
              <w:t>that</w:t>
            </w:r>
            <w:r w:rsidRPr="007B16C8">
              <w:rPr>
                <w:rFonts w:ascii="Tahoma" w:hAnsi="Tahoma"/>
                <w:sz w:val="22"/>
                <w:szCs w:val="24"/>
                <w:lang w:val="en-GB"/>
              </w:rPr>
              <w:t xml:space="preserve"> the Trading Rules for the respective Exchange </w:t>
            </w:r>
            <w:r w:rsidR="003C491E" w:rsidRPr="007B16C8">
              <w:rPr>
                <w:rFonts w:ascii="Tahoma" w:hAnsi="Tahoma"/>
                <w:sz w:val="22"/>
                <w:szCs w:val="24"/>
                <w:lang w:val="en-GB"/>
              </w:rPr>
              <w:t>M</w:t>
            </w:r>
            <w:r w:rsidRPr="007B16C8">
              <w:rPr>
                <w:rFonts w:ascii="Tahoma" w:hAnsi="Tahoma"/>
                <w:sz w:val="22"/>
                <w:szCs w:val="24"/>
                <w:lang w:val="en-GB"/>
              </w:rPr>
              <w:t>arket require so.</w:t>
            </w:r>
            <w:r w:rsidRPr="007B16C8">
              <w:rPr>
                <w:szCs w:val="24"/>
                <w:lang w:val="en-GB"/>
              </w:rPr>
              <w:t xml:space="preserve"> </w:t>
            </w:r>
          </w:p>
        </w:tc>
      </w:tr>
      <w:tr w:rsidR="009B62AF" w:rsidRPr="00022F93" w14:paraId="0A421D8F" w14:textId="77777777" w:rsidTr="009B62AF">
        <w:trPr>
          <w:gridAfter w:val="1"/>
          <w:wAfter w:w="76" w:type="dxa"/>
        </w:trPr>
        <w:tc>
          <w:tcPr>
            <w:tcW w:w="2586" w:type="dxa"/>
            <w:gridSpan w:val="4"/>
          </w:tcPr>
          <w:p w14:paraId="50AA8B4E" w14:textId="77777777" w:rsidR="009B62AF" w:rsidRPr="007B16C8" w:rsidRDefault="009B62AF" w:rsidP="00017D0C">
            <w:pPr>
              <w:pStyle w:val="Glossary"/>
              <w:jc w:val="left"/>
              <w:rPr>
                <w:szCs w:val="24"/>
                <w:lang w:val="en-GB"/>
              </w:rPr>
            </w:pPr>
            <w:r w:rsidRPr="007B16C8">
              <w:rPr>
                <w:rFonts w:ascii="Tahoma" w:hAnsi="Tahoma"/>
                <w:b/>
                <w:sz w:val="22"/>
                <w:szCs w:val="24"/>
                <w:lang w:val="en-GB"/>
              </w:rPr>
              <w:t>Candidate for Trading Member</w:t>
            </w:r>
            <w:r w:rsidRPr="002A6A55">
              <w:rPr>
                <w:rFonts w:ascii="Tahoma" w:hAnsi="Tahoma"/>
                <w:b/>
                <w:sz w:val="22"/>
                <w:szCs w:val="24"/>
                <w:lang w:val="en-GB"/>
              </w:rPr>
              <w:t>ship</w:t>
            </w:r>
            <w:r w:rsidRPr="007B16C8">
              <w:rPr>
                <w:rFonts w:ascii="Tahoma" w:hAnsi="Tahoma"/>
                <w:b/>
                <w:sz w:val="22"/>
                <w:szCs w:val="24"/>
                <w:lang w:val="en-GB"/>
              </w:rPr>
              <w:t xml:space="preserve"> (Candidate)</w:t>
            </w:r>
          </w:p>
        </w:tc>
        <w:tc>
          <w:tcPr>
            <w:tcW w:w="7054" w:type="dxa"/>
            <w:gridSpan w:val="2"/>
          </w:tcPr>
          <w:p w14:paraId="39AF043B" w14:textId="77777777" w:rsidR="009B62AF" w:rsidRPr="007B16C8" w:rsidRDefault="009B62AF" w:rsidP="00017D0C">
            <w:pPr>
              <w:pStyle w:val="Glossary"/>
              <w:rPr>
                <w:szCs w:val="24"/>
                <w:lang w:val="en-GB"/>
              </w:rPr>
            </w:pPr>
            <w:r w:rsidRPr="007B16C8">
              <w:rPr>
                <w:rFonts w:ascii="Tahoma" w:hAnsi="Tahoma"/>
                <w:sz w:val="22"/>
                <w:szCs w:val="24"/>
                <w:lang w:val="en-GB"/>
              </w:rPr>
              <w:t>A legal entity since the moment of filing an application for admission to participation in trading on an Exchange Market of the Moscow Exchange and until the moment of being admitted to trading on an Exchange Market of the Moscow Exchange, pursuant to the Admission Rules.</w:t>
            </w:r>
          </w:p>
        </w:tc>
      </w:tr>
      <w:tr w:rsidR="009B62AF" w:rsidRPr="00022F93" w14:paraId="116545D0" w14:textId="77777777" w:rsidTr="009B62AF">
        <w:trPr>
          <w:gridBefore w:val="1"/>
          <w:gridAfter w:val="1"/>
          <w:wBefore w:w="34" w:type="dxa"/>
          <w:wAfter w:w="76" w:type="dxa"/>
          <w:cantSplit/>
        </w:trPr>
        <w:tc>
          <w:tcPr>
            <w:tcW w:w="2410" w:type="dxa"/>
          </w:tcPr>
          <w:p w14:paraId="190C83F9" w14:textId="77777777" w:rsidR="009B62AF" w:rsidRPr="007B16C8" w:rsidRDefault="009B62AF" w:rsidP="00017D0C">
            <w:pPr>
              <w:spacing w:beforeLines="60" w:before="144" w:afterLines="60" w:after="144"/>
              <w:jc w:val="both"/>
              <w:rPr>
                <w:szCs w:val="24"/>
                <w:lang w:val="en-GB"/>
              </w:rPr>
            </w:pPr>
            <w:r w:rsidRPr="007B16C8">
              <w:rPr>
                <w:rFonts w:ascii="Tahoma" w:hAnsi="Tahoma"/>
                <w:b/>
                <w:sz w:val="22"/>
                <w:szCs w:val="24"/>
                <w:lang w:val="en-GB"/>
              </w:rPr>
              <w:t>Category of Trading Members</w:t>
            </w:r>
          </w:p>
        </w:tc>
        <w:tc>
          <w:tcPr>
            <w:tcW w:w="7196" w:type="dxa"/>
            <w:gridSpan w:val="4"/>
          </w:tcPr>
          <w:p w14:paraId="102FB5FC" w14:textId="77777777" w:rsidR="009B62AF" w:rsidRPr="007B16C8" w:rsidRDefault="009B62AF" w:rsidP="00017D0C">
            <w:pPr>
              <w:pStyle w:val="Glossary"/>
              <w:spacing w:beforeLines="60" w:before="144" w:afterLines="60" w:after="144"/>
              <w:ind w:left="175"/>
              <w:rPr>
                <w:szCs w:val="24"/>
                <w:lang w:val="en-GB"/>
              </w:rPr>
            </w:pPr>
            <w:r w:rsidRPr="007B16C8">
              <w:rPr>
                <w:rFonts w:ascii="Tahoma" w:hAnsi="Tahoma"/>
                <w:sz w:val="22"/>
                <w:szCs w:val="24"/>
                <w:lang w:val="en-GB"/>
              </w:rPr>
              <w:t xml:space="preserve">A total of Trading Members for which the Exchange has established equal requirements and peculiarities of rendering the services of organised trading conduct. For each Exchange Market the Exchange shall separately establish </w:t>
            </w:r>
            <w:r w:rsidRPr="002A6A55">
              <w:rPr>
                <w:rFonts w:ascii="Tahoma" w:hAnsi="Tahoma"/>
                <w:sz w:val="22"/>
                <w:szCs w:val="24"/>
                <w:lang w:val="en-GB"/>
              </w:rPr>
              <w:t xml:space="preserve">a </w:t>
            </w:r>
            <w:r w:rsidRPr="007B16C8">
              <w:rPr>
                <w:rFonts w:ascii="Tahoma" w:hAnsi="Tahoma"/>
                <w:sz w:val="22"/>
                <w:szCs w:val="24"/>
                <w:lang w:val="en-GB"/>
              </w:rPr>
              <w:t xml:space="preserve">Trading Member category.  </w:t>
            </w:r>
          </w:p>
        </w:tc>
      </w:tr>
      <w:tr w:rsidR="009B62AF" w:rsidRPr="00022F93" w14:paraId="43165FB2" w14:textId="77777777" w:rsidTr="009B62AF">
        <w:trPr>
          <w:gridBefore w:val="1"/>
          <w:gridAfter w:val="1"/>
          <w:wBefore w:w="34" w:type="dxa"/>
          <w:wAfter w:w="76" w:type="dxa"/>
          <w:cantSplit/>
        </w:trPr>
        <w:tc>
          <w:tcPr>
            <w:tcW w:w="2410" w:type="dxa"/>
          </w:tcPr>
          <w:p w14:paraId="2BE62DC6" w14:textId="5A3D968C" w:rsidR="009B62AF" w:rsidRPr="007B16C8" w:rsidRDefault="009B62AF" w:rsidP="009B62AF">
            <w:pPr>
              <w:spacing w:beforeLines="60" w:before="144" w:afterLines="60" w:after="144"/>
              <w:jc w:val="both"/>
              <w:rPr>
                <w:rFonts w:ascii="Tahoma" w:hAnsi="Tahoma"/>
                <w:b/>
                <w:sz w:val="22"/>
                <w:szCs w:val="24"/>
                <w:lang w:val="en-GB"/>
              </w:rPr>
            </w:pPr>
            <w:r w:rsidRPr="007B16C8">
              <w:rPr>
                <w:rFonts w:ascii="Tahoma" w:hAnsi="Tahoma"/>
                <w:b/>
                <w:sz w:val="22"/>
                <w:szCs w:val="24"/>
                <w:lang w:val="en-GB"/>
              </w:rPr>
              <w:t>Central Counterparty</w:t>
            </w:r>
          </w:p>
        </w:tc>
        <w:tc>
          <w:tcPr>
            <w:tcW w:w="7196" w:type="dxa"/>
            <w:gridSpan w:val="4"/>
          </w:tcPr>
          <w:p w14:paraId="3876DD59" w14:textId="7688DD33" w:rsidR="009B62AF" w:rsidRPr="007B16C8" w:rsidRDefault="009B62AF" w:rsidP="009B62AF">
            <w:pPr>
              <w:pStyle w:val="Glossary"/>
              <w:spacing w:beforeLines="60" w:before="144" w:afterLines="60" w:after="144"/>
              <w:ind w:left="175"/>
              <w:rPr>
                <w:rFonts w:ascii="Tahoma" w:hAnsi="Tahoma"/>
                <w:sz w:val="22"/>
                <w:szCs w:val="24"/>
                <w:lang w:val="en-GB"/>
              </w:rPr>
            </w:pPr>
            <w:r w:rsidRPr="007B16C8">
              <w:rPr>
                <w:rFonts w:ascii="Tahoma" w:hAnsi="Tahoma"/>
                <w:sz w:val="22"/>
                <w:szCs w:val="24"/>
                <w:lang w:val="en-GB"/>
              </w:rPr>
              <w:t xml:space="preserve">Central Counterparty National Clearing Centre (CCP NCC) clearing on the Exchange Markets of the Moscow Exchange and functioning as </w:t>
            </w:r>
            <w:r w:rsidR="00742251" w:rsidRPr="007B16C8">
              <w:rPr>
                <w:rFonts w:ascii="Tahoma" w:hAnsi="Tahoma"/>
                <w:sz w:val="22"/>
                <w:szCs w:val="24"/>
                <w:lang w:val="en-GB"/>
              </w:rPr>
              <w:t>a </w:t>
            </w:r>
            <w:r w:rsidRPr="007B16C8">
              <w:rPr>
                <w:rFonts w:ascii="Tahoma" w:hAnsi="Tahoma"/>
                <w:sz w:val="22"/>
                <w:szCs w:val="24"/>
                <w:lang w:val="en-GB"/>
              </w:rPr>
              <w:t>central counterparty in accordance with the procedure provided for in the Trading Rules and the Clearing Rules.</w:t>
            </w:r>
          </w:p>
        </w:tc>
      </w:tr>
      <w:tr w:rsidR="009B62AF" w:rsidRPr="00022F93" w14:paraId="3131CBAC" w14:textId="77777777" w:rsidTr="009B62AF">
        <w:trPr>
          <w:gridAfter w:val="1"/>
          <w:wAfter w:w="76" w:type="dxa"/>
        </w:trPr>
        <w:tc>
          <w:tcPr>
            <w:tcW w:w="2586" w:type="dxa"/>
            <w:gridSpan w:val="4"/>
          </w:tcPr>
          <w:p w14:paraId="21BC3B81" w14:textId="77777777" w:rsidR="009B62AF" w:rsidRPr="007B16C8" w:rsidRDefault="009B62AF" w:rsidP="009B62AF">
            <w:pPr>
              <w:pStyle w:val="Glossary"/>
              <w:spacing w:beforeLines="60" w:before="144" w:afterLines="60" w:after="144"/>
              <w:rPr>
                <w:szCs w:val="24"/>
                <w:lang w:val="en-GB"/>
              </w:rPr>
            </w:pPr>
            <w:r w:rsidRPr="007B16C8">
              <w:rPr>
                <w:rFonts w:ascii="Tahoma" w:hAnsi="Tahoma"/>
                <w:b/>
                <w:sz w:val="22"/>
                <w:szCs w:val="24"/>
                <w:lang w:val="en-GB"/>
              </w:rPr>
              <w:t>Clearing House</w:t>
            </w:r>
          </w:p>
        </w:tc>
        <w:tc>
          <w:tcPr>
            <w:tcW w:w="7054" w:type="dxa"/>
            <w:gridSpan w:val="2"/>
          </w:tcPr>
          <w:p w14:paraId="4D437D7C" w14:textId="77777777" w:rsidR="009B62AF" w:rsidRPr="007B16C8" w:rsidRDefault="009B62AF" w:rsidP="009B62AF">
            <w:pPr>
              <w:pStyle w:val="Glossary"/>
              <w:spacing w:beforeLines="60" w:before="144" w:afterLines="60" w:after="144"/>
              <w:rPr>
                <w:szCs w:val="24"/>
                <w:lang w:val="en-GB"/>
              </w:rPr>
            </w:pPr>
            <w:r w:rsidRPr="007B16C8">
              <w:rPr>
                <w:rFonts w:ascii="Tahoma" w:hAnsi="Tahoma"/>
                <w:sz w:val="22"/>
                <w:szCs w:val="24"/>
                <w:lang w:val="en-GB"/>
              </w:rPr>
              <w:t xml:space="preserve">An organisation having a licence for carrying out of clearing activities and having concluded the respective contract with the Exchange. </w:t>
            </w:r>
            <w:r w:rsidRPr="007B16C8">
              <w:rPr>
                <w:rFonts w:ascii="Tahoma" w:hAnsi="Tahoma"/>
                <w:sz w:val="22"/>
                <w:szCs w:val="24"/>
                <w:lang w:val="en-GB"/>
              </w:rPr>
              <w:br/>
              <w:t>Central Counterparty National Clearing Centre and National Settlement Depository are clearing houses performing clearing of the transactions executed during the trading organised by the Exchange.</w:t>
            </w:r>
          </w:p>
        </w:tc>
      </w:tr>
      <w:tr w:rsidR="009B62AF" w:rsidRPr="00022F93" w14:paraId="3D141213" w14:textId="77777777" w:rsidTr="009B62AF">
        <w:trPr>
          <w:gridAfter w:val="1"/>
          <w:wAfter w:w="76" w:type="dxa"/>
        </w:trPr>
        <w:tc>
          <w:tcPr>
            <w:tcW w:w="2586" w:type="dxa"/>
            <w:gridSpan w:val="4"/>
          </w:tcPr>
          <w:p w14:paraId="6329BCDD" w14:textId="36810E64" w:rsidR="009B62AF" w:rsidRPr="007B16C8" w:rsidRDefault="009B62AF" w:rsidP="009B62AF">
            <w:pPr>
              <w:pStyle w:val="Glossary"/>
              <w:spacing w:beforeLines="60" w:before="144" w:afterLines="60" w:after="144"/>
              <w:rPr>
                <w:rFonts w:ascii="Tahoma" w:hAnsi="Tahoma"/>
                <w:sz w:val="22"/>
                <w:szCs w:val="24"/>
                <w:lang w:val="en-GB"/>
              </w:rPr>
            </w:pPr>
            <w:r w:rsidRPr="007B16C8">
              <w:rPr>
                <w:rFonts w:ascii="Tahoma" w:hAnsi="Tahoma"/>
                <w:b/>
                <w:sz w:val="22"/>
                <w:szCs w:val="24"/>
                <w:lang w:val="en-GB"/>
              </w:rPr>
              <w:t>Clearing Member</w:t>
            </w:r>
          </w:p>
        </w:tc>
        <w:tc>
          <w:tcPr>
            <w:tcW w:w="7054" w:type="dxa"/>
            <w:gridSpan w:val="2"/>
          </w:tcPr>
          <w:p w14:paraId="533F43AC" w14:textId="1011E042" w:rsidR="009B62AF" w:rsidRPr="007B16C8" w:rsidRDefault="009B62AF" w:rsidP="009B62AF">
            <w:pPr>
              <w:pStyle w:val="Glossary"/>
              <w:spacing w:beforeLines="60" w:before="144" w:afterLines="60" w:after="144"/>
              <w:rPr>
                <w:rFonts w:ascii="Tahoma" w:hAnsi="Tahoma"/>
                <w:sz w:val="22"/>
                <w:szCs w:val="24"/>
                <w:lang w:val="en-GB"/>
              </w:rPr>
            </w:pPr>
            <w:r w:rsidRPr="007B16C8">
              <w:rPr>
                <w:rFonts w:ascii="Tahoma" w:hAnsi="Tahoma"/>
                <w:sz w:val="22"/>
                <w:szCs w:val="24"/>
                <w:lang w:val="en-GB"/>
              </w:rPr>
              <w:t>A legal entity provided with clearing services by a Clearing House on the basis of the contract concluded therewith.</w:t>
            </w:r>
          </w:p>
        </w:tc>
      </w:tr>
      <w:tr w:rsidR="009B62AF" w:rsidRPr="00022F93" w14:paraId="7D48DC5D" w14:textId="77777777" w:rsidTr="00017D0C">
        <w:trPr>
          <w:gridAfter w:val="1"/>
          <w:wAfter w:w="76" w:type="dxa"/>
        </w:trPr>
        <w:tc>
          <w:tcPr>
            <w:tcW w:w="2586" w:type="dxa"/>
            <w:gridSpan w:val="4"/>
          </w:tcPr>
          <w:p w14:paraId="147FA015" w14:textId="77777777" w:rsidR="009B62AF" w:rsidRPr="007B16C8" w:rsidRDefault="009B62AF" w:rsidP="009B62AF">
            <w:pPr>
              <w:pStyle w:val="Glossary"/>
              <w:jc w:val="left"/>
              <w:rPr>
                <w:szCs w:val="24"/>
                <w:lang w:val="en-GB"/>
              </w:rPr>
            </w:pPr>
            <w:r w:rsidRPr="007B16C8">
              <w:rPr>
                <w:rFonts w:ascii="Tahoma" w:hAnsi="Tahoma"/>
                <w:b/>
                <w:sz w:val="22"/>
                <w:szCs w:val="24"/>
                <w:lang w:val="en-GB"/>
              </w:rPr>
              <w:t>Clearing Rules</w:t>
            </w:r>
          </w:p>
        </w:tc>
        <w:tc>
          <w:tcPr>
            <w:tcW w:w="7054" w:type="dxa"/>
            <w:gridSpan w:val="2"/>
          </w:tcPr>
          <w:p w14:paraId="7F2D05EA" w14:textId="77777777" w:rsidR="009B62AF" w:rsidRPr="007B16C8" w:rsidRDefault="009B62AF" w:rsidP="009B62AF">
            <w:pPr>
              <w:pStyle w:val="Glossary"/>
              <w:rPr>
                <w:szCs w:val="24"/>
                <w:lang w:val="en-GB"/>
              </w:rPr>
            </w:pPr>
            <w:r w:rsidRPr="007B16C8">
              <w:rPr>
                <w:rFonts w:ascii="Tahoma" w:hAnsi="Tahoma"/>
                <w:sz w:val="22"/>
                <w:szCs w:val="24"/>
                <w:lang w:val="en-GB"/>
              </w:rPr>
              <w:t xml:space="preserve">Internal document(s) of a Clearing House containing the terms and conditions of the contract for rendering the clearing services, as well as establishing the procedure for determination, accounting and fulfilment </w:t>
            </w:r>
            <w:r w:rsidRPr="007B16C8">
              <w:rPr>
                <w:rFonts w:ascii="Tahoma" w:hAnsi="Tahoma"/>
                <w:sz w:val="22"/>
                <w:szCs w:val="24"/>
                <w:lang w:val="en-GB"/>
              </w:rPr>
              <w:lastRenderedPageBreak/>
              <w:t xml:space="preserve">(termination) of obligations arising from the transactions executed on one of the Exchange Markets. </w:t>
            </w:r>
          </w:p>
        </w:tc>
      </w:tr>
      <w:tr w:rsidR="009B62AF" w:rsidRPr="00022F93" w14:paraId="0F0F1C43" w14:textId="77777777" w:rsidTr="009B62AF">
        <w:trPr>
          <w:gridAfter w:val="1"/>
          <w:wAfter w:w="76" w:type="dxa"/>
        </w:trPr>
        <w:tc>
          <w:tcPr>
            <w:tcW w:w="2552" w:type="dxa"/>
            <w:gridSpan w:val="3"/>
          </w:tcPr>
          <w:p w14:paraId="2250167A" w14:textId="77777777" w:rsidR="009B62AF" w:rsidRPr="007B16C8" w:rsidRDefault="009B62AF" w:rsidP="009B62AF">
            <w:pPr>
              <w:pStyle w:val="Glossary"/>
              <w:jc w:val="left"/>
              <w:rPr>
                <w:rFonts w:ascii="Tahoma" w:hAnsi="Tahoma" w:cs="Tahoma"/>
                <w:b/>
                <w:sz w:val="22"/>
                <w:szCs w:val="22"/>
                <w:highlight w:val="yellow"/>
                <w:lang w:val="en-GB"/>
              </w:rPr>
            </w:pPr>
            <w:r w:rsidRPr="007B16C8">
              <w:rPr>
                <w:rFonts w:ascii="Tahoma" w:hAnsi="Tahoma" w:cs="Tahoma"/>
                <w:b/>
                <w:sz w:val="22"/>
                <w:szCs w:val="22"/>
                <w:lang w:val="en-GB"/>
              </w:rPr>
              <w:lastRenderedPageBreak/>
              <w:t>Client Being a Qualified Investor</w:t>
            </w:r>
          </w:p>
        </w:tc>
        <w:tc>
          <w:tcPr>
            <w:tcW w:w="7088" w:type="dxa"/>
            <w:gridSpan w:val="3"/>
          </w:tcPr>
          <w:p w14:paraId="757B1CDC" w14:textId="5F5FA387" w:rsidR="009B62AF" w:rsidRPr="007B16C8" w:rsidRDefault="009B62AF">
            <w:pPr>
              <w:pStyle w:val="Glossary"/>
              <w:rPr>
                <w:rFonts w:ascii="Tahoma" w:hAnsi="Tahoma" w:cs="Tahoma"/>
                <w:sz w:val="22"/>
                <w:szCs w:val="22"/>
                <w:highlight w:val="yellow"/>
                <w:lang w:val="en-GB"/>
              </w:rPr>
            </w:pPr>
            <w:r w:rsidRPr="007B16C8">
              <w:rPr>
                <w:rFonts w:ascii="Tahoma" w:hAnsi="Tahoma" w:cs="Tahoma"/>
                <w:sz w:val="22"/>
                <w:szCs w:val="22"/>
                <w:lang w:val="en-GB"/>
              </w:rPr>
              <w:t>A client of a Trading Member, which is a qualified investor, or is considered to be a qualified investor in accordance with the laws of the Russian Federation, registered in the Trading System in accordance with the Admission Rules.</w:t>
            </w:r>
          </w:p>
        </w:tc>
      </w:tr>
      <w:tr w:rsidR="009B62AF" w:rsidRPr="00022F93" w14:paraId="3CF6807D" w14:textId="77777777" w:rsidTr="009B62AF">
        <w:trPr>
          <w:gridAfter w:val="1"/>
          <w:wAfter w:w="76" w:type="dxa"/>
        </w:trPr>
        <w:tc>
          <w:tcPr>
            <w:tcW w:w="2586" w:type="dxa"/>
            <w:gridSpan w:val="4"/>
          </w:tcPr>
          <w:p w14:paraId="72050B29" w14:textId="77777777" w:rsidR="009B62AF" w:rsidRPr="007B16C8" w:rsidRDefault="009B62AF" w:rsidP="009B62AF">
            <w:pPr>
              <w:pStyle w:val="Glossary"/>
              <w:jc w:val="left"/>
              <w:rPr>
                <w:szCs w:val="24"/>
                <w:lang w:val="en-GB"/>
              </w:rPr>
            </w:pPr>
            <w:r w:rsidRPr="007B16C8">
              <w:rPr>
                <w:rFonts w:ascii="Tahoma" w:hAnsi="Tahoma"/>
                <w:b/>
                <w:sz w:val="22"/>
                <w:szCs w:val="24"/>
                <w:lang w:val="en-GB"/>
              </w:rPr>
              <w:t>Client of a Trading Member (Client)</w:t>
            </w:r>
          </w:p>
        </w:tc>
        <w:tc>
          <w:tcPr>
            <w:tcW w:w="7054" w:type="dxa"/>
            <w:gridSpan w:val="2"/>
          </w:tcPr>
          <w:p w14:paraId="468A2692" w14:textId="77777777" w:rsidR="009B62AF" w:rsidRPr="007B16C8" w:rsidRDefault="009B62AF" w:rsidP="009B62AF">
            <w:pPr>
              <w:pStyle w:val="Glossary"/>
              <w:rPr>
                <w:szCs w:val="24"/>
                <w:lang w:val="en-GB"/>
              </w:rPr>
            </w:pPr>
            <w:r w:rsidRPr="007B16C8">
              <w:rPr>
                <w:rFonts w:ascii="Tahoma" w:hAnsi="Tahoma"/>
                <w:sz w:val="22"/>
                <w:szCs w:val="24"/>
                <w:lang w:val="en-GB"/>
              </w:rPr>
              <w:t>A legal entity or individual registered with the Exchange as a client of a Trading Member, client being a client of a broker or trust manager that, in its turn, is a client of a Trading Member (second level client).</w:t>
            </w:r>
          </w:p>
        </w:tc>
      </w:tr>
      <w:tr w:rsidR="009B62AF" w:rsidRPr="00022F93" w14:paraId="6BB7DBCB" w14:textId="77777777" w:rsidTr="009B62AF">
        <w:trPr>
          <w:gridAfter w:val="1"/>
          <w:wAfter w:w="76" w:type="dxa"/>
        </w:trPr>
        <w:tc>
          <w:tcPr>
            <w:tcW w:w="2586" w:type="dxa"/>
            <w:gridSpan w:val="4"/>
          </w:tcPr>
          <w:p w14:paraId="319BF9D2" w14:textId="77777777" w:rsidR="009B62AF" w:rsidRPr="007B16C8" w:rsidRDefault="009B62AF" w:rsidP="009B62AF">
            <w:pPr>
              <w:pStyle w:val="Glossary"/>
              <w:jc w:val="left"/>
              <w:rPr>
                <w:szCs w:val="24"/>
                <w:lang w:val="en-GB"/>
              </w:rPr>
            </w:pPr>
            <w:r w:rsidRPr="007B16C8">
              <w:rPr>
                <w:rFonts w:ascii="Tahoma" w:hAnsi="Tahoma"/>
                <w:b/>
                <w:color w:val="000000"/>
                <w:sz w:val="22"/>
                <w:szCs w:val="24"/>
                <w:lang w:val="en-GB"/>
              </w:rPr>
              <w:t>Code of a Trading Member’s Client (Client Code)</w:t>
            </w:r>
          </w:p>
        </w:tc>
        <w:tc>
          <w:tcPr>
            <w:tcW w:w="7054" w:type="dxa"/>
            <w:gridSpan w:val="2"/>
          </w:tcPr>
          <w:p w14:paraId="47CBACFA" w14:textId="77777777" w:rsidR="009B62AF" w:rsidRPr="007B16C8" w:rsidRDefault="009B62AF" w:rsidP="009B62AF">
            <w:pPr>
              <w:pStyle w:val="Glossary"/>
              <w:rPr>
                <w:szCs w:val="24"/>
                <w:lang w:val="en-GB"/>
              </w:rPr>
            </w:pPr>
            <w:r w:rsidRPr="007B16C8">
              <w:rPr>
                <w:rFonts w:ascii="Tahoma" w:hAnsi="Tahoma"/>
                <w:sz w:val="22"/>
                <w:szCs w:val="24"/>
                <w:lang w:val="en-GB"/>
              </w:rPr>
              <w:t>A unique alphanumeric code assigned by the Exchange to a Trading Member’s Client in accordance with the laws of the Russian Federation and the Admission Rules.</w:t>
            </w:r>
          </w:p>
        </w:tc>
      </w:tr>
      <w:tr w:rsidR="009B62AF" w:rsidRPr="00022F93" w14:paraId="3E2A8BDC" w14:textId="77777777" w:rsidTr="009B62AF">
        <w:trPr>
          <w:gridAfter w:val="1"/>
          <w:wAfter w:w="76" w:type="dxa"/>
          <w:cantSplit/>
        </w:trPr>
        <w:tc>
          <w:tcPr>
            <w:tcW w:w="2444" w:type="dxa"/>
            <w:gridSpan w:val="2"/>
          </w:tcPr>
          <w:p w14:paraId="0777E6F2" w14:textId="77777777" w:rsidR="009B62AF" w:rsidRPr="007B16C8" w:rsidRDefault="009B62AF" w:rsidP="009B62AF">
            <w:pPr>
              <w:pStyle w:val="Glossary"/>
              <w:spacing w:beforeLines="60" w:before="144" w:afterLines="60" w:after="144"/>
              <w:rPr>
                <w:szCs w:val="24"/>
                <w:lang w:val="en-GB"/>
              </w:rPr>
            </w:pPr>
            <w:r w:rsidRPr="007B16C8">
              <w:rPr>
                <w:rFonts w:ascii="Tahoma" w:hAnsi="Tahoma"/>
                <w:b/>
                <w:sz w:val="22"/>
                <w:szCs w:val="24"/>
                <w:lang w:val="en-GB"/>
              </w:rPr>
              <w:t>Commission Fee</w:t>
            </w:r>
          </w:p>
        </w:tc>
        <w:tc>
          <w:tcPr>
            <w:tcW w:w="7196" w:type="dxa"/>
            <w:gridSpan w:val="4"/>
          </w:tcPr>
          <w:p w14:paraId="1DE3907B" w14:textId="77777777" w:rsidR="009B62AF" w:rsidRPr="007B16C8" w:rsidRDefault="009B62AF" w:rsidP="009B62AF">
            <w:pPr>
              <w:pStyle w:val="Glossary"/>
              <w:spacing w:beforeLines="60" w:before="144" w:afterLines="60" w:after="144"/>
              <w:ind w:left="176"/>
              <w:rPr>
                <w:szCs w:val="24"/>
                <w:lang w:val="en-GB"/>
              </w:rPr>
            </w:pPr>
            <w:r w:rsidRPr="007B16C8">
              <w:rPr>
                <w:rFonts w:ascii="Tahoma" w:hAnsi="Tahoma"/>
                <w:sz w:val="22"/>
                <w:szCs w:val="24"/>
                <w:lang w:val="en-GB"/>
              </w:rPr>
              <w:t>An Exchange charge paid by Trading Members for the services of organised trading conduct.</w:t>
            </w:r>
          </w:p>
        </w:tc>
      </w:tr>
      <w:tr w:rsidR="009B62AF" w:rsidRPr="00022F93" w14:paraId="253BF3F4" w14:textId="77777777" w:rsidTr="009B62AF">
        <w:trPr>
          <w:gridAfter w:val="1"/>
          <w:wAfter w:w="76" w:type="dxa"/>
          <w:cantSplit/>
        </w:trPr>
        <w:tc>
          <w:tcPr>
            <w:tcW w:w="2444" w:type="dxa"/>
            <w:gridSpan w:val="2"/>
          </w:tcPr>
          <w:p w14:paraId="01445436" w14:textId="77777777" w:rsidR="009B62AF" w:rsidRPr="007B16C8" w:rsidRDefault="009B62AF" w:rsidP="009B62AF">
            <w:pPr>
              <w:pStyle w:val="Glossary"/>
              <w:spacing w:beforeLines="60" w:before="144" w:afterLines="60" w:after="144"/>
              <w:rPr>
                <w:szCs w:val="24"/>
                <w:lang w:val="en-GB"/>
              </w:rPr>
            </w:pPr>
            <w:r w:rsidRPr="007B16C8">
              <w:rPr>
                <w:rFonts w:ascii="Tahoma" w:hAnsi="Tahoma"/>
                <w:b/>
                <w:sz w:val="22"/>
                <w:szCs w:val="24"/>
                <w:lang w:val="en-GB"/>
              </w:rPr>
              <w:t>Committee</w:t>
            </w:r>
          </w:p>
        </w:tc>
        <w:tc>
          <w:tcPr>
            <w:tcW w:w="7196" w:type="dxa"/>
            <w:gridSpan w:val="4"/>
          </w:tcPr>
          <w:p w14:paraId="355F5490" w14:textId="6A1B9E75" w:rsidR="009B62AF" w:rsidRPr="007B16C8" w:rsidRDefault="009B62AF" w:rsidP="009B62AF">
            <w:pPr>
              <w:pStyle w:val="Glossary"/>
              <w:spacing w:beforeLines="60" w:before="144" w:afterLines="60" w:after="144"/>
              <w:ind w:left="176"/>
              <w:rPr>
                <w:szCs w:val="24"/>
                <w:lang w:val="en-GB"/>
              </w:rPr>
            </w:pPr>
            <w:r w:rsidRPr="007B16C8">
              <w:rPr>
                <w:rFonts w:ascii="Tahoma" w:hAnsi="Tahoma"/>
                <w:sz w:val="22"/>
                <w:szCs w:val="24"/>
                <w:lang w:val="en-GB"/>
              </w:rPr>
              <w:t xml:space="preserve">A council of a section of an Exchange Market acting on </w:t>
            </w:r>
            <w:r w:rsidR="0014345E" w:rsidRPr="007B16C8">
              <w:rPr>
                <w:rFonts w:ascii="Tahoma" w:hAnsi="Tahoma"/>
                <w:sz w:val="22"/>
                <w:szCs w:val="24"/>
                <w:lang w:val="en-GB"/>
              </w:rPr>
              <w:t>the</w:t>
            </w:r>
            <w:r w:rsidRPr="007B16C8">
              <w:rPr>
                <w:rFonts w:ascii="Tahoma" w:hAnsi="Tahoma"/>
                <w:sz w:val="22"/>
                <w:szCs w:val="24"/>
                <w:lang w:val="en-GB"/>
              </w:rPr>
              <w:t xml:space="preserve"> basis of the relevant Provisions on the Committee.</w:t>
            </w:r>
          </w:p>
        </w:tc>
      </w:tr>
      <w:tr w:rsidR="009B62AF" w:rsidRPr="00022F93" w14:paraId="4F3F1811" w14:textId="77777777" w:rsidTr="009B62AF">
        <w:trPr>
          <w:gridAfter w:val="1"/>
          <w:wAfter w:w="76" w:type="dxa"/>
        </w:trPr>
        <w:tc>
          <w:tcPr>
            <w:tcW w:w="2586" w:type="dxa"/>
            <w:gridSpan w:val="4"/>
          </w:tcPr>
          <w:p w14:paraId="534204D9" w14:textId="79455316" w:rsidR="009B62AF" w:rsidRPr="007B16C8" w:rsidRDefault="009B62AF" w:rsidP="009B62AF">
            <w:pPr>
              <w:pStyle w:val="Glossary"/>
              <w:jc w:val="left"/>
              <w:rPr>
                <w:rFonts w:ascii="Tahoma" w:hAnsi="Tahoma"/>
                <w:b/>
                <w:sz w:val="22"/>
                <w:szCs w:val="24"/>
                <w:lang w:val="en-GB"/>
              </w:rPr>
            </w:pPr>
            <w:r w:rsidRPr="007B16C8">
              <w:rPr>
                <w:rFonts w:ascii="Tahoma" w:hAnsi="Tahoma"/>
                <w:b/>
                <w:sz w:val="22"/>
                <w:szCs w:val="24"/>
                <w:lang w:val="en-GB"/>
              </w:rPr>
              <w:t>EDI (Electronic Documentary Interchange) Rules</w:t>
            </w:r>
          </w:p>
        </w:tc>
        <w:tc>
          <w:tcPr>
            <w:tcW w:w="7054" w:type="dxa"/>
            <w:gridSpan w:val="2"/>
          </w:tcPr>
          <w:p w14:paraId="26C0D884" w14:textId="4C8D27F8" w:rsidR="009B62AF" w:rsidRPr="007B16C8" w:rsidRDefault="009B62AF" w:rsidP="009B62AF">
            <w:pPr>
              <w:pStyle w:val="Glossary"/>
              <w:rPr>
                <w:rFonts w:ascii="Tahoma" w:hAnsi="Tahoma"/>
                <w:sz w:val="22"/>
                <w:szCs w:val="24"/>
                <w:lang w:val="en-GB"/>
              </w:rPr>
            </w:pPr>
            <w:r w:rsidRPr="007B16C8">
              <w:rPr>
                <w:rFonts w:ascii="Tahoma" w:hAnsi="Tahoma"/>
                <w:sz w:val="22"/>
                <w:szCs w:val="24"/>
                <w:lang w:val="en-GB"/>
              </w:rPr>
              <w:t>The Rules of Electronic Documentary Interchange approved by the Exchange</w:t>
            </w:r>
            <w:r w:rsidR="00EA5D0D" w:rsidRPr="007B16C8">
              <w:rPr>
                <w:rFonts w:ascii="Tahoma" w:hAnsi="Tahoma"/>
                <w:sz w:val="22"/>
                <w:szCs w:val="24"/>
                <w:lang w:val="en-GB"/>
              </w:rPr>
              <w:t>’s</w:t>
            </w:r>
            <w:r w:rsidRPr="007B16C8">
              <w:rPr>
                <w:rFonts w:ascii="Tahoma" w:hAnsi="Tahoma"/>
                <w:sz w:val="22"/>
                <w:szCs w:val="24"/>
                <w:lang w:val="en-GB"/>
              </w:rPr>
              <w:t xml:space="preserve"> authorised body.</w:t>
            </w:r>
          </w:p>
        </w:tc>
      </w:tr>
      <w:tr w:rsidR="009B62AF" w:rsidRPr="00022F93" w14:paraId="6FCFB5B4" w14:textId="77777777" w:rsidTr="009B62AF">
        <w:trPr>
          <w:gridAfter w:val="1"/>
          <w:wAfter w:w="76" w:type="dxa"/>
        </w:trPr>
        <w:tc>
          <w:tcPr>
            <w:tcW w:w="2586" w:type="dxa"/>
            <w:gridSpan w:val="4"/>
          </w:tcPr>
          <w:p w14:paraId="2060F5C0" w14:textId="32D08D2F" w:rsidR="009B62AF" w:rsidRPr="007B16C8" w:rsidRDefault="009B62AF" w:rsidP="009B62AF">
            <w:pPr>
              <w:pStyle w:val="Glossary"/>
              <w:jc w:val="left"/>
              <w:rPr>
                <w:rFonts w:ascii="Tahoma" w:hAnsi="Tahoma"/>
                <w:b/>
                <w:sz w:val="22"/>
                <w:szCs w:val="24"/>
                <w:lang w:val="en-GB"/>
              </w:rPr>
            </w:pPr>
            <w:r w:rsidRPr="007B16C8">
              <w:rPr>
                <w:rFonts w:ascii="Tahoma" w:hAnsi="Tahoma"/>
                <w:b/>
                <w:sz w:val="22"/>
                <w:szCs w:val="24"/>
                <w:lang w:val="en-GB"/>
              </w:rPr>
              <w:t>Electronic Data Interchange System (EDI System)</w:t>
            </w:r>
          </w:p>
        </w:tc>
        <w:tc>
          <w:tcPr>
            <w:tcW w:w="7054" w:type="dxa"/>
            <w:gridSpan w:val="2"/>
          </w:tcPr>
          <w:p w14:paraId="42C08C35" w14:textId="05C50F15" w:rsidR="009B62AF" w:rsidRPr="007B16C8" w:rsidRDefault="009B62AF" w:rsidP="009B62AF">
            <w:pPr>
              <w:pStyle w:val="Glossary"/>
              <w:rPr>
                <w:rFonts w:ascii="Tahoma" w:hAnsi="Tahoma"/>
                <w:sz w:val="22"/>
                <w:szCs w:val="24"/>
                <w:lang w:val="en-GB"/>
              </w:rPr>
            </w:pPr>
            <w:r w:rsidRPr="007B16C8">
              <w:rPr>
                <w:rFonts w:ascii="Tahoma" w:hAnsi="Tahoma"/>
                <w:sz w:val="22"/>
                <w:szCs w:val="24"/>
                <w:lang w:val="en-GB"/>
              </w:rPr>
              <w:t>The system of interchange of electronic documents in accordance with the EDI Rules.</w:t>
            </w:r>
          </w:p>
        </w:tc>
      </w:tr>
      <w:tr w:rsidR="009B62AF" w:rsidRPr="00022F93" w14:paraId="606A3677" w14:textId="77777777" w:rsidTr="009B62AF">
        <w:trPr>
          <w:gridAfter w:val="1"/>
          <w:wAfter w:w="76" w:type="dxa"/>
        </w:trPr>
        <w:tc>
          <w:tcPr>
            <w:tcW w:w="2586" w:type="dxa"/>
            <w:gridSpan w:val="4"/>
          </w:tcPr>
          <w:p w14:paraId="105B0044" w14:textId="77777777" w:rsidR="009B62AF" w:rsidRPr="007B16C8" w:rsidRDefault="009B62AF" w:rsidP="009B62AF">
            <w:pPr>
              <w:pStyle w:val="Glossary"/>
              <w:jc w:val="left"/>
              <w:rPr>
                <w:szCs w:val="24"/>
                <w:lang w:val="en-GB"/>
              </w:rPr>
            </w:pPr>
            <w:r w:rsidRPr="007B16C8">
              <w:rPr>
                <w:rFonts w:ascii="Tahoma" w:hAnsi="Tahoma"/>
                <w:b/>
                <w:sz w:val="22"/>
                <w:szCs w:val="24"/>
                <w:lang w:val="en-GB"/>
              </w:rPr>
              <w:t>Exchange (Moscow Exchange)</w:t>
            </w:r>
          </w:p>
        </w:tc>
        <w:tc>
          <w:tcPr>
            <w:tcW w:w="7054" w:type="dxa"/>
            <w:gridSpan w:val="2"/>
          </w:tcPr>
          <w:p w14:paraId="0E25EFB9" w14:textId="0ED7701D" w:rsidR="009B62AF" w:rsidRPr="007B16C8" w:rsidRDefault="009B62AF" w:rsidP="009B62AF">
            <w:pPr>
              <w:pStyle w:val="Glossary"/>
              <w:rPr>
                <w:szCs w:val="24"/>
                <w:lang w:val="en-GB"/>
              </w:rPr>
            </w:pPr>
            <w:r w:rsidRPr="007B16C8">
              <w:rPr>
                <w:rFonts w:ascii="Tahoma" w:hAnsi="Tahoma"/>
                <w:sz w:val="22"/>
                <w:szCs w:val="24"/>
                <w:lang w:val="en-GB"/>
              </w:rPr>
              <w:t>Public Joint-Stock Company Moscow Exchange MICEX-RTS.</w:t>
            </w:r>
          </w:p>
        </w:tc>
      </w:tr>
      <w:tr w:rsidR="009B62AF" w:rsidRPr="00022F93" w14:paraId="3D1EB621" w14:textId="77777777" w:rsidTr="009B62AF">
        <w:trPr>
          <w:gridAfter w:val="1"/>
          <w:wAfter w:w="76" w:type="dxa"/>
        </w:trPr>
        <w:tc>
          <w:tcPr>
            <w:tcW w:w="2586" w:type="dxa"/>
            <w:gridSpan w:val="4"/>
          </w:tcPr>
          <w:p w14:paraId="2512D020" w14:textId="77777777" w:rsidR="009B62AF" w:rsidRPr="007B16C8" w:rsidRDefault="009B62AF" w:rsidP="009B62AF">
            <w:pPr>
              <w:pStyle w:val="Glossary"/>
              <w:jc w:val="left"/>
              <w:rPr>
                <w:szCs w:val="24"/>
                <w:lang w:val="en-GB"/>
              </w:rPr>
            </w:pPr>
            <w:r w:rsidRPr="007B16C8">
              <w:rPr>
                <w:rFonts w:ascii="Tahoma" w:hAnsi="Tahoma"/>
                <w:b/>
                <w:sz w:val="22"/>
                <w:szCs w:val="24"/>
                <w:lang w:val="en-GB"/>
              </w:rPr>
              <w:t>Exchange Market of the Moscow Exchange (Exchange Market)</w:t>
            </w:r>
          </w:p>
        </w:tc>
        <w:tc>
          <w:tcPr>
            <w:tcW w:w="7054" w:type="dxa"/>
            <w:gridSpan w:val="2"/>
          </w:tcPr>
          <w:p w14:paraId="5DC72D38" w14:textId="77777777" w:rsidR="009B62AF" w:rsidRPr="007B16C8" w:rsidRDefault="009B62AF" w:rsidP="009B62AF">
            <w:pPr>
              <w:pStyle w:val="Glossary"/>
              <w:rPr>
                <w:szCs w:val="24"/>
                <w:lang w:val="en-GB"/>
              </w:rPr>
            </w:pPr>
            <w:r w:rsidRPr="007B16C8">
              <w:rPr>
                <w:rFonts w:ascii="Tahoma" w:hAnsi="Tahoma"/>
                <w:sz w:val="22"/>
                <w:szCs w:val="24"/>
                <w:lang w:val="en-GB"/>
              </w:rPr>
              <w:t xml:space="preserve">One of the trading (exchange) sections of the Moscow Exchange on which the Moscow Exchange is the market operator. The Exchange Markets of the Moscow Exchange mean the FX Market and Precious Metals Market, Derivatives Market, Standardised OTC Derivatives Market, Equity &amp; Bond Market and the Deposit Market in the present Admission Rules. </w:t>
            </w:r>
          </w:p>
        </w:tc>
      </w:tr>
      <w:tr w:rsidR="009B62AF" w:rsidRPr="00022F93" w14:paraId="1BB502C6" w14:textId="77777777" w:rsidTr="009B62AF">
        <w:trPr>
          <w:gridAfter w:val="1"/>
          <w:wAfter w:w="76" w:type="dxa"/>
        </w:trPr>
        <w:tc>
          <w:tcPr>
            <w:tcW w:w="2586" w:type="dxa"/>
            <w:gridSpan w:val="4"/>
          </w:tcPr>
          <w:p w14:paraId="055D0699" w14:textId="2E7FC01C" w:rsidR="009B62AF" w:rsidRPr="007B16C8" w:rsidRDefault="009B62AF" w:rsidP="009B62AF">
            <w:pPr>
              <w:pStyle w:val="Glossary"/>
              <w:jc w:val="left"/>
              <w:rPr>
                <w:rFonts w:ascii="Tahoma" w:hAnsi="Tahoma"/>
                <w:b/>
                <w:sz w:val="22"/>
                <w:szCs w:val="24"/>
                <w:lang w:val="en-GB"/>
              </w:rPr>
            </w:pPr>
            <w:r w:rsidRPr="007B16C8">
              <w:rPr>
                <w:rFonts w:ascii="Tahoma" w:hAnsi="Tahoma"/>
                <w:b/>
                <w:sz w:val="22"/>
                <w:lang w:val="en-GB"/>
              </w:rPr>
              <w:t>Forms of the Documents Submitted by Candidates</w:t>
            </w:r>
            <w:r w:rsidR="00851E5B" w:rsidRPr="007B16C8">
              <w:rPr>
                <w:rFonts w:ascii="Tahoma" w:hAnsi="Tahoma"/>
                <w:b/>
                <w:sz w:val="22"/>
                <w:lang w:val="en-GB"/>
              </w:rPr>
              <w:t>/</w:t>
            </w:r>
            <w:r w:rsidRPr="007B16C8">
              <w:rPr>
                <w:rFonts w:ascii="Tahoma" w:hAnsi="Tahoma"/>
                <w:b/>
                <w:sz w:val="22"/>
                <w:lang w:val="en-GB"/>
              </w:rPr>
              <w:t>Trading Members in Accordance with the Rules of Organised Trading of Moscow Exchange (Forms of Documents)</w:t>
            </w:r>
            <w:r w:rsidRPr="007B16C8">
              <w:rPr>
                <w:rFonts w:ascii="Tahoma" w:hAnsi="Tahoma"/>
                <w:i/>
                <w:sz w:val="22"/>
                <w:lang w:val="en-GB"/>
              </w:rPr>
              <w:t xml:space="preserve"> </w:t>
            </w:r>
          </w:p>
        </w:tc>
        <w:tc>
          <w:tcPr>
            <w:tcW w:w="7054" w:type="dxa"/>
            <w:gridSpan w:val="2"/>
          </w:tcPr>
          <w:p w14:paraId="5CD2BD4C" w14:textId="0665B6B2" w:rsidR="009B62AF" w:rsidRPr="007B16C8" w:rsidRDefault="009B62AF" w:rsidP="009B62AF">
            <w:pPr>
              <w:pStyle w:val="Glossary"/>
              <w:rPr>
                <w:rFonts w:ascii="Tahoma" w:hAnsi="Tahoma"/>
                <w:sz w:val="22"/>
                <w:szCs w:val="24"/>
                <w:lang w:val="en-GB"/>
              </w:rPr>
            </w:pPr>
            <w:r w:rsidRPr="007B16C8">
              <w:rPr>
                <w:rFonts w:ascii="Tahoma" w:hAnsi="Tahoma"/>
                <w:sz w:val="22"/>
                <w:szCs w:val="24"/>
                <w:lang w:val="en-GB"/>
              </w:rPr>
              <w:t>An internal document of the Exchange containing the forms and describing the formats of the documents submitted by Candidates</w:t>
            </w:r>
            <w:r w:rsidR="00851E5B" w:rsidRPr="007B16C8">
              <w:rPr>
                <w:rFonts w:ascii="Tahoma" w:hAnsi="Tahoma"/>
                <w:sz w:val="22"/>
                <w:szCs w:val="24"/>
                <w:lang w:val="en-GB"/>
              </w:rPr>
              <w:t>/</w:t>
            </w:r>
            <w:r w:rsidRPr="007B16C8">
              <w:rPr>
                <w:rFonts w:ascii="Tahoma" w:hAnsi="Tahoma"/>
                <w:sz w:val="22"/>
                <w:szCs w:val="24"/>
                <w:lang w:val="en-GB"/>
              </w:rPr>
              <w:t>Trading Members to the Moscow Exchange in accordance with the Admission Rules, as well as the procedure for their submission, approved by the Exchange and posted on the Exchange’s website.</w:t>
            </w:r>
          </w:p>
        </w:tc>
      </w:tr>
      <w:tr w:rsidR="009B62AF" w:rsidRPr="00022F93" w14:paraId="6A5DD6B9" w14:textId="77777777" w:rsidTr="009B62AF">
        <w:trPr>
          <w:gridAfter w:val="1"/>
          <w:wAfter w:w="76" w:type="dxa"/>
        </w:trPr>
        <w:tc>
          <w:tcPr>
            <w:tcW w:w="2586" w:type="dxa"/>
            <w:gridSpan w:val="4"/>
          </w:tcPr>
          <w:p w14:paraId="12621369" w14:textId="77777777" w:rsidR="009B62AF" w:rsidRPr="007B16C8" w:rsidRDefault="009B62AF" w:rsidP="009B62AF">
            <w:pPr>
              <w:spacing w:before="120" w:after="120"/>
              <w:rPr>
                <w:rFonts w:ascii="Tahoma" w:hAnsi="Tahoma"/>
                <w:szCs w:val="24"/>
                <w:lang w:val="en-GB"/>
              </w:rPr>
            </w:pPr>
            <w:r w:rsidRPr="007B16C8">
              <w:rPr>
                <w:rFonts w:ascii="Tahoma" w:hAnsi="Tahoma"/>
                <w:b/>
                <w:sz w:val="22"/>
                <w:szCs w:val="24"/>
                <w:lang w:val="en-GB"/>
              </w:rPr>
              <w:lastRenderedPageBreak/>
              <w:t xml:space="preserve">Internal Documents of the Exchange </w:t>
            </w:r>
            <w:r w:rsidRPr="007B16C8">
              <w:rPr>
                <w:rFonts w:ascii="Tahoma" w:hAnsi="Tahoma"/>
                <w:sz w:val="22"/>
                <w:szCs w:val="24"/>
                <w:lang w:val="en-GB"/>
              </w:rPr>
              <w:t xml:space="preserve"> </w:t>
            </w:r>
          </w:p>
          <w:p w14:paraId="578F69CD" w14:textId="77777777" w:rsidR="009B62AF" w:rsidRPr="007B16C8" w:rsidRDefault="009B62AF" w:rsidP="009B62AF">
            <w:pPr>
              <w:pStyle w:val="Glossary"/>
              <w:jc w:val="left"/>
              <w:rPr>
                <w:rFonts w:ascii="Tahoma" w:hAnsi="Tahoma"/>
                <w:b/>
                <w:sz w:val="22"/>
                <w:szCs w:val="24"/>
                <w:lang w:val="en-GB"/>
              </w:rPr>
            </w:pPr>
          </w:p>
        </w:tc>
        <w:tc>
          <w:tcPr>
            <w:tcW w:w="7054" w:type="dxa"/>
            <w:gridSpan w:val="2"/>
          </w:tcPr>
          <w:p w14:paraId="33DAC254" w14:textId="6AE7B178" w:rsidR="009B62AF" w:rsidRPr="007B16C8" w:rsidRDefault="009B62AF" w:rsidP="009B62AF">
            <w:pPr>
              <w:pStyle w:val="Glossary"/>
              <w:rPr>
                <w:szCs w:val="24"/>
                <w:lang w:val="en-GB"/>
              </w:rPr>
            </w:pPr>
            <w:r w:rsidRPr="007B16C8">
              <w:rPr>
                <w:rFonts w:ascii="Tahoma" w:hAnsi="Tahoma"/>
                <w:sz w:val="22"/>
                <w:szCs w:val="24"/>
                <w:lang w:val="en-GB"/>
              </w:rPr>
              <w:t>Internal documents regulating activities on the Exchange Markets of the Moscow Exchange, relations arising in connection with organised trading on the Exchange Markets and/or participation in organised trading, inclusive of the rights and obligations of the Exchange and Trading Members, procedures and specifics of Exchange services in connection with organised trading, terms and conditions of trades executed on the Exchange, procedures and time</w:t>
            </w:r>
            <w:r w:rsidR="00975B6C" w:rsidRPr="007B16C8">
              <w:rPr>
                <w:rFonts w:ascii="Tahoma" w:hAnsi="Tahoma"/>
                <w:sz w:val="22"/>
                <w:szCs w:val="24"/>
                <w:lang w:val="en-GB"/>
              </w:rPr>
              <w:t xml:space="preserve"> frame</w:t>
            </w:r>
            <w:r w:rsidRPr="007B16C8">
              <w:rPr>
                <w:rFonts w:ascii="Tahoma" w:hAnsi="Tahoma"/>
                <w:sz w:val="22"/>
                <w:szCs w:val="24"/>
                <w:lang w:val="en-GB"/>
              </w:rPr>
              <w:t>s for the Exchange to calculate prices, indices and other indicators, procedures for document management and information exchange between the Exchange and Trading Members, as approved by the authorised bodies of the Exchange pursuant to the competence thereof and published on the</w:t>
            </w:r>
            <w:r w:rsidR="00975B6C" w:rsidRPr="007B16C8">
              <w:rPr>
                <w:rFonts w:ascii="Tahoma" w:hAnsi="Tahoma"/>
                <w:sz w:val="22"/>
                <w:szCs w:val="24"/>
                <w:lang w:val="en-GB"/>
              </w:rPr>
              <w:t xml:space="preserve"> Exchange’s</w:t>
            </w:r>
            <w:r w:rsidRPr="007B16C8">
              <w:rPr>
                <w:rFonts w:ascii="Tahoma" w:hAnsi="Tahoma"/>
                <w:sz w:val="22"/>
                <w:szCs w:val="24"/>
                <w:lang w:val="en-GB"/>
              </w:rPr>
              <w:t xml:space="preserve"> website. In particular, the Internal Documents of the Exchange mean the Admission Rules, the Trading Rules, specifications and other dements of the Exchange the Admission Rules and (or) the Trading Rules refer to.</w:t>
            </w:r>
          </w:p>
        </w:tc>
      </w:tr>
      <w:tr w:rsidR="009B62AF" w:rsidRPr="00022F93" w14:paraId="5593A914" w14:textId="77777777" w:rsidTr="009B62AF">
        <w:trPr>
          <w:gridAfter w:val="1"/>
          <w:wAfter w:w="76" w:type="dxa"/>
        </w:trPr>
        <w:tc>
          <w:tcPr>
            <w:tcW w:w="2586" w:type="dxa"/>
            <w:gridSpan w:val="4"/>
          </w:tcPr>
          <w:p w14:paraId="65B85E27" w14:textId="77777777" w:rsidR="009B62AF" w:rsidRPr="007B16C8" w:rsidRDefault="009B62AF" w:rsidP="009B62AF">
            <w:pPr>
              <w:pStyle w:val="Glossary"/>
              <w:jc w:val="left"/>
              <w:rPr>
                <w:szCs w:val="24"/>
                <w:lang w:val="en-GB"/>
              </w:rPr>
            </w:pPr>
            <w:r w:rsidRPr="007B16C8">
              <w:rPr>
                <w:rFonts w:ascii="Tahoma" w:hAnsi="Tahoma"/>
                <w:b/>
                <w:sz w:val="22"/>
                <w:szCs w:val="24"/>
                <w:lang w:val="en-GB"/>
              </w:rPr>
              <w:t xml:space="preserve">Market Data  </w:t>
            </w:r>
          </w:p>
        </w:tc>
        <w:tc>
          <w:tcPr>
            <w:tcW w:w="7054" w:type="dxa"/>
            <w:gridSpan w:val="2"/>
          </w:tcPr>
          <w:p w14:paraId="6D00DFB9" w14:textId="144949B7" w:rsidR="009B62AF" w:rsidRPr="007B16C8" w:rsidRDefault="009B62AF">
            <w:pPr>
              <w:pStyle w:val="Glossary"/>
              <w:rPr>
                <w:szCs w:val="24"/>
                <w:lang w:val="en-GB"/>
              </w:rPr>
            </w:pPr>
            <w:r w:rsidRPr="007B16C8">
              <w:rPr>
                <w:rFonts w:ascii="Tahoma" w:hAnsi="Tahoma"/>
                <w:sz w:val="22"/>
                <w:szCs w:val="24"/>
                <w:lang w:val="en-GB"/>
              </w:rPr>
              <w:t xml:space="preserve">Digital data and other information of non-confidential nature on the course and results of trading on the Exchange </w:t>
            </w:r>
            <w:r w:rsidR="009D2362" w:rsidRPr="002A6A55">
              <w:rPr>
                <w:rFonts w:ascii="Tahoma" w:hAnsi="Tahoma"/>
                <w:sz w:val="22"/>
                <w:szCs w:val="24"/>
                <w:lang w:val="en-GB"/>
              </w:rPr>
              <w:t xml:space="preserve">and other trade </w:t>
            </w:r>
            <w:r w:rsidR="007B16C8">
              <w:rPr>
                <w:rFonts w:ascii="Tahoma" w:hAnsi="Tahoma"/>
                <w:sz w:val="22"/>
                <w:szCs w:val="24"/>
                <w:lang w:val="en-GB"/>
              </w:rPr>
              <w:t xml:space="preserve">organisers </w:t>
            </w:r>
            <w:r w:rsidRPr="007B16C8">
              <w:rPr>
                <w:rFonts w:ascii="Tahoma" w:hAnsi="Tahoma"/>
                <w:sz w:val="22"/>
                <w:szCs w:val="24"/>
                <w:lang w:val="en-GB"/>
              </w:rPr>
              <w:t>disclosed</w:t>
            </w:r>
            <w:r w:rsidRPr="002A6A55">
              <w:rPr>
                <w:rFonts w:ascii="Tahoma" w:hAnsi="Tahoma"/>
                <w:sz w:val="22"/>
                <w:szCs w:val="24"/>
                <w:lang w:val="en-GB"/>
              </w:rPr>
              <w:t xml:space="preserve"> (submitted)</w:t>
            </w:r>
            <w:r w:rsidRPr="007B16C8">
              <w:rPr>
                <w:rFonts w:ascii="Tahoma" w:hAnsi="Tahoma"/>
                <w:sz w:val="22"/>
                <w:szCs w:val="24"/>
                <w:lang w:val="en-GB"/>
              </w:rPr>
              <w:t xml:space="preserve"> in real time, with delay or at the close of trading</w:t>
            </w:r>
            <w:r w:rsidR="00CB6535" w:rsidRPr="007B16C8">
              <w:rPr>
                <w:rFonts w:ascii="Tahoma" w:hAnsi="Tahoma"/>
                <w:sz w:val="22"/>
                <w:szCs w:val="24"/>
                <w:lang w:val="en-GB"/>
              </w:rPr>
              <w:t xml:space="preserve">, as well as </w:t>
            </w:r>
            <w:r w:rsidR="00CB6535" w:rsidRPr="002A6A55">
              <w:rPr>
                <w:rFonts w:ascii="Tahoma" w:hAnsi="Tahoma"/>
                <w:sz w:val="22"/>
                <w:szCs w:val="24"/>
                <w:lang w:val="en-GB"/>
              </w:rPr>
              <w:t>communication messages</w:t>
            </w:r>
            <w:r w:rsidR="007B16C8">
              <w:rPr>
                <w:rFonts w:ascii="Tahoma" w:hAnsi="Tahoma"/>
                <w:sz w:val="22"/>
                <w:szCs w:val="24"/>
                <w:lang w:val="en-GB"/>
              </w:rPr>
              <w:t xml:space="preserve"> of the Exchange and third parties</w:t>
            </w:r>
            <w:r w:rsidRPr="007B16C8">
              <w:rPr>
                <w:rFonts w:ascii="Tahoma" w:hAnsi="Tahoma"/>
                <w:sz w:val="22"/>
                <w:szCs w:val="24"/>
                <w:lang w:val="en-GB"/>
              </w:rPr>
              <w:t>, treated and arranged with the help of the Exchange</w:t>
            </w:r>
            <w:r w:rsidR="00CB51B0" w:rsidRPr="007B16C8">
              <w:rPr>
                <w:rFonts w:ascii="Tahoma" w:hAnsi="Tahoma"/>
                <w:sz w:val="22"/>
                <w:szCs w:val="24"/>
                <w:lang w:val="en-GB"/>
              </w:rPr>
              <w:t>’s</w:t>
            </w:r>
            <w:r w:rsidRPr="007B16C8">
              <w:rPr>
                <w:rFonts w:ascii="Tahoma" w:hAnsi="Tahoma"/>
                <w:sz w:val="22"/>
                <w:szCs w:val="24"/>
                <w:lang w:val="en-GB"/>
              </w:rPr>
              <w:t xml:space="preserve"> software and hardware</w:t>
            </w:r>
            <w:r w:rsidR="00A55108" w:rsidRPr="007B16C8">
              <w:rPr>
                <w:rFonts w:ascii="Tahoma" w:hAnsi="Tahoma"/>
                <w:sz w:val="22"/>
                <w:szCs w:val="24"/>
                <w:lang w:val="en-GB"/>
              </w:rPr>
              <w:t xml:space="preserve"> </w:t>
            </w:r>
            <w:r w:rsidRPr="007B16C8">
              <w:rPr>
                <w:rFonts w:ascii="Tahoma" w:hAnsi="Tahoma"/>
                <w:sz w:val="22"/>
                <w:szCs w:val="24"/>
                <w:lang w:val="en-GB"/>
              </w:rPr>
              <w:t xml:space="preserve">and </w:t>
            </w:r>
            <w:r w:rsidR="00A55108" w:rsidRPr="007B16C8">
              <w:rPr>
                <w:rFonts w:ascii="Tahoma" w:hAnsi="Tahoma"/>
                <w:sz w:val="22"/>
                <w:szCs w:val="24"/>
                <w:lang w:val="en-GB"/>
              </w:rPr>
              <w:t xml:space="preserve">other </w:t>
            </w:r>
            <w:r w:rsidRPr="007B16C8">
              <w:rPr>
                <w:rFonts w:ascii="Tahoma" w:hAnsi="Tahoma"/>
                <w:sz w:val="22"/>
                <w:szCs w:val="24"/>
                <w:lang w:val="en-GB"/>
              </w:rPr>
              <w:t>equipment, contained in the Exchange</w:t>
            </w:r>
            <w:r w:rsidR="00CB51B0" w:rsidRPr="007B16C8">
              <w:rPr>
                <w:rFonts w:ascii="Tahoma" w:hAnsi="Tahoma"/>
                <w:sz w:val="22"/>
                <w:szCs w:val="24"/>
                <w:lang w:val="en-GB"/>
              </w:rPr>
              <w:t>’s</w:t>
            </w:r>
            <w:r w:rsidRPr="007B16C8">
              <w:rPr>
                <w:rFonts w:ascii="Tahoma" w:hAnsi="Tahoma"/>
                <w:sz w:val="22"/>
                <w:szCs w:val="24"/>
                <w:lang w:val="en-GB"/>
              </w:rPr>
              <w:t xml:space="preserve"> databases, which the Exchange may legally use</w:t>
            </w:r>
            <w:r w:rsidR="00CB6535" w:rsidRPr="007B16C8">
              <w:rPr>
                <w:rFonts w:ascii="Tahoma" w:hAnsi="Tahoma"/>
                <w:sz w:val="22"/>
                <w:szCs w:val="24"/>
                <w:lang w:val="en-GB"/>
              </w:rPr>
              <w:t xml:space="preserve"> according to the Russian Federation legislation and agreements executed by the Exchange</w:t>
            </w:r>
            <w:r w:rsidRPr="007B16C8">
              <w:rPr>
                <w:rFonts w:ascii="Tahoma" w:hAnsi="Tahoma"/>
                <w:sz w:val="22"/>
                <w:szCs w:val="24"/>
                <w:lang w:val="en-GB"/>
              </w:rPr>
              <w:t>.</w:t>
            </w:r>
          </w:p>
        </w:tc>
      </w:tr>
      <w:tr w:rsidR="009B62AF" w:rsidRPr="00022F93" w14:paraId="459C7E69" w14:textId="77777777" w:rsidTr="009B62AF">
        <w:trPr>
          <w:gridAfter w:val="1"/>
          <w:wAfter w:w="76" w:type="dxa"/>
        </w:trPr>
        <w:tc>
          <w:tcPr>
            <w:tcW w:w="2586" w:type="dxa"/>
            <w:gridSpan w:val="4"/>
          </w:tcPr>
          <w:p w14:paraId="078612CE" w14:textId="77777777" w:rsidR="009B62AF" w:rsidRPr="007B16C8" w:rsidRDefault="009B62AF" w:rsidP="009B62AF">
            <w:pPr>
              <w:pStyle w:val="Glossary"/>
              <w:jc w:val="left"/>
              <w:rPr>
                <w:szCs w:val="24"/>
                <w:lang w:val="en-GB"/>
              </w:rPr>
            </w:pPr>
            <w:r w:rsidRPr="007B16C8">
              <w:rPr>
                <w:rFonts w:ascii="Tahoma" w:hAnsi="Tahoma"/>
                <w:b/>
                <w:sz w:val="22"/>
                <w:szCs w:val="24"/>
                <w:lang w:val="en-GB"/>
              </w:rPr>
              <w:t>Market Maker</w:t>
            </w:r>
          </w:p>
        </w:tc>
        <w:tc>
          <w:tcPr>
            <w:tcW w:w="7054" w:type="dxa"/>
            <w:gridSpan w:val="2"/>
          </w:tcPr>
          <w:p w14:paraId="3D8C2CB9" w14:textId="77777777" w:rsidR="009B62AF" w:rsidRPr="007B16C8" w:rsidRDefault="009B62AF" w:rsidP="009B62AF">
            <w:pPr>
              <w:pStyle w:val="Glossary"/>
              <w:rPr>
                <w:szCs w:val="24"/>
                <w:lang w:val="en-GB"/>
              </w:rPr>
            </w:pPr>
            <w:r w:rsidRPr="007B16C8">
              <w:rPr>
                <w:rFonts w:ascii="Tahoma" w:hAnsi="Tahoma"/>
                <w:sz w:val="22"/>
                <w:szCs w:val="24"/>
                <w:lang w:val="en-GB"/>
              </w:rPr>
              <w:t>A Trading Member having concluded a contract with the Exchange for support of prices, demand, supply and/or volume of trading in certain financial instruments.</w:t>
            </w:r>
          </w:p>
        </w:tc>
      </w:tr>
      <w:tr w:rsidR="009B62AF" w:rsidRPr="00022F93" w14:paraId="2BFFC0C4" w14:textId="77777777" w:rsidTr="009B62AF">
        <w:tc>
          <w:tcPr>
            <w:tcW w:w="2694" w:type="dxa"/>
            <w:gridSpan w:val="5"/>
          </w:tcPr>
          <w:p w14:paraId="2CB14606" w14:textId="77777777" w:rsidR="009B62AF" w:rsidRPr="007B16C8" w:rsidRDefault="009B62AF" w:rsidP="009B62AF">
            <w:pPr>
              <w:pStyle w:val="Glossary"/>
              <w:spacing w:after="0"/>
              <w:jc w:val="left"/>
              <w:rPr>
                <w:szCs w:val="24"/>
                <w:lang w:val="en-GB"/>
              </w:rPr>
            </w:pPr>
            <w:r w:rsidRPr="007B16C8">
              <w:rPr>
                <w:rFonts w:ascii="Tahoma" w:hAnsi="Tahoma"/>
                <w:b/>
                <w:sz w:val="22"/>
                <w:szCs w:val="24"/>
                <w:lang w:val="en-GB"/>
              </w:rPr>
              <w:t>My Account Page</w:t>
            </w:r>
          </w:p>
        </w:tc>
        <w:tc>
          <w:tcPr>
            <w:tcW w:w="7022" w:type="dxa"/>
            <w:gridSpan w:val="2"/>
          </w:tcPr>
          <w:p w14:paraId="27D831EB" w14:textId="4F5B80AA" w:rsidR="009B62AF" w:rsidRPr="007B16C8" w:rsidRDefault="009B62AF" w:rsidP="009B62AF">
            <w:pPr>
              <w:pStyle w:val="Glossary"/>
              <w:ind w:left="-108"/>
              <w:rPr>
                <w:szCs w:val="24"/>
                <w:lang w:val="en-GB"/>
              </w:rPr>
            </w:pPr>
            <w:r w:rsidRPr="007B16C8">
              <w:rPr>
                <w:rFonts w:ascii="Tahoma" w:hAnsi="Tahoma"/>
                <w:sz w:val="22"/>
                <w:szCs w:val="24"/>
                <w:lang w:val="en-GB"/>
              </w:rPr>
              <w:t>Dataware for a Trading Member’s access to the Exchange website page that presents the information on the Trading Member currently available at the Exchange, documents and information regarding participation of the Trading Member in the trading on the Exchange, as well as the information required for the Trading Member to generate and to submit/receive certain types of electronic messages and documents.</w:t>
            </w:r>
          </w:p>
        </w:tc>
      </w:tr>
      <w:tr w:rsidR="009B62AF" w:rsidRPr="00022F93" w14:paraId="72EF7C23" w14:textId="77777777" w:rsidTr="009B62AF">
        <w:tc>
          <w:tcPr>
            <w:tcW w:w="2694" w:type="dxa"/>
            <w:gridSpan w:val="5"/>
          </w:tcPr>
          <w:p w14:paraId="53088506" w14:textId="21EB32A4" w:rsidR="009B62AF" w:rsidRPr="007B16C8" w:rsidRDefault="009B62AF" w:rsidP="009B62AF">
            <w:pPr>
              <w:pStyle w:val="Glossary"/>
              <w:spacing w:after="0"/>
              <w:jc w:val="left"/>
              <w:rPr>
                <w:rFonts w:ascii="Tahoma" w:hAnsi="Tahoma"/>
                <w:b/>
                <w:sz w:val="22"/>
                <w:szCs w:val="24"/>
                <w:lang w:val="en-GB"/>
              </w:rPr>
            </w:pPr>
            <w:r w:rsidRPr="007B16C8">
              <w:rPr>
                <w:rFonts w:ascii="Tahoma" w:hAnsi="Tahoma"/>
                <w:b/>
                <w:sz w:val="22"/>
                <w:szCs w:val="24"/>
                <w:lang w:val="en-GB"/>
              </w:rPr>
              <w:t>Software</w:t>
            </w:r>
            <w:r w:rsidR="005B0BC0" w:rsidRPr="007B16C8">
              <w:rPr>
                <w:rFonts w:ascii="Tahoma" w:hAnsi="Tahoma"/>
                <w:b/>
                <w:sz w:val="22"/>
                <w:szCs w:val="24"/>
                <w:lang w:val="en-GB"/>
              </w:rPr>
              <w:t xml:space="preserve"> and </w:t>
            </w:r>
            <w:r w:rsidRPr="007B16C8">
              <w:rPr>
                <w:rFonts w:ascii="Tahoma" w:hAnsi="Tahoma"/>
                <w:b/>
                <w:sz w:val="22"/>
                <w:szCs w:val="24"/>
                <w:lang w:val="en-GB"/>
              </w:rPr>
              <w:t>Hardware Complex of the Technical Centre (SHC of the TC)</w:t>
            </w:r>
          </w:p>
          <w:p w14:paraId="190BB54F" w14:textId="0A78B01A" w:rsidR="009B62AF" w:rsidRPr="007B16C8" w:rsidRDefault="009B62AF" w:rsidP="009B62AF">
            <w:pPr>
              <w:pStyle w:val="Glossary"/>
              <w:spacing w:after="0"/>
              <w:jc w:val="left"/>
              <w:rPr>
                <w:rFonts w:ascii="Tahoma" w:hAnsi="Tahoma"/>
                <w:b/>
                <w:sz w:val="22"/>
                <w:szCs w:val="24"/>
                <w:lang w:val="en-GB"/>
              </w:rPr>
            </w:pPr>
          </w:p>
        </w:tc>
        <w:tc>
          <w:tcPr>
            <w:tcW w:w="7022" w:type="dxa"/>
            <w:gridSpan w:val="2"/>
          </w:tcPr>
          <w:p w14:paraId="7137561D" w14:textId="27A2DE39" w:rsidR="009B62AF" w:rsidRPr="007B16C8" w:rsidRDefault="00A55108" w:rsidP="009B62AF">
            <w:pPr>
              <w:pStyle w:val="Glossary"/>
              <w:ind w:left="-108"/>
              <w:rPr>
                <w:rFonts w:ascii="Tahoma" w:hAnsi="Tahoma"/>
                <w:sz w:val="22"/>
                <w:szCs w:val="24"/>
                <w:lang w:val="en-GB"/>
              </w:rPr>
            </w:pPr>
            <w:r w:rsidRPr="002A6A55">
              <w:rPr>
                <w:rFonts w:ascii="Tahoma" w:hAnsi="Tahoma"/>
                <w:sz w:val="22"/>
                <w:szCs w:val="24"/>
                <w:lang w:val="en-GB"/>
              </w:rPr>
              <w:t xml:space="preserve">The entirety of </w:t>
            </w:r>
            <w:r w:rsidRPr="007B16C8">
              <w:rPr>
                <w:rFonts w:ascii="Tahoma" w:hAnsi="Tahoma"/>
                <w:sz w:val="22"/>
                <w:szCs w:val="24"/>
                <w:lang w:val="en-GB"/>
              </w:rPr>
              <w:t xml:space="preserve">the Technical Centre’s </w:t>
            </w:r>
            <w:r w:rsidR="009B62AF" w:rsidRPr="007B16C8">
              <w:rPr>
                <w:rFonts w:ascii="Tahoma" w:hAnsi="Tahoma"/>
                <w:sz w:val="22"/>
                <w:szCs w:val="24"/>
                <w:lang w:val="en-GB"/>
              </w:rPr>
              <w:t>software and hardware</w:t>
            </w:r>
            <w:r w:rsidRPr="007B16C8">
              <w:rPr>
                <w:rFonts w:ascii="Tahoma" w:hAnsi="Tahoma"/>
                <w:sz w:val="22"/>
                <w:szCs w:val="24"/>
                <w:lang w:val="en-GB"/>
              </w:rPr>
              <w:t xml:space="preserve"> </w:t>
            </w:r>
            <w:r w:rsidR="009B62AF" w:rsidRPr="007B16C8">
              <w:rPr>
                <w:rFonts w:ascii="Tahoma" w:hAnsi="Tahoma"/>
                <w:sz w:val="22"/>
                <w:szCs w:val="24"/>
                <w:lang w:val="en-GB"/>
              </w:rPr>
              <w:t xml:space="preserve">deployed to provide services to a Trading Member </w:t>
            </w:r>
            <w:r w:rsidR="006551F1" w:rsidRPr="007B16C8">
              <w:rPr>
                <w:rFonts w:ascii="Tahoma" w:hAnsi="Tahoma"/>
                <w:sz w:val="22"/>
                <w:szCs w:val="24"/>
                <w:lang w:val="en-GB"/>
              </w:rPr>
              <w:t>under</w:t>
            </w:r>
            <w:r w:rsidR="009B62AF" w:rsidRPr="007B16C8">
              <w:rPr>
                <w:rFonts w:ascii="Tahoma" w:hAnsi="Tahoma"/>
                <w:sz w:val="22"/>
                <w:szCs w:val="24"/>
                <w:lang w:val="en-GB"/>
              </w:rPr>
              <w:t xml:space="preserve"> the contracts concluded between the Trading Member and the Technical Centre.</w:t>
            </w:r>
          </w:p>
        </w:tc>
      </w:tr>
      <w:tr w:rsidR="009B62AF" w:rsidRPr="00022F93" w14:paraId="6E341B37" w14:textId="77777777" w:rsidTr="009B62AF">
        <w:trPr>
          <w:gridAfter w:val="1"/>
          <w:wAfter w:w="76" w:type="dxa"/>
        </w:trPr>
        <w:tc>
          <w:tcPr>
            <w:tcW w:w="2586" w:type="dxa"/>
            <w:gridSpan w:val="4"/>
          </w:tcPr>
          <w:p w14:paraId="437DB02C" w14:textId="77777777" w:rsidR="009B62AF" w:rsidRPr="007B16C8" w:rsidRDefault="009B62AF" w:rsidP="009B62AF">
            <w:pPr>
              <w:rPr>
                <w:rFonts w:ascii="Tahoma" w:hAnsi="Tahoma" w:cs="Tahoma"/>
                <w:b/>
                <w:sz w:val="22"/>
                <w:szCs w:val="22"/>
                <w:lang w:val="en-GB"/>
              </w:rPr>
            </w:pPr>
            <w:r w:rsidRPr="007B16C8">
              <w:rPr>
                <w:rFonts w:ascii="Tahoma" w:hAnsi="Tahoma" w:cs="Tahoma"/>
                <w:b/>
                <w:color w:val="000000"/>
                <w:sz w:val="22"/>
                <w:szCs w:val="22"/>
                <w:lang w:val="en-GB"/>
              </w:rPr>
              <w:t>Sponsored Market Access (SMA) Identifier</w:t>
            </w:r>
            <w:r w:rsidRPr="007B16C8">
              <w:rPr>
                <w:rFonts w:ascii="Tahoma" w:hAnsi="Tahoma" w:cs="Tahoma"/>
                <w:color w:val="000000"/>
                <w:sz w:val="22"/>
                <w:szCs w:val="22"/>
                <w:lang w:val="en-GB"/>
              </w:rPr>
              <w:t xml:space="preserve"> </w:t>
            </w:r>
          </w:p>
        </w:tc>
        <w:tc>
          <w:tcPr>
            <w:tcW w:w="7054" w:type="dxa"/>
            <w:gridSpan w:val="2"/>
          </w:tcPr>
          <w:p w14:paraId="47DC6C50" w14:textId="1FC74985" w:rsidR="009B62AF" w:rsidRPr="007B16C8" w:rsidRDefault="009B62AF" w:rsidP="009B62AF">
            <w:pPr>
              <w:jc w:val="both"/>
              <w:rPr>
                <w:rFonts w:ascii="Tahoma" w:hAnsi="Tahoma" w:cs="Tahoma"/>
                <w:sz w:val="22"/>
                <w:szCs w:val="22"/>
                <w:lang w:val="en-GB"/>
              </w:rPr>
            </w:pPr>
            <w:r w:rsidRPr="007B16C8">
              <w:rPr>
                <w:rFonts w:ascii="Tahoma" w:hAnsi="Tahoma" w:cs="Tahoma"/>
                <w:color w:val="000000"/>
                <w:sz w:val="22"/>
                <w:szCs w:val="22"/>
                <w:lang w:val="en-GB"/>
              </w:rPr>
              <w:t xml:space="preserve">A unique alphanumeric code assigned to a Trading Member upon its request for further delivery to the Trading Member’s Client for connecting to the instruction processing system in the manner prescribed </w:t>
            </w:r>
            <w:r w:rsidR="00336685" w:rsidRPr="002A6A55">
              <w:rPr>
                <w:rFonts w:ascii="Tahoma" w:hAnsi="Tahoma" w:cs="Tahoma"/>
                <w:color w:val="000000"/>
                <w:sz w:val="22"/>
                <w:szCs w:val="22"/>
                <w:lang w:val="en-GB"/>
              </w:rPr>
              <w:t>in</w:t>
            </w:r>
            <w:r w:rsidRPr="007B16C8">
              <w:rPr>
                <w:rFonts w:ascii="Tahoma" w:hAnsi="Tahoma" w:cs="Tahoma"/>
                <w:color w:val="000000"/>
                <w:sz w:val="22"/>
                <w:szCs w:val="22"/>
                <w:lang w:val="en-GB"/>
              </w:rPr>
              <w:t xml:space="preserve"> the Admission Rules and the Trading Rules.</w:t>
            </w:r>
          </w:p>
        </w:tc>
      </w:tr>
      <w:tr w:rsidR="009B62AF" w:rsidRPr="007B16C8" w14:paraId="4D96BF52" w14:textId="77777777" w:rsidTr="00017D0C">
        <w:trPr>
          <w:gridAfter w:val="1"/>
          <w:wAfter w:w="76" w:type="dxa"/>
        </w:trPr>
        <w:tc>
          <w:tcPr>
            <w:tcW w:w="2586" w:type="dxa"/>
            <w:gridSpan w:val="4"/>
          </w:tcPr>
          <w:p w14:paraId="7BC34EDA" w14:textId="77777777" w:rsidR="009B62AF" w:rsidRPr="007B16C8" w:rsidRDefault="009B62AF" w:rsidP="00017D0C">
            <w:pPr>
              <w:pStyle w:val="Glossary"/>
              <w:jc w:val="left"/>
              <w:rPr>
                <w:szCs w:val="24"/>
                <w:lang w:val="en-GB"/>
              </w:rPr>
            </w:pPr>
            <w:r w:rsidRPr="007B16C8">
              <w:rPr>
                <w:rFonts w:ascii="Tahoma" w:hAnsi="Tahoma"/>
                <w:b/>
                <w:sz w:val="22"/>
                <w:szCs w:val="24"/>
                <w:lang w:val="en-GB"/>
              </w:rPr>
              <w:t>Technical Centre (TC)</w:t>
            </w:r>
          </w:p>
        </w:tc>
        <w:tc>
          <w:tcPr>
            <w:tcW w:w="7054" w:type="dxa"/>
            <w:gridSpan w:val="2"/>
          </w:tcPr>
          <w:p w14:paraId="0EB4EA8C" w14:textId="369D0306" w:rsidR="009B62AF" w:rsidRPr="007B16C8" w:rsidRDefault="00336685" w:rsidP="00017D0C">
            <w:pPr>
              <w:pStyle w:val="Glossary"/>
              <w:rPr>
                <w:szCs w:val="24"/>
                <w:lang w:val="en-GB"/>
              </w:rPr>
            </w:pPr>
            <w:r w:rsidRPr="007B16C8">
              <w:rPr>
                <w:rFonts w:ascii="Tahoma" w:hAnsi="Tahoma"/>
                <w:sz w:val="22"/>
                <w:szCs w:val="24"/>
                <w:lang w:val="en-GB"/>
              </w:rPr>
              <w:t>An o</w:t>
            </w:r>
            <w:r w:rsidR="009B62AF" w:rsidRPr="007B16C8">
              <w:rPr>
                <w:rFonts w:ascii="Tahoma" w:hAnsi="Tahoma"/>
                <w:sz w:val="22"/>
                <w:szCs w:val="24"/>
                <w:lang w:val="en-GB"/>
              </w:rPr>
              <w:t xml:space="preserve">rganisation </w:t>
            </w:r>
            <w:r w:rsidR="00A32A77" w:rsidRPr="007B16C8">
              <w:rPr>
                <w:rFonts w:ascii="Tahoma" w:hAnsi="Tahoma"/>
                <w:sz w:val="22"/>
                <w:szCs w:val="24"/>
                <w:lang w:val="en-GB"/>
              </w:rPr>
              <w:t>providing support to</w:t>
            </w:r>
            <w:r w:rsidR="009B62AF" w:rsidRPr="007B16C8">
              <w:rPr>
                <w:rFonts w:ascii="Tahoma" w:hAnsi="Tahoma"/>
                <w:sz w:val="22"/>
                <w:szCs w:val="24"/>
                <w:lang w:val="en-GB"/>
              </w:rPr>
              <w:t xml:space="preserve"> the SHC of the TC</w:t>
            </w:r>
            <w:r w:rsidR="00A32A77" w:rsidRPr="007B16C8">
              <w:rPr>
                <w:rFonts w:ascii="Tahoma" w:hAnsi="Tahoma"/>
                <w:sz w:val="22"/>
                <w:szCs w:val="24"/>
                <w:lang w:val="en-GB"/>
              </w:rPr>
              <w:t>, ensuring its functioning</w:t>
            </w:r>
            <w:r w:rsidR="009B62AF" w:rsidRPr="007B16C8">
              <w:rPr>
                <w:rFonts w:ascii="Tahoma" w:hAnsi="Tahoma"/>
                <w:sz w:val="22"/>
                <w:szCs w:val="24"/>
                <w:lang w:val="en-GB"/>
              </w:rPr>
              <w:t xml:space="preserve"> and </w:t>
            </w:r>
            <w:r w:rsidR="000D3BFD" w:rsidRPr="007B16C8">
              <w:rPr>
                <w:rFonts w:ascii="Tahoma" w:hAnsi="Tahoma"/>
                <w:sz w:val="22"/>
                <w:szCs w:val="24"/>
                <w:lang w:val="en-GB"/>
              </w:rPr>
              <w:t>rendering</w:t>
            </w:r>
            <w:r w:rsidR="009B62AF" w:rsidRPr="007B16C8">
              <w:rPr>
                <w:rFonts w:ascii="Tahoma" w:hAnsi="Tahoma"/>
                <w:sz w:val="22"/>
                <w:szCs w:val="24"/>
                <w:lang w:val="en-GB"/>
              </w:rPr>
              <w:t xml:space="preserve"> integrated technological servic</w:t>
            </w:r>
            <w:r w:rsidR="00197228" w:rsidRPr="007B16C8">
              <w:rPr>
                <w:rFonts w:ascii="Tahoma" w:hAnsi="Tahoma"/>
                <w:sz w:val="22"/>
                <w:szCs w:val="24"/>
                <w:lang w:val="en-GB"/>
              </w:rPr>
              <w:t>es</w:t>
            </w:r>
            <w:r w:rsidR="009B62AF" w:rsidRPr="007B16C8">
              <w:rPr>
                <w:rFonts w:ascii="Tahoma" w:hAnsi="Tahoma"/>
                <w:sz w:val="22"/>
                <w:szCs w:val="24"/>
                <w:lang w:val="en-GB"/>
              </w:rPr>
              <w:t xml:space="preserve"> and/or information and technical maintenance</w:t>
            </w:r>
            <w:r w:rsidR="00197228" w:rsidRPr="007B16C8">
              <w:rPr>
                <w:rFonts w:ascii="Tahoma" w:hAnsi="Tahoma"/>
                <w:sz w:val="22"/>
                <w:szCs w:val="24"/>
                <w:lang w:val="en-GB"/>
              </w:rPr>
              <w:t xml:space="preserve"> services</w:t>
            </w:r>
            <w:r w:rsidR="00210B72" w:rsidRPr="007B16C8">
              <w:rPr>
                <w:rFonts w:ascii="Tahoma" w:hAnsi="Tahoma"/>
                <w:sz w:val="22"/>
                <w:szCs w:val="24"/>
                <w:lang w:val="en-GB"/>
              </w:rPr>
              <w:t xml:space="preserve"> </w:t>
            </w:r>
            <w:r w:rsidR="006260A3" w:rsidRPr="007B16C8">
              <w:rPr>
                <w:rFonts w:ascii="Tahoma" w:hAnsi="Tahoma"/>
                <w:sz w:val="22"/>
                <w:szCs w:val="24"/>
                <w:lang w:val="en-GB"/>
              </w:rPr>
              <w:t xml:space="preserve">to </w:t>
            </w:r>
            <w:r w:rsidR="00210B72" w:rsidRPr="007B16C8">
              <w:rPr>
                <w:rFonts w:ascii="Tahoma" w:hAnsi="Tahoma"/>
                <w:sz w:val="22"/>
                <w:szCs w:val="24"/>
                <w:lang w:val="en-GB"/>
              </w:rPr>
              <w:t>Trading Members</w:t>
            </w:r>
            <w:r w:rsidR="009B62AF" w:rsidRPr="007B16C8">
              <w:rPr>
                <w:rFonts w:ascii="Tahoma" w:hAnsi="Tahoma"/>
                <w:sz w:val="22"/>
                <w:szCs w:val="24"/>
                <w:lang w:val="en-GB"/>
              </w:rPr>
              <w:t>. The Moscow Exchange shall act as the Technical Centre.</w:t>
            </w:r>
          </w:p>
        </w:tc>
      </w:tr>
      <w:tr w:rsidR="009B62AF" w:rsidRPr="00022F93" w14:paraId="3C8A36B4" w14:textId="77777777" w:rsidTr="00017D0C">
        <w:trPr>
          <w:gridAfter w:val="1"/>
          <w:wAfter w:w="76" w:type="dxa"/>
        </w:trPr>
        <w:tc>
          <w:tcPr>
            <w:tcW w:w="2586" w:type="dxa"/>
            <w:gridSpan w:val="4"/>
          </w:tcPr>
          <w:p w14:paraId="7A3C133D" w14:textId="77777777" w:rsidR="009B62AF" w:rsidRPr="007B16C8" w:rsidRDefault="009B62AF" w:rsidP="00017D0C">
            <w:pPr>
              <w:spacing w:before="120" w:after="120"/>
              <w:rPr>
                <w:szCs w:val="24"/>
                <w:lang w:val="en-GB"/>
              </w:rPr>
            </w:pPr>
            <w:r w:rsidRPr="007B16C8">
              <w:rPr>
                <w:rFonts w:ascii="Tahoma" w:hAnsi="Tahoma"/>
                <w:b/>
                <w:sz w:val="22"/>
                <w:szCs w:val="24"/>
                <w:lang w:val="en-GB"/>
              </w:rPr>
              <w:lastRenderedPageBreak/>
              <w:t xml:space="preserve">Trading Member </w:t>
            </w:r>
            <w:r w:rsidRPr="007B16C8">
              <w:rPr>
                <w:rFonts w:ascii="Tahoma" w:hAnsi="Tahoma"/>
                <w:sz w:val="22"/>
                <w:szCs w:val="24"/>
                <w:lang w:val="en-GB"/>
              </w:rPr>
              <w:t xml:space="preserve"> </w:t>
            </w:r>
          </w:p>
        </w:tc>
        <w:tc>
          <w:tcPr>
            <w:tcW w:w="7054" w:type="dxa"/>
            <w:gridSpan w:val="2"/>
          </w:tcPr>
          <w:p w14:paraId="6DBB110E" w14:textId="77777777" w:rsidR="009B62AF" w:rsidRPr="007B16C8" w:rsidRDefault="009B62AF" w:rsidP="00017D0C">
            <w:pPr>
              <w:spacing w:before="120" w:after="120"/>
              <w:jc w:val="both"/>
              <w:rPr>
                <w:szCs w:val="24"/>
                <w:lang w:val="en-GB"/>
              </w:rPr>
            </w:pPr>
            <w:r w:rsidRPr="007B16C8">
              <w:rPr>
                <w:rFonts w:ascii="Tahoma" w:hAnsi="Tahoma"/>
                <w:sz w:val="22"/>
                <w:szCs w:val="24"/>
                <w:lang w:val="en-GB"/>
              </w:rPr>
              <w:t xml:space="preserve">A legal entity admitted to participation in organised trading on an Exchange Market of the Moscow Exchange in accordance with the requirements of the Admission Rules. </w:t>
            </w:r>
          </w:p>
        </w:tc>
      </w:tr>
      <w:tr w:rsidR="009B62AF" w:rsidRPr="00022F93" w14:paraId="1D7989D0" w14:textId="77777777" w:rsidTr="009B62AF">
        <w:trPr>
          <w:gridAfter w:val="1"/>
          <w:wAfter w:w="76" w:type="dxa"/>
        </w:trPr>
        <w:tc>
          <w:tcPr>
            <w:tcW w:w="2586" w:type="dxa"/>
            <w:gridSpan w:val="4"/>
          </w:tcPr>
          <w:p w14:paraId="4F16F599" w14:textId="77777777" w:rsidR="009B62AF" w:rsidRPr="007B16C8" w:rsidRDefault="009B62AF" w:rsidP="009B62AF">
            <w:pPr>
              <w:pStyle w:val="Glossary"/>
              <w:jc w:val="left"/>
              <w:rPr>
                <w:szCs w:val="24"/>
                <w:lang w:val="en-GB"/>
              </w:rPr>
            </w:pPr>
            <w:r w:rsidRPr="007B16C8">
              <w:rPr>
                <w:rFonts w:ascii="Tahoma" w:hAnsi="Tahoma"/>
                <w:b/>
                <w:sz w:val="22"/>
                <w:szCs w:val="24"/>
                <w:lang w:val="en-GB"/>
              </w:rPr>
              <w:t>Trading Member Code</w:t>
            </w:r>
          </w:p>
        </w:tc>
        <w:tc>
          <w:tcPr>
            <w:tcW w:w="7054" w:type="dxa"/>
            <w:gridSpan w:val="2"/>
          </w:tcPr>
          <w:p w14:paraId="3ED8C7E6" w14:textId="77777777" w:rsidR="009B62AF" w:rsidRPr="007B16C8" w:rsidRDefault="009B62AF" w:rsidP="009B62AF">
            <w:pPr>
              <w:pStyle w:val="Glossary"/>
              <w:rPr>
                <w:szCs w:val="24"/>
                <w:lang w:val="en-GB"/>
              </w:rPr>
            </w:pPr>
            <w:r w:rsidRPr="007B16C8">
              <w:rPr>
                <w:rFonts w:ascii="Tahoma" w:hAnsi="Tahoma"/>
                <w:sz w:val="22"/>
                <w:szCs w:val="24"/>
                <w:lang w:val="en-GB"/>
              </w:rPr>
              <w:t>A unique alphanumeric code assigned by the Exchange to a Trading Member in accordance with the laws of the Russian Federation and the Admission Rules.</w:t>
            </w:r>
          </w:p>
        </w:tc>
      </w:tr>
      <w:tr w:rsidR="009B62AF" w:rsidRPr="00022F93" w14:paraId="52D67A23" w14:textId="77777777" w:rsidTr="009B62AF">
        <w:trPr>
          <w:gridAfter w:val="1"/>
          <w:wAfter w:w="76" w:type="dxa"/>
        </w:trPr>
        <w:tc>
          <w:tcPr>
            <w:tcW w:w="2586" w:type="dxa"/>
            <w:gridSpan w:val="4"/>
          </w:tcPr>
          <w:p w14:paraId="60050B3C" w14:textId="686555D8" w:rsidR="009B62AF" w:rsidRPr="007B16C8" w:rsidRDefault="009B62AF" w:rsidP="009B62AF">
            <w:pPr>
              <w:pStyle w:val="Glossary"/>
              <w:jc w:val="left"/>
              <w:rPr>
                <w:rFonts w:ascii="Tahoma" w:hAnsi="Tahoma"/>
                <w:b/>
                <w:sz w:val="22"/>
                <w:szCs w:val="24"/>
                <w:lang w:val="en-GB"/>
              </w:rPr>
            </w:pPr>
            <w:r w:rsidRPr="007B16C8">
              <w:rPr>
                <w:rFonts w:ascii="Tahoma" w:hAnsi="Tahoma"/>
                <w:b/>
                <w:sz w:val="22"/>
                <w:szCs w:val="24"/>
                <w:lang w:val="en-GB"/>
              </w:rPr>
              <w:t>Trading Member Identifier</w:t>
            </w:r>
          </w:p>
          <w:p w14:paraId="3C8CD92F" w14:textId="77777777" w:rsidR="009B62AF" w:rsidRPr="007B16C8" w:rsidRDefault="009B62AF" w:rsidP="009B62AF">
            <w:pPr>
              <w:pStyle w:val="Glossary"/>
              <w:jc w:val="left"/>
              <w:rPr>
                <w:rFonts w:ascii="Tahoma" w:hAnsi="Tahoma"/>
                <w:b/>
                <w:sz w:val="22"/>
                <w:szCs w:val="24"/>
                <w:lang w:val="en-GB"/>
              </w:rPr>
            </w:pPr>
          </w:p>
        </w:tc>
        <w:tc>
          <w:tcPr>
            <w:tcW w:w="7054" w:type="dxa"/>
            <w:gridSpan w:val="2"/>
          </w:tcPr>
          <w:p w14:paraId="0274B87E" w14:textId="2F2E47B2" w:rsidR="009B62AF" w:rsidRPr="007B16C8" w:rsidRDefault="009B62AF" w:rsidP="009B62AF">
            <w:pPr>
              <w:pStyle w:val="Glossary"/>
              <w:rPr>
                <w:szCs w:val="24"/>
                <w:lang w:val="en-GB"/>
              </w:rPr>
            </w:pPr>
            <w:r w:rsidRPr="007B16C8">
              <w:rPr>
                <w:rFonts w:ascii="Tahoma" w:hAnsi="Tahoma"/>
                <w:sz w:val="22"/>
                <w:szCs w:val="24"/>
                <w:lang w:val="en-GB"/>
              </w:rPr>
              <w:t>A unique alphanumeric code assigned by the Exchange to a Trading Member for this Trading Member to get technical access to the Software</w:t>
            </w:r>
            <w:r w:rsidR="005B0BC0" w:rsidRPr="007B16C8">
              <w:rPr>
                <w:rFonts w:ascii="Tahoma" w:hAnsi="Tahoma"/>
                <w:sz w:val="22"/>
                <w:szCs w:val="24"/>
                <w:lang w:val="en-GB"/>
              </w:rPr>
              <w:t xml:space="preserve"> and </w:t>
            </w:r>
            <w:r w:rsidRPr="007B16C8">
              <w:rPr>
                <w:rFonts w:ascii="Tahoma" w:hAnsi="Tahoma"/>
                <w:sz w:val="22"/>
                <w:szCs w:val="24"/>
                <w:lang w:val="en-GB"/>
              </w:rPr>
              <w:t xml:space="preserve">Hardware Complex of the Technical Centre in accordance with the procedure provided for in the Admission Rules. For each Exchange Market a separate Trading Member Identifier shall be assigned to a Trading Member. </w:t>
            </w:r>
          </w:p>
        </w:tc>
      </w:tr>
      <w:tr w:rsidR="009B62AF" w:rsidRPr="00022F93" w14:paraId="0AFE9CCE" w14:textId="77777777" w:rsidTr="009B62AF">
        <w:trPr>
          <w:gridAfter w:val="1"/>
          <w:wAfter w:w="76" w:type="dxa"/>
          <w:cantSplit/>
        </w:trPr>
        <w:tc>
          <w:tcPr>
            <w:tcW w:w="2444" w:type="dxa"/>
            <w:gridSpan w:val="2"/>
          </w:tcPr>
          <w:p w14:paraId="654CA48F" w14:textId="155AC19D" w:rsidR="009B62AF" w:rsidRPr="007B16C8" w:rsidRDefault="009B62AF" w:rsidP="009B62AF">
            <w:pPr>
              <w:pStyle w:val="Glossary"/>
              <w:spacing w:beforeLines="60" w:before="144" w:afterLines="60" w:after="144"/>
              <w:rPr>
                <w:rFonts w:ascii="Tahoma" w:hAnsi="Tahoma"/>
                <w:b/>
                <w:sz w:val="22"/>
                <w:szCs w:val="24"/>
                <w:lang w:val="en-GB"/>
              </w:rPr>
            </w:pPr>
            <w:r w:rsidRPr="007B16C8">
              <w:rPr>
                <w:rFonts w:ascii="Tahoma" w:hAnsi="Tahoma" w:cs="Tahoma"/>
                <w:b/>
                <w:sz w:val="22"/>
                <w:szCs w:val="22"/>
                <w:lang w:val="en-GB"/>
              </w:rPr>
              <w:t xml:space="preserve">Trading Member’s Short Name in the Trading System (Short Name) </w:t>
            </w:r>
          </w:p>
        </w:tc>
        <w:tc>
          <w:tcPr>
            <w:tcW w:w="7196" w:type="dxa"/>
            <w:gridSpan w:val="4"/>
          </w:tcPr>
          <w:p w14:paraId="4851F3B1" w14:textId="7AD00F8D" w:rsidR="009B62AF" w:rsidRPr="007B16C8" w:rsidRDefault="001F06DA" w:rsidP="009B62AF">
            <w:pPr>
              <w:pStyle w:val="Glossary"/>
              <w:spacing w:beforeLines="60" w:before="144" w:afterLines="60" w:after="144"/>
              <w:ind w:left="176"/>
              <w:rPr>
                <w:rFonts w:ascii="Tahoma" w:hAnsi="Tahoma" w:cs="Tahoma"/>
                <w:sz w:val="22"/>
                <w:szCs w:val="16"/>
                <w:lang w:val="en-GB"/>
              </w:rPr>
            </w:pPr>
            <w:r w:rsidRPr="007B16C8">
              <w:rPr>
                <w:rFonts w:ascii="Tahoma" w:hAnsi="Tahoma" w:cs="Tahoma"/>
                <w:sz w:val="22"/>
                <w:szCs w:val="16"/>
                <w:lang w:val="en-GB"/>
              </w:rPr>
              <w:t>A</w:t>
            </w:r>
            <w:r w:rsidR="009B62AF" w:rsidRPr="007B16C8">
              <w:rPr>
                <w:rFonts w:ascii="Tahoma" w:hAnsi="Tahoma" w:cs="Tahoma"/>
                <w:sz w:val="22"/>
                <w:szCs w:val="16"/>
                <w:lang w:val="en-GB"/>
              </w:rPr>
              <w:t>n alphabetic and/or numerical code assigned by the Exchange to a</w:t>
            </w:r>
            <w:r w:rsidRPr="007B16C8">
              <w:rPr>
                <w:rFonts w:ascii="Tahoma" w:hAnsi="Tahoma" w:cs="Tahoma"/>
                <w:sz w:val="22"/>
                <w:szCs w:val="16"/>
                <w:lang w:val="en-GB"/>
              </w:rPr>
              <w:t> </w:t>
            </w:r>
            <w:r w:rsidR="009B62AF" w:rsidRPr="007B16C8">
              <w:rPr>
                <w:rFonts w:ascii="Tahoma" w:hAnsi="Tahoma" w:cs="Tahoma"/>
                <w:sz w:val="22"/>
                <w:szCs w:val="16"/>
                <w:lang w:val="en-GB"/>
              </w:rPr>
              <w:t>Trading Member that allows such Trading Member to be unambiguously identified in the Trading System. The information on Trading Members’ short names is posted on the Exchange’s website and/or disclosed via the Trading System.</w:t>
            </w:r>
          </w:p>
        </w:tc>
      </w:tr>
      <w:tr w:rsidR="009B62AF" w:rsidRPr="00022F93" w14:paraId="20553CAB" w14:textId="77777777" w:rsidTr="009B62AF">
        <w:trPr>
          <w:gridAfter w:val="1"/>
          <w:wAfter w:w="76" w:type="dxa"/>
          <w:cantSplit/>
        </w:trPr>
        <w:tc>
          <w:tcPr>
            <w:tcW w:w="2444" w:type="dxa"/>
            <w:gridSpan w:val="2"/>
          </w:tcPr>
          <w:p w14:paraId="0AF2A958" w14:textId="21A46733" w:rsidR="009B62AF" w:rsidRPr="007B16C8" w:rsidRDefault="009B62AF" w:rsidP="009B62AF">
            <w:pPr>
              <w:pStyle w:val="Glossary"/>
              <w:spacing w:beforeLines="60" w:before="144" w:afterLines="60" w:after="144"/>
              <w:rPr>
                <w:rFonts w:ascii="Tahoma" w:hAnsi="Tahoma" w:cs="Tahoma"/>
                <w:b/>
                <w:sz w:val="22"/>
                <w:szCs w:val="22"/>
                <w:lang w:val="en-GB"/>
              </w:rPr>
            </w:pPr>
            <w:r w:rsidRPr="007B16C8">
              <w:rPr>
                <w:rFonts w:ascii="Tahoma" w:hAnsi="Tahoma"/>
                <w:b/>
                <w:sz w:val="22"/>
                <w:szCs w:val="24"/>
                <w:lang w:val="en-GB"/>
              </w:rPr>
              <w:t>Trading Member’s Trading Identifier (Trading Identifier)</w:t>
            </w:r>
          </w:p>
        </w:tc>
        <w:tc>
          <w:tcPr>
            <w:tcW w:w="7196" w:type="dxa"/>
            <w:gridSpan w:val="4"/>
          </w:tcPr>
          <w:p w14:paraId="1A574094" w14:textId="63FAD392" w:rsidR="009B62AF" w:rsidRPr="007B16C8" w:rsidRDefault="009B62AF" w:rsidP="009B62AF">
            <w:pPr>
              <w:pStyle w:val="Glossary"/>
              <w:spacing w:beforeLines="60" w:before="144" w:afterLines="60" w:after="144"/>
              <w:ind w:left="176"/>
              <w:rPr>
                <w:rFonts w:ascii="Tahoma" w:hAnsi="Tahoma" w:cs="Tahoma"/>
                <w:sz w:val="22"/>
                <w:szCs w:val="16"/>
                <w:lang w:val="en-GB"/>
              </w:rPr>
            </w:pPr>
            <w:r w:rsidRPr="007B16C8">
              <w:rPr>
                <w:rFonts w:ascii="Tahoma" w:hAnsi="Tahoma"/>
                <w:sz w:val="22"/>
                <w:szCs w:val="24"/>
                <w:lang w:val="en-GB"/>
              </w:rPr>
              <w:t xml:space="preserve">A unique alphanumeric code (user’s login) assigned to a Trading Member for requests filing for the purpose of transactions execution, as well as the execution of other operations in accordance with the procedure provided for </w:t>
            </w:r>
            <w:r w:rsidR="00043762" w:rsidRPr="007B16C8">
              <w:rPr>
                <w:rFonts w:ascii="Tahoma" w:hAnsi="Tahoma"/>
                <w:sz w:val="22"/>
                <w:szCs w:val="24"/>
                <w:lang w:val="en-GB"/>
              </w:rPr>
              <w:t xml:space="preserve">in </w:t>
            </w:r>
            <w:r w:rsidRPr="007B16C8">
              <w:rPr>
                <w:rFonts w:ascii="Tahoma" w:hAnsi="Tahoma"/>
                <w:sz w:val="22"/>
                <w:szCs w:val="24"/>
                <w:lang w:val="en-GB"/>
              </w:rPr>
              <w:t xml:space="preserve">the Admission Rules and the Trading Rules. </w:t>
            </w:r>
          </w:p>
        </w:tc>
      </w:tr>
      <w:tr w:rsidR="009B62AF" w:rsidRPr="007B16C8" w14:paraId="0D2E6425" w14:textId="77777777" w:rsidTr="009B62AF">
        <w:trPr>
          <w:gridAfter w:val="1"/>
          <w:wAfter w:w="76" w:type="dxa"/>
        </w:trPr>
        <w:tc>
          <w:tcPr>
            <w:tcW w:w="2586" w:type="dxa"/>
            <w:gridSpan w:val="4"/>
          </w:tcPr>
          <w:p w14:paraId="65988A10" w14:textId="77777777" w:rsidR="009B62AF" w:rsidRPr="007B16C8" w:rsidRDefault="009B62AF" w:rsidP="009B62AF">
            <w:pPr>
              <w:pStyle w:val="Glossary"/>
              <w:jc w:val="left"/>
              <w:rPr>
                <w:szCs w:val="24"/>
                <w:lang w:val="en-GB"/>
              </w:rPr>
            </w:pPr>
            <w:r w:rsidRPr="007B16C8">
              <w:rPr>
                <w:rFonts w:ascii="Tahoma" w:hAnsi="Tahoma"/>
                <w:b/>
                <w:sz w:val="22"/>
                <w:szCs w:val="24"/>
                <w:lang w:val="en-GB"/>
              </w:rPr>
              <w:t>Trading Rules</w:t>
            </w:r>
          </w:p>
        </w:tc>
        <w:tc>
          <w:tcPr>
            <w:tcW w:w="7054" w:type="dxa"/>
            <w:gridSpan w:val="2"/>
          </w:tcPr>
          <w:p w14:paraId="27F56B9E" w14:textId="27C046FE" w:rsidR="009B62AF" w:rsidRPr="007B16C8" w:rsidRDefault="009B62AF" w:rsidP="009B62AF">
            <w:pPr>
              <w:pStyle w:val="Glossary"/>
              <w:rPr>
                <w:szCs w:val="24"/>
                <w:lang w:val="en-GB"/>
              </w:rPr>
            </w:pPr>
            <w:r w:rsidRPr="007B16C8">
              <w:rPr>
                <w:rFonts w:ascii="Tahoma" w:hAnsi="Tahoma"/>
                <w:sz w:val="22"/>
                <w:szCs w:val="24"/>
                <w:lang w:val="en-GB"/>
              </w:rPr>
              <w:t xml:space="preserve">Internal document(s) of the Moscow Exchange </w:t>
            </w:r>
            <w:r w:rsidR="004117D6" w:rsidRPr="007B16C8">
              <w:rPr>
                <w:rFonts w:ascii="Tahoma" w:hAnsi="Tahoma"/>
                <w:sz w:val="22"/>
                <w:szCs w:val="24"/>
                <w:lang w:val="en-GB"/>
              </w:rPr>
              <w:t xml:space="preserve">that </w:t>
            </w:r>
            <w:r w:rsidRPr="007B16C8">
              <w:rPr>
                <w:rFonts w:ascii="Tahoma" w:hAnsi="Tahoma"/>
                <w:sz w:val="22"/>
                <w:szCs w:val="24"/>
                <w:lang w:val="en-GB"/>
              </w:rPr>
              <w:t>contain</w:t>
            </w:r>
            <w:r w:rsidR="004117D6" w:rsidRPr="007B16C8">
              <w:rPr>
                <w:rFonts w:ascii="Tahoma" w:hAnsi="Tahoma"/>
                <w:sz w:val="22"/>
                <w:szCs w:val="24"/>
                <w:lang w:val="en-GB"/>
              </w:rPr>
              <w:t>(s)</w:t>
            </w:r>
            <w:r w:rsidRPr="007B16C8">
              <w:rPr>
                <w:rFonts w:ascii="Tahoma" w:hAnsi="Tahoma"/>
                <w:sz w:val="22"/>
                <w:szCs w:val="24"/>
                <w:lang w:val="en-GB"/>
              </w:rPr>
              <w:t xml:space="preserve"> the terms and conditions of the contract for rendering the services of organised trading conduct</w:t>
            </w:r>
            <w:r w:rsidR="004117D6" w:rsidRPr="007B16C8">
              <w:rPr>
                <w:rFonts w:ascii="Tahoma" w:hAnsi="Tahoma"/>
                <w:sz w:val="22"/>
                <w:szCs w:val="24"/>
                <w:lang w:val="en-GB"/>
              </w:rPr>
              <w:t xml:space="preserve"> and</w:t>
            </w:r>
            <w:r w:rsidRPr="007B16C8">
              <w:rPr>
                <w:rFonts w:ascii="Tahoma" w:hAnsi="Tahoma"/>
                <w:sz w:val="22"/>
                <w:szCs w:val="24"/>
                <w:lang w:val="en-GB"/>
              </w:rPr>
              <w:t xml:space="preserve"> establish</w:t>
            </w:r>
            <w:r w:rsidR="004117D6" w:rsidRPr="007B16C8">
              <w:rPr>
                <w:rFonts w:ascii="Tahoma" w:hAnsi="Tahoma"/>
                <w:sz w:val="22"/>
                <w:szCs w:val="24"/>
                <w:lang w:val="en-GB"/>
              </w:rPr>
              <w:t>(es)</w:t>
            </w:r>
            <w:r w:rsidRPr="007B16C8">
              <w:rPr>
                <w:rFonts w:ascii="Tahoma" w:hAnsi="Tahoma"/>
                <w:sz w:val="22"/>
                <w:szCs w:val="24"/>
                <w:lang w:val="en-GB"/>
              </w:rPr>
              <w:t xml:space="preserve"> the procedure for organised trading conduct on the respective Exchange Market of the Exchange. Certain Trading Rules are provided for each Exchange Market.</w:t>
            </w:r>
          </w:p>
        </w:tc>
      </w:tr>
      <w:tr w:rsidR="009B62AF" w:rsidRPr="00022F93" w14:paraId="26DDDE73" w14:textId="77777777" w:rsidTr="009B62AF">
        <w:trPr>
          <w:gridAfter w:val="1"/>
          <w:wAfter w:w="76" w:type="dxa"/>
        </w:trPr>
        <w:tc>
          <w:tcPr>
            <w:tcW w:w="2586" w:type="dxa"/>
            <w:gridSpan w:val="4"/>
          </w:tcPr>
          <w:p w14:paraId="5AA5551D" w14:textId="77777777" w:rsidR="009B62AF" w:rsidRPr="007B16C8" w:rsidRDefault="009B62AF" w:rsidP="009B62AF">
            <w:pPr>
              <w:pStyle w:val="Glossary"/>
              <w:jc w:val="left"/>
              <w:rPr>
                <w:szCs w:val="24"/>
                <w:lang w:val="en-GB"/>
              </w:rPr>
            </w:pPr>
            <w:r w:rsidRPr="007B16C8">
              <w:rPr>
                <w:rFonts w:ascii="Tahoma" w:hAnsi="Tahoma"/>
                <w:b/>
                <w:sz w:val="22"/>
                <w:szCs w:val="24"/>
                <w:lang w:val="en-GB"/>
              </w:rPr>
              <w:t xml:space="preserve">Trading System </w:t>
            </w:r>
          </w:p>
        </w:tc>
        <w:tc>
          <w:tcPr>
            <w:tcW w:w="7054" w:type="dxa"/>
            <w:gridSpan w:val="2"/>
          </w:tcPr>
          <w:p w14:paraId="13BF243C" w14:textId="4341CF83" w:rsidR="009B62AF" w:rsidRPr="007B16C8" w:rsidRDefault="009B62AF" w:rsidP="009B62AF">
            <w:pPr>
              <w:spacing w:before="120"/>
              <w:jc w:val="both"/>
              <w:rPr>
                <w:szCs w:val="24"/>
                <w:lang w:val="en-GB"/>
              </w:rPr>
            </w:pPr>
            <w:r w:rsidRPr="007B16C8">
              <w:rPr>
                <w:rFonts w:ascii="Tahoma" w:hAnsi="Tahoma"/>
                <w:sz w:val="22"/>
                <w:szCs w:val="24"/>
                <w:lang w:val="en-GB"/>
              </w:rPr>
              <w:t xml:space="preserve">A subsystem of the </w:t>
            </w:r>
            <w:bookmarkStart w:id="4" w:name="_Hlk11150303"/>
            <w:r w:rsidRPr="007B16C8">
              <w:rPr>
                <w:rFonts w:ascii="Tahoma" w:hAnsi="Tahoma"/>
                <w:sz w:val="22"/>
                <w:szCs w:val="24"/>
                <w:lang w:val="en-GB"/>
              </w:rPr>
              <w:t>SHC of the TC</w:t>
            </w:r>
            <w:bookmarkEnd w:id="4"/>
            <w:r w:rsidRPr="007B16C8">
              <w:rPr>
                <w:rFonts w:ascii="Tahoma" w:hAnsi="Tahoma"/>
                <w:sz w:val="22"/>
                <w:szCs w:val="24"/>
                <w:lang w:val="en-GB"/>
              </w:rPr>
              <w:t xml:space="preserve"> (Trading System) intended for transactions execution by Trading Members, as well as preparation of documents upon the results of trading in accordance with the Trading Rules on a certain Exchange Market.</w:t>
            </w:r>
          </w:p>
        </w:tc>
      </w:tr>
      <w:tr w:rsidR="009B62AF" w:rsidRPr="00022F93" w14:paraId="7971151C" w14:textId="77777777" w:rsidTr="009B62AF">
        <w:trPr>
          <w:gridAfter w:val="1"/>
          <w:wAfter w:w="76" w:type="dxa"/>
        </w:trPr>
        <w:tc>
          <w:tcPr>
            <w:tcW w:w="2586" w:type="dxa"/>
            <w:gridSpan w:val="4"/>
          </w:tcPr>
          <w:p w14:paraId="0D55442D" w14:textId="5A9AFFC9" w:rsidR="009B62AF" w:rsidRPr="007B16C8" w:rsidRDefault="009B62AF" w:rsidP="009B62AF">
            <w:pPr>
              <w:spacing w:before="120" w:after="120"/>
              <w:rPr>
                <w:rFonts w:ascii="Tahoma" w:hAnsi="Tahoma"/>
                <w:b/>
                <w:sz w:val="22"/>
                <w:szCs w:val="24"/>
                <w:lang w:val="en-GB"/>
              </w:rPr>
            </w:pPr>
            <w:r w:rsidRPr="007B16C8">
              <w:rPr>
                <w:rFonts w:ascii="Tahoma" w:hAnsi="Tahoma"/>
                <w:b/>
                <w:sz w:val="22"/>
                <w:szCs w:val="24"/>
                <w:lang w:val="en-GB"/>
              </w:rPr>
              <w:t>View-Only Identifier</w:t>
            </w:r>
          </w:p>
        </w:tc>
        <w:tc>
          <w:tcPr>
            <w:tcW w:w="7054" w:type="dxa"/>
            <w:gridSpan w:val="2"/>
          </w:tcPr>
          <w:p w14:paraId="1B251A5D" w14:textId="0753B650" w:rsidR="009B62AF" w:rsidRPr="007B16C8" w:rsidRDefault="009B62AF" w:rsidP="009B62AF">
            <w:pPr>
              <w:spacing w:before="120" w:after="120"/>
              <w:jc w:val="both"/>
              <w:rPr>
                <w:rFonts w:ascii="Tahoma" w:hAnsi="Tahoma"/>
                <w:sz w:val="22"/>
                <w:szCs w:val="24"/>
                <w:lang w:val="en-GB"/>
              </w:rPr>
            </w:pPr>
            <w:r w:rsidRPr="007B16C8">
              <w:rPr>
                <w:rFonts w:ascii="Tahoma" w:hAnsi="Tahoma"/>
                <w:sz w:val="22"/>
                <w:szCs w:val="24"/>
                <w:lang w:val="en-GB"/>
              </w:rPr>
              <w:t>A unique alphanumeric code assigned to a Trading Member for analysis of the progress and results of trading and/or monitoring of trading and its results.</w:t>
            </w:r>
          </w:p>
        </w:tc>
      </w:tr>
    </w:tbl>
    <w:p w14:paraId="50DF4285" w14:textId="77777777" w:rsidR="009B62AF" w:rsidRPr="007B16C8" w:rsidRDefault="009B62AF" w:rsidP="009B62AF">
      <w:pPr>
        <w:widowControl w:val="0"/>
        <w:overflowPunct/>
        <w:ind w:left="720"/>
        <w:jc w:val="both"/>
        <w:textAlignment w:val="auto"/>
        <w:rPr>
          <w:rFonts w:ascii="Tahoma" w:hAnsi="Tahoma"/>
          <w:sz w:val="22"/>
          <w:szCs w:val="24"/>
          <w:lang w:val="en-GB"/>
        </w:rPr>
      </w:pPr>
    </w:p>
    <w:p w14:paraId="39D897BD" w14:textId="0C573506" w:rsidR="00550BDF" w:rsidRPr="007B16C8" w:rsidRDefault="00550BDF" w:rsidP="00003DC0">
      <w:pPr>
        <w:widowControl w:val="0"/>
        <w:numPr>
          <w:ilvl w:val="0"/>
          <w:numId w:val="5"/>
        </w:numPr>
        <w:overflowPunct/>
        <w:ind w:hanging="720"/>
        <w:jc w:val="both"/>
        <w:textAlignment w:val="auto"/>
        <w:rPr>
          <w:rFonts w:ascii="Tahoma" w:hAnsi="Tahoma"/>
          <w:sz w:val="22"/>
          <w:szCs w:val="24"/>
          <w:lang w:val="en-GB"/>
        </w:rPr>
      </w:pPr>
      <w:r w:rsidRPr="007B16C8">
        <w:rPr>
          <w:rFonts w:ascii="Tahoma" w:hAnsi="Tahoma"/>
          <w:sz w:val="22"/>
          <w:szCs w:val="24"/>
          <w:lang w:val="en-GB"/>
        </w:rPr>
        <w:t xml:space="preserve">The terms not </w:t>
      </w:r>
      <w:r w:rsidR="00AB6DD3" w:rsidRPr="007B16C8">
        <w:rPr>
          <w:rFonts w:ascii="Tahoma" w:hAnsi="Tahoma"/>
          <w:sz w:val="22"/>
          <w:szCs w:val="24"/>
          <w:lang w:val="en-GB"/>
        </w:rPr>
        <w:t>specifically</w:t>
      </w:r>
      <w:r w:rsidRPr="007B16C8">
        <w:rPr>
          <w:rFonts w:ascii="Tahoma" w:hAnsi="Tahoma"/>
          <w:sz w:val="22"/>
          <w:szCs w:val="24"/>
          <w:lang w:val="en-GB"/>
        </w:rPr>
        <w:t xml:space="preserve"> </w:t>
      </w:r>
      <w:r w:rsidR="00FE322E" w:rsidRPr="007B16C8">
        <w:rPr>
          <w:rFonts w:ascii="Tahoma" w:hAnsi="Tahoma"/>
          <w:sz w:val="22"/>
          <w:szCs w:val="24"/>
          <w:lang w:val="en-GB"/>
        </w:rPr>
        <w:t xml:space="preserve">defined </w:t>
      </w:r>
      <w:r w:rsidR="00D258CE" w:rsidRPr="007B16C8">
        <w:rPr>
          <w:rFonts w:ascii="Tahoma" w:hAnsi="Tahoma"/>
          <w:sz w:val="22"/>
          <w:szCs w:val="24"/>
          <w:lang w:val="en-GB"/>
        </w:rPr>
        <w:t>in the Admission Rules</w:t>
      </w:r>
      <w:r w:rsidRPr="007B16C8">
        <w:rPr>
          <w:rFonts w:ascii="Tahoma" w:hAnsi="Tahoma"/>
          <w:sz w:val="22"/>
          <w:szCs w:val="24"/>
          <w:lang w:val="en-GB"/>
        </w:rPr>
        <w:t xml:space="preserve"> shall be used as </w:t>
      </w:r>
      <w:r w:rsidR="00DE710B" w:rsidRPr="007B16C8">
        <w:rPr>
          <w:rFonts w:ascii="Tahoma" w:hAnsi="Tahoma"/>
          <w:sz w:val="22"/>
          <w:szCs w:val="24"/>
          <w:lang w:val="en-GB"/>
        </w:rPr>
        <w:t>set out</w:t>
      </w:r>
      <w:r w:rsidRPr="007B16C8">
        <w:rPr>
          <w:rFonts w:ascii="Tahoma" w:hAnsi="Tahoma"/>
          <w:sz w:val="22"/>
          <w:szCs w:val="24"/>
          <w:lang w:val="en-GB"/>
        </w:rPr>
        <w:t xml:space="preserve"> in the laws and other regulatory acts of the Russian Federation,</w:t>
      </w:r>
      <w:r w:rsidR="000F1734" w:rsidRPr="007B16C8">
        <w:rPr>
          <w:rFonts w:ascii="Tahoma" w:hAnsi="Tahoma"/>
          <w:sz w:val="22"/>
          <w:szCs w:val="24"/>
          <w:lang w:val="en-GB"/>
        </w:rPr>
        <w:t xml:space="preserve"> the</w:t>
      </w:r>
      <w:r w:rsidRPr="007B16C8">
        <w:rPr>
          <w:rFonts w:ascii="Tahoma" w:hAnsi="Tahoma"/>
          <w:sz w:val="22"/>
          <w:szCs w:val="24"/>
          <w:lang w:val="en-GB"/>
        </w:rPr>
        <w:t xml:space="preserve"> </w:t>
      </w:r>
      <w:r w:rsidR="006F6F5C" w:rsidRPr="007B16C8">
        <w:rPr>
          <w:rFonts w:ascii="Tahoma" w:hAnsi="Tahoma"/>
          <w:sz w:val="22"/>
          <w:szCs w:val="24"/>
          <w:lang w:val="en-GB"/>
        </w:rPr>
        <w:t>Charter</w:t>
      </w:r>
      <w:r w:rsidRPr="007B16C8">
        <w:rPr>
          <w:rFonts w:ascii="Tahoma" w:hAnsi="Tahoma"/>
          <w:sz w:val="22"/>
          <w:szCs w:val="24"/>
          <w:lang w:val="en-GB"/>
        </w:rPr>
        <w:t xml:space="preserve"> of the Exchange, </w:t>
      </w:r>
      <w:r w:rsidR="000F1734" w:rsidRPr="007B16C8">
        <w:rPr>
          <w:rFonts w:ascii="Tahoma" w:hAnsi="Tahoma"/>
          <w:sz w:val="22"/>
          <w:szCs w:val="24"/>
          <w:lang w:val="en-GB"/>
        </w:rPr>
        <w:t xml:space="preserve">the </w:t>
      </w:r>
      <w:r w:rsidRPr="007B16C8">
        <w:rPr>
          <w:rFonts w:ascii="Tahoma" w:hAnsi="Tahoma"/>
          <w:sz w:val="22"/>
          <w:szCs w:val="24"/>
          <w:lang w:val="en-GB"/>
        </w:rPr>
        <w:t>Trading Rules and other Internal Documents of the Exchange</w:t>
      </w:r>
      <w:r w:rsidR="006F6F5C" w:rsidRPr="007B16C8">
        <w:rPr>
          <w:rFonts w:ascii="Tahoma" w:hAnsi="Tahoma"/>
          <w:sz w:val="22"/>
          <w:szCs w:val="24"/>
          <w:lang w:val="en-GB"/>
        </w:rPr>
        <w:t xml:space="preserve"> </w:t>
      </w:r>
      <w:r w:rsidRPr="007B16C8">
        <w:rPr>
          <w:rFonts w:ascii="Tahoma" w:hAnsi="Tahoma"/>
          <w:sz w:val="22"/>
          <w:szCs w:val="24"/>
          <w:lang w:val="en-GB"/>
        </w:rPr>
        <w:t xml:space="preserve">as well as the Clearing Rules and other internal documents of </w:t>
      </w:r>
      <w:r w:rsidR="001C2DDE" w:rsidRPr="007B16C8">
        <w:rPr>
          <w:rFonts w:ascii="Tahoma" w:hAnsi="Tahoma"/>
          <w:sz w:val="22"/>
          <w:szCs w:val="24"/>
          <w:lang w:val="en-GB"/>
        </w:rPr>
        <w:t>a</w:t>
      </w:r>
      <w:r w:rsidRPr="007B16C8">
        <w:rPr>
          <w:rFonts w:ascii="Tahoma" w:hAnsi="Tahoma"/>
          <w:sz w:val="22"/>
          <w:szCs w:val="24"/>
          <w:lang w:val="en-GB"/>
        </w:rPr>
        <w:t xml:space="preserve"> Clearing </w:t>
      </w:r>
      <w:r w:rsidR="00EA09C6" w:rsidRPr="007B16C8">
        <w:rPr>
          <w:rFonts w:ascii="Tahoma" w:hAnsi="Tahoma"/>
          <w:sz w:val="22"/>
          <w:szCs w:val="24"/>
          <w:lang w:val="en-GB"/>
        </w:rPr>
        <w:t>House</w:t>
      </w:r>
      <w:r w:rsidRPr="007B16C8">
        <w:rPr>
          <w:rFonts w:ascii="Tahoma" w:hAnsi="Tahoma"/>
          <w:sz w:val="22"/>
          <w:szCs w:val="24"/>
          <w:lang w:val="en-GB"/>
        </w:rPr>
        <w:t>, internal documents of the Technical Centre.</w:t>
      </w:r>
    </w:p>
    <w:p w14:paraId="454208C6" w14:textId="77777777" w:rsidR="00550BDF" w:rsidRPr="007B16C8" w:rsidRDefault="00550BDF">
      <w:pPr>
        <w:widowControl w:val="0"/>
        <w:overflowPunct/>
        <w:ind w:left="360"/>
        <w:textAlignment w:val="auto"/>
        <w:rPr>
          <w:rFonts w:ascii="Tahoma" w:hAnsi="Tahoma"/>
          <w:sz w:val="22"/>
          <w:szCs w:val="24"/>
          <w:lang w:val="en-GB"/>
        </w:rPr>
      </w:pPr>
    </w:p>
    <w:p w14:paraId="115768FA" w14:textId="05CA298E" w:rsidR="00550BDF" w:rsidRPr="007B16C8" w:rsidRDefault="00550BDF" w:rsidP="00F512B5">
      <w:pPr>
        <w:pStyle w:val="1"/>
        <w:numPr>
          <w:ilvl w:val="0"/>
          <w:numId w:val="0"/>
        </w:numPr>
        <w:tabs>
          <w:tab w:val="left" w:pos="1985"/>
        </w:tabs>
        <w:spacing w:before="120" w:after="120"/>
        <w:jc w:val="left"/>
        <w:rPr>
          <w:rFonts w:ascii="Tahoma" w:hAnsi="Tahoma"/>
          <w:szCs w:val="24"/>
          <w:lang w:val="en-GB"/>
        </w:rPr>
      </w:pPr>
      <w:bookmarkStart w:id="5" w:name="_Toc47457341"/>
      <w:r w:rsidRPr="007B16C8">
        <w:rPr>
          <w:rFonts w:ascii="Tahoma" w:hAnsi="Tahoma"/>
          <w:caps/>
          <w:color w:val="0000FF"/>
          <w:kern w:val="28"/>
          <w:sz w:val="22"/>
          <w:szCs w:val="24"/>
          <w:lang w:val="en-GB"/>
        </w:rPr>
        <w:lastRenderedPageBreak/>
        <w:t>Section 02.</w:t>
      </w:r>
      <w:r w:rsidRPr="007B16C8">
        <w:rPr>
          <w:rFonts w:ascii="Tahoma" w:hAnsi="Tahoma"/>
          <w:caps/>
          <w:color w:val="0000FF"/>
          <w:kern w:val="28"/>
          <w:sz w:val="22"/>
          <w:szCs w:val="24"/>
          <w:lang w:val="en-GB"/>
        </w:rPr>
        <w:tab/>
      </w:r>
      <w:r w:rsidR="00997DBA" w:rsidRPr="007B16C8">
        <w:rPr>
          <w:rFonts w:ascii="Tahoma" w:hAnsi="Tahoma"/>
          <w:color w:val="0000FF"/>
          <w:kern w:val="28"/>
          <w:sz w:val="22"/>
          <w:szCs w:val="24"/>
          <w:lang w:val="en-GB"/>
        </w:rPr>
        <w:t>GENERAL PROVISIONS</w:t>
      </w:r>
      <w:bookmarkEnd w:id="5"/>
    </w:p>
    <w:p w14:paraId="6162F883" w14:textId="17A817EB" w:rsidR="00550BDF" w:rsidRPr="007B16C8" w:rsidRDefault="00550BDF">
      <w:pPr>
        <w:pStyle w:val="20"/>
        <w:spacing w:after="120"/>
        <w:ind w:left="1985" w:hanging="1985"/>
        <w:rPr>
          <w:rFonts w:ascii="Tahoma" w:hAnsi="Tahoma"/>
          <w:bCs w:val="0"/>
          <w:i w:val="0"/>
          <w:iCs w:val="0"/>
          <w:szCs w:val="24"/>
          <w:lang w:val="en-GB"/>
        </w:rPr>
      </w:pPr>
      <w:bookmarkStart w:id="6" w:name="_Toc47457342"/>
      <w:r w:rsidRPr="007B16C8">
        <w:rPr>
          <w:rFonts w:ascii="Tahoma" w:hAnsi="Tahoma"/>
          <w:bCs w:val="0"/>
          <w:i w:val="0"/>
          <w:iCs w:val="0"/>
          <w:sz w:val="22"/>
          <w:szCs w:val="24"/>
          <w:lang w:val="en-GB"/>
        </w:rPr>
        <w:t xml:space="preserve">Article 02.01. </w:t>
      </w:r>
      <w:r w:rsidRPr="007B16C8">
        <w:rPr>
          <w:rFonts w:ascii="Tahoma" w:hAnsi="Tahoma"/>
          <w:bCs w:val="0"/>
          <w:i w:val="0"/>
          <w:iCs w:val="0"/>
          <w:sz w:val="22"/>
          <w:szCs w:val="24"/>
          <w:lang w:val="en-GB"/>
        </w:rPr>
        <w:tab/>
        <w:t>Purpose of the Admission Rules</w:t>
      </w:r>
      <w:bookmarkEnd w:id="6"/>
    </w:p>
    <w:p w14:paraId="2CE4B48C" w14:textId="01B15736" w:rsidR="00FE322E" w:rsidRPr="007B16C8" w:rsidRDefault="00241071" w:rsidP="00FE322E">
      <w:pPr>
        <w:widowControl w:val="0"/>
        <w:numPr>
          <w:ilvl w:val="0"/>
          <w:numId w:val="26"/>
        </w:numPr>
        <w:overflowPunct/>
        <w:spacing w:after="120"/>
        <w:ind w:hanging="720"/>
        <w:jc w:val="both"/>
        <w:textAlignment w:val="auto"/>
        <w:rPr>
          <w:rFonts w:ascii="Tahoma" w:hAnsi="Tahoma" w:cs="Tahoma"/>
          <w:sz w:val="22"/>
          <w:szCs w:val="22"/>
          <w:lang w:val="en-GB"/>
        </w:rPr>
      </w:pPr>
      <w:bookmarkStart w:id="7" w:name="_Ref153881346"/>
      <w:r w:rsidRPr="007B16C8">
        <w:rPr>
          <w:rFonts w:ascii="Tahoma" w:hAnsi="Tahoma"/>
          <w:bCs/>
          <w:sz w:val="22"/>
          <w:szCs w:val="24"/>
          <w:lang w:val="en-GB"/>
        </w:rPr>
        <w:t xml:space="preserve">The </w:t>
      </w:r>
      <w:r w:rsidR="00656D58" w:rsidRPr="007B16C8">
        <w:rPr>
          <w:rFonts w:ascii="Tahoma" w:hAnsi="Tahoma"/>
          <w:bCs/>
          <w:sz w:val="22"/>
          <w:szCs w:val="24"/>
          <w:lang w:val="en-GB"/>
        </w:rPr>
        <w:t xml:space="preserve">Admission </w:t>
      </w:r>
      <w:r w:rsidRPr="007B16C8">
        <w:rPr>
          <w:rFonts w:ascii="Tahoma" w:hAnsi="Tahoma"/>
          <w:bCs/>
          <w:sz w:val="22"/>
          <w:szCs w:val="24"/>
          <w:lang w:val="en-GB"/>
        </w:rPr>
        <w:t>R</w:t>
      </w:r>
      <w:r w:rsidR="00656D58" w:rsidRPr="007B16C8">
        <w:rPr>
          <w:rFonts w:ascii="Tahoma" w:hAnsi="Tahoma"/>
          <w:bCs/>
          <w:sz w:val="22"/>
          <w:szCs w:val="24"/>
          <w:lang w:val="en-GB"/>
        </w:rPr>
        <w:t xml:space="preserve">ules to </w:t>
      </w:r>
      <w:r w:rsidRPr="007B16C8">
        <w:rPr>
          <w:rFonts w:ascii="Tahoma" w:hAnsi="Tahoma"/>
          <w:bCs/>
          <w:sz w:val="22"/>
          <w:szCs w:val="24"/>
          <w:lang w:val="en-GB"/>
        </w:rPr>
        <w:t>P</w:t>
      </w:r>
      <w:r w:rsidR="00656D58" w:rsidRPr="007B16C8">
        <w:rPr>
          <w:rFonts w:ascii="Tahoma" w:hAnsi="Tahoma"/>
          <w:bCs/>
          <w:sz w:val="22"/>
          <w:szCs w:val="24"/>
          <w:lang w:val="en-GB"/>
        </w:rPr>
        <w:t xml:space="preserve">articipation in </w:t>
      </w:r>
      <w:r w:rsidRPr="007B16C8">
        <w:rPr>
          <w:rFonts w:ascii="Tahoma" w:hAnsi="Tahoma"/>
          <w:bCs/>
          <w:sz w:val="22"/>
          <w:szCs w:val="24"/>
          <w:lang w:val="en-GB"/>
        </w:rPr>
        <w:t>O</w:t>
      </w:r>
      <w:r w:rsidR="00656D58" w:rsidRPr="007B16C8">
        <w:rPr>
          <w:rFonts w:ascii="Tahoma" w:hAnsi="Tahoma"/>
          <w:bCs/>
          <w:sz w:val="22"/>
          <w:szCs w:val="24"/>
          <w:lang w:val="en-GB"/>
        </w:rPr>
        <w:t xml:space="preserve">rganised </w:t>
      </w:r>
      <w:r w:rsidRPr="007B16C8">
        <w:rPr>
          <w:rFonts w:ascii="Tahoma" w:hAnsi="Tahoma"/>
          <w:bCs/>
          <w:sz w:val="22"/>
          <w:szCs w:val="24"/>
          <w:lang w:val="en-GB"/>
        </w:rPr>
        <w:t>T</w:t>
      </w:r>
      <w:r w:rsidR="00656D58" w:rsidRPr="007B16C8">
        <w:rPr>
          <w:rFonts w:ascii="Tahoma" w:hAnsi="Tahoma"/>
          <w:bCs/>
          <w:sz w:val="22"/>
          <w:szCs w:val="24"/>
          <w:lang w:val="en-GB"/>
        </w:rPr>
        <w:t xml:space="preserve">rading of </w:t>
      </w:r>
      <w:r w:rsidR="003A3984" w:rsidRPr="007B16C8">
        <w:rPr>
          <w:rFonts w:ascii="Tahoma" w:hAnsi="Tahoma"/>
          <w:bCs/>
          <w:sz w:val="22"/>
          <w:szCs w:val="24"/>
          <w:lang w:val="en-GB"/>
        </w:rPr>
        <w:t xml:space="preserve">the </w:t>
      </w:r>
      <w:r w:rsidR="00656D58" w:rsidRPr="007B16C8">
        <w:rPr>
          <w:rFonts w:ascii="Tahoma" w:hAnsi="Tahoma"/>
          <w:bCs/>
          <w:sz w:val="22"/>
          <w:szCs w:val="24"/>
          <w:lang w:val="en-GB"/>
        </w:rPr>
        <w:t>Moscow Exchange comprise</w:t>
      </w:r>
      <w:r w:rsidR="00FE322E" w:rsidRPr="007B16C8">
        <w:rPr>
          <w:rFonts w:ascii="Tahoma" w:hAnsi="Tahoma" w:cs="Tahoma"/>
          <w:sz w:val="22"/>
          <w:szCs w:val="22"/>
          <w:lang w:val="en-GB"/>
        </w:rPr>
        <w:t>:</w:t>
      </w:r>
    </w:p>
    <w:p w14:paraId="5CEF3B78" w14:textId="2466BB91" w:rsidR="00FE322E" w:rsidRPr="007B16C8" w:rsidRDefault="00656D58" w:rsidP="00FE322E">
      <w:pPr>
        <w:pStyle w:val="aff3"/>
        <w:widowControl w:val="0"/>
        <w:numPr>
          <w:ilvl w:val="1"/>
          <w:numId w:val="158"/>
        </w:numPr>
        <w:overflowPunct/>
        <w:spacing w:after="120"/>
        <w:jc w:val="both"/>
        <w:textAlignment w:val="auto"/>
        <w:rPr>
          <w:rFonts w:ascii="Tahoma" w:hAnsi="Tahoma" w:cs="Tahoma"/>
          <w:sz w:val="22"/>
          <w:szCs w:val="22"/>
          <w:lang w:val="en-GB"/>
        </w:rPr>
      </w:pPr>
      <w:r w:rsidRPr="007B16C8">
        <w:rPr>
          <w:rFonts w:ascii="Tahoma" w:hAnsi="Tahoma" w:cs="Tahoma"/>
          <w:sz w:val="22"/>
          <w:szCs w:val="22"/>
          <w:lang w:val="en-GB"/>
        </w:rPr>
        <w:t xml:space="preserve">Admission </w:t>
      </w:r>
      <w:r w:rsidR="00A753CF" w:rsidRPr="007B16C8">
        <w:rPr>
          <w:rFonts w:ascii="Tahoma" w:hAnsi="Tahoma" w:cs="Tahoma"/>
          <w:sz w:val="22"/>
          <w:szCs w:val="22"/>
          <w:lang w:val="en-GB"/>
        </w:rPr>
        <w:t>R</w:t>
      </w:r>
      <w:r w:rsidRPr="007B16C8">
        <w:rPr>
          <w:rFonts w:ascii="Tahoma" w:hAnsi="Tahoma" w:cs="Tahoma"/>
          <w:sz w:val="22"/>
          <w:szCs w:val="22"/>
          <w:lang w:val="en-GB"/>
        </w:rPr>
        <w:t>ules</w:t>
      </w:r>
      <w:r w:rsidRPr="007B16C8">
        <w:rPr>
          <w:rFonts w:ascii="Tahoma" w:hAnsi="Tahoma"/>
          <w:bCs/>
          <w:sz w:val="22"/>
          <w:szCs w:val="24"/>
          <w:lang w:val="en-GB"/>
        </w:rPr>
        <w:t xml:space="preserve"> to </w:t>
      </w:r>
      <w:r w:rsidR="00A753CF" w:rsidRPr="007B16C8">
        <w:rPr>
          <w:rFonts w:ascii="Tahoma" w:hAnsi="Tahoma"/>
          <w:bCs/>
          <w:sz w:val="22"/>
          <w:szCs w:val="24"/>
          <w:lang w:val="en-GB"/>
        </w:rPr>
        <w:t>P</w:t>
      </w:r>
      <w:r w:rsidRPr="007B16C8">
        <w:rPr>
          <w:rFonts w:ascii="Tahoma" w:hAnsi="Tahoma"/>
          <w:bCs/>
          <w:sz w:val="22"/>
          <w:szCs w:val="24"/>
          <w:lang w:val="en-GB"/>
        </w:rPr>
        <w:t xml:space="preserve">articipation in </w:t>
      </w:r>
      <w:r w:rsidR="00A753CF" w:rsidRPr="007B16C8">
        <w:rPr>
          <w:rFonts w:ascii="Tahoma" w:hAnsi="Tahoma"/>
          <w:bCs/>
          <w:sz w:val="22"/>
          <w:szCs w:val="24"/>
          <w:lang w:val="en-GB"/>
        </w:rPr>
        <w:t>O</w:t>
      </w:r>
      <w:r w:rsidRPr="007B16C8">
        <w:rPr>
          <w:rFonts w:ascii="Tahoma" w:hAnsi="Tahoma"/>
          <w:bCs/>
          <w:sz w:val="22"/>
          <w:szCs w:val="24"/>
          <w:lang w:val="en-GB"/>
        </w:rPr>
        <w:t xml:space="preserve">rganised </w:t>
      </w:r>
      <w:r w:rsidR="00A753CF" w:rsidRPr="007B16C8">
        <w:rPr>
          <w:rFonts w:ascii="Tahoma" w:hAnsi="Tahoma"/>
          <w:bCs/>
          <w:sz w:val="22"/>
          <w:szCs w:val="24"/>
          <w:lang w:val="en-GB"/>
        </w:rPr>
        <w:t>T</w:t>
      </w:r>
      <w:r w:rsidRPr="007B16C8">
        <w:rPr>
          <w:rFonts w:ascii="Tahoma" w:hAnsi="Tahoma"/>
          <w:bCs/>
          <w:sz w:val="22"/>
          <w:szCs w:val="24"/>
          <w:lang w:val="en-GB"/>
        </w:rPr>
        <w:t xml:space="preserve">rading of </w:t>
      </w:r>
      <w:r w:rsidR="003A3984" w:rsidRPr="007B16C8">
        <w:rPr>
          <w:rFonts w:ascii="Tahoma" w:hAnsi="Tahoma"/>
          <w:bCs/>
          <w:sz w:val="22"/>
          <w:szCs w:val="24"/>
          <w:lang w:val="en-GB"/>
        </w:rPr>
        <w:t xml:space="preserve">the </w:t>
      </w:r>
      <w:r w:rsidRPr="007B16C8">
        <w:rPr>
          <w:rFonts w:ascii="Tahoma" w:hAnsi="Tahoma"/>
          <w:bCs/>
          <w:sz w:val="22"/>
          <w:szCs w:val="24"/>
          <w:lang w:val="en-GB"/>
        </w:rPr>
        <w:t>Moscow Exchange</w:t>
      </w:r>
      <w:r w:rsidR="003D300F" w:rsidRPr="007B16C8">
        <w:rPr>
          <w:rFonts w:ascii="Tahoma" w:hAnsi="Tahoma"/>
          <w:bCs/>
          <w:sz w:val="22"/>
          <w:szCs w:val="24"/>
          <w:lang w:val="en-GB"/>
        </w:rPr>
        <w:t>.</w:t>
      </w:r>
      <w:r w:rsidRPr="007B16C8">
        <w:rPr>
          <w:rFonts w:ascii="Tahoma" w:hAnsi="Tahoma"/>
          <w:bCs/>
          <w:sz w:val="22"/>
          <w:szCs w:val="24"/>
          <w:lang w:val="en-GB"/>
        </w:rPr>
        <w:t xml:space="preserve"> Part</w:t>
      </w:r>
      <w:r w:rsidR="00F352F9" w:rsidRPr="007B16C8">
        <w:rPr>
          <w:rFonts w:ascii="Tahoma" w:hAnsi="Tahoma"/>
          <w:bCs/>
          <w:sz w:val="22"/>
          <w:szCs w:val="24"/>
          <w:lang w:val="en-GB"/>
        </w:rPr>
        <w:t> </w:t>
      </w:r>
      <w:r w:rsidRPr="007B16C8">
        <w:rPr>
          <w:rFonts w:ascii="Tahoma" w:hAnsi="Tahoma"/>
          <w:bCs/>
          <w:sz w:val="22"/>
          <w:szCs w:val="24"/>
          <w:lang w:val="en-GB"/>
        </w:rPr>
        <w:t xml:space="preserve">I </w:t>
      </w:r>
      <w:r w:rsidRPr="007B16C8">
        <w:rPr>
          <w:rFonts w:ascii="Tahoma" w:hAnsi="Tahoma"/>
          <w:bCs/>
          <w:i/>
          <w:sz w:val="22"/>
          <w:szCs w:val="24"/>
          <w:lang w:val="en-GB"/>
        </w:rPr>
        <w:t>General</w:t>
      </w:r>
      <w:r w:rsidR="000A4E3D" w:rsidRPr="007B16C8">
        <w:rPr>
          <w:rFonts w:ascii="Tahoma" w:hAnsi="Tahoma"/>
          <w:bCs/>
          <w:i/>
          <w:sz w:val="22"/>
          <w:szCs w:val="24"/>
          <w:lang w:val="en-GB"/>
        </w:rPr>
        <w:t xml:space="preserve"> Section</w:t>
      </w:r>
      <w:r w:rsidR="000A4E3D" w:rsidRPr="007B16C8">
        <w:rPr>
          <w:rFonts w:ascii="Tahoma" w:hAnsi="Tahoma"/>
          <w:bCs/>
          <w:sz w:val="22"/>
          <w:szCs w:val="24"/>
          <w:lang w:val="en-GB"/>
        </w:rPr>
        <w:t xml:space="preserve"> </w:t>
      </w:r>
      <w:r w:rsidRPr="007B16C8">
        <w:rPr>
          <w:rFonts w:ascii="Tahoma" w:hAnsi="Tahoma"/>
          <w:bCs/>
          <w:sz w:val="22"/>
          <w:szCs w:val="24"/>
          <w:lang w:val="en-GB"/>
        </w:rPr>
        <w:t>(hereinafter, the “</w:t>
      </w:r>
      <w:r w:rsidR="000A4E3D" w:rsidRPr="007B16C8">
        <w:rPr>
          <w:rFonts w:ascii="Tahoma" w:hAnsi="Tahoma"/>
          <w:bCs/>
          <w:sz w:val="22"/>
          <w:szCs w:val="24"/>
          <w:lang w:val="en-GB"/>
        </w:rPr>
        <w:t>General Section</w:t>
      </w:r>
      <w:r w:rsidRPr="007B16C8">
        <w:rPr>
          <w:rFonts w:ascii="Tahoma" w:hAnsi="Tahoma"/>
          <w:bCs/>
          <w:sz w:val="22"/>
          <w:szCs w:val="24"/>
          <w:lang w:val="en-GB"/>
        </w:rPr>
        <w:t xml:space="preserve"> of </w:t>
      </w:r>
      <w:r w:rsidR="002110AB" w:rsidRPr="007B16C8">
        <w:rPr>
          <w:rFonts w:ascii="Tahoma" w:hAnsi="Tahoma"/>
          <w:bCs/>
          <w:sz w:val="22"/>
          <w:szCs w:val="24"/>
          <w:lang w:val="en-GB"/>
        </w:rPr>
        <w:t xml:space="preserve">the </w:t>
      </w:r>
      <w:r w:rsidRPr="007B16C8">
        <w:rPr>
          <w:rFonts w:ascii="Tahoma" w:hAnsi="Tahoma"/>
          <w:bCs/>
          <w:sz w:val="22"/>
          <w:szCs w:val="24"/>
          <w:lang w:val="en-GB"/>
        </w:rPr>
        <w:t>Admission Rules”)</w:t>
      </w:r>
      <w:r w:rsidR="00FE322E" w:rsidRPr="007B16C8">
        <w:rPr>
          <w:rFonts w:ascii="Tahoma" w:hAnsi="Tahoma" w:cs="Tahoma"/>
          <w:sz w:val="22"/>
          <w:szCs w:val="22"/>
          <w:lang w:val="en-GB"/>
        </w:rPr>
        <w:t>;</w:t>
      </w:r>
    </w:p>
    <w:p w14:paraId="60C957EA" w14:textId="067D9D60" w:rsidR="00FE322E" w:rsidRPr="007B16C8" w:rsidRDefault="00656D58" w:rsidP="00FE322E">
      <w:pPr>
        <w:pStyle w:val="aff3"/>
        <w:widowControl w:val="0"/>
        <w:numPr>
          <w:ilvl w:val="1"/>
          <w:numId w:val="158"/>
        </w:numPr>
        <w:overflowPunct/>
        <w:spacing w:after="120"/>
        <w:jc w:val="both"/>
        <w:textAlignment w:val="auto"/>
        <w:rPr>
          <w:rFonts w:ascii="Tahoma" w:hAnsi="Tahoma" w:cs="Tahoma"/>
          <w:sz w:val="22"/>
          <w:szCs w:val="22"/>
          <w:lang w:val="en-GB"/>
        </w:rPr>
      </w:pPr>
      <w:r w:rsidRPr="007B16C8">
        <w:rPr>
          <w:rFonts w:ascii="Tahoma" w:hAnsi="Tahoma" w:cs="Tahoma"/>
          <w:sz w:val="22"/>
          <w:szCs w:val="22"/>
          <w:lang w:val="en-GB"/>
        </w:rPr>
        <w:t xml:space="preserve">Admission </w:t>
      </w:r>
      <w:r w:rsidR="00A753CF" w:rsidRPr="007B16C8">
        <w:rPr>
          <w:rFonts w:ascii="Tahoma" w:hAnsi="Tahoma" w:cs="Tahoma"/>
          <w:sz w:val="22"/>
          <w:szCs w:val="22"/>
          <w:lang w:val="en-GB"/>
        </w:rPr>
        <w:t>R</w:t>
      </w:r>
      <w:r w:rsidRPr="007B16C8">
        <w:rPr>
          <w:rFonts w:ascii="Tahoma" w:hAnsi="Tahoma" w:cs="Tahoma"/>
          <w:sz w:val="22"/>
          <w:szCs w:val="22"/>
          <w:lang w:val="en-GB"/>
        </w:rPr>
        <w:t>ules</w:t>
      </w:r>
      <w:r w:rsidRPr="007B16C8">
        <w:rPr>
          <w:rFonts w:ascii="Tahoma" w:hAnsi="Tahoma"/>
          <w:bCs/>
          <w:sz w:val="22"/>
          <w:szCs w:val="24"/>
          <w:lang w:val="en-GB"/>
        </w:rPr>
        <w:t xml:space="preserve"> to </w:t>
      </w:r>
      <w:r w:rsidR="00A753CF" w:rsidRPr="007B16C8">
        <w:rPr>
          <w:rFonts w:ascii="Tahoma" w:hAnsi="Tahoma"/>
          <w:bCs/>
          <w:sz w:val="22"/>
          <w:szCs w:val="24"/>
          <w:lang w:val="en-GB"/>
        </w:rPr>
        <w:t>P</w:t>
      </w:r>
      <w:r w:rsidRPr="007B16C8">
        <w:rPr>
          <w:rFonts w:ascii="Tahoma" w:hAnsi="Tahoma"/>
          <w:bCs/>
          <w:sz w:val="22"/>
          <w:szCs w:val="24"/>
          <w:lang w:val="en-GB"/>
        </w:rPr>
        <w:t xml:space="preserve">articipation in </w:t>
      </w:r>
      <w:r w:rsidR="00A753CF" w:rsidRPr="007B16C8">
        <w:rPr>
          <w:rFonts w:ascii="Tahoma" w:hAnsi="Tahoma"/>
          <w:bCs/>
          <w:sz w:val="22"/>
          <w:szCs w:val="24"/>
          <w:lang w:val="en-GB"/>
        </w:rPr>
        <w:t>O</w:t>
      </w:r>
      <w:r w:rsidRPr="007B16C8">
        <w:rPr>
          <w:rFonts w:ascii="Tahoma" w:hAnsi="Tahoma"/>
          <w:bCs/>
          <w:sz w:val="22"/>
          <w:szCs w:val="24"/>
          <w:lang w:val="en-GB"/>
        </w:rPr>
        <w:t xml:space="preserve">rganised </w:t>
      </w:r>
      <w:r w:rsidR="00A753CF" w:rsidRPr="007B16C8">
        <w:rPr>
          <w:rFonts w:ascii="Tahoma" w:hAnsi="Tahoma"/>
          <w:bCs/>
          <w:sz w:val="22"/>
          <w:szCs w:val="24"/>
          <w:lang w:val="en-GB"/>
        </w:rPr>
        <w:t>T</w:t>
      </w:r>
      <w:r w:rsidRPr="007B16C8">
        <w:rPr>
          <w:rFonts w:ascii="Tahoma" w:hAnsi="Tahoma"/>
          <w:bCs/>
          <w:sz w:val="22"/>
          <w:szCs w:val="24"/>
          <w:lang w:val="en-GB"/>
        </w:rPr>
        <w:t xml:space="preserve">rading of </w:t>
      </w:r>
      <w:r w:rsidR="003A3984" w:rsidRPr="007B16C8">
        <w:rPr>
          <w:rFonts w:ascii="Tahoma" w:hAnsi="Tahoma"/>
          <w:bCs/>
          <w:sz w:val="22"/>
          <w:szCs w:val="24"/>
          <w:lang w:val="en-GB"/>
        </w:rPr>
        <w:t xml:space="preserve">the </w:t>
      </w:r>
      <w:r w:rsidRPr="007B16C8">
        <w:rPr>
          <w:rFonts w:ascii="Tahoma" w:hAnsi="Tahoma"/>
          <w:bCs/>
          <w:sz w:val="22"/>
          <w:szCs w:val="24"/>
          <w:lang w:val="en-GB"/>
        </w:rPr>
        <w:t>Moscow Exchange. Part</w:t>
      </w:r>
      <w:r w:rsidR="00F352F9" w:rsidRPr="007B16C8">
        <w:rPr>
          <w:rFonts w:ascii="Tahoma" w:hAnsi="Tahoma"/>
          <w:bCs/>
          <w:sz w:val="22"/>
          <w:szCs w:val="24"/>
          <w:lang w:val="en-GB"/>
        </w:rPr>
        <w:t> </w:t>
      </w:r>
      <w:r w:rsidRPr="007B16C8">
        <w:rPr>
          <w:rFonts w:ascii="Tahoma" w:hAnsi="Tahoma"/>
          <w:bCs/>
          <w:sz w:val="22"/>
          <w:szCs w:val="24"/>
          <w:lang w:val="en-GB"/>
        </w:rPr>
        <w:t>II</w:t>
      </w:r>
      <w:r w:rsidR="00FE322E" w:rsidRPr="007B16C8">
        <w:rPr>
          <w:rFonts w:ascii="Tahoma" w:hAnsi="Tahoma" w:cs="Tahoma"/>
          <w:sz w:val="22"/>
          <w:szCs w:val="22"/>
          <w:lang w:val="en-GB"/>
        </w:rPr>
        <w:t xml:space="preserve"> </w:t>
      </w:r>
      <w:r w:rsidRPr="007B16C8">
        <w:rPr>
          <w:rFonts w:ascii="Tahoma" w:hAnsi="Tahoma" w:cs="Tahoma"/>
          <w:i/>
          <w:sz w:val="22"/>
          <w:szCs w:val="22"/>
          <w:lang w:val="en-GB"/>
        </w:rPr>
        <w:t>FX Market and Precious Metals Market</w:t>
      </w:r>
      <w:r w:rsidRPr="007B16C8">
        <w:rPr>
          <w:rFonts w:ascii="Tahoma" w:hAnsi="Tahoma" w:cs="Tahoma"/>
          <w:sz w:val="22"/>
          <w:szCs w:val="22"/>
          <w:lang w:val="en-GB"/>
        </w:rPr>
        <w:t xml:space="preserve"> </w:t>
      </w:r>
      <w:r w:rsidR="00FE322E" w:rsidRPr="007B16C8">
        <w:rPr>
          <w:rFonts w:ascii="Tahoma" w:hAnsi="Tahoma" w:cs="Tahoma"/>
          <w:sz w:val="22"/>
          <w:szCs w:val="22"/>
          <w:lang w:val="en-GB"/>
        </w:rPr>
        <w:t>(</w:t>
      </w:r>
      <w:r w:rsidRPr="007B16C8">
        <w:rPr>
          <w:rFonts w:ascii="Tahoma" w:hAnsi="Tahoma" w:cs="Tahoma"/>
          <w:sz w:val="22"/>
          <w:szCs w:val="22"/>
          <w:lang w:val="en-GB"/>
        </w:rPr>
        <w:t>hereinafter, the “FX Market and Precious Metals Market Admission Rules”)</w:t>
      </w:r>
      <w:r w:rsidR="00FE322E" w:rsidRPr="007B16C8">
        <w:rPr>
          <w:rFonts w:ascii="Tahoma" w:hAnsi="Tahoma" w:cs="Tahoma"/>
          <w:sz w:val="22"/>
          <w:szCs w:val="22"/>
          <w:lang w:val="en-GB"/>
        </w:rPr>
        <w:t>;</w:t>
      </w:r>
    </w:p>
    <w:p w14:paraId="273E8660" w14:textId="6BDB9DAE" w:rsidR="00FE322E" w:rsidRPr="007B16C8" w:rsidRDefault="00656D58" w:rsidP="00FE322E">
      <w:pPr>
        <w:pStyle w:val="aff3"/>
        <w:widowControl w:val="0"/>
        <w:numPr>
          <w:ilvl w:val="1"/>
          <w:numId w:val="158"/>
        </w:numPr>
        <w:overflowPunct/>
        <w:spacing w:after="120"/>
        <w:jc w:val="both"/>
        <w:textAlignment w:val="auto"/>
        <w:rPr>
          <w:rFonts w:ascii="Tahoma" w:hAnsi="Tahoma" w:cs="Tahoma"/>
          <w:sz w:val="22"/>
          <w:szCs w:val="22"/>
          <w:lang w:val="en-GB"/>
        </w:rPr>
      </w:pPr>
      <w:r w:rsidRPr="007B16C8">
        <w:rPr>
          <w:rFonts w:ascii="Tahoma" w:hAnsi="Tahoma" w:cs="Tahoma"/>
          <w:sz w:val="22"/>
          <w:szCs w:val="22"/>
          <w:lang w:val="en-GB"/>
        </w:rPr>
        <w:t xml:space="preserve">Admission </w:t>
      </w:r>
      <w:r w:rsidR="00A753CF" w:rsidRPr="007B16C8">
        <w:rPr>
          <w:rFonts w:ascii="Tahoma" w:hAnsi="Tahoma" w:cs="Tahoma"/>
          <w:sz w:val="22"/>
          <w:szCs w:val="22"/>
          <w:lang w:val="en-GB"/>
        </w:rPr>
        <w:t>R</w:t>
      </w:r>
      <w:r w:rsidRPr="007B16C8">
        <w:rPr>
          <w:rFonts w:ascii="Tahoma" w:hAnsi="Tahoma" w:cs="Tahoma"/>
          <w:sz w:val="22"/>
          <w:szCs w:val="22"/>
          <w:lang w:val="en-GB"/>
        </w:rPr>
        <w:t>ules</w:t>
      </w:r>
      <w:r w:rsidRPr="007B16C8">
        <w:rPr>
          <w:rFonts w:ascii="Tahoma" w:hAnsi="Tahoma"/>
          <w:bCs/>
          <w:sz w:val="22"/>
          <w:szCs w:val="24"/>
          <w:lang w:val="en-GB"/>
        </w:rPr>
        <w:t xml:space="preserve"> to </w:t>
      </w:r>
      <w:r w:rsidR="00A753CF" w:rsidRPr="007B16C8">
        <w:rPr>
          <w:rFonts w:ascii="Tahoma" w:hAnsi="Tahoma"/>
          <w:bCs/>
          <w:sz w:val="22"/>
          <w:szCs w:val="24"/>
          <w:lang w:val="en-GB"/>
        </w:rPr>
        <w:t>P</w:t>
      </w:r>
      <w:r w:rsidRPr="007B16C8">
        <w:rPr>
          <w:rFonts w:ascii="Tahoma" w:hAnsi="Tahoma"/>
          <w:bCs/>
          <w:sz w:val="22"/>
          <w:szCs w:val="24"/>
          <w:lang w:val="en-GB"/>
        </w:rPr>
        <w:t xml:space="preserve">articipation in </w:t>
      </w:r>
      <w:r w:rsidR="00A753CF" w:rsidRPr="007B16C8">
        <w:rPr>
          <w:rFonts w:ascii="Tahoma" w:hAnsi="Tahoma"/>
          <w:bCs/>
          <w:sz w:val="22"/>
          <w:szCs w:val="24"/>
          <w:lang w:val="en-GB"/>
        </w:rPr>
        <w:t>O</w:t>
      </w:r>
      <w:r w:rsidRPr="007B16C8">
        <w:rPr>
          <w:rFonts w:ascii="Tahoma" w:hAnsi="Tahoma"/>
          <w:bCs/>
          <w:sz w:val="22"/>
          <w:szCs w:val="24"/>
          <w:lang w:val="en-GB"/>
        </w:rPr>
        <w:t xml:space="preserve">rganised </w:t>
      </w:r>
      <w:r w:rsidR="00A753CF" w:rsidRPr="007B16C8">
        <w:rPr>
          <w:rFonts w:ascii="Tahoma" w:hAnsi="Tahoma"/>
          <w:bCs/>
          <w:sz w:val="22"/>
          <w:szCs w:val="24"/>
          <w:lang w:val="en-GB"/>
        </w:rPr>
        <w:t>T</w:t>
      </w:r>
      <w:r w:rsidRPr="007B16C8">
        <w:rPr>
          <w:rFonts w:ascii="Tahoma" w:hAnsi="Tahoma"/>
          <w:bCs/>
          <w:sz w:val="22"/>
          <w:szCs w:val="24"/>
          <w:lang w:val="en-GB"/>
        </w:rPr>
        <w:t xml:space="preserve">rading of </w:t>
      </w:r>
      <w:r w:rsidR="003A3984" w:rsidRPr="007B16C8">
        <w:rPr>
          <w:rFonts w:ascii="Tahoma" w:hAnsi="Tahoma"/>
          <w:bCs/>
          <w:sz w:val="22"/>
          <w:szCs w:val="24"/>
          <w:lang w:val="en-GB"/>
        </w:rPr>
        <w:t xml:space="preserve">the </w:t>
      </w:r>
      <w:r w:rsidRPr="007B16C8">
        <w:rPr>
          <w:rFonts w:ascii="Tahoma" w:hAnsi="Tahoma"/>
          <w:bCs/>
          <w:sz w:val="22"/>
          <w:szCs w:val="24"/>
          <w:lang w:val="en-GB"/>
        </w:rPr>
        <w:t>Moscow Exchange. Part</w:t>
      </w:r>
      <w:r w:rsidR="00B92D67" w:rsidRPr="007B16C8">
        <w:rPr>
          <w:rFonts w:ascii="Tahoma" w:hAnsi="Tahoma"/>
          <w:bCs/>
          <w:sz w:val="22"/>
          <w:szCs w:val="24"/>
          <w:lang w:val="en-GB"/>
        </w:rPr>
        <w:t> </w:t>
      </w:r>
      <w:r w:rsidRPr="007B16C8">
        <w:rPr>
          <w:rFonts w:ascii="Tahoma" w:hAnsi="Tahoma"/>
          <w:bCs/>
          <w:sz w:val="22"/>
          <w:szCs w:val="24"/>
          <w:lang w:val="en-GB"/>
        </w:rPr>
        <w:t>III</w:t>
      </w:r>
      <w:r w:rsidR="00FE322E" w:rsidRPr="007B16C8">
        <w:rPr>
          <w:rFonts w:ascii="Tahoma" w:hAnsi="Tahoma" w:cs="Tahoma"/>
          <w:sz w:val="22"/>
          <w:szCs w:val="22"/>
          <w:lang w:val="en-GB"/>
        </w:rPr>
        <w:t xml:space="preserve"> </w:t>
      </w:r>
      <w:r w:rsidRPr="007B16C8">
        <w:rPr>
          <w:rFonts w:ascii="Tahoma" w:hAnsi="Tahoma" w:cs="Tahoma"/>
          <w:i/>
          <w:sz w:val="22"/>
          <w:szCs w:val="22"/>
          <w:lang w:val="en-GB"/>
        </w:rPr>
        <w:t>Derivatives Market</w:t>
      </w:r>
      <w:r w:rsidRPr="007B16C8">
        <w:rPr>
          <w:rFonts w:ascii="Tahoma" w:hAnsi="Tahoma" w:cs="Tahoma"/>
          <w:sz w:val="22"/>
          <w:szCs w:val="22"/>
          <w:lang w:val="en-GB"/>
        </w:rPr>
        <w:t xml:space="preserve"> </w:t>
      </w:r>
      <w:r w:rsidR="00FE322E" w:rsidRPr="007B16C8">
        <w:rPr>
          <w:rFonts w:ascii="Tahoma" w:hAnsi="Tahoma" w:cs="Tahoma"/>
          <w:sz w:val="22"/>
          <w:szCs w:val="22"/>
          <w:lang w:val="en-GB"/>
        </w:rPr>
        <w:t>(</w:t>
      </w:r>
      <w:r w:rsidR="0059119A" w:rsidRPr="007B16C8">
        <w:rPr>
          <w:rFonts w:ascii="Tahoma" w:hAnsi="Tahoma" w:cs="Tahoma"/>
          <w:sz w:val="22"/>
          <w:szCs w:val="22"/>
          <w:lang w:val="en-GB"/>
        </w:rPr>
        <w:t>hereinafter, the “Derivatives Market Admission Rules”</w:t>
      </w:r>
      <w:r w:rsidR="00FE322E" w:rsidRPr="007B16C8">
        <w:rPr>
          <w:rFonts w:ascii="Tahoma" w:hAnsi="Tahoma" w:cs="Tahoma"/>
          <w:sz w:val="22"/>
          <w:szCs w:val="22"/>
          <w:lang w:val="en-GB"/>
        </w:rPr>
        <w:t>);</w:t>
      </w:r>
    </w:p>
    <w:p w14:paraId="24B5C69A" w14:textId="733BD28A" w:rsidR="00FE322E" w:rsidRPr="007B16C8" w:rsidRDefault="0059119A" w:rsidP="00FE322E">
      <w:pPr>
        <w:pStyle w:val="aff3"/>
        <w:widowControl w:val="0"/>
        <w:numPr>
          <w:ilvl w:val="1"/>
          <w:numId w:val="158"/>
        </w:numPr>
        <w:overflowPunct/>
        <w:spacing w:after="120"/>
        <w:jc w:val="both"/>
        <w:textAlignment w:val="auto"/>
        <w:rPr>
          <w:rFonts w:ascii="Tahoma" w:hAnsi="Tahoma" w:cs="Tahoma"/>
          <w:sz w:val="22"/>
          <w:szCs w:val="22"/>
          <w:lang w:val="en-GB"/>
        </w:rPr>
      </w:pPr>
      <w:r w:rsidRPr="007B16C8">
        <w:rPr>
          <w:rFonts w:ascii="Tahoma" w:hAnsi="Tahoma" w:cs="Tahoma"/>
          <w:sz w:val="22"/>
          <w:szCs w:val="22"/>
          <w:lang w:val="en-GB"/>
        </w:rPr>
        <w:t xml:space="preserve">Admission </w:t>
      </w:r>
      <w:r w:rsidR="00A753CF" w:rsidRPr="007B16C8">
        <w:rPr>
          <w:rFonts w:ascii="Tahoma" w:hAnsi="Tahoma" w:cs="Tahoma"/>
          <w:sz w:val="22"/>
          <w:szCs w:val="22"/>
          <w:lang w:val="en-GB"/>
        </w:rPr>
        <w:t>R</w:t>
      </w:r>
      <w:r w:rsidRPr="007B16C8">
        <w:rPr>
          <w:rFonts w:ascii="Tahoma" w:hAnsi="Tahoma" w:cs="Tahoma"/>
          <w:sz w:val="22"/>
          <w:szCs w:val="22"/>
          <w:lang w:val="en-GB"/>
        </w:rPr>
        <w:t>ules</w:t>
      </w:r>
      <w:r w:rsidRPr="007B16C8">
        <w:rPr>
          <w:rFonts w:ascii="Tahoma" w:hAnsi="Tahoma"/>
          <w:bCs/>
          <w:sz w:val="22"/>
          <w:szCs w:val="24"/>
          <w:lang w:val="en-GB"/>
        </w:rPr>
        <w:t xml:space="preserve"> to </w:t>
      </w:r>
      <w:r w:rsidR="00A753CF" w:rsidRPr="007B16C8">
        <w:rPr>
          <w:rFonts w:ascii="Tahoma" w:hAnsi="Tahoma"/>
          <w:bCs/>
          <w:sz w:val="22"/>
          <w:szCs w:val="24"/>
          <w:lang w:val="en-GB"/>
        </w:rPr>
        <w:t>P</w:t>
      </w:r>
      <w:r w:rsidRPr="007B16C8">
        <w:rPr>
          <w:rFonts w:ascii="Tahoma" w:hAnsi="Tahoma"/>
          <w:bCs/>
          <w:sz w:val="22"/>
          <w:szCs w:val="24"/>
          <w:lang w:val="en-GB"/>
        </w:rPr>
        <w:t xml:space="preserve">articipation in </w:t>
      </w:r>
      <w:r w:rsidR="00A753CF" w:rsidRPr="007B16C8">
        <w:rPr>
          <w:rFonts w:ascii="Tahoma" w:hAnsi="Tahoma"/>
          <w:bCs/>
          <w:sz w:val="22"/>
          <w:szCs w:val="24"/>
          <w:lang w:val="en-GB"/>
        </w:rPr>
        <w:t>O</w:t>
      </w:r>
      <w:r w:rsidRPr="007B16C8">
        <w:rPr>
          <w:rFonts w:ascii="Tahoma" w:hAnsi="Tahoma"/>
          <w:bCs/>
          <w:sz w:val="22"/>
          <w:szCs w:val="24"/>
          <w:lang w:val="en-GB"/>
        </w:rPr>
        <w:t xml:space="preserve">rganised </w:t>
      </w:r>
      <w:r w:rsidR="00A753CF" w:rsidRPr="007B16C8">
        <w:rPr>
          <w:rFonts w:ascii="Tahoma" w:hAnsi="Tahoma"/>
          <w:bCs/>
          <w:sz w:val="22"/>
          <w:szCs w:val="24"/>
          <w:lang w:val="en-GB"/>
        </w:rPr>
        <w:t>T</w:t>
      </w:r>
      <w:r w:rsidRPr="007B16C8">
        <w:rPr>
          <w:rFonts w:ascii="Tahoma" w:hAnsi="Tahoma"/>
          <w:bCs/>
          <w:sz w:val="22"/>
          <w:szCs w:val="24"/>
          <w:lang w:val="en-GB"/>
        </w:rPr>
        <w:t xml:space="preserve">rading of </w:t>
      </w:r>
      <w:r w:rsidR="003A3984" w:rsidRPr="007B16C8">
        <w:rPr>
          <w:rFonts w:ascii="Tahoma" w:hAnsi="Tahoma"/>
          <w:bCs/>
          <w:sz w:val="22"/>
          <w:szCs w:val="24"/>
          <w:lang w:val="en-GB"/>
        </w:rPr>
        <w:t xml:space="preserve">the </w:t>
      </w:r>
      <w:r w:rsidRPr="007B16C8">
        <w:rPr>
          <w:rFonts w:ascii="Tahoma" w:hAnsi="Tahoma"/>
          <w:bCs/>
          <w:sz w:val="22"/>
          <w:szCs w:val="24"/>
          <w:lang w:val="en-GB"/>
        </w:rPr>
        <w:t>Moscow Exchange. Part</w:t>
      </w:r>
      <w:r w:rsidR="003D300F" w:rsidRPr="007B16C8">
        <w:rPr>
          <w:rFonts w:ascii="Tahoma" w:hAnsi="Tahoma"/>
          <w:bCs/>
          <w:sz w:val="22"/>
          <w:szCs w:val="24"/>
          <w:lang w:val="en-GB"/>
        </w:rPr>
        <w:t> </w:t>
      </w:r>
      <w:r w:rsidRPr="007B16C8">
        <w:rPr>
          <w:rFonts w:ascii="Tahoma" w:hAnsi="Tahoma"/>
          <w:bCs/>
          <w:sz w:val="22"/>
          <w:szCs w:val="24"/>
          <w:lang w:val="en-GB"/>
        </w:rPr>
        <w:t xml:space="preserve">IV </w:t>
      </w:r>
      <w:bookmarkStart w:id="8" w:name="_Hlk9860504"/>
      <w:r w:rsidR="003867D3" w:rsidRPr="007B16C8">
        <w:rPr>
          <w:rFonts w:ascii="Tahoma" w:hAnsi="Tahoma"/>
          <w:bCs/>
          <w:i/>
          <w:sz w:val="22"/>
          <w:szCs w:val="24"/>
          <w:lang w:val="en-GB"/>
        </w:rPr>
        <w:t>Standardised</w:t>
      </w:r>
      <w:r w:rsidRPr="007B16C8">
        <w:rPr>
          <w:rFonts w:ascii="Tahoma" w:hAnsi="Tahoma"/>
          <w:bCs/>
          <w:i/>
          <w:sz w:val="22"/>
          <w:szCs w:val="24"/>
          <w:lang w:val="en-GB"/>
        </w:rPr>
        <w:t xml:space="preserve"> OTC Derivatives Market</w:t>
      </w:r>
      <w:bookmarkEnd w:id="8"/>
      <w:r w:rsidRPr="007B16C8">
        <w:rPr>
          <w:rFonts w:ascii="Tahoma" w:hAnsi="Tahoma"/>
          <w:bCs/>
          <w:sz w:val="22"/>
          <w:szCs w:val="24"/>
          <w:lang w:val="en-GB"/>
        </w:rPr>
        <w:t xml:space="preserve"> </w:t>
      </w:r>
      <w:r w:rsidR="00FE322E" w:rsidRPr="007B16C8">
        <w:rPr>
          <w:rFonts w:ascii="Tahoma" w:hAnsi="Tahoma" w:cs="Tahoma"/>
          <w:sz w:val="22"/>
          <w:szCs w:val="22"/>
          <w:lang w:val="en-GB"/>
        </w:rPr>
        <w:t>(</w:t>
      </w:r>
      <w:r w:rsidRPr="007B16C8">
        <w:rPr>
          <w:rFonts w:ascii="Tahoma" w:hAnsi="Tahoma" w:cs="Tahoma"/>
          <w:sz w:val="22"/>
          <w:szCs w:val="22"/>
          <w:lang w:val="en-GB"/>
        </w:rPr>
        <w:t>hereinafter, the “</w:t>
      </w:r>
      <w:r w:rsidR="003867D3" w:rsidRPr="007B16C8">
        <w:rPr>
          <w:rFonts w:ascii="Tahoma" w:hAnsi="Tahoma"/>
          <w:bCs/>
          <w:sz w:val="22"/>
          <w:szCs w:val="24"/>
          <w:lang w:val="en-GB"/>
        </w:rPr>
        <w:t>Standardised</w:t>
      </w:r>
      <w:r w:rsidRPr="007B16C8">
        <w:rPr>
          <w:rFonts w:ascii="Tahoma" w:hAnsi="Tahoma"/>
          <w:bCs/>
          <w:sz w:val="22"/>
          <w:szCs w:val="24"/>
          <w:lang w:val="en-GB"/>
        </w:rPr>
        <w:t xml:space="preserve"> OTC Derivatives Market Admission Rules)</w:t>
      </w:r>
      <w:r w:rsidR="00D20797" w:rsidRPr="007B16C8">
        <w:rPr>
          <w:rFonts w:ascii="Tahoma" w:hAnsi="Tahoma" w:cs="Tahoma"/>
          <w:sz w:val="22"/>
          <w:szCs w:val="22"/>
          <w:lang w:val="en-GB"/>
        </w:rPr>
        <w:t>;</w:t>
      </w:r>
    </w:p>
    <w:p w14:paraId="6C90BE7C" w14:textId="4207A77B" w:rsidR="00D20797" w:rsidRPr="007B16C8" w:rsidRDefault="00D20797" w:rsidP="00FE322E">
      <w:pPr>
        <w:pStyle w:val="aff3"/>
        <w:widowControl w:val="0"/>
        <w:numPr>
          <w:ilvl w:val="1"/>
          <w:numId w:val="158"/>
        </w:numPr>
        <w:overflowPunct/>
        <w:spacing w:after="120"/>
        <w:jc w:val="both"/>
        <w:textAlignment w:val="auto"/>
        <w:rPr>
          <w:rFonts w:ascii="Tahoma" w:hAnsi="Tahoma" w:cs="Tahoma"/>
          <w:sz w:val="22"/>
          <w:szCs w:val="22"/>
          <w:lang w:val="en-GB"/>
        </w:rPr>
      </w:pPr>
      <w:r w:rsidRPr="007B16C8">
        <w:rPr>
          <w:rFonts w:ascii="Tahoma" w:hAnsi="Tahoma" w:cs="Tahoma"/>
          <w:sz w:val="22"/>
          <w:szCs w:val="22"/>
          <w:lang w:val="en-GB"/>
        </w:rPr>
        <w:t xml:space="preserve">Admission </w:t>
      </w:r>
      <w:r w:rsidR="00A753CF" w:rsidRPr="007B16C8">
        <w:rPr>
          <w:rFonts w:ascii="Tahoma" w:hAnsi="Tahoma" w:cs="Tahoma"/>
          <w:sz w:val="22"/>
          <w:szCs w:val="22"/>
          <w:lang w:val="en-GB"/>
        </w:rPr>
        <w:t>R</w:t>
      </w:r>
      <w:r w:rsidRPr="007B16C8">
        <w:rPr>
          <w:rFonts w:ascii="Tahoma" w:hAnsi="Tahoma" w:cs="Tahoma"/>
          <w:sz w:val="22"/>
          <w:szCs w:val="22"/>
          <w:lang w:val="en-GB"/>
        </w:rPr>
        <w:t xml:space="preserve">ules to </w:t>
      </w:r>
      <w:r w:rsidR="00A753CF" w:rsidRPr="007B16C8">
        <w:rPr>
          <w:rFonts w:ascii="Tahoma" w:hAnsi="Tahoma" w:cs="Tahoma"/>
          <w:sz w:val="22"/>
          <w:szCs w:val="22"/>
          <w:lang w:val="en-GB"/>
        </w:rPr>
        <w:t>P</w:t>
      </w:r>
      <w:r w:rsidRPr="007B16C8">
        <w:rPr>
          <w:rFonts w:ascii="Tahoma" w:hAnsi="Tahoma" w:cs="Tahoma"/>
          <w:sz w:val="22"/>
          <w:szCs w:val="22"/>
          <w:lang w:val="en-GB"/>
        </w:rPr>
        <w:t xml:space="preserve">articipation in </w:t>
      </w:r>
      <w:r w:rsidR="00A753CF" w:rsidRPr="007B16C8">
        <w:rPr>
          <w:rFonts w:ascii="Tahoma" w:hAnsi="Tahoma" w:cs="Tahoma"/>
          <w:sz w:val="22"/>
          <w:szCs w:val="22"/>
          <w:lang w:val="en-GB"/>
        </w:rPr>
        <w:t>O</w:t>
      </w:r>
      <w:r w:rsidRPr="007B16C8">
        <w:rPr>
          <w:rFonts w:ascii="Tahoma" w:hAnsi="Tahoma" w:cs="Tahoma"/>
          <w:sz w:val="22"/>
          <w:szCs w:val="22"/>
          <w:lang w:val="en-GB"/>
        </w:rPr>
        <w:t xml:space="preserve">rganised </w:t>
      </w:r>
      <w:r w:rsidR="00A753CF" w:rsidRPr="007B16C8">
        <w:rPr>
          <w:rFonts w:ascii="Tahoma" w:hAnsi="Tahoma" w:cs="Tahoma"/>
          <w:sz w:val="22"/>
          <w:szCs w:val="22"/>
          <w:lang w:val="en-GB"/>
        </w:rPr>
        <w:t>T</w:t>
      </w:r>
      <w:r w:rsidRPr="007B16C8">
        <w:rPr>
          <w:rFonts w:ascii="Tahoma" w:hAnsi="Tahoma" w:cs="Tahoma"/>
          <w:sz w:val="22"/>
          <w:szCs w:val="22"/>
          <w:lang w:val="en-GB"/>
        </w:rPr>
        <w:t xml:space="preserve">rading of </w:t>
      </w:r>
      <w:r w:rsidR="003A3984" w:rsidRPr="007B16C8">
        <w:rPr>
          <w:rFonts w:ascii="Tahoma" w:hAnsi="Tahoma" w:cs="Tahoma"/>
          <w:sz w:val="22"/>
          <w:szCs w:val="22"/>
          <w:lang w:val="en-GB"/>
        </w:rPr>
        <w:t xml:space="preserve">the </w:t>
      </w:r>
      <w:r w:rsidRPr="007B16C8">
        <w:rPr>
          <w:rFonts w:ascii="Tahoma" w:hAnsi="Tahoma" w:cs="Tahoma"/>
          <w:sz w:val="22"/>
          <w:szCs w:val="22"/>
          <w:lang w:val="en-GB"/>
        </w:rPr>
        <w:t>Moscow Exchange. Part</w:t>
      </w:r>
      <w:r w:rsidR="003D300F" w:rsidRPr="007B16C8">
        <w:rPr>
          <w:rFonts w:ascii="Tahoma" w:hAnsi="Tahoma" w:cs="Tahoma"/>
          <w:sz w:val="22"/>
          <w:szCs w:val="22"/>
          <w:lang w:val="en-GB"/>
        </w:rPr>
        <w:t> </w:t>
      </w:r>
      <w:r w:rsidRPr="007B16C8">
        <w:rPr>
          <w:rFonts w:ascii="Tahoma" w:hAnsi="Tahoma" w:cs="Tahoma"/>
          <w:sz w:val="22"/>
          <w:szCs w:val="22"/>
          <w:lang w:val="en-GB"/>
        </w:rPr>
        <w:t xml:space="preserve">V </w:t>
      </w:r>
      <w:r w:rsidRPr="007B16C8">
        <w:rPr>
          <w:rFonts w:ascii="Tahoma" w:hAnsi="Tahoma" w:cs="Tahoma"/>
          <w:i/>
          <w:sz w:val="22"/>
          <w:szCs w:val="22"/>
          <w:lang w:val="en-GB"/>
        </w:rPr>
        <w:t>Equity &amp; Bond Market</w:t>
      </w:r>
      <w:r w:rsidR="00CE55E1" w:rsidRPr="007B16C8">
        <w:rPr>
          <w:rFonts w:ascii="Tahoma" w:hAnsi="Tahoma" w:cs="Tahoma"/>
          <w:i/>
          <w:sz w:val="22"/>
          <w:szCs w:val="22"/>
          <w:lang w:val="en-GB"/>
        </w:rPr>
        <w:t xml:space="preserve"> Section and Repo Market Section</w:t>
      </w:r>
      <w:r w:rsidRPr="007B16C8">
        <w:rPr>
          <w:rFonts w:ascii="Tahoma" w:hAnsi="Tahoma" w:cs="Tahoma"/>
          <w:sz w:val="22"/>
          <w:szCs w:val="22"/>
          <w:lang w:val="en-GB"/>
        </w:rPr>
        <w:t xml:space="preserve"> (hereinafter, the “Equity &amp; Bond Market Admission Rules”);</w:t>
      </w:r>
    </w:p>
    <w:p w14:paraId="07E89243" w14:textId="2A9F2825" w:rsidR="00D20797" w:rsidRPr="007B16C8" w:rsidRDefault="00D20797">
      <w:pPr>
        <w:pStyle w:val="aff3"/>
        <w:widowControl w:val="0"/>
        <w:numPr>
          <w:ilvl w:val="1"/>
          <w:numId w:val="158"/>
        </w:numPr>
        <w:overflowPunct/>
        <w:spacing w:after="120"/>
        <w:jc w:val="both"/>
        <w:textAlignment w:val="auto"/>
        <w:rPr>
          <w:rFonts w:ascii="Tahoma" w:hAnsi="Tahoma" w:cs="Tahoma"/>
          <w:sz w:val="22"/>
          <w:szCs w:val="22"/>
          <w:lang w:val="en-GB"/>
        </w:rPr>
      </w:pPr>
      <w:r w:rsidRPr="007B16C8">
        <w:rPr>
          <w:rFonts w:ascii="Tahoma" w:hAnsi="Tahoma" w:cs="Tahoma"/>
          <w:sz w:val="22"/>
          <w:szCs w:val="22"/>
          <w:lang w:val="en-GB"/>
        </w:rPr>
        <w:t xml:space="preserve">Admission </w:t>
      </w:r>
      <w:r w:rsidR="00617F09" w:rsidRPr="007B16C8">
        <w:rPr>
          <w:rFonts w:ascii="Tahoma" w:hAnsi="Tahoma" w:cs="Tahoma"/>
          <w:sz w:val="22"/>
          <w:szCs w:val="22"/>
          <w:lang w:val="en-GB"/>
        </w:rPr>
        <w:t>R</w:t>
      </w:r>
      <w:r w:rsidRPr="007B16C8">
        <w:rPr>
          <w:rFonts w:ascii="Tahoma" w:hAnsi="Tahoma" w:cs="Tahoma"/>
          <w:sz w:val="22"/>
          <w:szCs w:val="22"/>
          <w:lang w:val="en-GB"/>
        </w:rPr>
        <w:t xml:space="preserve">ules to </w:t>
      </w:r>
      <w:r w:rsidR="00617F09" w:rsidRPr="007B16C8">
        <w:rPr>
          <w:rFonts w:ascii="Tahoma" w:hAnsi="Tahoma" w:cs="Tahoma"/>
          <w:sz w:val="22"/>
          <w:szCs w:val="22"/>
          <w:lang w:val="en-GB"/>
        </w:rPr>
        <w:t>P</w:t>
      </w:r>
      <w:r w:rsidRPr="007B16C8">
        <w:rPr>
          <w:rFonts w:ascii="Tahoma" w:hAnsi="Tahoma" w:cs="Tahoma"/>
          <w:sz w:val="22"/>
          <w:szCs w:val="22"/>
          <w:lang w:val="en-GB"/>
        </w:rPr>
        <w:t xml:space="preserve">articipation in </w:t>
      </w:r>
      <w:r w:rsidR="00617F09" w:rsidRPr="007B16C8">
        <w:rPr>
          <w:rFonts w:ascii="Tahoma" w:hAnsi="Tahoma" w:cs="Tahoma"/>
          <w:sz w:val="22"/>
          <w:szCs w:val="22"/>
          <w:lang w:val="en-GB"/>
        </w:rPr>
        <w:t>O</w:t>
      </w:r>
      <w:r w:rsidRPr="007B16C8">
        <w:rPr>
          <w:rFonts w:ascii="Tahoma" w:hAnsi="Tahoma" w:cs="Tahoma"/>
          <w:sz w:val="22"/>
          <w:szCs w:val="22"/>
          <w:lang w:val="en-GB"/>
        </w:rPr>
        <w:t xml:space="preserve">rganised </w:t>
      </w:r>
      <w:r w:rsidR="00617F09" w:rsidRPr="007B16C8">
        <w:rPr>
          <w:rFonts w:ascii="Tahoma" w:hAnsi="Tahoma" w:cs="Tahoma"/>
          <w:sz w:val="22"/>
          <w:szCs w:val="22"/>
          <w:lang w:val="en-GB"/>
        </w:rPr>
        <w:t>T</w:t>
      </w:r>
      <w:r w:rsidRPr="007B16C8">
        <w:rPr>
          <w:rFonts w:ascii="Tahoma" w:hAnsi="Tahoma" w:cs="Tahoma"/>
          <w:sz w:val="22"/>
          <w:szCs w:val="22"/>
          <w:lang w:val="en-GB"/>
        </w:rPr>
        <w:t xml:space="preserve">rading of </w:t>
      </w:r>
      <w:r w:rsidR="003A3984" w:rsidRPr="007B16C8">
        <w:rPr>
          <w:rFonts w:ascii="Tahoma" w:hAnsi="Tahoma" w:cs="Tahoma"/>
          <w:sz w:val="22"/>
          <w:szCs w:val="22"/>
          <w:lang w:val="en-GB"/>
        </w:rPr>
        <w:t xml:space="preserve">the </w:t>
      </w:r>
      <w:r w:rsidRPr="007B16C8">
        <w:rPr>
          <w:rFonts w:ascii="Tahoma" w:hAnsi="Tahoma" w:cs="Tahoma"/>
          <w:sz w:val="22"/>
          <w:szCs w:val="22"/>
          <w:lang w:val="en-GB"/>
        </w:rPr>
        <w:t>Moscow Exchange. Part</w:t>
      </w:r>
      <w:r w:rsidR="003D300F" w:rsidRPr="007B16C8">
        <w:rPr>
          <w:rFonts w:ascii="Tahoma" w:hAnsi="Tahoma" w:cs="Tahoma"/>
          <w:sz w:val="22"/>
          <w:szCs w:val="22"/>
          <w:lang w:val="en-GB"/>
        </w:rPr>
        <w:t> </w:t>
      </w:r>
      <w:r w:rsidRPr="007B16C8">
        <w:rPr>
          <w:rFonts w:ascii="Tahoma" w:hAnsi="Tahoma" w:cs="Tahoma"/>
          <w:sz w:val="22"/>
          <w:szCs w:val="22"/>
          <w:lang w:val="en-GB"/>
        </w:rPr>
        <w:t xml:space="preserve">VI </w:t>
      </w:r>
      <w:r w:rsidRPr="007B16C8">
        <w:rPr>
          <w:rFonts w:ascii="Tahoma" w:hAnsi="Tahoma" w:cs="Tahoma"/>
          <w:i/>
          <w:sz w:val="22"/>
          <w:szCs w:val="22"/>
          <w:lang w:val="en-GB"/>
        </w:rPr>
        <w:t>Deposit Market</w:t>
      </w:r>
      <w:r w:rsidR="00CE55E1" w:rsidRPr="007B16C8">
        <w:rPr>
          <w:rFonts w:ascii="Tahoma" w:hAnsi="Tahoma" w:cs="Tahoma"/>
          <w:i/>
          <w:sz w:val="22"/>
          <w:szCs w:val="22"/>
          <w:lang w:val="en-GB"/>
        </w:rPr>
        <w:t xml:space="preserve"> Section</w:t>
      </w:r>
      <w:r w:rsidRPr="007B16C8">
        <w:rPr>
          <w:rFonts w:ascii="Tahoma" w:hAnsi="Tahoma" w:cs="Tahoma"/>
          <w:sz w:val="22"/>
          <w:szCs w:val="22"/>
          <w:lang w:val="en-GB"/>
        </w:rPr>
        <w:t xml:space="preserve"> (hereinafter, the “Deposit Market Admission Rules”).</w:t>
      </w:r>
    </w:p>
    <w:p w14:paraId="003FC785" w14:textId="448F796D" w:rsidR="00FE322E" w:rsidRPr="007B16C8" w:rsidRDefault="0059119A" w:rsidP="00FE322E">
      <w:pPr>
        <w:widowControl w:val="0"/>
        <w:numPr>
          <w:ilvl w:val="0"/>
          <w:numId w:val="26"/>
        </w:numPr>
        <w:overflowPunct/>
        <w:spacing w:after="120"/>
        <w:ind w:hanging="720"/>
        <w:jc w:val="both"/>
        <w:textAlignment w:val="auto"/>
        <w:rPr>
          <w:rFonts w:ascii="Tahoma" w:hAnsi="Tahoma" w:cs="Tahoma"/>
          <w:sz w:val="22"/>
          <w:szCs w:val="22"/>
          <w:lang w:val="en-GB"/>
        </w:rPr>
      </w:pPr>
      <w:r w:rsidRPr="007B16C8">
        <w:rPr>
          <w:rFonts w:ascii="Tahoma" w:hAnsi="Tahoma" w:cs="Tahoma"/>
          <w:sz w:val="22"/>
          <w:szCs w:val="22"/>
          <w:lang w:val="en-GB"/>
        </w:rPr>
        <w:t xml:space="preserve">The FX Market and Precious Metals Market Admission Rules, </w:t>
      </w:r>
      <w:r w:rsidR="002110AB" w:rsidRPr="007B16C8">
        <w:rPr>
          <w:rFonts w:ascii="Tahoma" w:hAnsi="Tahoma" w:cs="Tahoma"/>
          <w:sz w:val="22"/>
          <w:szCs w:val="22"/>
          <w:lang w:val="en-GB"/>
        </w:rPr>
        <w:t xml:space="preserve">the </w:t>
      </w:r>
      <w:r w:rsidRPr="007B16C8">
        <w:rPr>
          <w:rFonts w:ascii="Tahoma" w:hAnsi="Tahoma" w:cs="Tahoma"/>
          <w:sz w:val="22"/>
          <w:szCs w:val="22"/>
          <w:lang w:val="en-GB"/>
        </w:rPr>
        <w:t xml:space="preserve">Derivatives Market Admission Rules, the </w:t>
      </w:r>
      <w:r w:rsidR="003867D3" w:rsidRPr="007B16C8">
        <w:rPr>
          <w:rFonts w:ascii="Tahoma" w:hAnsi="Tahoma"/>
          <w:bCs/>
          <w:sz w:val="22"/>
          <w:szCs w:val="24"/>
          <w:lang w:val="en-GB"/>
        </w:rPr>
        <w:t>Standardised</w:t>
      </w:r>
      <w:r w:rsidRPr="007B16C8">
        <w:rPr>
          <w:rFonts w:ascii="Tahoma" w:hAnsi="Tahoma"/>
          <w:bCs/>
          <w:sz w:val="22"/>
          <w:szCs w:val="24"/>
          <w:lang w:val="en-GB"/>
        </w:rPr>
        <w:t xml:space="preserve"> OTC Derivatives Market Admission Rules</w:t>
      </w:r>
      <w:r w:rsidR="00633011" w:rsidRPr="007B16C8">
        <w:rPr>
          <w:rFonts w:ascii="Tahoma" w:hAnsi="Tahoma"/>
          <w:bCs/>
          <w:sz w:val="22"/>
          <w:szCs w:val="24"/>
          <w:lang w:val="en-GB"/>
        </w:rPr>
        <w:t>,</w:t>
      </w:r>
      <w:r w:rsidR="00633011" w:rsidRPr="007B16C8">
        <w:rPr>
          <w:rFonts w:ascii="Tahoma" w:hAnsi="Tahoma" w:cs="Tahoma"/>
          <w:sz w:val="22"/>
          <w:szCs w:val="22"/>
          <w:lang w:val="en-GB"/>
        </w:rPr>
        <w:t xml:space="preserve"> </w:t>
      </w:r>
      <w:r w:rsidR="002110AB" w:rsidRPr="007B16C8">
        <w:rPr>
          <w:rFonts w:ascii="Tahoma" w:hAnsi="Tahoma" w:cs="Tahoma"/>
          <w:sz w:val="22"/>
          <w:szCs w:val="22"/>
          <w:lang w:val="en-GB"/>
        </w:rPr>
        <w:t xml:space="preserve">the </w:t>
      </w:r>
      <w:r w:rsidR="00633011" w:rsidRPr="007B16C8">
        <w:rPr>
          <w:rFonts w:ascii="Tahoma" w:hAnsi="Tahoma" w:cs="Tahoma"/>
          <w:sz w:val="22"/>
          <w:szCs w:val="22"/>
          <w:lang w:val="en-GB"/>
        </w:rPr>
        <w:t>Equity &amp; Bond Market Admission Rules and the Deposit Market Admission Rules</w:t>
      </w:r>
      <w:r w:rsidRPr="007B16C8">
        <w:rPr>
          <w:rFonts w:ascii="Tahoma" w:hAnsi="Tahoma"/>
          <w:bCs/>
          <w:sz w:val="22"/>
          <w:szCs w:val="24"/>
          <w:lang w:val="en-GB"/>
        </w:rPr>
        <w:t xml:space="preserve"> shall be separately referred to as the </w:t>
      </w:r>
      <w:r w:rsidR="00F352F9" w:rsidRPr="007B16C8">
        <w:rPr>
          <w:rFonts w:ascii="Tahoma" w:hAnsi="Tahoma"/>
          <w:bCs/>
          <w:sz w:val="22"/>
          <w:szCs w:val="24"/>
          <w:lang w:val="en-GB"/>
        </w:rPr>
        <w:t>“</w:t>
      </w:r>
      <w:r w:rsidRPr="007B16C8">
        <w:rPr>
          <w:rFonts w:ascii="Tahoma" w:hAnsi="Tahoma"/>
          <w:bCs/>
          <w:sz w:val="22"/>
          <w:szCs w:val="24"/>
          <w:lang w:val="en-GB"/>
        </w:rPr>
        <w:t xml:space="preserve">Special </w:t>
      </w:r>
      <w:r w:rsidR="000A4E3D" w:rsidRPr="007B16C8">
        <w:rPr>
          <w:rFonts w:ascii="Tahoma" w:hAnsi="Tahoma"/>
          <w:bCs/>
          <w:sz w:val="22"/>
          <w:szCs w:val="24"/>
          <w:lang w:val="en-GB"/>
        </w:rPr>
        <w:t>Section</w:t>
      </w:r>
      <w:r w:rsidRPr="007B16C8">
        <w:rPr>
          <w:rFonts w:ascii="Tahoma" w:hAnsi="Tahoma"/>
          <w:bCs/>
          <w:sz w:val="22"/>
          <w:szCs w:val="24"/>
          <w:lang w:val="en-GB"/>
        </w:rPr>
        <w:t xml:space="preserve"> of</w:t>
      </w:r>
      <w:r w:rsidR="002110AB" w:rsidRPr="007B16C8">
        <w:rPr>
          <w:rFonts w:ascii="Tahoma" w:hAnsi="Tahoma"/>
          <w:bCs/>
          <w:sz w:val="22"/>
          <w:szCs w:val="24"/>
          <w:lang w:val="en-GB"/>
        </w:rPr>
        <w:t xml:space="preserve"> the</w:t>
      </w:r>
      <w:r w:rsidRPr="007B16C8">
        <w:rPr>
          <w:rFonts w:ascii="Tahoma" w:hAnsi="Tahoma"/>
          <w:bCs/>
          <w:sz w:val="22"/>
          <w:szCs w:val="24"/>
          <w:lang w:val="en-GB"/>
        </w:rPr>
        <w:t xml:space="preserve"> Admission Rules”, and jointly as the “Special </w:t>
      </w:r>
      <w:r w:rsidR="000A4E3D" w:rsidRPr="007B16C8">
        <w:rPr>
          <w:rFonts w:ascii="Tahoma" w:hAnsi="Tahoma"/>
          <w:bCs/>
          <w:sz w:val="22"/>
          <w:szCs w:val="24"/>
          <w:lang w:val="en-GB"/>
        </w:rPr>
        <w:t>Sections</w:t>
      </w:r>
      <w:r w:rsidRPr="007B16C8">
        <w:rPr>
          <w:rFonts w:ascii="Tahoma" w:hAnsi="Tahoma"/>
          <w:bCs/>
          <w:sz w:val="22"/>
          <w:szCs w:val="24"/>
          <w:lang w:val="en-GB"/>
        </w:rPr>
        <w:t xml:space="preserve"> of </w:t>
      </w:r>
      <w:r w:rsidR="002110AB" w:rsidRPr="007B16C8">
        <w:rPr>
          <w:rFonts w:ascii="Tahoma" w:hAnsi="Tahoma"/>
          <w:bCs/>
          <w:sz w:val="22"/>
          <w:szCs w:val="24"/>
          <w:lang w:val="en-GB"/>
        </w:rPr>
        <w:t xml:space="preserve">the </w:t>
      </w:r>
      <w:r w:rsidRPr="007B16C8">
        <w:rPr>
          <w:rFonts w:ascii="Tahoma" w:hAnsi="Tahoma"/>
          <w:bCs/>
          <w:sz w:val="22"/>
          <w:szCs w:val="24"/>
          <w:lang w:val="en-GB"/>
        </w:rPr>
        <w:t>Admission Rules”</w:t>
      </w:r>
      <w:r w:rsidR="00FE322E" w:rsidRPr="007B16C8">
        <w:rPr>
          <w:rFonts w:ascii="Tahoma" w:hAnsi="Tahoma" w:cs="Tahoma"/>
          <w:sz w:val="22"/>
          <w:szCs w:val="22"/>
          <w:lang w:val="en-GB"/>
        </w:rPr>
        <w:t>.</w:t>
      </w:r>
    </w:p>
    <w:p w14:paraId="29D5EF1E" w14:textId="139D4F78" w:rsidR="00FE322E" w:rsidRPr="007B16C8" w:rsidRDefault="00C56A0A">
      <w:pPr>
        <w:widowControl w:val="0"/>
        <w:numPr>
          <w:ilvl w:val="0"/>
          <w:numId w:val="26"/>
        </w:numPr>
        <w:overflowPunct/>
        <w:spacing w:after="120"/>
        <w:ind w:hanging="720"/>
        <w:jc w:val="both"/>
        <w:textAlignment w:val="auto"/>
        <w:rPr>
          <w:rFonts w:ascii="Tahoma" w:hAnsi="Tahoma"/>
          <w:sz w:val="22"/>
          <w:szCs w:val="24"/>
          <w:lang w:val="en-GB"/>
        </w:rPr>
      </w:pPr>
      <w:r w:rsidRPr="007B16C8">
        <w:rPr>
          <w:rFonts w:ascii="Tahoma" w:hAnsi="Tahoma" w:cs="Tahoma"/>
          <w:sz w:val="22"/>
          <w:szCs w:val="22"/>
          <w:lang w:val="en-GB"/>
        </w:rPr>
        <w:t xml:space="preserve">The General </w:t>
      </w:r>
      <w:r w:rsidR="000A4E3D" w:rsidRPr="007B16C8">
        <w:rPr>
          <w:rFonts w:ascii="Tahoma" w:hAnsi="Tahoma" w:cs="Tahoma"/>
          <w:sz w:val="22"/>
          <w:szCs w:val="22"/>
          <w:lang w:val="en-GB"/>
        </w:rPr>
        <w:t xml:space="preserve">Section </w:t>
      </w:r>
      <w:r w:rsidRPr="007B16C8">
        <w:rPr>
          <w:rFonts w:ascii="Tahoma" w:hAnsi="Tahoma" w:cs="Tahoma"/>
          <w:sz w:val="22"/>
          <w:szCs w:val="22"/>
          <w:lang w:val="en-GB"/>
        </w:rPr>
        <w:t xml:space="preserve">and Special </w:t>
      </w:r>
      <w:r w:rsidR="000A4E3D" w:rsidRPr="007B16C8">
        <w:rPr>
          <w:rFonts w:ascii="Tahoma" w:hAnsi="Tahoma" w:cs="Tahoma"/>
          <w:sz w:val="22"/>
          <w:szCs w:val="22"/>
          <w:lang w:val="en-GB"/>
        </w:rPr>
        <w:t>Sections</w:t>
      </w:r>
      <w:r w:rsidRPr="007B16C8">
        <w:rPr>
          <w:rFonts w:ascii="Tahoma" w:hAnsi="Tahoma" w:cs="Tahoma"/>
          <w:sz w:val="22"/>
          <w:szCs w:val="22"/>
          <w:lang w:val="en-GB"/>
        </w:rPr>
        <w:t xml:space="preserve"> of </w:t>
      </w:r>
      <w:r w:rsidR="002110AB" w:rsidRPr="007B16C8">
        <w:rPr>
          <w:rFonts w:ascii="Tahoma" w:hAnsi="Tahoma" w:cs="Tahoma"/>
          <w:sz w:val="22"/>
          <w:szCs w:val="22"/>
          <w:lang w:val="en-GB"/>
        </w:rPr>
        <w:t xml:space="preserve">the </w:t>
      </w:r>
      <w:r w:rsidRPr="007B16C8">
        <w:rPr>
          <w:rFonts w:ascii="Tahoma" w:hAnsi="Tahoma" w:cs="Tahoma"/>
          <w:sz w:val="22"/>
          <w:szCs w:val="22"/>
          <w:lang w:val="en-GB"/>
        </w:rPr>
        <w:t>Admission Rules shall be hereinafter separately referred to also as</w:t>
      </w:r>
      <w:r w:rsidR="00656D58" w:rsidRPr="007B16C8">
        <w:rPr>
          <w:rFonts w:ascii="Tahoma" w:hAnsi="Tahoma" w:cs="Tahoma"/>
          <w:sz w:val="22"/>
          <w:szCs w:val="22"/>
          <w:lang w:val="en-GB"/>
        </w:rPr>
        <w:t xml:space="preserve"> the </w:t>
      </w:r>
      <w:r w:rsidR="0059119A" w:rsidRPr="007B16C8">
        <w:rPr>
          <w:rFonts w:ascii="Tahoma" w:hAnsi="Tahoma" w:cs="Tahoma"/>
          <w:sz w:val="22"/>
          <w:szCs w:val="22"/>
          <w:lang w:val="en-GB"/>
        </w:rPr>
        <w:t>“</w:t>
      </w:r>
      <w:r w:rsidR="000A4E3D" w:rsidRPr="007B16C8">
        <w:rPr>
          <w:rFonts w:ascii="Tahoma" w:hAnsi="Tahoma" w:cs="Tahoma"/>
          <w:sz w:val="22"/>
          <w:szCs w:val="22"/>
          <w:lang w:val="en-GB"/>
        </w:rPr>
        <w:t>Section</w:t>
      </w:r>
      <w:r w:rsidR="00656D58" w:rsidRPr="007B16C8">
        <w:rPr>
          <w:rFonts w:ascii="Tahoma" w:hAnsi="Tahoma" w:cs="Tahoma"/>
          <w:sz w:val="22"/>
          <w:szCs w:val="22"/>
          <w:lang w:val="en-GB"/>
        </w:rPr>
        <w:t xml:space="preserve"> of</w:t>
      </w:r>
      <w:r w:rsidR="002110AB" w:rsidRPr="007B16C8">
        <w:rPr>
          <w:rFonts w:ascii="Tahoma" w:hAnsi="Tahoma" w:cs="Tahoma"/>
          <w:sz w:val="22"/>
          <w:szCs w:val="22"/>
          <w:lang w:val="en-GB"/>
        </w:rPr>
        <w:t xml:space="preserve"> the</w:t>
      </w:r>
      <w:r w:rsidR="00656D58" w:rsidRPr="007B16C8">
        <w:rPr>
          <w:rFonts w:ascii="Tahoma" w:hAnsi="Tahoma" w:cs="Tahoma"/>
          <w:sz w:val="22"/>
          <w:szCs w:val="22"/>
          <w:lang w:val="en-GB"/>
        </w:rPr>
        <w:t xml:space="preserve"> Admission Rules</w:t>
      </w:r>
      <w:r w:rsidR="0059119A" w:rsidRPr="007B16C8">
        <w:rPr>
          <w:rFonts w:ascii="Tahoma" w:hAnsi="Tahoma" w:cs="Tahoma"/>
          <w:sz w:val="22"/>
          <w:szCs w:val="22"/>
          <w:lang w:val="en-GB"/>
        </w:rPr>
        <w:t>”</w:t>
      </w:r>
      <w:r w:rsidR="00656D58" w:rsidRPr="007B16C8">
        <w:rPr>
          <w:rFonts w:ascii="Tahoma" w:hAnsi="Tahoma" w:cs="Tahoma"/>
          <w:sz w:val="22"/>
          <w:szCs w:val="22"/>
          <w:lang w:val="en-GB"/>
        </w:rPr>
        <w:t xml:space="preserve">, and jointly as the </w:t>
      </w:r>
      <w:r w:rsidR="0059119A" w:rsidRPr="007B16C8">
        <w:rPr>
          <w:rFonts w:ascii="Tahoma" w:hAnsi="Tahoma" w:cs="Tahoma"/>
          <w:sz w:val="22"/>
          <w:szCs w:val="22"/>
          <w:lang w:val="en-GB"/>
        </w:rPr>
        <w:t>“</w:t>
      </w:r>
      <w:r w:rsidR="00656D58" w:rsidRPr="007B16C8">
        <w:rPr>
          <w:rFonts w:ascii="Tahoma" w:hAnsi="Tahoma" w:cs="Tahoma"/>
          <w:sz w:val="22"/>
          <w:szCs w:val="22"/>
          <w:lang w:val="en-GB"/>
        </w:rPr>
        <w:t>Admission Rules</w:t>
      </w:r>
      <w:r w:rsidR="0059119A" w:rsidRPr="007B16C8">
        <w:rPr>
          <w:rFonts w:ascii="Tahoma" w:hAnsi="Tahoma" w:cs="Tahoma"/>
          <w:sz w:val="22"/>
          <w:szCs w:val="22"/>
          <w:lang w:val="en-GB"/>
        </w:rPr>
        <w:t>”</w:t>
      </w:r>
      <w:r w:rsidR="00FE322E" w:rsidRPr="007B16C8">
        <w:rPr>
          <w:rFonts w:ascii="Tahoma" w:hAnsi="Tahoma" w:cs="Tahoma"/>
          <w:sz w:val="22"/>
          <w:szCs w:val="22"/>
          <w:lang w:val="en-GB"/>
        </w:rPr>
        <w:t>.</w:t>
      </w:r>
    </w:p>
    <w:p w14:paraId="0F43156A" w14:textId="0CC9B20A" w:rsidR="00550BDF" w:rsidRPr="007B16C8" w:rsidRDefault="00550BDF" w:rsidP="00340375">
      <w:pPr>
        <w:widowControl w:val="0"/>
        <w:numPr>
          <w:ilvl w:val="0"/>
          <w:numId w:val="26"/>
        </w:numPr>
        <w:overflowPunct/>
        <w:spacing w:after="120"/>
        <w:jc w:val="both"/>
        <w:textAlignment w:val="auto"/>
        <w:rPr>
          <w:rFonts w:ascii="Tahoma" w:hAnsi="Tahoma"/>
          <w:sz w:val="22"/>
          <w:szCs w:val="24"/>
          <w:lang w:val="en-GB"/>
        </w:rPr>
      </w:pPr>
      <w:r w:rsidRPr="007B16C8">
        <w:rPr>
          <w:rFonts w:ascii="Tahoma" w:hAnsi="Tahoma"/>
          <w:sz w:val="22"/>
          <w:szCs w:val="24"/>
          <w:lang w:val="en-GB"/>
        </w:rPr>
        <w:t>The Admission Rules</w:t>
      </w:r>
      <w:r w:rsidR="00340375" w:rsidRPr="002A6A55">
        <w:rPr>
          <w:rFonts w:ascii="Tahoma" w:hAnsi="Tahoma"/>
          <w:sz w:val="22"/>
          <w:szCs w:val="24"/>
          <w:lang w:val="en-GB"/>
        </w:rPr>
        <w:t xml:space="preserve"> constitute a part of Trading Rules for the respective Exchange Market. The Admission Rules</w:t>
      </w:r>
      <w:r w:rsidRPr="007B16C8">
        <w:rPr>
          <w:rFonts w:ascii="Tahoma" w:hAnsi="Tahoma"/>
          <w:sz w:val="22"/>
          <w:szCs w:val="24"/>
          <w:lang w:val="en-GB"/>
        </w:rPr>
        <w:t xml:space="preserve"> </w:t>
      </w:r>
      <w:r w:rsidR="00C678EF" w:rsidRPr="007B16C8">
        <w:rPr>
          <w:rFonts w:ascii="Tahoma" w:hAnsi="Tahoma"/>
          <w:sz w:val="22"/>
          <w:szCs w:val="24"/>
          <w:lang w:val="en-GB"/>
        </w:rPr>
        <w:t>have been</w:t>
      </w:r>
      <w:r w:rsidRPr="007B16C8">
        <w:rPr>
          <w:rFonts w:ascii="Tahoma" w:hAnsi="Tahoma"/>
          <w:sz w:val="22"/>
          <w:szCs w:val="24"/>
          <w:lang w:val="en-GB"/>
        </w:rPr>
        <w:t xml:space="preserve"> developed in accordance with the laws of the Russian Federation, </w:t>
      </w:r>
      <w:r w:rsidR="002110AB" w:rsidRPr="007B16C8">
        <w:rPr>
          <w:rFonts w:ascii="Tahoma" w:hAnsi="Tahoma"/>
          <w:sz w:val="22"/>
          <w:szCs w:val="24"/>
          <w:lang w:val="en-GB"/>
        </w:rPr>
        <w:t xml:space="preserve">the </w:t>
      </w:r>
      <w:r w:rsidR="00042F30" w:rsidRPr="007B16C8">
        <w:rPr>
          <w:rFonts w:ascii="Tahoma" w:hAnsi="Tahoma"/>
          <w:sz w:val="22"/>
          <w:szCs w:val="24"/>
          <w:lang w:val="en-GB"/>
        </w:rPr>
        <w:t>Charter</w:t>
      </w:r>
      <w:r w:rsidRPr="007B16C8">
        <w:rPr>
          <w:rFonts w:ascii="Tahoma" w:hAnsi="Tahoma"/>
          <w:sz w:val="22"/>
          <w:szCs w:val="24"/>
          <w:lang w:val="en-GB"/>
        </w:rPr>
        <w:t xml:space="preserve"> of the Exchange and </w:t>
      </w:r>
      <w:r w:rsidR="00633011" w:rsidRPr="007B16C8">
        <w:rPr>
          <w:rFonts w:ascii="Tahoma" w:hAnsi="Tahoma"/>
          <w:sz w:val="22"/>
          <w:szCs w:val="24"/>
          <w:lang w:val="en-GB"/>
        </w:rPr>
        <w:t>the Trading Rules</w:t>
      </w:r>
      <w:r w:rsidRPr="007B16C8">
        <w:rPr>
          <w:rFonts w:ascii="Tahoma" w:hAnsi="Tahoma"/>
          <w:sz w:val="22"/>
          <w:szCs w:val="24"/>
          <w:lang w:val="en-GB"/>
        </w:rPr>
        <w:t>.</w:t>
      </w:r>
      <w:r w:rsidR="00340375" w:rsidRPr="007B16C8">
        <w:rPr>
          <w:rFonts w:ascii="Tahoma" w:hAnsi="Tahoma"/>
          <w:sz w:val="22"/>
          <w:szCs w:val="24"/>
          <w:lang w:val="en-GB"/>
        </w:rPr>
        <w:t xml:space="preserve"> The Admission Rules </w:t>
      </w:r>
      <w:r w:rsidR="001B142B" w:rsidRPr="002A6A55">
        <w:rPr>
          <w:rFonts w:ascii="Tahoma" w:hAnsi="Tahoma"/>
          <w:sz w:val="22"/>
          <w:szCs w:val="24"/>
          <w:lang w:val="en-GB"/>
        </w:rPr>
        <w:t xml:space="preserve">along with </w:t>
      </w:r>
      <w:r w:rsidR="00C21873">
        <w:rPr>
          <w:rFonts w:ascii="Tahoma" w:hAnsi="Tahoma"/>
          <w:sz w:val="22"/>
          <w:szCs w:val="24"/>
          <w:lang w:val="en-US"/>
        </w:rPr>
        <w:t xml:space="preserve">the </w:t>
      </w:r>
      <w:r w:rsidR="00340375" w:rsidRPr="002A6A55">
        <w:rPr>
          <w:rFonts w:ascii="Tahoma" w:hAnsi="Tahoma"/>
          <w:sz w:val="22"/>
          <w:szCs w:val="24"/>
          <w:lang w:val="en-GB"/>
        </w:rPr>
        <w:t>Trading Rules include contractual terms and conditions f</w:t>
      </w:r>
      <w:r w:rsidR="00C21873">
        <w:rPr>
          <w:rFonts w:ascii="Tahoma" w:hAnsi="Tahoma"/>
          <w:sz w:val="22"/>
          <w:szCs w:val="24"/>
          <w:lang w:val="en-GB"/>
        </w:rPr>
        <w:t>or rendering services of organis</w:t>
      </w:r>
      <w:r w:rsidR="00340375" w:rsidRPr="002A6A55">
        <w:rPr>
          <w:rFonts w:ascii="Tahoma" w:hAnsi="Tahoma"/>
          <w:sz w:val="22"/>
          <w:szCs w:val="24"/>
          <w:lang w:val="en-GB"/>
        </w:rPr>
        <w:t>ed trading</w:t>
      </w:r>
      <w:r w:rsidR="002133EA" w:rsidRPr="002A6A55">
        <w:rPr>
          <w:rFonts w:ascii="Tahoma" w:hAnsi="Tahoma"/>
          <w:sz w:val="22"/>
          <w:szCs w:val="24"/>
          <w:lang w:val="en-GB"/>
        </w:rPr>
        <w:t>.</w:t>
      </w:r>
    </w:p>
    <w:bookmarkEnd w:id="7"/>
    <w:p w14:paraId="1B993843" w14:textId="203F0991" w:rsidR="00550BDF" w:rsidRPr="007B16C8" w:rsidRDefault="00550BDF">
      <w:pPr>
        <w:widowControl w:val="0"/>
        <w:numPr>
          <w:ilvl w:val="0"/>
          <w:numId w:val="26"/>
        </w:numPr>
        <w:overflowPunct/>
        <w:spacing w:after="120"/>
        <w:ind w:hanging="720"/>
        <w:jc w:val="both"/>
        <w:textAlignment w:val="auto"/>
        <w:rPr>
          <w:rFonts w:ascii="Tahoma" w:hAnsi="Tahoma"/>
          <w:sz w:val="22"/>
          <w:szCs w:val="24"/>
          <w:lang w:val="en-GB"/>
        </w:rPr>
      </w:pPr>
      <w:r w:rsidRPr="007B16C8">
        <w:rPr>
          <w:rFonts w:ascii="Tahoma" w:hAnsi="Tahoma"/>
          <w:sz w:val="22"/>
          <w:szCs w:val="24"/>
          <w:lang w:val="en-GB"/>
        </w:rPr>
        <w:t>The Admission Rules shall determine</w:t>
      </w:r>
      <w:r w:rsidR="003E7E98" w:rsidRPr="007B16C8">
        <w:rPr>
          <w:rFonts w:ascii="Tahoma" w:hAnsi="Tahoma"/>
          <w:sz w:val="22"/>
          <w:szCs w:val="24"/>
          <w:lang w:val="en-GB"/>
        </w:rPr>
        <w:t xml:space="preserve"> the</w:t>
      </w:r>
      <w:r w:rsidRPr="007B16C8">
        <w:rPr>
          <w:rFonts w:ascii="Tahoma" w:hAnsi="Tahoma"/>
          <w:sz w:val="22"/>
          <w:szCs w:val="24"/>
          <w:lang w:val="en-GB"/>
        </w:rPr>
        <w:t xml:space="preserve"> requirements to Candidates and </w:t>
      </w:r>
      <w:r w:rsidR="002F2DFA" w:rsidRPr="007B16C8">
        <w:rPr>
          <w:rFonts w:ascii="Tahoma" w:hAnsi="Tahoma"/>
          <w:sz w:val="22"/>
          <w:szCs w:val="24"/>
          <w:lang w:val="en-GB"/>
        </w:rPr>
        <w:t xml:space="preserve">Trading </w:t>
      </w:r>
      <w:r w:rsidR="0055215B" w:rsidRPr="007B16C8">
        <w:rPr>
          <w:rFonts w:ascii="Tahoma" w:hAnsi="Tahoma"/>
          <w:sz w:val="22"/>
          <w:szCs w:val="24"/>
          <w:lang w:val="en-GB"/>
        </w:rPr>
        <w:t>Members</w:t>
      </w:r>
      <w:r w:rsidRPr="007B16C8">
        <w:rPr>
          <w:rFonts w:ascii="Tahoma" w:hAnsi="Tahoma"/>
          <w:sz w:val="22"/>
          <w:szCs w:val="24"/>
          <w:lang w:val="en-GB"/>
        </w:rPr>
        <w:t xml:space="preserve">, their rights and obligations, requirements for the ways and frequency of the </w:t>
      </w:r>
      <w:r w:rsidR="002F2DFA" w:rsidRPr="007B16C8">
        <w:rPr>
          <w:rFonts w:ascii="Tahoma" w:hAnsi="Tahoma"/>
          <w:sz w:val="22"/>
          <w:szCs w:val="24"/>
          <w:lang w:val="en-GB"/>
        </w:rPr>
        <w:t xml:space="preserve">Trading </w:t>
      </w:r>
      <w:r w:rsidR="0055215B" w:rsidRPr="007B16C8">
        <w:rPr>
          <w:rFonts w:ascii="Tahoma" w:hAnsi="Tahoma"/>
          <w:sz w:val="22"/>
          <w:szCs w:val="24"/>
          <w:lang w:val="en-GB"/>
        </w:rPr>
        <w:t>Members</w:t>
      </w:r>
      <w:r w:rsidRPr="007B16C8">
        <w:rPr>
          <w:rFonts w:ascii="Tahoma" w:hAnsi="Tahoma"/>
          <w:sz w:val="22"/>
          <w:szCs w:val="24"/>
          <w:lang w:val="en-GB"/>
        </w:rPr>
        <w:t xml:space="preserve"> </w:t>
      </w:r>
      <w:r w:rsidR="003E7E98" w:rsidRPr="007B16C8">
        <w:rPr>
          <w:rFonts w:ascii="Tahoma" w:hAnsi="Tahoma"/>
          <w:sz w:val="22"/>
          <w:szCs w:val="24"/>
          <w:lang w:val="en-GB"/>
        </w:rPr>
        <w:t>i</w:t>
      </w:r>
      <w:r w:rsidRPr="007B16C8">
        <w:rPr>
          <w:rFonts w:ascii="Tahoma" w:hAnsi="Tahoma"/>
          <w:sz w:val="22"/>
          <w:szCs w:val="24"/>
          <w:lang w:val="en-GB"/>
        </w:rPr>
        <w:t xml:space="preserve">dentification, procedure for registration of </w:t>
      </w:r>
      <w:r w:rsidR="002F2DFA" w:rsidRPr="007B16C8">
        <w:rPr>
          <w:rFonts w:ascii="Tahoma" w:hAnsi="Tahoma"/>
          <w:sz w:val="22"/>
          <w:szCs w:val="24"/>
          <w:lang w:val="en-GB"/>
        </w:rPr>
        <w:t xml:space="preserve">Trading </w:t>
      </w:r>
      <w:r w:rsidR="0055215B" w:rsidRPr="007B16C8">
        <w:rPr>
          <w:rFonts w:ascii="Tahoma" w:hAnsi="Tahoma"/>
          <w:sz w:val="22"/>
          <w:szCs w:val="24"/>
          <w:lang w:val="en-GB"/>
        </w:rPr>
        <w:t>Members</w:t>
      </w:r>
      <w:r w:rsidRPr="007B16C8">
        <w:rPr>
          <w:rFonts w:ascii="Tahoma" w:hAnsi="Tahoma"/>
          <w:sz w:val="22"/>
          <w:szCs w:val="24"/>
          <w:lang w:val="en-GB"/>
        </w:rPr>
        <w:t xml:space="preserve"> and their </w:t>
      </w:r>
      <w:r w:rsidR="00503278" w:rsidRPr="007B16C8">
        <w:rPr>
          <w:rFonts w:ascii="Tahoma" w:hAnsi="Tahoma"/>
          <w:sz w:val="22"/>
          <w:szCs w:val="24"/>
          <w:lang w:val="en-GB"/>
        </w:rPr>
        <w:t>C</w:t>
      </w:r>
      <w:r w:rsidRPr="007B16C8">
        <w:rPr>
          <w:rFonts w:ascii="Tahoma" w:hAnsi="Tahoma"/>
          <w:sz w:val="22"/>
          <w:szCs w:val="24"/>
          <w:lang w:val="en-GB"/>
        </w:rPr>
        <w:t xml:space="preserve">lients in the Exchange Trading System, disciplinary measures </w:t>
      </w:r>
      <w:r w:rsidR="00C46262" w:rsidRPr="007B16C8">
        <w:rPr>
          <w:rFonts w:ascii="Tahoma" w:hAnsi="Tahoma"/>
          <w:sz w:val="22"/>
          <w:szCs w:val="24"/>
          <w:lang w:val="en-GB"/>
        </w:rPr>
        <w:t>imposed on</w:t>
      </w:r>
      <w:r w:rsidR="005D71B9" w:rsidRPr="007B16C8">
        <w:rPr>
          <w:rFonts w:ascii="Tahoma" w:hAnsi="Tahoma"/>
          <w:sz w:val="22"/>
          <w:szCs w:val="24"/>
          <w:lang w:val="en-GB"/>
        </w:rPr>
        <w:t xml:space="preserve"> </w:t>
      </w:r>
      <w:r w:rsidR="002F2DFA" w:rsidRPr="007B16C8">
        <w:rPr>
          <w:rFonts w:ascii="Tahoma" w:hAnsi="Tahoma"/>
          <w:sz w:val="22"/>
          <w:szCs w:val="24"/>
          <w:lang w:val="en-GB"/>
        </w:rPr>
        <w:t xml:space="preserve">Trading </w:t>
      </w:r>
      <w:r w:rsidR="0055215B" w:rsidRPr="007B16C8">
        <w:rPr>
          <w:rFonts w:ascii="Tahoma" w:hAnsi="Tahoma"/>
          <w:sz w:val="22"/>
          <w:szCs w:val="24"/>
          <w:lang w:val="en-GB"/>
        </w:rPr>
        <w:t>Members</w:t>
      </w:r>
      <w:r w:rsidRPr="007B16C8">
        <w:rPr>
          <w:rFonts w:ascii="Tahoma" w:hAnsi="Tahoma"/>
          <w:sz w:val="22"/>
          <w:szCs w:val="24"/>
          <w:lang w:val="en-GB"/>
        </w:rPr>
        <w:t xml:space="preserve">, procedure for </w:t>
      </w:r>
      <w:r w:rsidR="00941427" w:rsidRPr="007B16C8">
        <w:rPr>
          <w:rFonts w:ascii="Tahoma" w:hAnsi="Tahoma"/>
          <w:sz w:val="22"/>
          <w:szCs w:val="24"/>
          <w:lang w:val="en-GB"/>
        </w:rPr>
        <w:t>admission</w:t>
      </w:r>
      <w:r w:rsidR="003E7E98" w:rsidRPr="007B16C8">
        <w:rPr>
          <w:rFonts w:ascii="Tahoma" w:hAnsi="Tahoma"/>
          <w:sz w:val="22"/>
          <w:szCs w:val="24"/>
          <w:lang w:val="en-GB"/>
        </w:rPr>
        <w:t xml:space="preserve"> and</w:t>
      </w:r>
      <w:r w:rsidRPr="007B16C8">
        <w:rPr>
          <w:rFonts w:ascii="Tahoma" w:hAnsi="Tahoma"/>
          <w:sz w:val="22"/>
          <w:szCs w:val="24"/>
          <w:lang w:val="en-GB"/>
        </w:rPr>
        <w:t xml:space="preserve"> restriction, suspension</w:t>
      </w:r>
      <w:r w:rsidR="008B0E89" w:rsidRPr="007B16C8">
        <w:rPr>
          <w:rFonts w:ascii="Tahoma" w:hAnsi="Tahoma"/>
          <w:sz w:val="22"/>
          <w:szCs w:val="24"/>
          <w:lang w:val="en-GB"/>
        </w:rPr>
        <w:t>, resumption</w:t>
      </w:r>
      <w:r w:rsidRPr="007B16C8">
        <w:rPr>
          <w:rFonts w:ascii="Tahoma" w:hAnsi="Tahoma"/>
          <w:sz w:val="22"/>
          <w:szCs w:val="24"/>
          <w:lang w:val="en-GB"/>
        </w:rPr>
        <w:t xml:space="preserve"> and termination of admission of </w:t>
      </w:r>
      <w:r w:rsidR="002F2DFA" w:rsidRPr="007B16C8">
        <w:rPr>
          <w:rFonts w:ascii="Tahoma" w:hAnsi="Tahoma"/>
          <w:sz w:val="22"/>
          <w:szCs w:val="24"/>
          <w:lang w:val="en-GB"/>
        </w:rPr>
        <w:t xml:space="preserve">Trading </w:t>
      </w:r>
      <w:r w:rsidR="0055215B" w:rsidRPr="007B16C8">
        <w:rPr>
          <w:rFonts w:ascii="Tahoma" w:hAnsi="Tahoma"/>
          <w:sz w:val="22"/>
          <w:szCs w:val="24"/>
          <w:lang w:val="en-GB"/>
        </w:rPr>
        <w:t>Members</w:t>
      </w:r>
      <w:r w:rsidRPr="007B16C8">
        <w:rPr>
          <w:rFonts w:ascii="Tahoma" w:hAnsi="Tahoma"/>
          <w:sz w:val="22"/>
          <w:szCs w:val="24"/>
          <w:lang w:val="en-GB"/>
        </w:rPr>
        <w:t xml:space="preserve"> </w:t>
      </w:r>
      <w:r w:rsidR="005D71B9" w:rsidRPr="007B16C8">
        <w:rPr>
          <w:rFonts w:ascii="Tahoma" w:hAnsi="Tahoma"/>
          <w:sz w:val="22"/>
          <w:szCs w:val="24"/>
          <w:lang w:val="en-GB"/>
        </w:rPr>
        <w:t>to trading</w:t>
      </w:r>
      <w:r w:rsidRPr="007B16C8">
        <w:rPr>
          <w:rFonts w:ascii="Tahoma" w:hAnsi="Tahoma"/>
          <w:sz w:val="22"/>
          <w:szCs w:val="24"/>
          <w:lang w:val="en-GB"/>
        </w:rPr>
        <w:t xml:space="preserve">, types of payments made by </w:t>
      </w:r>
      <w:r w:rsidR="002F2DFA" w:rsidRPr="007B16C8">
        <w:rPr>
          <w:rFonts w:ascii="Tahoma" w:hAnsi="Tahoma"/>
          <w:sz w:val="22"/>
          <w:szCs w:val="24"/>
          <w:lang w:val="en-GB"/>
        </w:rPr>
        <w:t xml:space="preserve">Trading </w:t>
      </w:r>
      <w:r w:rsidR="0055215B" w:rsidRPr="007B16C8">
        <w:rPr>
          <w:rFonts w:ascii="Tahoma" w:hAnsi="Tahoma"/>
          <w:sz w:val="22"/>
          <w:szCs w:val="24"/>
          <w:lang w:val="en-GB"/>
        </w:rPr>
        <w:t>Members</w:t>
      </w:r>
      <w:r w:rsidRPr="007B16C8">
        <w:rPr>
          <w:rFonts w:ascii="Tahoma" w:hAnsi="Tahoma"/>
          <w:sz w:val="22"/>
          <w:szCs w:val="24"/>
          <w:lang w:val="en-GB"/>
        </w:rPr>
        <w:t xml:space="preserve">, as well as </w:t>
      </w:r>
      <w:r w:rsidR="003E7E98" w:rsidRPr="007B16C8">
        <w:rPr>
          <w:rFonts w:ascii="Tahoma" w:hAnsi="Tahoma"/>
          <w:sz w:val="22"/>
          <w:szCs w:val="24"/>
          <w:lang w:val="en-GB"/>
        </w:rPr>
        <w:t xml:space="preserve">the </w:t>
      </w:r>
      <w:r w:rsidRPr="007B16C8">
        <w:rPr>
          <w:rFonts w:ascii="Tahoma" w:hAnsi="Tahoma"/>
          <w:sz w:val="22"/>
          <w:szCs w:val="24"/>
          <w:lang w:val="en-GB"/>
        </w:rPr>
        <w:t xml:space="preserve">procedure for settlement of disputes and disagreements which may arise between </w:t>
      </w:r>
      <w:r w:rsidR="002F2DFA" w:rsidRPr="007B16C8">
        <w:rPr>
          <w:rFonts w:ascii="Tahoma" w:hAnsi="Tahoma"/>
          <w:sz w:val="22"/>
          <w:szCs w:val="24"/>
          <w:lang w:val="en-GB"/>
        </w:rPr>
        <w:t xml:space="preserve">Trading </w:t>
      </w:r>
      <w:r w:rsidR="0055215B" w:rsidRPr="007B16C8">
        <w:rPr>
          <w:rFonts w:ascii="Tahoma" w:hAnsi="Tahoma"/>
          <w:sz w:val="22"/>
          <w:szCs w:val="24"/>
          <w:lang w:val="en-GB"/>
        </w:rPr>
        <w:t>Members</w:t>
      </w:r>
      <w:r w:rsidRPr="007B16C8">
        <w:rPr>
          <w:rFonts w:ascii="Tahoma" w:hAnsi="Tahoma"/>
          <w:sz w:val="22"/>
          <w:szCs w:val="24"/>
          <w:lang w:val="en-GB"/>
        </w:rPr>
        <w:t xml:space="preserve">, as well as between the Exchange and </w:t>
      </w:r>
      <w:r w:rsidR="00C678EF" w:rsidRPr="007B16C8">
        <w:rPr>
          <w:rFonts w:ascii="Tahoma" w:hAnsi="Tahoma"/>
          <w:sz w:val="22"/>
          <w:szCs w:val="24"/>
          <w:lang w:val="en-GB"/>
        </w:rPr>
        <w:t xml:space="preserve">a </w:t>
      </w:r>
      <w:r w:rsidR="002F2DFA" w:rsidRPr="007B16C8">
        <w:rPr>
          <w:rFonts w:ascii="Tahoma" w:hAnsi="Tahoma"/>
          <w:sz w:val="22"/>
          <w:szCs w:val="24"/>
          <w:lang w:val="en-GB"/>
        </w:rPr>
        <w:t xml:space="preserve">Trading </w:t>
      </w:r>
      <w:r w:rsidR="009268A6" w:rsidRPr="007B16C8">
        <w:rPr>
          <w:rFonts w:ascii="Tahoma" w:hAnsi="Tahoma"/>
          <w:sz w:val="22"/>
          <w:szCs w:val="24"/>
          <w:lang w:val="en-GB"/>
        </w:rPr>
        <w:t>Member</w:t>
      </w:r>
      <w:r w:rsidR="00F352F9" w:rsidRPr="007B16C8">
        <w:rPr>
          <w:rFonts w:ascii="Tahoma" w:hAnsi="Tahoma"/>
          <w:sz w:val="22"/>
          <w:szCs w:val="24"/>
          <w:lang w:val="en-GB"/>
        </w:rPr>
        <w:t xml:space="preserve"> </w:t>
      </w:r>
      <w:r w:rsidRPr="007B16C8">
        <w:rPr>
          <w:rFonts w:ascii="Tahoma" w:hAnsi="Tahoma"/>
          <w:sz w:val="22"/>
          <w:szCs w:val="24"/>
          <w:lang w:val="en-GB"/>
        </w:rPr>
        <w:t>(</w:t>
      </w:r>
      <w:r w:rsidR="00C678EF" w:rsidRPr="007B16C8">
        <w:rPr>
          <w:rFonts w:ascii="Tahoma" w:hAnsi="Tahoma"/>
          <w:sz w:val="22"/>
          <w:szCs w:val="24"/>
          <w:lang w:val="en-GB"/>
        </w:rPr>
        <w:t>Trading Member</w:t>
      </w:r>
      <w:r w:rsidRPr="007B16C8">
        <w:rPr>
          <w:rFonts w:ascii="Tahoma" w:hAnsi="Tahoma"/>
          <w:sz w:val="22"/>
          <w:szCs w:val="24"/>
          <w:lang w:val="en-GB"/>
        </w:rPr>
        <w:t>s).</w:t>
      </w:r>
    </w:p>
    <w:p w14:paraId="60101105" w14:textId="66D540A8" w:rsidR="00550BDF" w:rsidRPr="007B16C8" w:rsidRDefault="00550BDF">
      <w:pPr>
        <w:widowControl w:val="0"/>
        <w:numPr>
          <w:ilvl w:val="0"/>
          <w:numId w:val="26"/>
        </w:numPr>
        <w:overflowPunct/>
        <w:ind w:hanging="720"/>
        <w:jc w:val="both"/>
        <w:textAlignment w:val="auto"/>
        <w:rPr>
          <w:rFonts w:ascii="Tahoma" w:hAnsi="Tahoma"/>
          <w:sz w:val="22"/>
          <w:szCs w:val="24"/>
          <w:lang w:val="en-GB"/>
        </w:rPr>
      </w:pPr>
      <w:r w:rsidRPr="007B16C8">
        <w:rPr>
          <w:rFonts w:ascii="Tahoma" w:hAnsi="Tahoma"/>
          <w:sz w:val="22"/>
          <w:szCs w:val="24"/>
          <w:lang w:val="en-GB"/>
        </w:rPr>
        <w:t xml:space="preserve">All Appendices </w:t>
      </w:r>
      <w:r w:rsidR="00761247" w:rsidRPr="007B16C8">
        <w:rPr>
          <w:rFonts w:ascii="Tahoma" w:hAnsi="Tahoma"/>
          <w:sz w:val="22"/>
          <w:szCs w:val="24"/>
          <w:lang w:val="en-GB"/>
        </w:rPr>
        <w:t>to the Admission Rules</w:t>
      </w:r>
      <w:r w:rsidRPr="007B16C8">
        <w:rPr>
          <w:rFonts w:ascii="Tahoma" w:hAnsi="Tahoma"/>
          <w:sz w:val="22"/>
          <w:szCs w:val="24"/>
          <w:lang w:val="en-GB"/>
        </w:rPr>
        <w:t xml:space="preserve"> shall be </w:t>
      </w:r>
      <w:r w:rsidR="00761247" w:rsidRPr="007B16C8">
        <w:rPr>
          <w:rFonts w:ascii="Tahoma" w:hAnsi="Tahoma"/>
          <w:sz w:val="22"/>
          <w:szCs w:val="24"/>
          <w:lang w:val="en-GB"/>
        </w:rPr>
        <w:t>their</w:t>
      </w:r>
      <w:r w:rsidRPr="007B16C8">
        <w:rPr>
          <w:rFonts w:ascii="Tahoma" w:hAnsi="Tahoma"/>
          <w:sz w:val="22"/>
          <w:szCs w:val="24"/>
          <w:lang w:val="en-GB"/>
        </w:rPr>
        <w:t xml:space="preserve"> integral part.</w:t>
      </w:r>
    </w:p>
    <w:p w14:paraId="6369CCDF" w14:textId="221D0D73" w:rsidR="00550BDF" w:rsidRPr="007B16C8" w:rsidRDefault="00550BDF">
      <w:pPr>
        <w:widowControl w:val="0"/>
        <w:numPr>
          <w:ilvl w:val="0"/>
          <w:numId w:val="26"/>
        </w:numPr>
        <w:overflowPunct/>
        <w:spacing w:before="120"/>
        <w:ind w:hanging="720"/>
        <w:jc w:val="both"/>
        <w:textAlignment w:val="auto"/>
        <w:rPr>
          <w:rFonts w:ascii="Tahoma" w:hAnsi="Tahoma"/>
          <w:sz w:val="22"/>
          <w:szCs w:val="24"/>
          <w:lang w:val="en-GB"/>
        </w:rPr>
      </w:pPr>
      <w:r w:rsidRPr="007B16C8">
        <w:rPr>
          <w:rFonts w:ascii="Tahoma" w:hAnsi="Tahoma"/>
          <w:sz w:val="22"/>
          <w:szCs w:val="24"/>
          <w:lang w:val="en-GB"/>
        </w:rPr>
        <w:t xml:space="preserve">The Admission Rules, other </w:t>
      </w:r>
      <w:r w:rsidR="007C3669" w:rsidRPr="007B16C8">
        <w:rPr>
          <w:rFonts w:ascii="Tahoma" w:hAnsi="Tahoma"/>
          <w:sz w:val="22"/>
          <w:szCs w:val="24"/>
          <w:lang w:val="en-GB"/>
        </w:rPr>
        <w:t xml:space="preserve">Internal Documents </w:t>
      </w:r>
      <w:r w:rsidRPr="007B16C8">
        <w:rPr>
          <w:rFonts w:ascii="Tahoma" w:hAnsi="Tahoma"/>
          <w:sz w:val="22"/>
          <w:szCs w:val="24"/>
          <w:lang w:val="en-GB"/>
        </w:rPr>
        <w:t xml:space="preserve">of the Exchange regulating the procedure for participation in </w:t>
      </w:r>
      <w:r w:rsidR="00042F30" w:rsidRPr="007B16C8">
        <w:rPr>
          <w:rFonts w:ascii="Tahoma" w:hAnsi="Tahoma"/>
          <w:sz w:val="22"/>
          <w:szCs w:val="24"/>
          <w:lang w:val="en-GB"/>
        </w:rPr>
        <w:t>organised</w:t>
      </w:r>
      <w:r w:rsidRPr="007B16C8">
        <w:rPr>
          <w:rFonts w:ascii="Tahoma" w:hAnsi="Tahoma"/>
          <w:sz w:val="22"/>
          <w:szCs w:val="24"/>
          <w:lang w:val="en-GB"/>
        </w:rPr>
        <w:t xml:space="preserve"> trading and transactions execution on the Exchange Markets</w:t>
      </w:r>
      <w:r w:rsidR="00941427" w:rsidRPr="007B16C8">
        <w:rPr>
          <w:rFonts w:ascii="Tahoma" w:hAnsi="Tahoma"/>
          <w:sz w:val="22"/>
          <w:szCs w:val="24"/>
          <w:lang w:val="en-GB"/>
        </w:rPr>
        <w:t xml:space="preserve"> and the</w:t>
      </w:r>
      <w:r w:rsidRPr="007B16C8">
        <w:rPr>
          <w:rFonts w:ascii="Tahoma" w:hAnsi="Tahoma"/>
          <w:sz w:val="22"/>
          <w:szCs w:val="24"/>
          <w:lang w:val="en-GB"/>
        </w:rPr>
        <w:t xml:space="preserve"> resolutions of the Exchange shall be communicated </w:t>
      </w:r>
      <w:r w:rsidR="005D71B9" w:rsidRPr="007B16C8">
        <w:rPr>
          <w:rFonts w:ascii="Tahoma" w:hAnsi="Tahoma"/>
          <w:sz w:val="22"/>
          <w:szCs w:val="24"/>
          <w:lang w:val="en-GB"/>
        </w:rPr>
        <w:t xml:space="preserve">to </w:t>
      </w:r>
      <w:r w:rsidR="002F2DFA" w:rsidRPr="007B16C8">
        <w:rPr>
          <w:rFonts w:ascii="Tahoma" w:hAnsi="Tahoma"/>
          <w:sz w:val="22"/>
          <w:szCs w:val="24"/>
          <w:lang w:val="en-GB"/>
        </w:rPr>
        <w:t xml:space="preserve">Trading </w:t>
      </w:r>
      <w:r w:rsidR="0055215B" w:rsidRPr="007B16C8">
        <w:rPr>
          <w:rFonts w:ascii="Tahoma" w:hAnsi="Tahoma"/>
          <w:sz w:val="22"/>
          <w:szCs w:val="24"/>
          <w:lang w:val="en-GB"/>
        </w:rPr>
        <w:t>Members</w:t>
      </w:r>
      <w:r w:rsidRPr="007B16C8">
        <w:rPr>
          <w:rFonts w:ascii="Tahoma" w:hAnsi="Tahoma"/>
          <w:sz w:val="22"/>
          <w:szCs w:val="24"/>
          <w:lang w:val="en-GB"/>
        </w:rPr>
        <w:t xml:space="preserve"> and shall </w:t>
      </w:r>
      <w:r w:rsidRPr="007B16C8">
        <w:rPr>
          <w:rFonts w:ascii="Tahoma" w:hAnsi="Tahoma"/>
          <w:sz w:val="22"/>
          <w:szCs w:val="24"/>
          <w:lang w:val="en-GB"/>
        </w:rPr>
        <w:lastRenderedPageBreak/>
        <w:t xml:space="preserve">be binding for </w:t>
      </w:r>
      <w:r w:rsidR="002F2DFA" w:rsidRPr="007B16C8">
        <w:rPr>
          <w:rFonts w:ascii="Tahoma" w:hAnsi="Tahoma"/>
          <w:sz w:val="22"/>
          <w:szCs w:val="24"/>
          <w:lang w:val="en-GB"/>
        </w:rPr>
        <w:t xml:space="preserve">Trading </w:t>
      </w:r>
      <w:r w:rsidR="0055215B" w:rsidRPr="007B16C8">
        <w:rPr>
          <w:rFonts w:ascii="Tahoma" w:hAnsi="Tahoma"/>
          <w:sz w:val="22"/>
          <w:szCs w:val="24"/>
          <w:lang w:val="en-GB"/>
        </w:rPr>
        <w:t>Members</w:t>
      </w:r>
      <w:r w:rsidRPr="007B16C8">
        <w:rPr>
          <w:rFonts w:ascii="Tahoma" w:hAnsi="Tahoma"/>
          <w:sz w:val="22"/>
          <w:szCs w:val="24"/>
          <w:lang w:val="en-GB"/>
        </w:rPr>
        <w:t>.</w:t>
      </w:r>
    </w:p>
    <w:p w14:paraId="6CE581F7" w14:textId="61164D37" w:rsidR="00550BDF" w:rsidRPr="007B16C8" w:rsidRDefault="00550BDF">
      <w:pPr>
        <w:pStyle w:val="20"/>
        <w:spacing w:after="120"/>
        <w:ind w:left="1985" w:hanging="1985"/>
        <w:rPr>
          <w:rFonts w:ascii="Tahoma" w:hAnsi="Tahoma"/>
          <w:bCs w:val="0"/>
          <w:i w:val="0"/>
          <w:iCs w:val="0"/>
          <w:szCs w:val="24"/>
          <w:lang w:val="en-GB"/>
        </w:rPr>
      </w:pPr>
      <w:bookmarkStart w:id="9" w:name="_Toc47457343"/>
      <w:r w:rsidRPr="007B16C8">
        <w:rPr>
          <w:rFonts w:ascii="Tahoma" w:hAnsi="Tahoma"/>
          <w:bCs w:val="0"/>
          <w:i w:val="0"/>
          <w:iCs w:val="0"/>
          <w:sz w:val="22"/>
          <w:szCs w:val="24"/>
          <w:lang w:val="en-GB"/>
        </w:rPr>
        <w:t>Article 02.02.</w:t>
      </w:r>
      <w:r w:rsidRPr="007B16C8">
        <w:rPr>
          <w:rFonts w:ascii="Tahoma" w:hAnsi="Tahoma"/>
          <w:bCs w:val="0"/>
          <w:i w:val="0"/>
          <w:iCs w:val="0"/>
          <w:sz w:val="22"/>
          <w:szCs w:val="24"/>
          <w:lang w:val="en-GB"/>
        </w:rPr>
        <w:tab/>
        <w:t>Procedure for Approval, Amend</w:t>
      </w:r>
      <w:r w:rsidR="000221BA" w:rsidRPr="007B16C8">
        <w:rPr>
          <w:rFonts w:ascii="Tahoma" w:hAnsi="Tahoma"/>
          <w:bCs w:val="0"/>
          <w:i w:val="0"/>
          <w:iCs w:val="0"/>
          <w:sz w:val="22"/>
          <w:szCs w:val="24"/>
          <w:lang w:val="en-GB"/>
        </w:rPr>
        <w:t>ment</w:t>
      </w:r>
      <w:r w:rsidRPr="007B16C8">
        <w:rPr>
          <w:rFonts w:ascii="Tahoma" w:hAnsi="Tahoma"/>
          <w:bCs w:val="0"/>
          <w:i w:val="0"/>
          <w:iCs w:val="0"/>
          <w:sz w:val="22"/>
          <w:szCs w:val="24"/>
          <w:lang w:val="en-GB"/>
        </w:rPr>
        <w:t xml:space="preserve"> and Validation of the Admission Rules</w:t>
      </w:r>
      <w:bookmarkEnd w:id="9"/>
    </w:p>
    <w:p w14:paraId="3BB7E3B5" w14:textId="6039EC3A" w:rsidR="00550BDF" w:rsidRPr="007B16C8" w:rsidRDefault="00550BDF">
      <w:pPr>
        <w:numPr>
          <w:ilvl w:val="0"/>
          <w:numId w:val="27"/>
        </w:numPr>
        <w:spacing w:after="120"/>
        <w:ind w:hanging="720"/>
        <w:jc w:val="both"/>
        <w:rPr>
          <w:rFonts w:ascii="Tahoma" w:hAnsi="Tahoma"/>
          <w:sz w:val="22"/>
          <w:szCs w:val="24"/>
          <w:lang w:val="en-GB"/>
        </w:rPr>
      </w:pPr>
      <w:r w:rsidRPr="007B16C8">
        <w:rPr>
          <w:rFonts w:ascii="Tahoma" w:hAnsi="Tahoma"/>
          <w:sz w:val="22"/>
          <w:szCs w:val="24"/>
          <w:lang w:val="en-GB"/>
        </w:rPr>
        <w:t>The Admission Rules, amendments</w:t>
      </w:r>
      <w:r w:rsidR="00F352F9" w:rsidRPr="007B16C8">
        <w:rPr>
          <w:rFonts w:ascii="Tahoma" w:hAnsi="Tahoma"/>
          <w:sz w:val="22"/>
          <w:szCs w:val="24"/>
          <w:lang w:val="en-GB"/>
        </w:rPr>
        <w:t xml:space="preserve"> and supplements</w:t>
      </w:r>
      <w:r w:rsidRPr="007B16C8">
        <w:rPr>
          <w:rFonts w:ascii="Tahoma" w:hAnsi="Tahoma"/>
          <w:sz w:val="22"/>
          <w:szCs w:val="24"/>
          <w:lang w:val="en-GB"/>
        </w:rPr>
        <w:t xml:space="preserve"> </w:t>
      </w:r>
      <w:r w:rsidR="0081142B" w:rsidRPr="007B16C8">
        <w:rPr>
          <w:rFonts w:ascii="Tahoma" w:hAnsi="Tahoma"/>
          <w:sz w:val="22"/>
          <w:szCs w:val="24"/>
          <w:lang w:val="en-GB"/>
        </w:rPr>
        <w:t>t</w:t>
      </w:r>
      <w:r w:rsidRPr="007B16C8">
        <w:rPr>
          <w:rFonts w:ascii="Tahoma" w:hAnsi="Tahoma"/>
          <w:sz w:val="22"/>
          <w:szCs w:val="24"/>
          <w:lang w:val="en-GB"/>
        </w:rPr>
        <w:t>hereto, as well as the date and the procedure for validation of the Admission Rules shall be approved by the Exchange.</w:t>
      </w:r>
    </w:p>
    <w:p w14:paraId="18A75DB7" w14:textId="09FD7702" w:rsidR="00550BDF" w:rsidRPr="007B16C8" w:rsidRDefault="00550BDF">
      <w:pPr>
        <w:numPr>
          <w:ilvl w:val="0"/>
          <w:numId w:val="27"/>
        </w:numPr>
        <w:spacing w:after="120"/>
        <w:ind w:hanging="720"/>
        <w:jc w:val="both"/>
        <w:rPr>
          <w:rFonts w:ascii="Tahoma" w:hAnsi="Tahoma"/>
          <w:szCs w:val="24"/>
          <w:lang w:val="en-GB"/>
        </w:rPr>
      </w:pPr>
      <w:r w:rsidRPr="007B16C8">
        <w:rPr>
          <w:rFonts w:ascii="Tahoma" w:hAnsi="Tahoma"/>
          <w:sz w:val="22"/>
          <w:szCs w:val="24"/>
          <w:lang w:val="en-GB"/>
        </w:rPr>
        <w:t>The Admission Rules approved by the Exchange, as well as the amendments</w:t>
      </w:r>
      <w:r w:rsidR="00F352F9" w:rsidRPr="007B16C8">
        <w:rPr>
          <w:rFonts w:ascii="Tahoma" w:hAnsi="Tahoma"/>
          <w:sz w:val="22"/>
          <w:szCs w:val="24"/>
          <w:lang w:val="en-GB"/>
        </w:rPr>
        <w:t xml:space="preserve"> and supplements</w:t>
      </w:r>
      <w:r w:rsidRPr="007B16C8">
        <w:rPr>
          <w:rFonts w:ascii="Tahoma" w:hAnsi="Tahoma"/>
          <w:sz w:val="22"/>
          <w:szCs w:val="24"/>
          <w:lang w:val="en-GB"/>
        </w:rPr>
        <w:t xml:space="preserve"> </w:t>
      </w:r>
      <w:r w:rsidR="0081142B" w:rsidRPr="007B16C8">
        <w:rPr>
          <w:rFonts w:ascii="Tahoma" w:hAnsi="Tahoma"/>
          <w:sz w:val="22"/>
          <w:szCs w:val="24"/>
          <w:lang w:val="en-GB"/>
        </w:rPr>
        <w:t>t</w:t>
      </w:r>
      <w:r w:rsidRPr="007B16C8">
        <w:rPr>
          <w:rFonts w:ascii="Tahoma" w:hAnsi="Tahoma"/>
          <w:sz w:val="22"/>
          <w:szCs w:val="24"/>
          <w:lang w:val="en-GB"/>
        </w:rPr>
        <w:t>hereto, including the Admission Rules as amended shall be disclosed on the Exchange</w:t>
      </w:r>
      <w:r w:rsidR="00F352F9" w:rsidRPr="007B16C8">
        <w:rPr>
          <w:rFonts w:ascii="Tahoma" w:hAnsi="Tahoma"/>
          <w:sz w:val="22"/>
          <w:szCs w:val="24"/>
          <w:lang w:val="en-GB"/>
        </w:rPr>
        <w:t>’s</w:t>
      </w:r>
      <w:r w:rsidRPr="007B16C8">
        <w:rPr>
          <w:rFonts w:ascii="Tahoma" w:hAnsi="Tahoma"/>
          <w:sz w:val="22"/>
          <w:szCs w:val="24"/>
          <w:lang w:val="en-GB"/>
        </w:rPr>
        <w:t xml:space="preserve"> website upon their registration with the Bank of Russia and shall be validated not earlier than in five (5) days upon the date of their disclosure. The effective date of the Admission Rules, amendments</w:t>
      </w:r>
      <w:r w:rsidR="00F352F9" w:rsidRPr="007B16C8">
        <w:rPr>
          <w:rFonts w:ascii="Tahoma" w:hAnsi="Tahoma"/>
          <w:sz w:val="22"/>
          <w:szCs w:val="24"/>
          <w:lang w:val="en-GB"/>
        </w:rPr>
        <w:t xml:space="preserve"> and supplements</w:t>
      </w:r>
      <w:r w:rsidRPr="007B16C8">
        <w:rPr>
          <w:rFonts w:ascii="Tahoma" w:hAnsi="Tahoma"/>
          <w:sz w:val="22"/>
          <w:szCs w:val="24"/>
          <w:lang w:val="en-GB"/>
        </w:rPr>
        <w:t xml:space="preserve"> </w:t>
      </w:r>
      <w:r w:rsidR="0081142B" w:rsidRPr="007B16C8">
        <w:rPr>
          <w:rFonts w:ascii="Tahoma" w:hAnsi="Tahoma"/>
          <w:sz w:val="22"/>
          <w:szCs w:val="24"/>
          <w:lang w:val="en-GB"/>
        </w:rPr>
        <w:t>t</w:t>
      </w:r>
      <w:r w:rsidRPr="007B16C8">
        <w:rPr>
          <w:rFonts w:ascii="Tahoma" w:hAnsi="Tahoma"/>
          <w:sz w:val="22"/>
          <w:szCs w:val="24"/>
          <w:lang w:val="en-GB"/>
        </w:rPr>
        <w:t>hereto, including the Admission Rules as amended shall as well be disclosed on the Exchange</w:t>
      </w:r>
      <w:r w:rsidR="00F352F9" w:rsidRPr="007B16C8">
        <w:rPr>
          <w:rFonts w:ascii="Tahoma" w:hAnsi="Tahoma"/>
          <w:sz w:val="22"/>
          <w:szCs w:val="24"/>
          <w:lang w:val="en-GB"/>
        </w:rPr>
        <w:t>’s</w:t>
      </w:r>
      <w:r w:rsidRPr="007B16C8">
        <w:rPr>
          <w:rFonts w:ascii="Tahoma" w:hAnsi="Tahoma"/>
          <w:sz w:val="22"/>
          <w:szCs w:val="24"/>
          <w:lang w:val="en-GB"/>
        </w:rPr>
        <w:t xml:space="preserve"> website.</w:t>
      </w:r>
    </w:p>
    <w:p w14:paraId="67C2E97B" w14:textId="1E2E3FEF" w:rsidR="00550BDF" w:rsidRPr="007B16C8" w:rsidRDefault="00550BDF">
      <w:pPr>
        <w:numPr>
          <w:ilvl w:val="0"/>
          <w:numId w:val="27"/>
        </w:numPr>
        <w:spacing w:after="120"/>
        <w:ind w:hanging="720"/>
        <w:jc w:val="both"/>
        <w:rPr>
          <w:rFonts w:ascii="Tahoma" w:hAnsi="Tahoma"/>
          <w:sz w:val="22"/>
          <w:szCs w:val="24"/>
          <w:lang w:val="en-GB"/>
        </w:rPr>
      </w:pPr>
      <w:r w:rsidRPr="007B16C8">
        <w:rPr>
          <w:rFonts w:ascii="Tahoma" w:hAnsi="Tahoma"/>
          <w:sz w:val="22"/>
          <w:szCs w:val="24"/>
          <w:lang w:val="en-GB"/>
        </w:rPr>
        <w:t xml:space="preserve">The information </w:t>
      </w:r>
      <w:r w:rsidR="00D57709" w:rsidRPr="007B16C8">
        <w:rPr>
          <w:rFonts w:ascii="Tahoma" w:hAnsi="Tahoma"/>
          <w:sz w:val="22"/>
          <w:szCs w:val="24"/>
          <w:lang w:val="en-GB"/>
        </w:rPr>
        <w:t>about the</w:t>
      </w:r>
      <w:r w:rsidRPr="007B16C8">
        <w:rPr>
          <w:rFonts w:ascii="Tahoma" w:hAnsi="Tahoma"/>
          <w:sz w:val="22"/>
          <w:szCs w:val="24"/>
          <w:lang w:val="en-GB"/>
        </w:rPr>
        <w:t xml:space="preserve"> approval and validation of the Admission Rules, as well as all amendments</w:t>
      </w:r>
      <w:r w:rsidR="00F352F9" w:rsidRPr="007B16C8">
        <w:rPr>
          <w:rFonts w:ascii="Tahoma" w:hAnsi="Tahoma"/>
          <w:sz w:val="22"/>
          <w:szCs w:val="24"/>
          <w:lang w:val="en-GB"/>
        </w:rPr>
        <w:t xml:space="preserve"> and supplements</w:t>
      </w:r>
      <w:r w:rsidRPr="007B16C8">
        <w:rPr>
          <w:rFonts w:ascii="Tahoma" w:hAnsi="Tahoma"/>
          <w:sz w:val="22"/>
          <w:szCs w:val="24"/>
          <w:lang w:val="en-GB"/>
        </w:rPr>
        <w:t xml:space="preserve"> </w:t>
      </w:r>
      <w:r w:rsidR="0081142B" w:rsidRPr="007B16C8">
        <w:rPr>
          <w:rFonts w:ascii="Tahoma" w:hAnsi="Tahoma"/>
          <w:sz w:val="22"/>
          <w:szCs w:val="24"/>
          <w:lang w:val="en-GB"/>
        </w:rPr>
        <w:t>t</w:t>
      </w:r>
      <w:r w:rsidRPr="007B16C8">
        <w:rPr>
          <w:rFonts w:ascii="Tahoma" w:hAnsi="Tahoma"/>
          <w:sz w:val="22"/>
          <w:szCs w:val="24"/>
          <w:lang w:val="en-GB"/>
        </w:rPr>
        <w:t xml:space="preserve">hereto shall be additionally communicated </w:t>
      </w:r>
      <w:r w:rsidR="005D71B9" w:rsidRPr="007B16C8">
        <w:rPr>
          <w:rFonts w:ascii="Tahoma" w:hAnsi="Tahoma"/>
          <w:sz w:val="22"/>
          <w:szCs w:val="24"/>
          <w:lang w:val="en-GB"/>
        </w:rPr>
        <w:t xml:space="preserve">to </w:t>
      </w:r>
      <w:r w:rsidR="002F2DFA" w:rsidRPr="007B16C8">
        <w:rPr>
          <w:rFonts w:ascii="Tahoma" w:hAnsi="Tahoma"/>
          <w:sz w:val="22"/>
          <w:szCs w:val="24"/>
          <w:lang w:val="en-GB"/>
        </w:rPr>
        <w:t xml:space="preserve">Trading </w:t>
      </w:r>
      <w:r w:rsidR="0055215B" w:rsidRPr="007B16C8">
        <w:rPr>
          <w:rFonts w:ascii="Tahoma" w:hAnsi="Tahoma"/>
          <w:sz w:val="22"/>
          <w:szCs w:val="24"/>
          <w:lang w:val="en-GB"/>
        </w:rPr>
        <w:t>Members</w:t>
      </w:r>
      <w:r w:rsidRPr="007B16C8">
        <w:rPr>
          <w:rFonts w:ascii="Tahoma" w:hAnsi="Tahoma"/>
          <w:sz w:val="22"/>
          <w:szCs w:val="24"/>
          <w:lang w:val="en-GB"/>
        </w:rPr>
        <w:t xml:space="preserve"> not later than three (3) business days prior to</w:t>
      </w:r>
      <w:r w:rsidR="00D57709" w:rsidRPr="007B16C8">
        <w:rPr>
          <w:rFonts w:ascii="Tahoma" w:hAnsi="Tahoma"/>
          <w:sz w:val="22"/>
          <w:szCs w:val="24"/>
          <w:lang w:val="en-GB"/>
        </w:rPr>
        <w:t xml:space="preserve"> their</w:t>
      </w:r>
      <w:r w:rsidRPr="007B16C8">
        <w:rPr>
          <w:rFonts w:ascii="Tahoma" w:hAnsi="Tahoma"/>
          <w:sz w:val="22"/>
          <w:szCs w:val="24"/>
          <w:lang w:val="en-GB"/>
        </w:rPr>
        <w:t xml:space="preserve"> validation by sending an information message in any of the following ways:</w:t>
      </w:r>
    </w:p>
    <w:p w14:paraId="3B83EFC5" w14:textId="0E84AD45" w:rsidR="00550BDF" w:rsidRPr="007B16C8" w:rsidRDefault="00550BDF">
      <w:pPr>
        <w:numPr>
          <w:ilvl w:val="0"/>
          <w:numId w:val="54"/>
        </w:numPr>
        <w:spacing w:after="120"/>
        <w:ind w:hanging="731"/>
        <w:jc w:val="both"/>
        <w:rPr>
          <w:rFonts w:ascii="Tahoma" w:hAnsi="Tahoma"/>
          <w:sz w:val="22"/>
          <w:szCs w:val="24"/>
          <w:lang w:val="en-GB"/>
        </w:rPr>
      </w:pPr>
      <w:r w:rsidRPr="007B16C8">
        <w:rPr>
          <w:rFonts w:ascii="Tahoma" w:hAnsi="Tahoma"/>
          <w:sz w:val="22"/>
          <w:szCs w:val="24"/>
          <w:lang w:val="en-GB"/>
        </w:rPr>
        <w:t>in the electronic form via</w:t>
      </w:r>
      <w:r w:rsidR="00D57709" w:rsidRPr="007B16C8">
        <w:rPr>
          <w:rFonts w:ascii="Tahoma" w:hAnsi="Tahoma"/>
          <w:sz w:val="22"/>
          <w:szCs w:val="24"/>
          <w:lang w:val="en-GB"/>
        </w:rPr>
        <w:t xml:space="preserve"> the</w:t>
      </w:r>
      <w:r w:rsidRPr="007B16C8">
        <w:rPr>
          <w:rFonts w:ascii="Tahoma" w:hAnsi="Tahoma"/>
          <w:sz w:val="22"/>
          <w:szCs w:val="24"/>
          <w:lang w:val="en-GB"/>
        </w:rPr>
        <w:t xml:space="preserve"> Trading System;</w:t>
      </w:r>
    </w:p>
    <w:p w14:paraId="4F923B79" w14:textId="77777777" w:rsidR="00550BDF" w:rsidRPr="007B16C8" w:rsidRDefault="00550BDF">
      <w:pPr>
        <w:numPr>
          <w:ilvl w:val="0"/>
          <w:numId w:val="54"/>
        </w:numPr>
        <w:spacing w:after="120"/>
        <w:ind w:hanging="731"/>
        <w:jc w:val="both"/>
        <w:rPr>
          <w:rFonts w:ascii="Tahoma" w:hAnsi="Tahoma"/>
          <w:sz w:val="22"/>
          <w:szCs w:val="24"/>
          <w:lang w:val="en-GB"/>
        </w:rPr>
      </w:pPr>
      <w:r w:rsidRPr="007B16C8">
        <w:rPr>
          <w:rFonts w:ascii="Tahoma" w:hAnsi="Tahoma"/>
          <w:sz w:val="22"/>
          <w:szCs w:val="24"/>
          <w:lang w:val="en-GB"/>
        </w:rPr>
        <w:t>in the form of an electronic message or document via e-mail or EDI;</w:t>
      </w:r>
    </w:p>
    <w:p w14:paraId="380061CE" w14:textId="5DC372E6" w:rsidR="00550BDF" w:rsidRPr="007B16C8" w:rsidRDefault="00550BDF">
      <w:pPr>
        <w:numPr>
          <w:ilvl w:val="0"/>
          <w:numId w:val="54"/>
        </w:numPr>
        <w:spacing w:after="120"/>
        <w:ind w:hanging="731"/>
        <w:jc w:val="both"/>
        <w:rPr>
          <w:rFonts w:ascii="Tahoma" w:hAnsi="Tahoma"/>
          <w:sz w:val="22"/>
          <w:szCs w:val="24"/>
          <w:lang w:val="en-GB"/>
        </w:rPr>
      </w:pPr>
      <w:r w:rsidRPr="007B16C8">
        <w:rPr>
          <w:rFonts w:ascii="Tahoma" w:hAnsi="Tahoma"/>
          <w:sz w:val="22"/>
          <w:szCs w:val="24"/>
          <w:lang w:val="en-GB"/>
        </w:rPr>
        <w:t>in other way allowing the date of</w:t>
      </w:r>
      <w:r w:rsidR="00F96308" w:rsidRPr="007B16C8">
        <w:rPr>
          <w:rFonts w:ascii="Tahoma" w:hAnsi="Tahoma"/>
          <w:sz w:val="22"/>
          <w:szCs w:val="24"/>
          <w:lang w:val="en-GB"/>
        </w:rPr>
        <w:t xml:space="preserve"> sending</w:t>
      </w:r>
      <w:r w:rsidRPr="007B16C8">
        <w:rPr>
          <w:rFonts w:ascii="Tahoma" w:hAnsi="Tahoma"/>
          <w:sz w:val="22"/>
          <w:szCs w:val="24"/>
          <w:lang w:val="en-GB"/>
        </w:rPr>
        <w:t xml:space="preserve"> the information message </w:t>
      </w:r>
      <w:r w:rsidR="00F96308" w:rsidRPr="007B16C8">
        <w:rPr>
          <w:rFonts w:ascii="Tahoma" w:hAnsi="Tahoma"/>
          <w:sz w:val="22"/>
          <w:szCs w:val="24"/>
          <w:lang w:val="en-GB"/>
        </w:rPr>
        <w:t xml:space="preserve">to be </w:t>
      </w:r>
      <w:r w:rsidR="00340594" w:rsidRPr="007B16C8">
        <w:rPr>
          <w:rFonts w:ascii="Tahoma" w:hAnsi="Tahoma"/>
          <w:sz w:val="22"/>
          <w:szCs w:val="24"/>
          <w:lang w:val="en-GB"/>
        </w:rPr>
        <w:t>clearly</w:t>
      </w:r>
      <w:r w:rsidR="00F96308" w:rsidRPr="007B16C8">
        <w:rPr>
          <w:rFonts w:ascii="Tahoma" w:hAnsi="Tahoma"/>
          <w:sz w:val="22"/>
          <w:szCs w:val="24"/>
          <w:lang w:val="en-GB"/>
        </w:rPr>
        <w:t xml:space="preserve"> identified</w:t>
      </w:r>
      <w:r w:rsidRPr="007B16C8">
        <w:rPr>
          <w:rFonts w:ascii="Tahoma" w:hAnsi="Tahoma"/>
          <w:sz w:val="22"/>
          <w:szCs w:val="24"/>
          <w:lang w:val="en-GB"/>
        </w:rPr>
        <w:t>.</w:t>
      </w:r>
    </w:p>
    <w:p w14:paraId="01B4F54E" w14:textId="2DEA2F31" w:rsidR="00550BDF" w:rsidRPr="007B16C8" w:rsidRDefault="00550BDF">
      <w:pPr>
        <w:pStyle w:val="20"/>
        <w:ind w:left="1985" w:hanging="1985"/>
        <w:rPr>
          <w:rFonts w:ascii="Tahoma" w:hAnsi="Tahoma"/>
          <w:bCs w:val="0"/>
          <w:i w:val="0"/>
          <w:iCs w:val="0"/>
          <w:szCs w:val="24"/>
          <w:lang w:val="en-GB"/>
        </w:rPr>
      </w:pPr>
      <w:bookmarkStart w:id="10" w:name="_Toc47457344"/>
      <w:r w:rsidRPr="007B16C8">
        <w:rPr>
          <w:rFonts w:ascii="Tahoma" w:hAnsi="Tahoma"/>
          <w:bCs w:val="0"/>
          <w:i w:val="0"/>
          <w:iCs w:val="0"/>
          <w:sz w:val="22"/>
          <w:szCs w:val="24"/>
          <w:lang w:val="en-GB"/>
        </w:rPr>
        <w:t>Article 02.03.</w:t>
      </w:r>
      <w:r w:rsidRPr="007B16C8">
        <w:rPr>
          <w:rFonts w:ascii="Tahoma" w:hAnsi="Tahoma"/>
          <w:bCs w:val="0"/>
          <w:i w:val="0"/>
          <w:iCs w:val="0"/>
          <w:sz w:val="22"/>
          <w:szCs w:val="24"/>
          <w:lang w:val="en-GB"/>
        </w:rPr>
        <w:tab/>
        <w:t xml:space="preserve">Procedure for Notification of </w:t>
      </w:r>
      <w:r w:rsidR="002F2DFA" w:rsidRPr="007B16C8">
        <w:rPr>
          <w:rFonts w:ascii="Tahoma" w:hAnsi="Tahoma"/>
          <w:bCs w:val="0"/>
          <w:i w:val="0"/>
          <w:iCs w:val="0"/>
          <w:sz w:val="22"/>
          <w:szCs w:val="24"/>
          <w:lang w:val="en-GB"/>
        </w:rPr>
        <w:t xml:space="preserve">Trading </w:t>
      </w:r>
      <w:r w:rsidR="0055215B" w:rsidRPr="007B16C8">
        <w:rPr>
          <w:rFonts w:ascii="Tahoma" w:hAnsi="Tahoma"/>
          <w:bCs w:val="0"/>
          <w:i w:val="0"/>
          <w:iCs w:val="0"/>
          <w:sz w:val="22"/>
          <w:szCs w:val="24"/>
          <w:lang w:val="en-GB"/>
        </w:rPr>
        <w:t>Members</w:t>
      </w:r>
      <w:bookmarkEnd w:id="10"/>
    </w:p>
    <w:p w14:paraId="1633602B" w14:textId="09335C01" w:rsidR="00550BDF" w:rsidRPr="007B16C8" w:rsidRDefault="00550BDF">
      <w:pPr>
        <w:numPr>
          <w:ilvl w:val="0"/>
          <w:numId w:val="6"/>
        </w:numPr>
        <w:spacing w:before="120" w:after="120"/>
        <w:ind w:hanging="720"/>
        <w:jc w:val="both"/>
        <w:rPr>
          <w:rFonts w:ascii="Tahoma" w:hAnsi="Tahoma"/>
          <w:sz w:val="22"/>
          <w:szCs w:val="24"/>
          <w:lang w:val="en-GB"/>
        </w:rPr>
      </w:pPr>
      <w:r w:rsidRPr="007B16C8">
        <w:rPr>
          <w:rFonts w:ascii="Tahoma" w:hAnsi="Tahoma"/>
          <w:sz w:val="22"/>
          <w:szCs w:val="24"/>
          <w:lang w:val="en-GB"/>
        </w:rPr>
        <w:t xml:space="preserve">Unless otherwise provided for </w:t>
      </w:r>
      <w:r w:rsidR="00F043A7" w:rsidRPr="007B16C8">
        <w:rPr>
          <w:rFonts w:ascii="Tahoma" w:hAnsi="Tahoma"/>
          <w:sz w:val="22"/>
          <w:szCs w:val="24"/>
          <w:lang w:val="en-GB"/>
        </w:rPr>
        <w:t>in</w:t>
      </w:r>
      <w:r w:rsidRPr="007B16C8">
        <w:rPr>
          <w:rFonts w:ascii="Tahoma" w:hAnsi="Tahoma"/>
          <w:sz w:val="22"/>
          <w:szCs w:val="24"/>
          <w:lang w:val="en-GB"/>
        </w:rPr>
        <w:t xml:space="preserve"> </w:t>
      </w:r>
      <w:r w:rsidR="00FE322E" w:rsidRPr="007B16C8">
        <w:rPr>
          <w:rFonts w:ascii="Tahoma" w:hAnsi="Tahoma"/>
          <w:sz w:val="22"/>
          <w:szCs w:val="24"/>
          <w:lang w:val="en-GB"/>
        </w:rPr>
        <w:t xml:space="preserve">the </w:t>
      </w:r>
      <w:r w:rsidRPr="007B16C8">
        <w:rPr>
          <w:rFonts w:ascii="Tahoma" w:hAnsi="Tahoma"/>
          <w:sz w:val="22"/>
          <w:szCs w:val="24"/>
          <w:lang w:val="en-GB"/>
        </w:rPr>
        <w:t xml:space="preserve">Admission Rules, the information subject to submission to </w:t>
      </w:r>
      <w:r w:rsidR="00B7718A" w:rsidRPr="007B16C8">
        <w:rPr>
          <w:rFonts w:ascii="Tahoma" w:hAnsi="Tahoma"/>
          <w:sz w:val="22"/>
          <w:szCs w:val="24"/>
          <w:lang w:val="en-GB"/>
        </w:rPr>
        <w:t>Candidates</w:t>
      </w:r>
      <w:r w:rsidR="00851E5B" w:rsidRPr="007B16C8">
        <w:rPr>
          <w:rFonts w:ascii="Tahoma" w:hAnsi="Tahoma"/>
          <w:sz w:val="22"/>
          <w:szCs w:val="24"/>
          <w:lang w:val="en-GB"/>
        </w:rPr>
        <w:t>/</w:t>
      </w:r>
      <w:r w:rsidR="002F2DFA" w:rsidRPr="007B16C8">
        <w:rPr>
          <w:rFonts w:ascii="Tahoma" w:hAnsi="Tahoma"/>
          <w:sz w:val="22"/>
          <w:szCs w:val="24"/>
          <w:lang w:val="en-GB"/>
        </w:rPr>
        <w:t xml:space="preserve">Trading </w:t>
      </w:r>
      <w:r w:rsidR="0055215B" w:rsidRPr="007B16C8">
        <w:rPr>
          <w:rFonts w:ascii="Tahoma" w:hAnsi="Tahoma"/>
          <w:sz w:val="22"/>
          <w:szCs w:val="24"/>
          <w:lang w:val="en-GB"/>
        </w:rPr>
        <w:t>Members</w:t>
      </w:r>
      <w:r w:rsidRPr="007B16C8">
        <w:rPr>
          <w:rFonts w:ascii="Tahoma" w:hAnsi="Tahoma"/>
          <w:sz w:val="22"/>
          <w:szCs w:val="24"/>
          <w:lang w:val="en-GB"/>
        </w:rPr>
        <w:t xml:space="preserve"> in accordance with</w:t>
      </w:r>
      <w:r w:rsidR="0081142B" w:rsidRPr="007B16C8">
        <w:rPr>
          <w:rFonts w:ascii="Tahoma" w:hAnsi="Tahoma"/>
          <w:sz w:val="22"/>
          <w:szCs w:val="24"/>
          <w:lang w:val="en-GB"/>
        </w:rPr>
        <w:t xml:space="preserve"> the Admission Rules</w:t>
      </w:r>
      <w:r w:rsidRPr="007B16C8">
        <w:rPr>
          <w:rFonts w:ascii="Tahoma" w:hAnsi="Tahoma"/>
          <w:sz w:val="22"/>
          <w:szCs w:val="24"/>
          <w:lang w:val="en-GB"/>
        </w:rPr>
        <w:t xml:space="preserve"> shall be communicated to </w:t>
      </w:r>
      <w:r w:rsidR="00B7718A" w:rsidRPr="007B16C8">
        <w:rPr>
          <w:rFonts w:ascii="Tahoma" w:hAnsi="Tahoma"/>
          <w:sz w:val="22"/>
          <w:szCs w:val="24"/>
          <w:lang w:val="en-GB"/>
        </w:rPr>
        <w:t>Candidates</w:t>
      </w:r>
      <w:r w:rsidR="00851E5B" w:rsidRPr="007B16C8">
        <w:rPr>
          <w:rFonts w:ascii="Tahoma" w:hAnsi="Tahoma"/>
          <w:sz w:val="22"/>
          <w:szCs w:val="24"/>
          <w:lang w:val="en-GB"/>
        </w:rPr>
        <w:t>/</w:t>
      </w:r>
      <w:r w:rsidR="002F2DFA" w:rsidRPr="007B16C8">
        <w:rPr>
          <w:rFonts w:ascii="Tahoma" w:hAnsi="Tahoma"/>
          <w:sz w:val="22"/>
          <w:szCs w:val="24"/>
          <w:lang w:val="en-GB"/>
        </w:rPr>
        <w:t xml:space="preserve">Trading </w:t>
      </w:r>
      <w:r w:rsidR="0055215B" w:rsidRPr="007B16C8">
        <w:rPr>
          <w:rFonts w:ascii="Tahoma" w:hAnsi="Tahoma"/>
          <w:sz w:val="22"/>
          <w:szCs w:val="24"/>
          <w:lang w:val="en-GB"/>
        </w:rPr>
        <w:t>Members</w:t>
      </w:r>
      <w:r w:rsidRPr="007B16C8">
        <w:rPr>
          <w:rFonts w:ascii="Tahoma" w:hAnsi="Tahoma"/>
          <w:sz w:val="22"/>
          <w:szCs w:val="24"/>
          <w:lang w:val="en-GB"/>
        </w:rPr>
        <w:t xml:space="preserve"> by sending them an information message in one of the following ways:</w:t>
      </w:r>
    </w:p>
    <w:p w14:paraId="4BFD1941" w14:textId="3379CBD2" w:rsidR="00550BDF" w:rsidRPr="007B16C8" w:rsidRDefault="00550BDF">
      <w:pPr>
        <w:numPr>
          <w:ilvl w:val="1"/>
          <w:numId w:val="7"/>
        </w:numPr>
        <w:spacing w:after="120"/>
        <w:ind w:hanging="720"/>
        <w:jc w:val="both"/>
        <w:rPr>
          <w:rFonts w:ascii="Tahoma" w:hAnsi="Tahoma"/>
          <w:sz w:val="22"/>
          <w:szCs w:val="24"/>
          <w:lang w:val="en-GB"/>
        </w:rPr>
      </w:pPr>
      <w:r w:rsidRPr="007B16C8">
        <w:rPr>
          <w:rFonts w:ascii="Tahoma" w:hAnsi="Tahoma"/>
          <w:sz w:val="22"/>
          <w:szCs w:val="24"/>
          <w:lang w:val="en-GB"/>
        </w:rPr>
        <w:t>in the electronic form via</w:t>
      </w:r>
      <w:r w:rsidR="00900C5B" w:rsidRPr="007B16C8">
        <w:rPr>
          <w:rFonts w:ascii="Tahoma" w:hAnsi="Tahoma"/>
          <w:sz w:val="22"/>
          <w:szCs w:val="24"/>
          <w:lang w:val="en-GB"/>
        </w:rPr>
        <w:t xml:space="preserve"> the</w:t>
      </w:r>
      <w:r w:rsidRPr="007B16C8">
        <w:rPr>
          <w:rFonts w:ascii="Tahoma" w:hAnsi="Tahoma"/>
          <w:sz w:val="22"/>
          <w:szCs w:val="24"/>
          <w:lang w:val="en-GB"/>
        </w:rPr>
        <w:t xml:space="preserve"> Trading System;</w:t>
      </w:r>
    </w:p>
    <w:p w14:paraId="47BEB5F8" w14:textId="77777777" w:rsidR="00550BDF" w:rsidRPr="007B16C8" w:rsidRDefault="00550BDF">
      <w:pPr>
        <w:numPr>
          <w:ilvl w:val="1"/>
          <w:numId w:val="7"/>
        </w:numPr>
        <w:spacing w:after="120"/>
        <w:ind w:hanging="720"/>
        <w:jc w:val="both"/>
        <w:rPr>
          <w:rFonts w:ascii="Tahoma" w:hAnsi="Tahoma"/>
          <w:sz w:val="22"/>
          <w:szCs w:val="24"/>
          <w:lang w:val="en-GB"/>
        </w:rPr>
      </w:pPr>
      <w:r w:rsidRPr="007B16C8">
        <w:rPr>
          <w:rFonts w:ascii="Tahoma" w:hAnsi="Tahoma"/>
          <w:sz w:val="22"/>
          <w:szCs w:val="24"/>
          <w:lang w:val="en-GB"/>
        </w:rPr>
        <w:t>in the form of an electronic message or document via EDI;</w:t>
      </w:r>
    </w:p>
    <w:p w14:paraId="7A57BF63" w14:textId="77777777" w:rsidR="00683BBF" w:rsidRPr="007B16C8" w:rsidRDefault="00683BBF">
      <w:pPr>
        <w:numPr>
          <w:ilvl w:val="1"/>
          <w:numId w:val="7"/>
        </w:numPr>
        <w:spacing w:after="120"/>
        <w:ind w:hanging="720"/>
        <w:jc w:val="both"/>
        <w:rPr>
          <w:rFonts w:ascii="Tahoma" w:hAnsi="Tahoma"/>
          <w:sz w:val="22"/>
          <w:szCs w:val="24"/>
          <w:lang w:val="en-GB"/>
        </w:rPr>
      </w:pPr>
      <w:r w:rsidRPr="007B16C8">
        <w:rPr>
          <w:rFonts w:ascii="Tahoma" w:hAnsi="Tahoma"/>
          <w:sz w:val="22"/>
          <w:szCs w:val="24"/>
          <w:lang w:val="en-GB"/>
        </w:rPr>
        <w:t>in the form of a message via e-mail;</w:t>
      </w:r>
    </w:p>
    <w:p w14:paraId="13562012" w14:textId="6FD3BAFA" w:rsidR="0023579D" w:rsidRPr="007B16C8" w:rsidRDefault="0023579D">
      <w:pPr>
        <w:numPr>
          <w:ilvl w:val="1"/>
          <w:numId w:val="7"/>
        </w:numPr>
        <w:spacing w:after="120"/>
        <w:ind w:hanging="720"/>
        <w:jc w:val="both"/>
        <w:rPr>
          <w:rFonts w:ascii="Tahoma" w:hAnsi="Tahoma"/>
          <w:sz w:val="22"/>
          <w:szCs w:val="24"/>
          <w:lang w:val="en-GB"/>
        </w:rPr>
      </w:pPr>
      <w:r w:rsidRPr="007B16C8">
        <w:rPr>
          <w:rFonts w:ascii="Tahoma" w:hAnsi="Tahoma"/>
          <w:sz w:val="22"/>
          <w:szCs w:val="24"/>
          <w:lang w:val="en-GB"/>
        </w:rPr>
        <w:t>in the form of an electronic message or document via</w:t>
      </w:r>
      <w:r w:rsidR="0075243C" w:rsidRPr="002A6A55">
        <w:rPr>
          <w:rFonts w:ascii="Tahoma" w:hAnsi="Tahoma"/>
          <w:sz w:val="22"/>
          <w:szCs w:val="24"/>
          <w:lang w:val="en-GB"/>
        </w:rPr>
        <w:t xml:space="preserve"> the </w:t>
      </w:r>
      <w:r w:rsidR="002F2DFA" w:rsidRPr="002A6A55">
        <w:rPr>
          <w:rFonts w:ascii="Tahoma" w:hAnsi="Tahoma"/>
          <w:sz w:val="22"/>
          <w:szCs w:val="24"/>
          <w:lang w:val="en-GB"/>
        </w:rPr>
        <w:t xml:space="preserve">Trading </w:t>
      </w:r>
      <w:r w:rsidR="009268A6" w:rsidRPr="002A6A55">
        <w:rPr>
          <w:rFonts w:ascii="Tahoma" w:hAnsi="Tahoma"/>
          <w:sz w:val="22"/>
          <w:szCs w:val="24"/>
          <w:lang w:val="en-GB"/>
        </w:rPr>
        <w:t>Member</w:t>
      </w:r>
      <w:r w:rsidR="0075243C" w:rsidRPr="002A6A55">
        <w:rPr>
          <w:rFonts w:ascii="Tahoma" w:hAnsi="Tahoma"/>
          <w:sz w:val="22"/>
          <w:szCs w:val="24"/>
          <w:lang w:val="en-GB"/>
        </w:rPr>
        <w:t>’s</w:t>
      </w:r>
      <w:r w:rsidRPr="007B16C8">
        <w:rPr>
          <w:rFonts w:ascii="Tahoma" w:hAnsi="Tahoma"/>
          <w:sz w:val="22"/>
          <w:szCs w:val="24"/>
          <w:lang w:val="en-GB"/>
        </w:rPr>
        <w:t xml:space="preserve"> My</w:t>
      </w:r>
      <w:r w:rsidR="000B01BF" w:rsidRPr="007B16C8">
        <w:rPr>
          <w:rFonts w:ascii="Tahoma" w:hAnsi="Tahoma"/>
          <w:sz w:val="22"/>
          <w:szCs w:val="24"/>
          <w:lang w:val="en-GB"/>
        </w:rPr>
        <w:t> </w:t>
      </w:r>
      <w:r w:rsidRPr="007B16C8">
        <w:rPr>
          <w:rFonts w:ascii="Tahoma" w:hAnsi="Tahoma"/>
          <w:sz w:val="22"/>
          <w:szCs w:val="24"/>
          <w:lang w:val="en-GB"/>
        </w:rPr>
        <w:t xml:space="preserve">Account </w:t>
      </w:r>
      <w:r w:rsidR="0075243C" w:rsidRPr="007B16C8">
        <w:rPr>
          <w:rFonts w:ascii="Tahoma" w:hAnsi="Tahoma"/>
          <w:sz w:val="22"/>
          <w:szCs w:val="24"/>
          <w:lang w:val="en-GB"/>
        </w:rPr>
        <w:t>P</w:t>
      </w:r>
      <w:r w:rsidR="00582A18" w:rsidRPr="007B16C8">
        <w:rPr>
          <w:rFonts w:ascii="Tahoma" w:hAnsi="Tahoma"/>
          <w:sz w:val="22"/>
          <w:szCs w:val="24"/>
          <w:lang w:val="en-GB"/>
        </w:rPr>
        <w:t>age</w:t>
      </w:r>
      <w:r w:rsidRPr="007B16C8">
        <w:rPr>
          <w:rFonts w:ascii="Tahoma" w:hAnsi="Tahoma"/>
          <w:sz w:val="22"/>
          <w:szCs w:val="24"/>
          <w:lang w:val="en-GB"/>
        </w:rPr>
        <w:t>;</w:t>
      </w:r>
    </w:p>
    <w:p w14:paraId="6A19039D" w14:textId="77777777" w:rsidR="00550BDF" w:rsidRPr="007B16C8" w:rsidRDefault="00550BDF">
      <w:pPr>
        <w:numPr>
          <w:ilvl w:val="1"/>
          <w:numId w:val="7"/>
        </w:numPr>
        <w:spacing w:after="120"/>
        <w:ind w:hanging="720"/>
        <w:jc w:val="both"/>
        <w:rPr>
          <w:rFonts w:ascii="Tahoma" w:hAnsi="Tahoma"/>
          <w:sz w:val="22"/>
          <w:szCs w:val="24"/>
          <w:lang w:val="en-GB"/>
        </w:rPr>
      </w:pPr>
      <w:r w:rsidRPr="007B16C8">
        <w:rPr>
          <w:rFonts w:ascii="Tahoma" w:hAnsi="Tahoma"/>
          <w:sz w:val="22"/>
          <w:szCs w:val="24"/>
          <w:lang w:val="en-GB"/>
        </w:rPr>
        <w:t>in writing by courier;</w:t>
      </w:r>
    </w:p>
    <w:p w14:paraId="5CAC9D43" w14:textId="3AE87C16" w:rsidR="00550BDF" w:rsidRPr="007B16C8" w:rsidRDefault="00550BDF">
      <w:pPr>
        <w:numPr>
          <w:ilvl w:val="1"/>
          <w:numId w:val="7"/>
        </w:numPr>
        <w:spacing w:after="120"/>
        <w:ind w:hanging="720"/>
        <w:jc w:val="both"/>
        <w:rPr>
          <w:rFonts w:ascii="Tahoma" w:hAnsi="Tahoma"/>
          <w:sz w:val="22"/>
          <w:szCs w:val="24"/>
          <w:lang w:val="en-GB"/>
        </w:rPr>
      </w:pPr>
      <w:r w:rsidRPr="007B16C8">
        <w:rPr>
          <w:rFonts w:ascii="Tahoma" w:hAnsi="Tahoma"/>
          <w:sz w:val="22"/>
          <w:szCs w:val="24"/>
          <w:lang w:val="en-GB"/>
        </w:rPr>
        <w:t>by disclosing the information on the</w:t>
      </w:r>
      <w:r w:rsidR="000B01BF" w:rsidRPr="007B16C8">
        <w:rPr>
          <w:rFonts w:ascii="Tahoma" w:hAnsi="Tahoma"/>
          <w:sz w:val="22"/>
          <w:szCs w:val="24"/>
          <w:lang w:val="en-GB"/>
        </w:rPr>
        <w:t xml:space="preserve"> Exchange’s</w:t>
      </w:r>
      <w:r w:rsidRPr="007B16C8">
        <w:rPr>
          <w:rFonts w:ascii="Tahoma" w:hAnsi="Tahoma"/>
          <w:sz w:val="22"/>
          <w:szCs w:val="24"/>
          <w:lang w:val="en-GB"/>
        </w:rPr>
        <w:t xml:space="preserve"> website;</w:t>
      </w:r>
    </w:p>
    <w:p w14:paraId="6519FD83" w14:textId="3D37951B" w:rsidR="00550BDF" w:rsidRPr="007B16C8" w:rsidRDefault="00550BDF">
      <w:pPr>
        <w:numPr>
          <w:ilvl w:val="1"/>
          <w:numId w:val="7"/>
        </w:numPr>
        <w:spacing w:after="120"/>
        <w:ind w:hanging="720"/>
        <w:jc w:val="both"/>
        <w:rPr>
          <w:rFonts w:ascii="Tahoma" w:hAnsi="Tahoma"/>
          <w:sz w:val="22"/>
          <w:szCs w:val="24"/>
          <w:lang w:val="en-GB"/>
        </w:rPr>
      </w:pPr>
      <w:r w:rsidRPr="007B16C8">
        <w:rPr>
          <w:rFonts w:ascii="Tahoma" w:hAnsi="Tahoma"/>
          <w:sz w:val="22"/>
          <w:szCs w:val="24"/>
          <w:lang w:val="en-GB"/>
        </w:rPr>
        <w:t>in other way allowing the date of</w:t>
      </w:r>
      <w:r w:rsidR="00F96308" w:rsidRPr="007B16C8">
        <w:rPr>
          <w:rFonts w:ascii="Tahoma" w:hAnsi="Tahoma"/>
          <w:sz w:val="22"/>
          <w:szCs w:val="24"/>
          <w:lang w:val="en-GB"/>
        </w:rPr>
        <w:t xml:space="preserve"> sending</w:t>
      </w:r>
      <w:r w:rsidRPr="007B16C8">
        <w:rPr>
          <w:rFonts w:ascii="Tahoma" w:hAnsi="Tahoma"/>
          <w:sz w:val="22"/>
          <w:szCs w:val="24"/>
          <w:lang w:val="en-GB"/>
        </w:rPr>
        <w:t xml:space="preserve"> the information message</w:t>
      </w:r>
      <w:r w:rsidR="00F96308" w:rsidRPr="007B16C8">
        <w:rPr>
          <w:rFonts w:ascii="Tahoma" w:hAnsi="Tahoma"/>
          <w:sz w:val="22"/>
          <w:szCs w:val="24"/>
          <w:lang w:val="en-GB"/>
        </w:rPr>
        <w:t xml:space="preserve"> to be </w:t>
      </w:r>
      <w:r w:rsidR="00324763" w:rsidRPr="007B16C8">
        <w:rPr>
          <w:rFonts w:ascii="Tahoma" w:hAnsi="Tahoma"/>
          <w:sz w:val="22"/>
          <w:szCs w:val="24"/>
          <w:lang w:val="en-GB"/>
        </w:rPr>
        <w:t>clearly</w:t>
      </w:r>
      <w:r w:rsidR="00F96308" w:rsidRPr="007B16C8">
        <w:rPr>
          <w:rFonts w:ascii="Tahoma" w:hAnsi="Tahoma"/>
          <w:sz w:val="22"/>
          <w:szCs w:val="24"/>
          <w:lang w:val="en-GB"/>
        </w:rPr>
        <w:t xml:space="preserve"> identified</w:t>
      </w:r>
      <w:r w:rsidRPr="007B16C8">
        <w:rPr>
          <w:rFonts w:ascii="Tahoma" w:hAnsi="Tahoma"/>
          <w:sz w:val="22"/>
          <w:szCs w:val="24"/>
          <w:lang w:val="en-GB"/>
        </w:rPr>
        <w:t>.</w:t>
      </w:r>
    </w:p>
    <w:p w14:paraId="311F7331" w14:textId="12089829" w:rsidR="00550BDF" w:rsidRPr="007B16C8" w:rsidRDefault="00550BDF">
      <w:pPr>
        <w:numPr>
          <w:ilvl w:val="0"/>
          <w:numId w:val="6"/>
        </w:numPr>
        <w:spacing w:after="120"/>
        <w:ind w:hanging="720"/>
        <w:jc w:val="both"/>
        <w:rPr>
          <w:rFonts w:ascii="Tahoma" w:hAnsi="Tahoma"/>
          <w:szCs w:val="24"/>
          <w:lang w:val="en-GB"/>
        </w:rPr>
      </w:pPr>
      <w:r w:rsidRPr="007B16C8">
        <w:rPr>
          <w:rFonts w:ascii="Tahoma" w:hAnsi="Tahoma"/>
          <w:sz w:val="22"/>
          <w:szCs w:val="24"/>
          <w:lang w:val="en-GB"/>
        </w:rPr>
        <w:t xml:space="preserve">The date of notification of </w:t>
      </w:r>
      <w:r w:rsidR="00BB1535" w:rsidRPr="007B16C8">
        <w:rPr>
          <w:rFonts w:ascii="Tahoma" w:hAnsi="Tahoma"/>
          <w:sz w:val="22"/>
          <w:szCs w:val="24"/>
          <w:lang w:val="en-GB"/>
        </w:rPr>
        <w:t>a</w:t>
      </w:r>
      <w:r w:rsidRPr="007B16C8">
        <w:rPr>
          <w:rFonts w:ascii="Tahoma" w:hAnsi="Tahoma"/>
          <w:sz w:val="22"/>
          <w:szCs w:val="24"/>
          <w:lang w:val="en-GB"/>
        </w:rPr>
        <w:t xml:space="preserve"> </w:t>
      </w:r>
      <w:r w:rsidR="002F2DFA" w:rsidRPr="007B16C8">
        <w:rPr>
          <w:rFonts w:ascii="Tahoma" w:hAnsi="Tahoma"/>
          <w:sz w:val="22"/>
          <w:szCs w:val="24"/>
          <w:lang w:val="en-GB"/>
        </w:rPr>
        <w:t xml:space="preserve">Trading </w:t>
      </w:r>
      <w:r w:rsidR="009268A6" w:rsidRPr="007B16C8">
        <w:rPr>
          <w:rFonts w:ascii="Tahoma" w:hAnsi="Tahoma"/>
          <w:sz w:val="22"/>
          <w:szCs w:val="24"/>
          <w:lang w:val="en-GB"/>
        </w:rPr>
        <w:t>Member</w:t>
      </w:r>
      <w:r w:rsidRPr="007B16C8">
        <w:rPr>
          <w:rFonts w:ascii="Tahoma" w:hAnsi="Tahoma"/>
          <w:sz w:val="22"/>
          <w:szCs w:val="24"/>
          <w:lang w:val="en-GB"/>
        </w:rPr>
        <w:t xml:space="preserve"> </w:t>
      </w:r>
      <w:r w:rsidR="00AD0212" w:rsidRPr="007B16C8">
        <w:rPr>
          <w:rFonts w:ascii="Tahoma" w:hAnsi="Tahoma"/>
          <w:sz w:val="22"/>
          <w:szCs w:val="24"/>
          <w:lang w:val="en-GB"/>
        </w:rPr>
        <w:t>where</w:t>
      </w:r>
      <w:r w:rsidR="00EE7FDE" w:rsidRPr="007B16C8">
        <w:rPr>
          <w:rFonts w:ascii="Tahoma" w:hAnsi="Tahoma"/>
          <w:sz w:val="22"/>
          <w:szCs w:val="24"/>
          <w:lang w:val="en-GB"/>
        </w:rPr>
        <w:t xml:space="preserve"> </w:t>
      </w:r>
      <w:r w:rsidRPr="007B16C8">
        <w:rPr>
          <w:rFonts w:ascii="Tahoma" w:hAnsi="Tahoma"/>
          <w:sz w:val="22"/>
          <w:szCs w:val="24"/>
          <w:lang w:val="en-GB"/>
        </w:rPr>
        <w:t>information</w:t>
      </w:r>
      <w:r w:rsidR="00EE7FDE" w:rsidRPr="007B16C8">
        <w:rPr>
          <w:rFonts w:ascii="Tahoma" w:hAnsi="Tahoma"/>
          <w:sz w:val="22"/>
          <w:szCs w:val="24"/>
          <w:lang w:val="en-GB"/>
        </w:rPr>
        <w:t xml:space="preserve"> is provided</w:t>
      </w:r>
      <w:r w:rsidRPr="007B16C8">
        <w:rPr>
          <w:rFonts w:ascii="Tahoma" w:hAnsi="Tahoma"/>
          <w:sz w:val="22"/>
          <w:szCs w:val="24"/>
          <w:lang w:val="en-GB"/>
        </w:rPr>
        <w:t xml:space="preserve"> in the ways </w:t>
      </w:r>
      <w:r w:rsidR="001E63F3" w:rsidRPr="007B16C8">
        <w:rPr>
          <w:rFonts w:ascii="Tahoma" w:hAnsi="Tahoma"/>
          <w:sz w:val="22"/>
          <w:szCs w:val="24"/>
          <w:lang w:val="en-GB"/>
        </w:rPr>
        <w:t>provided for</w:t>
      </w:r>
      <w:r w:rsidRPr="007B16C8">
        <w:rPr>
          <w:rFonts w:ascii="Tahoma" w:hAnsi="Tahoma"/>
          <w:sz w:val="22"/>
          <w:szCs w:val="24"/>
          <w:lang w:val="en-GB"/>
        </w:rPr>
        <w:t xml:space="preserve"> </w:t>
      </w:r>
      <w:r w:rsidR="001E63F3" w:rsidRPr="007B16C8">
        <w:rPr>
          <w:rFonts w:ascii="Tahoma" w:hAnsi="Tahoma"/>
          <w:sz w:val="22"/>
          <w:szCs w:val="24"/>
          <w:lang w:val="en-GB"/>
        </w:rPr>
        <w:t>in</w:t>
      </w:r>
      <w:r w:rsidRPr="007B16C8">
        <w:rPr>
          <w:rFonts w:ascii="Tahoma" w:hAnsi="Tahoma"/>
          <w:sz w:val="22"/>
          <w:szCs w:val="24"/>
          <w:lang w:val="en-GB"/>
        </w:rPr>
        <w:t xml:space="preserve"> </w:t>
      </w:r>
      <w:r w:rsidR="00F8730A" w:rsidRPr="007B16C8">
        <w:rPr>
          <w:rFonts w:ascii="Tahoma" w:hAnsi="Tahoma"/>
          <w:sz w:val="22"/>
          <w:szCs w:val="24"/>
          <w:lang w:val="en-GB"/>
        </w:rPr>
        <w:t>S</w:t>
      </w:r>
      <w:r w:rsidRPr="007B16C8">
        <w:rPr>
          <w:rFonts w:ascii="Tahoma" w:hAnsi="Tahoma"/>
          <w:sz w:val="22"/>
          <w:szCs w:val="24"/>
          <w:lang w:val="en-GB"/>
        </w:rPr>
        <w:t>ub-</w:t>
      </w:r>
      <w:r w:rsidR="00EE7FDE" w:rsidRPr="007B16C8">
        <w:rPr>
          <w:rFonts w:ascii="Tahoma" w:hAnsi="Tahoma"/>
          <w:sz w:val="22"/>
          <w:szCs w:val="24"/>
          <w:lang w:val="en-GB"/>
        </w:rPr>
        <w:t>C</w:t>
      </w:r>
      <w:r w:rsidRPr="007B16C8">
        <w:rPr>
          <w:rFonts w:ascii="Tahoma" w:hAnsi="Tahoma"/>
          <w:sz w:val="22"/>
          <w:szCs w:val="24"/>
          <w:lang w:val="en-GB"/>
        </w:rPr>
        <w:t>lauses a)</w:t>
      </w:r>
      <w:r w:rsidR="003B016A" w:rsidRPr="007B16C8">
        <w:rPr>
          <w:rFonts w:ascii="Tahoma" w:hAnsi="Tahoma"/>
          <w:sz w:val="22"/>
          <w:szCs w:val="24"/>
          <w:lang w:val="en-GB"/>
        </w:rPr>
        <w:t>-</w:t>
      </w:r>
      <w:r w:rsidR="0023579D" w:rsidRPr="007B16C8">
        <w:rPr>
          <w:rFonts w:ascii="Tahoma" w:hAnsi="Tahoma"/>
          <w:sz w:val="22"/>
          <w:szCs w:val="24"/>
          <w:lang w:val="en-GB"/>
        </w:rPr>
        <w:t>d</w:t>
      </w:r>
      <w:r w:rsidRPr="007B16C8">
        <w:rPr>
          <w:rFonts w:ascii="Tahoma" w:hAnsi="Tahoma"/>
          <w:sz w:val="22"/>
          <w:szCs w:val="24"/>
          <w:lang w:val="en-GB"/>
        </w:rPr>
        <w:t xml:space="preserve">) of </w:t>
      </w:r>
      <w:r w:rsidR="00F8730A" w:rsidRPr="007B16C8">
        <w:rPr>
          <w:rFonts w:ascii="Tahoma" w:hAnsi="Tahoma"/>
          <w:sz w:val="22"/>
          <w:szCs w:val="24"/>
          <w:lang w:val="en-GB"/>
        </w:rPr>
        <w:t>Clause</w:t>
      </w:r>
      <w:r w:rsidRPr="007B16C8">
        <w:rPr>
          <w:rFonts w:ascii="Tahoma" w:hAnsi="Tahoma"/>
          <w:sz w:val="22"/>
          <w:szCs w:val="24"/>
          <w:lang w:val="en-GB"/>
        </w:rPr>
        <w:t xml:space="preserve"> 1 of this </w:t>
      </w:r>
      <w:r w:rsidR="001365ED" w:rsidRPr="007B16C8">
        <w:rPr>
          <w:rFonts w:ascii="Tahoma" w:hAnsi="Tahoma"/>
          <w:sz w:val="22"/>
          <w:szCs w:val="24"/>
          <w:lang w:val="en-GB"/>
        </w:rPr>
        <w:t>a</w:t>
      </w:r>
      <w:r w:rsidR="003867D3" w:rsidRPr="007B16C8">
        <w:rPr>
          <w:rFonts w:ascii="Tahoma" w:hAnsi="Tahoma"/>
          <w:sz w:val="22"/>
          <w:szCs w:val="24"/>
          <w:lang w:val="en-GB"/>
        </w:rPr>
        <w:t>rticle</w:t>
      </w:r>
      <w:r w:rsidRPr="007B16C8">
        <w:rPr>
          <w:rFonts w:ascii="Tahoma" w:hAnsi="Tahoma"/>
          <w:sz w:val="22"/>
          <w:szCs w:val="24"/>
          <w:lang w:val="en-GB"/>
        </w:rPr>
        <w:t xml:space="preserve"> shall be deemed the date of receipt of the information message by </w:t>
      </w:r>
      <w:r w:rsidR="00BB1535" w:rsidRPr="007B16C8">
        <w:rPr>
          <w:rFonts w:ascii="Tahoma" w:hAnsi="Tahoma"/>
          <w:sz w:val="22"/>
          <w:szCs w:val="24"/>
          <w:lang w:val="en-GB"/>
        </w:rPr>
        <w:t>a</w:t>
      </w:r>
      <w:r w:rsidRPr="007B16C8">
        <w:rPr>
          <w:rFonts w:ascii="Tahoma" w:hAnsi="Tahoma"/>
          <w:sz w:val="22"/>
          <w:szCs w:val="24"/>
          <w:lang w:val="en-GB"/>
        </w:rPr>
        <w:t xml:space="preserve"> Candidate</w:t>
      </w:r>
      <w:r w:rsidR="00851E5B" w:rsidRPr="007B16C8">
        <w:rPr>
          <w:rFonts w:ascii="Tahoma" w:hAnsi="Tahoma"/>
          <w:sz w:val="22"/>
          <w:szCs w:val="24"/>
          <w:lang w:val="en-GB"/>
        </w:rPr>
        <w:t>/</w:t>
      </w:r>
      <w:r w:rsidR="002F2DFA" w:rsidRPr="007B16C8">
        <w:rPr>
          <w:rFonts w:ascii="Tahoma" w:hAnsi="Tahoma"/>
          <w:sz w:val="22"/>
          <w:szCs w:val="24"/>
          <w:lang w:val="en-GB"/>
        </w:rPr>
        <w:t xml:space="preserve">Trading </w:t>
      </w:r>
      <w:r w:rsidR="009268A6" w:rsidRPr="007B16C8">
        <w:rPr>
          <w:rFonts w:ascii="Tahoma" w:hAnsi="Tahoma"/>
          <w:sz w:val="22"/>
          <w:szCs w:val="24"/>
          <w:lang w:val="en-GB"/>
        </w:rPr>
        <w:t>Member</w:t>
      </w:r>
      <w:r w:rsidRPr="007B16C8">
        <w:rPr>
          <w:rFonts w:ascii="Tahoma" w:hAnsi="Tahoma"/>
          <w:sz w:val="22"/>
          <w:szCs w:val="24"/>
          <w:lang w:val="en-GB"/>
        </w:rPr>
        <w:t>. When providing information in the way</w:t>
      </w:r>
      <w:r w:rsidR="00EE7FDE" w:rsidRPr="007B16C8">
        <w:rPr>
          <w:rFonts w:ascii="Tahoma" w:hAnsi="Tahoma"/>
          <w:sz w:val="22"/>
          <w:szCs w:val="24"/>
          <w:lang w:val="en-GB"/>
        </w:rPr>
        <w:t xml:space="preserve"> stipulated</w:t>
      </w:r>
      <w:r w:rsidRPr="007B16C8">
        <w:rPr>
          <w:rFonts w:ascii="Tahoma" w:hAnsi="Tahoma"/>
          <w:sz w:val="22"/>
          <w:szCs w:val="24"/>
          <w:lang w:val="en-GB"/>
        </w:rPr>
        <w:t xml:space="preserve"> </w:t>
      </w:r>
      <w:r w:rsidR="00043762" w:rsidRPr="007B16C8">
        <w:rPr>
          <w:rFonts w:ascii="Tahoma" w:hAnsi="Tahoma"/>
          <w:sz w:val="22"/>
          <w:szCs w:val="24"/>
          <w:lang w:val="en-GB"/>
        </w:rPr>
        <w:t>in</w:t>
      </w:r>
      <w:r w:rsidRPr="007B16C8">
        <w:rPr>
          <w:rFonts w:ascii="Tahoma" w:hAnsi="Tahoma"/>
          <w:sz w:val="22"/>
          <w:szCs w:val="24"/>
          <w:lang w:val="en-GB"/>
        </w:rPr>
        <w:t xml:space="preserve"> </w:t>
      </w:r>
      <w:r w:rsidR="00F8730A" w:rsidRPr="007B16C8">
        <w:rPr>
          <w:rFonts w:ascii="Tahoma" w:hAnsi="Tahoma"/>
          <w:sz w:val="22"/>
          <w:szCs w:val="24"/>
          <w:lang w:val="en-GB"/>
        </w:rPr>
        <w:t>S</w:t>
      </w:r>
      <w:r w:rsidRPr="007B16C8">
        <w:rPr>
          <w:rFonts w:ascii="Tahoma" w:hAnsi="Tahoma"/>
          <w:sz w:val="22"/>
          <w:szCs w:val="24"/>
          <w:lang w:val="en-GB"/>
        </w:rPr>
        <w:t>ub-</w:t>
      </w:r>
      <w:r w:rsidR="00EE7FDE" w:rsidRPr="007B16C8">
        <w:rPr>
          <w:rFonts w:ascii="Tahoma" w:hAnsi="Tahoma"/>
          <w:sz w:val="22"/>
          <w:szCs w:val="24"/>
          <w:lang w:val="en-GB"/>
        </w:rPr>
        <w:t>C</w:t>
      </w:r>
      <w:r w:rsidRPr="007B16C8">
        <w:rPr>
          <w:rFonts w:ascii="Tahoma" w:hAnsi="Tahoma"/>
          <w:sz w:val="22"/>
          <w:szCs w:val="24"/>
          <w:lang w:val="en-GB"/>
        </w:rPr>
        <w:t xml:space="preserve">lause </w:t>
      </w:r>
      <w:r w:rsidR="0023579D" w:rsidRPr="007B16C8">
        <w:rPr>
          <w:rFonts w:ascii="Tahoma" w:hAnsi="Tahoma"/>
          <w:sz w:val="22"/>
          <w:szCs w:val="24"/>
          <w:lang w:val="en-GB"/>
        </w:rPr>
        <w:t>e</w:t>
      </w:r>
      <w:r w:rsidRPr="007B16C8">
        <w:rPr>
          <w:rFonts w:ascii="Tahoma" w:hAnsi="Tahoma"/>
          <w:sz w:val="22"/>
          <w:szCs w:val="24"/>
          <w:lang w:val="en-GB"/>
        </w:rPr>
        <w:t xml:space="preserve">) of </w:t>
      </w:r>
      <w:r w:rsidR="00F8730A" w:rsidRPr="007B16C8">
        <w:rPr>
          <w:rFonts w:ascii="Tahoma" w:hAnsi="Tahoma"/>
          <w:sz w:val="22"/>
          <w:szCs w:val="24"/>
          <w:lang w:val="en-GB"/>
        </w:rPr>
        <w:t>Clause</w:t>
      </w:r>
      <w:r w:rsidRPr="007B16C8">
        <w:rPr>
          <w:rFonts w:ascii="Tahoma" w:hAnsi="Tahoma"/>
          <w:sz w:val="22"/>
          <w:szCs w:val="24"/>
          <w:lang w:val="en-GB"/>
        </w:rPr>
        <w:t xml:space="preserve"> 1 of this </w:t>
      </w:r>
      <w:r w:rsidR="001365ED" w:rsidRPr="007B16C8">
        <w:rPr>
          <w:rFonts w:ascii="Tahoma" w:hAnsi="Tahoma"/>
          <w:sz w:val="22"/>
          <w:szCs w:val="24"/>
          <w:lang w:val="en-GB"/>
        </w:rPr>
        <w:t>a</w:t>
      </w:r>
      <w:r w:rsidR="003867D3" w:rsidRPr="007B16C8">
        <w:rPr>
          <w:rFonts w:ascii="Tahoma" w:hAnsi="Tahoma"/>
          <w:sz w:val="22"/>
          <w:szCs w:val="24"/>
          <w:lang w:val="en-GB"/>
        </w:rPr>
        <w:t>rticle</w:t>
      </w:r>
      <w:r w:rsidRPr="007B16C8">
        <w:rPr>
          <w:rFonts w:ascii="Tahoma" w:hAnsi="Tahoma"/>
          <w:sz w:val="22"/>
          <w:szCs w:val="24"/>
          <w:lang w:val="en-GB"/>
        </w:rPr>
        <w:t xml:space="preserve">, the date of notification of </w:t>
      </w:r>
      <w:r w:rsidR="00BB1535" w:rsidRPr="007B16C8">
        <w:rPr>
          <w:rFonts w:ascii="Tahoma" w:hAnsi="Tahoma"/>
          <w:sz w:val="22"/>
          <w:szCs w:val="24"/>
          <w:lang w:val="en-GB"/>
        </w:rPr>
        <w:t>a</w:t>
      </w:r>
      <w:r w:rsidRPr="007B16C8">
        <w:rPr>
          <w:rFonts w:ascii="Tahoma" w:hAnsi="Tahoma"/>
          <w:sz w:val="22"/>
          <w:szCs w:val="24"/>
          <w:lang w:val="en-GB"/>
        </w:rPr>
        <w:t xml:space="preserve"> Candidate</w:t>
      </w:r>
      <w:r w:rsidR="00851E5B" w:rsidRPr="007B16C8">
        <w:rPr>
          <w:rFonts w:ascii="Tahoma" w:hAnsi="Tahoma"/>
          <w:sz w:val="22"/>
          <w:szCs w:val="24"/>
          <w:lang w:val="en-GB"/>
        </w:rPr>
        <w:t>/</w:t>
      </w:r>
      <w:r w:rsidR="002F2DFA" w:rsidRPr="007B16C8">
        <w:rPr>
          <w:rFonts w:ascii="Tahoma" w:hAnsi="Tahoma"/>
          <w:sz w:val="22"/>
          <w:szCs w:val="24"/>
          <w:lang w:val="en-GB"/>
        </w:rPr>
        <w:t xml:space="preserve">Trading </w:t>
      </w:r>
      <w:r w:rsidR="009268A6" w:rsidRPr="007B16C8">
        <w:rPr>
          <w:rFonts w:ascii="Tahoma" w:hAnsi="Tahoma"/>
          <w:sz w:val="22"/>
          <w:szCs w:val="24"/>
          <w:lang w:val="en-GB"/>
        </w:rPr>
        <w:t>Member</w:t>
      </w:r>
      <w:r w:rsidRPr="007B16C8">
        <w:rPr>
          <w:rFonts w:ascii="Tahoma" w:hAnsi="Tahoma"/>
          <w:sz w:val="22"/>
          <w:szCs w:val="24"/>
          <w:lang w:val="en-GB"/>
        </w:rPr>
        <w:t xml:space="preserve"> shall be the date of the information disclosure on the Exchange</w:t>
      </w:r>
      <w:r w:rsidR="000B01BF" w:rsidRPr="007B16C8">
        <w:rPr>
          <w:rFonts w:ascii="Tahoma" w:hAnsi="Tahoma"/>
          <w:sz w:val="22"/>
          <w:szCs w:val="24"/>
          <w:lang w:val="en-GB"/>
        </w:rPr>
        <w:t>’s</w:t>
      </w:r>
      <w:r w:rsidRPr="007B16C8">
        <w:rPr>
          <w:rFonts w:ascii="Tahoma" w:hAnsi="Tahoma"/>
          <w:sz w:val="22"/>
          <w:szCs w:val="24"/>
          <w:lang w:val="en-GB"/>
        </w:rPr>
        <w:t xml:space="preserve"> website. </w:t>
      </w:r>
    </w:p>
    <w:p w14:paraId="1E92E828" w14:textId="7D1013F2" w:rsidR="00550BDF" w:rsidRPr="007B16C8" w:rsidRDefault="00550BDF">
      <w:pPr>
        <w:numPr>
          <w:ilvl w:val="0"/>
          <w:numId w:val="6"/>
        </w:numPr>
        <w:spacing w:after="120"/>
        <w:ind w:hanging="720"/>
        <w:jc w:val="both"/>
        <w:rPr>
          <w:rFonts w:ascii="Tahoma" w:hAnsi="Tahoma"/>
          <w:sz w:val="22"/>
          <w:szCs w:val="24"/>
          <w:lang w:val="en-GB"/>
        </w:rPr>
      </w:pPr>
      <w:r w:rsidRPr="007B16C8">
        <w:rPr>
          <w:rFonts w:ascii="Tahoma" w:hAnsi="Tahoma"/>
          <w:sz w:val="22"/>
          <w:szCs w:val="24"/>
          <w:lang w:val="en-GB"/>
        </w:rPr>
        <w:t xml:space="preserve">If </w:t>
      </w:r>
      <w:r w:rsidR="00BB1535" w:rsidRPr="007B16C8">
        <w:rPr>
          <w:rFonts w:ascii="Tahoma" w:hAnsi="Tahoma"/>
          <w:sz w:val="22"/>
          <w:szCs w:val="24"/>
          <w:lang w:val="en-GB"/>
        </w:rPr>
        <w:t>a</w:t>
      </w:r>
      <w:r w:rsidRPr="007B16C8">
        <w:rPr>
          <w:rFonts w:ascii="Tahoma" w:hAnsi="Tahoma"/>
          <w:sz w:val="22"/>
          <w:szCs w:val="24"/>
          <w:lang w:val="en-GB"/>
        </w:rPr>
        <w:t xml:space="preserve"> Candidate</w:t>
      </w:r>
      <w:r w:rsidR="00851E5B" w:rsidRPr="007B16C8">
        <w:rPr>
          <w:rFonts w:ascii="Tahoma" w:hAnsi="Tahoma"/>
          <w:sz w:val="22"/>
          <w:szCs w:val="24"/>
          <w:lang w:val="en-GB"/>
        </w:rPr>
        <w:t>/</w:t>
      </w:r>
      <w:r w:rsidR="002F2DFA" w:rsidRPr="007B16C8">
        <w:rPr>
          <w:rFonts w:ascii="Tahoma" w:hAnsi="Tahoma"/>
          <w:sz w:val="22"/>
          <w:szCs w:val="24"/>
          <w:lang w:val="en-GB"/>
        </w:rPr>
        <w:t xml:space="preserve">Trading </w:t>
      </w:r>
      <w:r w:rsidR="009268A6" w:rsidRPr="007B16C8">
        <w:rPr>
          <w:rFonts w:ascii="Tahoma" w:hAnsi="Tahoma"/>
          <w:sz w:val="22"/>
          <w:szCs w:val="24"/>
          <w:lang w:val="en-GB"/>
        </w:rPr>
        <w:t>Member</w:t>
      </w:r>
      <w:r w:rsidRPr="007B16C8">
        <w:rPr>
          <w:rFonts w:ascii="Tahoma" w:hAnsi="Tahoma"/>
          <w:sz w:val="22"/>
          <w:szCs w:val="24"/>
          <w:lang w:val="en-GB"/>
        </w:rPr>
        <w:t xml:space="preserve"> </w:t>
      </w:r>
      <w:r w:rsidR="00BE64AE" w:rsidRPr="007B16C8">
        <w:rPr>
          <w:rFonts w:ascii="Tahoma" w:hAnsi="Tahoma"/>
          <w:sz w:val="22"/>
          <w:szCs w:val="24"/>
          <w:lang w:val="en-GB"/>
        </w:rPr>
        <w:t>has</w:t>
      </w:r>
      <w:r w:rsidRPr="007B16C8">
        <w:rPr>
          <w:rFonts w:ascii="Tahoma" w:hAnsi="Tahoma"/>
          <w:sz w:val="22"/>
          <w:szCs w:val="24"/>
          <w:lang w:val="en-GB"/>
        </w:rPr>
        <w:t xml:space="preserve"> not</w:t>
      </w:r>
      <w:r w:rsidR="00BE64AE" w:rsidRPr="007B16C8">
        <w:rPr>
          <w:rFonts w:ascii="Tahoma" w:hAnsi="Tahoma"/>
          <w:sz w:val="22"/>
          <w:szCs w:val="24"/>
          <w:lang w:val="en-GB"/>
        </w:rPr>
        <w:t xml:space="preserve"> been</w:t>
      </w:r>
      <w:r w:rsidRPr="007B16C8">
        <w:rPr>
          <w:rFonts w:ascii="Tahoma" w:hAnsi="Tahoma"/>
          <w:sz w:val="22"/>
          <w:szCs w:val="24"/>
          <w:lang w:val="en-GB"/>
        </w:rPr>
        <w:t xml:space="preserve"> notified in writing, a written information message shall be issued </w:t>
      </w:r>
      <w:r w:rsidR="008C490E" w:rsidRPr="007B16C8">
        <w:rPr>
          <w:rFonts w:ascii="Tahoma" w:hAnsi="Tahoma"/>
          <w:sz w:val="22"/>
          <w:szCs w:val="24"/>
          <w:lang w:val="en-GB"/>
        </w:rPr>
        <w:t>to this Candidate</w:t>
      </w:r>
      <w:r w:rsidR="00851E5B" w:rsidRPr="007B16C8">
        <w:rPr>
          <w:rFonts w:ascii="Tahoma" w:hAnsi="Tahoma"/>
          <w:sz w:val="22"/>
          <w:szCs w:val="24"/>
          <w:lang w:val="en-GB"/>
        </w:rPr>
        <w:t>/</w:t>
      </w:r>
      <w:r w:rsidR="008C490E" w:rsidRPr="007B16C8">
        <w:rPr>
          <w:rFonts w:ascii="Tahoma" w:hAnsi="Tahoma"/>
          <w:sz w:val="22"/>
          <w:szCs w:val="24"/>
          <w:lang w:val="en-GB"/>
        </w:rPr>
        <w:t>Trading Member upon request thereof</w:t>
      </w:r>
      <w:r w:rsidRPr="007B16C8">
        <w:rPr>
          <w:rFonts w:ascii="Tahoma" w:hAnsi="Tahoma"/>
          <w:sz w:val="22"/>
          <w:szCs w:val="24"/>
          <w:lang w:val="en-GB"/>
        </w:rPr>
        <w:t>.</w:t>
      </w:r>
    </w:p>
    <w:p w14:paraId="04E119B5" w14:textId="0A8F3A3C" w:rsidR="00550BDF" w:rsidRPr="007B16C8" w:rsidRDefault="00550BDF">
      <w:pPr>
        <w:numPr>
          <w:ilvl w:val="0"/>
          <w:numId w:val="6"/>
        </w:numPr>
        <w:tabs>
          <w:tab w:val="left" w:pos="720"/>
        </w:tabs>
        <w:spacing w:after="120"/>
        <w:ind w:hanging="720"/>
        <w:jc w:val="both"/>
        <w:rPr>
          <w:rFonts w:ascii="Tahoma" w:hAnsi="Tahoma"/>
          <w:sz w:val="22"/>
          <w:szCs w:val="24"/>
          <w:lang w:val="en-GB"/>
        </w:rPr>
      </w:pPr>
      <w:r w:rsidRPr="007B16C8">
        <w:rPr>
          <w:rFonts w:ascii="Tahoma" w:hAnsi="Tahoma"/>
          <w:sz w:val="22"/>
          <w:szCs w:val="24"/>
          <w:lang w:val="en-GB"/>
        </w:rPr>
        <w:lastRenderedPageBreak/>
        <w:t>The information messages in writing shall be sent to the addresses specified by Candidates</w:t>
      </w:r>
      <w:r w:rsidR="00851E5B" w:rsidRPr="007B16C8">
        <w:rPr>
          <w:rFonts w:ascii="Tahoma" w:hAnsi="Tahoma"/>
          <w:sz w:val="22"/>
          <w:szCs w:val="24"/>
          <w:lang w:val="en-GB"/>
        </w:rPr>
        <w:t>/</w:t>
      </w:r>
      <w:r w:rsidR="002F2DFA" w:rsidRPr="007B16C8">
        <w:rPr>
          <w:rFonts w:ascii="Tahoma" w:hAnsi="Tahoma"/>
          <w:sz w:val="22"/>
          <w:szCs w:val="24"/>
          <w:lang w:val="en-GB"/>
        </w:rPr>
        <w:t xml:space="preserve">Trading </w:t>
      </w:r>
      <w:r w:rsidR="0055215B" w:rsidRPr="007B16C8">
        <w:rPr>
          <w:rFonts w:ascii="Tahoma" w:hAnsi="Tahoma"/>
          <w:sz w:val="22"/>
          <w:szCs w:val="24"/>
          <w:lang w:val="en-GB"/>
        </w:rPr>
        <w:t>Members</w:t>
      </w:r>
      <w:r w:rsidRPr="007B16C8">
        <w:rPr>
          <w:rFonts w:ascii="Tahoma" w:hAnsi="Tahoma"/>
          <w:sz w:val="22"/>
          <w:szCs w:val="24"/>
          <w:lang w:val="en-GB"/>
        </w:rPr>
        <w:t xml:space="preserve"> in the </w:t>
      </w:r>
      <w:r w:rsidR="00D9018D" w:rsidRPr="007B16C8">
        <w:rPr>
          <w:rFonts w:ascii="Tahoma" w:hAnsi="Tahoma"/>
          <w:sz w:val="22"/>
          <w:szCs w:val="24"/>
          <w:lang w:val="en-GB"/>
        </w:rPr>
        <w:t>Legal Entity Questionnaire</w:t>
      </w:r>
      <w:r w:rsidRPr="007B16C8">
        <w:rPr>
          <w:rFonts w:ascii="Tahoma" w:hAnsi="Tahoma"/>
          <w:sz w:val="22"/>
          <w:szCs w:val="24"/>
          <w:lang w:val="en-GB"/>
        </w:rPr>
        <w:t xml:space="preserve"> submitted thereby to the Exchange in accordance with the</w:t>
      </w:r>
      <w:r w:rsidR="005C5E21" w:rsidRPr="007B16C8">
        <w:rPr>
          <w:rFonts w:ascii="Tahoma" w:hAnsi="Tahoma"/>
          <w:sz w:val="22"/>
          <w:szCs w:val="24"/>
          <w:lang w:val="en-GB"/>
        </w:rPr>
        <w:t xml:space="preserve"> Admission Rules and the Forms of Documents</w:t>
      </w:r>
      <w:r w:rsidRPr="007B16C8">
        <w:rPr>
          <w:rFonts w:ascii="Tahoma" w:hAnsi="Tahoma"/>
          <w:sz w:val="22"/>
          <w:szCs w:val="24"/>
          <w:lang w:val="en-GB"/>
        </w:rPr>
        <w:t>.</w:t>
      </w:r>
    </w:p>
    <w:p w14:paraId="4AA3D9B1" w14:textId="77777777" w:rsidR="00E32C25" w:rsidRPr="007B16C8" w:rsidRDefault="00E32C25" w:rsidP="00E32C25">
      <w:pPr>
        <w:tabs>
          <w:tab w:val="left" w:pos="720"/>
        </w:tabs>
        <w:spacing w:after="120"/>
        <w:ind w:left="720"/>
        <w:jc w:val="both"/>
        <w:rPr>
          <w:rFonts w:ascii="Tahoma" w:hAnsi="Tahoma"/>
          <w:sz w:val="22"/>
          <w:szCs w:val="24"/>
          <w:lang w:val="en-GB"/>
        </w:rPr>
      </w:pPr>
    </w:p>
    <w:p w14:paraId="0AE34A33" w14:textId="70394D9F" w:rsidR="00550BDF" w:rsidRPr="007B16C8" w:rsidRDefault="00550BDF">
      <w:pPr>
        <w:pStyle w:val="20"/>
        <w:ind w:left="1985" w:hanging="1985"/>
        <w:rPr>
          <w:rFonts w:ascii="Tahoma" w:hAnsi="Tahoma"/>
          <w:bCs w:val="0"/>
          <w:i w:val="0"/>
          <w:iCs w:val="0"/>
          <w:szCs w:val="24"/>
          <w:lang w:val="en-GB"/>
        </w:rPr>
      </w:pPr>
      <w:bookmarkStart w:id="11" w:name="_Toc47457345"/>
      <w:r w:rsidRPr="007B16C8">
        <w:rPr>
          <w:rFonts w:ascii="Tahoma" w:hAnsi="Tahoma"/>
          <w:bCs w:val="0"/>
          <w:i w:val="0"/>
          <w:iCs w:val="0"/>
          <w:sz w:val="22"/>
          <w:szCs w:val="24"/>
          <w:lang w:val="en-GB"/>
        </w:rPr>
        <w:t>Article 02.04.</w:t>
      </w:r>
      <w:r w:rsidRPr="007B16C8">
        <w:rPr>
          <w:rFonts w:ascii="Tahoma" w:hAnsi="Tahoma"/>
          <w:bCs w:val="0"/>
          <w:i w:val="0"/>
          <w:iCs w:val="0"/>
          <w:sz w:val="22"/>
          <w:szCs w:val="24"/>
          <w:lang w:val="en-GB"/>
        </w:rPr>
        <w:tab/>
        <w:t>Procedure for Documents Execution and Submission to the Exchange</w:t>
      </w:r>
      <w:bookmarkEnd w:id="11"/>
      <w:r w:rsidRPr="007B16C8">
        <w:rPr>
          <w:rFonts w:ascii="Tahoma" w:hAnsi="Tahoma"/>
          <w:bCs w:val="0"/>
          <w:i w:val="0"/>
          <w:iCs w:val="0"/>
          <w:sz w:val="22"/>
          <w:szCs w:val="24"/>
          <w:lang w:val="en-GB"/>
        </w:rPr>
        <w:t xml:space="preserve"> </w:t>
      </w:r>
    </w:p>
    <w:p w14:paraId="4CA23369" w14:textId="77777777" w:rsidR="00550BDF" w:rsidRPr="007B16C8" w:rsidRDefault="00550BDF">
      <w:pPr>
        <w:jc w:val="both"/>
        <w:rPr>
          <w:rFonts w:ascii="Tahoma" w:hAnsi="Tahoma"/>
          <w:sz w:val="22"/>
          <w:szCs w:val="24"/>
          <w:lang w:val="en-GB"/>
        </w:rPr>
      </w:pPr>
    </w:p>
    <w:p w14:paraId="26D421E6" w14:textId="5ACAAC89" w:rsidR="0026394F" w:rsidRPr="007B16C8" w:rsidRDefault="0077336C" w:rsidP="00003DC0">
      <w:pPr>
        <w:numPr>
          <w:ilvl w:val="0"/>
          <w:numId w:val="8"/>
        </w:numPr>
        <w:spacing w:after="120"/>
        <w:ind w:left="720" w:hanging="720"/>
        <w:jc w:val="both"/>
        <w:rPr>
          <w:rFonts w:ascii="Tahoma" w:hAnsi="Tahoma"/>
          <w:szCs w:val="24"/>
          <w:lang w:val="en-GB"/>
        </w:rPr>
      </w:pPr>
      <w:r w:rsidRPr="007B16C8">
        <w:rPr>
          <w:rFonts w:ascii="Tahoma" w:hAnsi="Tahoma"/>
          <w:sz w:val="22"/>
          <w:szCs w:val="24"/>
          <w:lang w:val="en-GB"/>
        </w:rPr>
        <w:t xml:space="preserve">The documents shall be drafted and submitted to the Exchange under the procedure </w:t>
      </w:r>
      <w:r w:rsidR="00D045BC" w:rsidRPr="007B16C8">
        <w:rPr>
          <w:rFonts w:ascii="Tahoma" w:hAnsi="Tahoma"/>
          <w:sz w:val="22"/>
          <w:szCs w:val="24"/>
          <w:lang w:val="en-GB"/>
        </w:rPr>
        <w:t>set out in</w:t>
      </w:r>
      <w:r w:rsidRPr="007B16C8">
        <w:rPr>
          <w:rFonts w:ascii="Tahoma" w:hAnsi="Tahoma"/>
          <w:sz w:val="22"/>
          <w:szCs w:val="24"/>
          <w:lang w:val="en-GB"/>
        </w:rPr>
        <w:t xml:space="preserve"> the Admission Rules and the Forms of Documents.</w:t>
      </w:r>
    </w:p>
    <w:p w14:paraId="4D5C6FC7" w14:textId="00208D33" w:rsidR="0026394F" w:rsidRPr="007B16C8" w:rsidRDefault="0026394F" w:rsidP="00003DC0">
      <w:pPr>
        <w:numPr>
          <w:ilvl w:val="0"/>
          <w:numId w:val="8"/>
        </w:numPr>
        <w:spacing w:after="120"/>
        <w:ind w:left="720" w:hanging="720"/>
        <w:jc w:val="both"/>
        <w:rPr>
          <w:rFonts w:ascii="Tahoma" w:hAnsi="Tahoma"/>
          <w:sz w:val="22"/>
          <w:szCs w:val="22"/>
          <w:lang w:val="en-GB"/>
        </w:rPr>
      </w:pPr>
      <w:r w:rsidRPr="007B16C8">
        <w:rPr>
          <w:rFonts w:ascii="Tahoma" w:hAnsi="Tahoma"/>
          <w:sz w:val="22"/>
          <w:szCs w:val="22"/>
          <w:lang w:val="en-GB"/>
        </w:rPr>
        <w:t>Candidates</w:t>
      </w:r>
      <w:r w:rsidR="00851E5B" w:rsidRPr="007B16C8">
        <w:rPr>
          <w:rFonts w:ascii="Tahoma" w:hAnsi="Tahoma"/>
          <w:sz w:val="22"/>
          <w:szCs w:val="22"/>
          <w:lang w:val="en-GB"/>
        </w:rPr>
        <w:t>/</w:t>
      </w:r>
      <w:r w:rsidRPr="007B16C8">
        <w:rPr>
          <w:rFonts w:ascii="Tahoma" w:hAnsi="Tahoma"/>
          <w:sz w:val="22"/>
          <w:szCs w:val="22"/>
          <w:lang w:val="en-GB"/>
        </w:rPr>
        <w:t xml:space="preserve">Trading </w:t>
      </w:r>
      <w:r w:rsidR="0055215B" w:rsidRPr="007B16C8">
        <w:rPr>
          <w:rFonts w:ascii="Tahoma" w:hAnsi="Tahoma"/>
          <w:sz w:val="22"/>
          <w:szCs w:val="22"/>
          <w:lang w:val="en-GB"/>
        </w:rPr>
        <w:t>Members</w:t>
      </w:r>
      <w:r w:rsidRPr="007B16C8">
        <w:rPr>
          <w:rFonts w:ascii="Tahoma" w:hAnsi="Tahoma"/>
          <w:sz w:val="22"/>
          <w:szCs w:val="22"/>
          <w:lang w:val="en-GB"/>
        </w:rPr>
        <w:t xml:space="preserve"> shall submit the following documents </w:t>
      </w:r>
      <w:r w:rsidR="007A1FEB" w:rsidRPr="007B16C8">
        <w:rPr>
          <w:rFonts w:ascii="Tahoma" w:hAnsi="Tahoma"/>
          <w:sz w:val="22"/>
          <w:szCs w:val="22"/>
          <w:lang w:val="en-GB"/>
        </w:rPr>
        <w:t>to the Exchange</w:t>
      </w:r>
      <w:r w:rsidRPr="002A6A55">
        <w:rPr>
          <w:rFonts w:ascii="Tahoma" w:hAnsi="Tahoma"/>
          <w:sz w:val="22"/>
          <w:szCs w:val="22"/>
          <w:lang w:val="en-GB"/>
        </w:rPr>
        <w:t>:</w:t>
      </w:r>
    </w:p>
    <w:p w14:paraId="771B2C9E" w14:textId="1171AD78" w:rsidR="0026394F" w:rsidRPr="007B16C8" w:rsidRDefault="000A717B" w:rsidP="00003DC0">
      <w:pPr>
        <w:pStyle w:val="aff3"/>
        <w:numPr>
          <w:ilvl w:val="2"/>
          <w:numId w:val="158"/>
        </w:numPr>
        <w:spacing w:after="120"/>
        <w:ind w:left="1560" w:hanging="851"/>
        <w:jc w:val="both"/>
        <w:rPr>
          <w:rFonts w:ascii="Tahoma" w:hAnsi="Tahoma"/>
          <w:sz w:val="22"/>
          <w:szCs w:val="22"/>
          <w:lang w:val="en-GB"/>
        </w:rPr>
      </w:pPr>
      <w:r w:rsidRPr="007B16C8">
        <w:rPr>
          <w:rFonts w:ascii="Tahoma" w:hAnsi="Tahoma"/>
          <w:sz w:val="22"/>
          <w:szCs w:val="22"/>
          <w:lang w:val="en-GB"/>
        </w:rPr>
        <w:t xml:space="preserve">Documents listed in the Forms of Documents </w:t>
      </w:r>
      <w:r w:rsidR="00422223" w:rsidRPr="007B16C8">
        <w:rPr>
          <w:rFonts w:ascii="Tahoma" w:hAnsi="Tahoma"/>
          <w:sz w:val="22"/>
          <w:szCs w:val="22"/>
          <w:lang w:val="en-GB"/>
        </w:rPr>
        <w:t xml:space="preserve">made available </w:t>
      </w:r>
      <w:r w:rsidRPr="007B16C8">
        <w:rPr>
          <w:rFonts w:ascii="Tahoma" w:hAnsi="Tahoma"/>
          <w:sz w:val="22"/>
          <w:szCs w:val="22"/>
          <w:lang w:val="en-GB"/>
        </w:rPr>
        <w:t>to the Exchange:</w:t>
      </w:r>
    </w:p>
    <w:p w14:paraId="4F1406B1" w14:textId="2558EE2C" w:rsidR="0026394F" w:rsidRPr="007B16C8" w:rsidRDefault="008D16F8" w:rsidP="002A6A55">
      <w:pPr>
        <w:pStyle w:val="aff3"/>
        <w:numPr>
          <w:ilvl w:val="2"/>
          <w:numId w:val="172"/>
        </w:numPr>
        <w:spacing w:after="120"/>
        <w:jc w:val="both"/>
        <w:rPr>
          <w:rFonts w:ascii="Tahoma" w:hAnsi="Tahoma"/>
          <w:sz w:val="22"/>
          <w:szCs w:val="22"/>
          <w:lang w:val="en-GB"/>
        </w:rPr>
      </w:pPr>
      <w:r w:rsidRPr="007B16C8">
        <w:rPr>
          <w:rFonts w:ascii="Tahoma" w:hAnsi="Tahoma"/>
          <w:sz w:val="22"/>
          <w:szCs w:val="22"/>
          <w:lang w:val="en-GB"/>
        </w:rPr>
        <w:t xml:space="preserve">a </w:t>
      </w:r>
      <w:r w:rsidR="0026394F" w:rsidRPr="007B16C8">
        <w:rPr>
          <w:rFonts w:ascii="Tahoma" w:hAnsi="Tahoma"/>
          <w:sz w:val="22"/>
          <w:szCs w:val="22"/>
          <w:lang w:val="en-GB"/>
        </w:rPr>
        <w:t xml:space="preserve">Legal Entity Questionnaire; </w:t>
      </w:r>
    </w:p>
    <w:p w14:paraId="4EE24B02" w14:textId="5AF01088" w:rsidR="0026394F" w:rsidRPr="007B16C8" w:rsidRDefault="0026394F" w:rsidP="002A6A55">
      <w:pPr>
        <w:pStyle w:val="aff3"/>
        <w:numPr>
          <w:ilvl w:val="2"/>
          <w:numId w:val="172"/>
        </w:numPr>
        <w:spacing w:after="120"/>
        <w:jc w:val="both"/>
        <w:rPr>
          <w:rFonts w:ascii="Tahoma" w:hAnsi="Tahoma"/>
          <w:sz w:val="22"/>
          <w:szCs w:val="22"/>
          <w:lang w:val="en-GB"/>
        </w:rPr>
      </w:pPr>
      <w:r w:rsidRPr="002A6A55">
        <w:rPr>
          <w:rFonts w:ascii="Tahoma" w:hAnsi="Tahoma"/>
          <w:sz w:val="22"/>
          <w:szCs w:val="22"/>
          <w:lang w:val="en-GB"/>
        </w:rPr>
        <w:t>constituent and</w:t>
      </w:r>
      <w:r w:rsidR="00392C34" w:rsidRPr="002A6A55">
        <w:rPr>
          <w:rFonts w:ascii="Tahoma" w:hAnsi="Tahoma"/>
          <w:sz w:val="22"/>
          <w:szCs w:val="22"/>
          <w:lang w:val="en-GB"/>
        </w:rPr>
        <w:t xml:space="preserve"> other title</w:t>
      </w:r>
      <w:r w:rsidRPr="002A6A55">
        <w:rPr>
          <w:rFonts w:ascii="Tahoma" w:hAnsi="Tahoma"/>
          <w:sz w:val="22"/>
          <w:szCs w:val="22"/>
          <w:lang w:val="en-GB"/>
        </w:rPr>
        <w:t xml:space="preserve"> documents</w:t>
      </w:r>
      <w:r w:rsidR="00392C34" w:rsidRPr="002A6A55">
        <w:rPr>
          <w:rFonts w:ascii="Tahoma" w:hAnsi="Tahoma"/>
          <w:sz w:val="22"/>
          <w:szCs w:val="22"/>
          <w:lang w:val="en-GB"/>
        </w:rPr>
        <w:t>;</w:t>
      </w:r>
    </w:p>
    <w:p w14:paraId="46B713DD" w14:textId="12CE2026" w:rsidR="00177C8F" w:rsidRPr="007B16C8" w:rsidRDefault="00177C8F" w:rsidP="002A6A55">
      <w:pPr>
        <w:pStyle w:val="aff3"/>
        <w:numPr>
          <w:ilvl w:val="2"/>
          <w:numId w:val="172"/>
        </w:numPr>
        <w:spacing w:after="120"/>
        <w:jc w:val="both"/>
        <w:rPr>
          <w:rFonts w:ascii="Tahoma" w:hAnsi="Tahoma"/>
          <w:sz w:val="22"/>
          <w:szCs w:val="22"/>
          <w:lang w:val="en-GB"/>
        </w:rPr>
      </w:pPr>
      <w:r w:rsidRPr="007B16C8">
        <w:rPr>
          <w:rFonts w:ascii="Tahoma" w:hAnsi="Tahoma"/>
          <w:sz w:val="22"/>
          <w:szCs w:val="22"/>
          <w:lang w:val="en-GB"/>
        </w:rPr>
        <w:t xml:space="preserve">documents concerning the person authorised to </w:t>
      </w:r>
      <w:r w:rsidR="00BF5CA6" w:rsidRPr="007B16C8">
        <w:rPr>
          <w:rFonts w:ascii="Tahoma" w:hAnsi="Tahoma"/>
          <w:sz w:val="22"/>
          <w:szCs w:val="22"/>
          <w:lang w:val="en-GB"/>
        </w:rPr>
        <w:t xml:space="preserve">act on behalf of </w:t>
      </w:r>
      <w:r w:rsidRPr="007B16C8">
        <w:rPr>
          <w:rFonts w:ascii="Tahoma" w:hAnsi="Tahoma"/>
          <w:sz w:val="22"/>
          <w:szCs w:val="22"/>
          <w:lang w:val="en-GB"/>
        </w:rPr>
        <w:t>the organisation;</w:t>
      </w:r>
    </w:p>
    <w:p w14:paraId="6EBF08EB" w14:textId="565FA5B2" w:rsidR="00392C34" w:rsidRPr="007B16C8" w:rsidRDefault="00177C8F" w:rsidP="002A6A55">
      <w:pPr>
        <w:pStyle w:val="aff3"/>
        <w:numPr>
          <w:ilvl w:val="2"/>
          <w:numId w:val="172"/>
        </w:numPr>
        <w:spacing w:after="120"/>
        <w:jc w:val="both"/>
        <w:rPr>
          <w:rFonts w:ascii="Tahoma" w:hAnsi="Tahoma"/>
          <w:sz w:val="22"/>
          <w:szCs w:val="22"/>
          <w:lang w:val="en-GB"/>
        </w:rPr>
      </w:pPr>
      <w:r w:rsidRPr="007B16C8">
        <w:rPr>
          <w:rFonts w:ascii="Tahoma" w:hAnsi="Tahoma"/>
          <w:sz w:val="22"/>
          <w:szCs w:val="22"/>
          <w:lang w:val="en-GB"/>
        </w:rPr>
        <w:t>other documents provided for in the Forms of Documents.</w:t>
      </w:r>
    </w:p>
    <w:p w14:paraId="2E64788E" w14:textId="21B5C89D" w:rsidR="000A717B" w:rsidRPr="007B16C8" w:rsidRDefault="000A717B">
      <w:pPr>
        <w:pStyle w:val="aff3"/>
        <w:numPr>
          <w:ilvl w:val="2"/>
          <w:numId w:val="158"/>
        </w:numPr>
        <w:spacing w:after="120"/>
        <w:ind w:left="1560" w:hanging="851"/>
        <w:jc w:val="both"/>
        <w:rPr>
          <w:rFonts w:ascii="Tahoma" w:hAnsi="Tahoma"/>
          <w:sz w:val="22"/>
          <w:szCs w:val="22"/>
          <w:lang w:val="en-GB"/>
        </w:rPr>
      </w:pPr>
      <w:r w:rsidRPr="007B16C8">
        <w:rPr>
          <w:rFonts w:ascii="Tahoma" w:hAnsi="Tahoma"/>
          <w:sz w:val="22"/>
          <w:szCs w:val="22"/>
          <w:lang w:val="en-GB"/>
        </w:rPr>
        <w:t xml:space="preserve"> Contract for Organised Trading Conduct Services according to Appendix </w:t>
      </w:r>
      <w:r w:rsidR="00547499" w:rsidRPr="007B16C8">
        <w:rPr>
          <w:rFonts w:ascii="Tahoma" w:hAnsi="Tahoma"/>
          <w:sz w:val="22"/>
          <w:szCs w:val="22"/>
          <w:lang w:val="en-GB"/>
        </w:rPr>
        <w:t>0</w:t>
      </w:r>
      <w:r w:rsidRPr="007B16C8">
        <w:rPr>
          <w:rFonts w:ascii="Tahoma" w:hAnsi="Tahoma"/>
          <w:sz w:val="22"/>
          <w:szCs w:val="22"/>
          <w:lang w:val="en-GB"/>
        </w:rPr>
        <w:t xml:space="preserve">1 to the General Section of </w:t>
      </w:r>
      <w:r w:rsidR="00547499" w:rsidRPr="007B16C8">
        <w:rPr>
          <w:rFonts w:ascii="Tahoma" w:hAnsi="Tahoma"/>
          <w:sz w:val="22"/>
          <w:szCs w:val="22"/>
          <w:lang w:val="en-GB"/>
        </w:rPr>
        <w:t xml:space="preserve">these </w:t>
      </w:r>
      <w:r w:rsidRPr="007B16C8">
        <w:rPr>
          <w:rFonts w:ascii="Tahoma" w:hAnsi="Tahoma"/>
          <w:sz w:val="22"/>
          <w:szCs w:val="22"/>
          <w:lang w:val="en-GB"/>
        </w:rPr>
        <w:t>Admission Rules.</w:t>
      </w:r>
    </w:p>
    <w:p w14:paraId="7B571FE4" w14:textId="511897A7" w:rsidR="00177C8F" w:rsidRPr="007B16C8" w:rsidRDefault="00177C8F" w:rsidP="00003DC0">
      <w:pPr>
        <w:numPr>
          <w:ilvl w:val="0"/>
          <w:numId w:val="8"/>
        </w:numPr>
        <w:spacing w:after="120"/>
        <w:ind w:left="720" w:hanging="720"/>
        <w:jc w:val="both"/>
        <w:rPr>
          <w:rFonts w:ascii="Tahoma" w:hAnsi="Tahoma"/>
          <w:sz w:val="22"/>
          <w:szCs w:val="22"/>
          <w:lang w:val="en-GB"/>
        </w:rPr>
      </w:pPr>
      <w:r w:rsidRPr="007B16C8">
        <w:rPr>
          <w:rFonts w:ascii="Tahoma" w:hAnsi="Tahoma"/>
          <w:sz w:val="22"/>
          <w:szCs w:val="22"/>
          <w:lang w:val="en-GB"/>
        </w:rPr>
        <w:t>If needed, the Exchange may request additional documents (</w:t>
      </w:r>
      <w:r w:rsidR="00BF5CA6" w:rsidRPr="007B16C8">
        <w:rPr>
          <w:rFonts w:ascii="Tahoma" w:hAnsi="Tahoma"/>
          <w:sz w:val="22"/>
          <w:szCs w:val="22"/>
          <w:lang w:val="en-GB"/>
        </w:rPr>
        <w:t>besides</w:t>
      </w:r>
      <w:r w:rsidRPr="007B16C8">
        <w:rPr>
          <w:rFonts w:ascii="Tahoma" w:hAnsi="Tahoma"/>
          <w:sz w:val="22"/>
          <w:szCs w:val="22"/>
          <w:lang w:val="en-GB"/>
        </w:rPr>
        <w:t xml:space="preserve"> those </w:t>
      </w:r>
      <w:r w:rsidR="00A25DE2" w:rsidRPr="007B16C8">
        <w:rPr>
          <w:rFonts w:ascii="Tahoma" w:hAnsi="Tahoma"/>
          <w:sz w:val="22"/>
          <w:szCs w:val="22"/>
          <w:lang w:val="en-GB"/>
        </w:rPr>
        <w:t>listed in the Admission Rules and</w:t>
      </w:r>
      <w:r w:rsidRPr="007B16C8">
        <w:rPr>
          <w:rFonts w:ascii="Tahoma" w:hAnsi="Tahoma"/>
          <w:sz w:val="22"/>
          <w:szCs w:val="22"/>
          <w:lang w:val="en-GB"/>
        </w:rPr>
        <w:t xml:space="preserve"> in the Forms of Documents) and ask for specifying the information contained in the documents that have been submitted</w:t>
      </w:r>
      <w:r w:rsidR="008D16F8" w:rsidRPr="007B16C8">
        <w:rPr>
          <w:rFonts w:ascii="Tahoma" w:hAnsi="Tahoma"/>
          <w:sz w:val="22"/>
          <w:szCs w:val="22"/>
          <w:lang w:val="en-GB"/>
        </w:rPr>
        <w:t xml:space="preserve"> earlier</w:t>
      </w:r>
      <w:r w:rsidRPr="007B16C8">
        <w:rPr>
          <w:rFonts w:ascii="Tahoma" w:hAnsi="Tahoma"/>
          <w:sz w:val="22"/>
          <w:szCs w:val="22"/>
          <w:lang w:val="en-GB"/>
        </w:rPr>
        <w:t>.</w:t>
      </w:r>
    </w:p>
    <w:p w14:paraId="4B4093C7" w14:textId="0FEB19FB" w:rsidR="00550BDF" w:rsidRPr="007B16C8" w:rsidRDefault="00D9018D" w:rsidP="00003DC0">
      <w:pPr>
        <w:numPr>
          <w:ilvl w:val="0"/>
          <w:numId w:val="8"/>
        </w:numPr>
        <w:spacing w:after="120"/>
        <w:ind w:left="720" w:hanging="720"/>
        <w:jc w:val="both"/>
        <w:rPr>
          <w:rFonts w:ascii="Tahoma" w:hAnsi="Tahoma"/>
          <w:szCs w:val="24"/>
          <w:lang w:val="en-GB"/>
        </w:rPr>
      </w:pPr>
      <w:r w:rsidRPr="007B16C8">
        <w:rPr>
          <w:rFonts w:ascii="Tahoma" w:hAnsi="Tahoma"/>
          <w:sz w:val="22"/>
          <w:szCs w:val="24"/>
          <w:lang w:val="en-GB"/>
        </w:rPr>
        <w:t>D</w:t>
      </w:r>
      <w:r w:rsidR="00550BDF" w:rsidRPr="007B16C8">
        <w:rPr>
          <w:rFonts w:ascii="Tahoma" w:hAnsi="Tahoma"/>
          <w:sz w:val="22"/>
          <w:szCs w:val="24"/>
          <w:lang w:val="en-GB"/>
        </w:rPr>
        <w:t xml:space="preserve">ocuments submitted by </w:t>
      </w:r>
      <w:r w:rsidR="0059112D" w:rsidRPr="007B16C8">
        <w:rPr>
          <w:rFonts w:ascii="Tahoma" w:hAnsi="Tahoma"/>
          <w:sz w:val="22"/>
          <w:szCs w:val="24"/>
          <w:lang w:val="en-GB"/>
        </w:rPr>
        <w:t>a</w:t>
      </w:r>
      <w:r w:rsidR="00550BDF" w:rsidRPr="007B16C8">
        <w:rPr>
          <w:rFonts w:ascii="Tahoma" w:hAnsi="Tahoma"/>
          <w:sz w:val="22"/>
          <w:szCs w:val="24"/>
          <w:lang w:val="en-GB"/>
        </w:rPr>
        <w:t xml:space="preserve"> Candidate</w:t>
      </w:r>
      <w:r w:rsidR="00851E5B" w:rsidRPr="007B16C8">
        <w:rPr>
          <w:rFonts w:ascii="Tahoma" w:hAnsi="Tahoma"/>
          <w:sz w:val="22"/>
          <w:szCs w:val="24"/>
          <w:lang w:val="en-GB"/>
        </w:rPr>
        <w:t>/</w:t>
      </w:r>
      <w:r w:rsidR="002F2DFA" w:rsidRPr="007B16C8">
        <w:rPr>
          <w:rFonts w:ascii="Tahoma" w:hAnsi="Tahoma"/>
          <w:sz w:val="22"/>
          <w:szCs w:val="24"/>
          <w:lang w:val="en-GB"/>
        </w:rPr>
        <w:t xml:space="preserve">Trading </w:t>
      </w:r>
      <w:r w:rsidR="009268A6" w:rsidRPr="007B16C8">
        <w:rPr>
          <w:rFonts w:ascii="Tahoma" w:hAnsi="Tahoma"/>
          <w:sz w:val="22"/>
          <w:szCs w:val="24"/>
          <w:lang w:val="en-GB"/>
        </w:rPr>
        <w:t>Member</w:t>
      </w:r>
      <w:r w:rsidR="00550BDF" w:rsidRPr="007B16C8">
        <w:rPr>
          <w:rFonts w:ascii="Tahoma" w:hAnsi="Tahoma"/>
          <w:sz w:val="22"/>
          <w:szCs w:val="24"/>
          <w:lang w:val="en-GB"/>
        </w:rPr>
        <w:t xml:space="preserve"> to the Exchange in accordance with </w:t>
      </w:r>
      <w:r w:rsidR="00FE322E" w:rsidRPr="007B16C8">
        <w:rPr>
          <w:rFonts w:ascii="Tahoma" w:hAnsi="Tahoma"/>
          <w:sz w:val="22"/>
          <w:szCs w:val="24"/>
          <w:lang w:val="en-GB"/>
        </w:rPr>
        <w:t xml:space="preserve">the </w:t>
      </w:r>
      <w:r w:rsidR="00550BDF" w:rsidRPr="007B16C8">
        <w:rPr>
          <w:rFonts w:ascii="Tahoma" w:hAnsi="Tahoma"/>
          <w:sz w:val="22"/>
          <w:szCs w:val="24"/>
          <w:lang w:val="en-GB"/>
        </w:rPr>
        <w:t>Admission Rules</w:t>
      </w:r>
      <w:r w:rsidR="00BF5CA6" w:rsidRPr="007B16C8">
        <w:rPr>
          <w:rFonts w:ascii="Tahoma" w:hAnsi="Tahoma"/>
          <w:sz w:val="22"/>
          <w:szCs w:val="24"/>
          <w:lang w:val="en-GB"/>
        </w:rPr>
        <w:t xml:space="preserve"> and the Forms of Documents</w:t>
      </w:r>
      <w:r w:rsidR="00550BDF" w:rsidRPr="007B16C8">
        <w:rPr>
          <w:rFonts w:ascii="Tahoma" w:hAnsi="Tahoma"/>
          <w:sz w:val="22"/>
          <w:szCs w:val="24"/>
          <w:lang w:val="en-GB"/>
        </w:rPr>
        <w:t xml:space="preserve"> shall be executed in the official language of the Russian Federation, signed by the authori</w:t>
      </w:r>
      <w:r w:rsidR="00FE322E" w:rsidRPr="007B16C8">
        <w:rPr>
          <w:rFonts w:ascii="Tahoma" w:hAnsi="Tahoma"/>
          <w:sz w:val="22"/>
          <w:szCs w:val="24"/>
          <w:lang w:val="en-GB"/>
        </w:rPr>
        <w:t>s</w:t>
      </w:r>
      <w:r w:rsidR="00550BDF" w:rsidRPr="007B16C8">
        <w:rPr>
          <w:rFonts w:ascii="Tahoma" w:hAnsi="Tahoma"/>
          <w:sz w:val="22"/>
          <w:szCs w:val="24"/>
          <w:lang w:val="en-GB"/>
        </w:rPr>
        <w:t>ed official</w:t>
      </w:r>
      <w:r w:rsidR="00FE322E" w:rsidRPr="007B16C8">
        <w:rPr>
          <w:rFonts w:ascii="Tahoma" w:hAnsi="Tahoma"/>
          <w:sz w:val="22"/>
          <w:szCs w:val="24"/>
          <w:lang w:val="en-GB"/>
        </w:rPr>
        <w:t>,</w:t>
      </w:r>
      <w:r w:rsidR="00550BDF" w:rsidRPr="007B16C8">
        <w:rPr>
          <w:rFonts w:ascii="Tahoma" w:hAnsi="Tahoma"/>
          <w:sz w:val="22"/>
          <w:szCs w:val="24"/>
          <w:lang w:val="en-GB"/>
        </w:rPr>
        <w:t xml:space="preserve"> and</w:t>
      </w:r>
      <w:r w:rsidR="00FE322E" w:rsidRPr="007B16C8">
        <w:rPr>
          <w:rFonts w:ascii="Tahoma" w:hAnsi="Tahoma"/>
          <w:sz w:val="22"/>
          <w:szCs w:val="24"/>
          <w:lang w:val="en-GB"/>
        </w:rPr>
        <w:t xml:space="preserve"> </w:t>
      </w:r>
      <w:r w:rsidR="00236843" w:rsidRPr="007B16C8">
        <w:rPr>
          <w:rFonts w:ascii="Tahoma" w:hAnsi="Tahoma"/>
          <w:sz w:val="22"/>
          <w:szCs w:val="24"/>
          <w:lang w:val="en-GB"/>
        </w:rPr>
        <w:t xml:space="preserve">documents </w:t>
      </w:r>
      <w:r w:rsidR="00AE3BA9" w:rsidRPr="007B16C8">
        <w:rPr>
          <w:rFonts w:ascii="Tahoma" w:hAnsi="Tahoma"/>
          <w:sz w:val="22"/>
          <w:szCs w:val="24"/>
          <w:lang w:val="en-GB"/>
        </w:rPr>
        <w:t>on paper</w:t>
      </w:r>
      <w:r w:rsidR="00FE322E" w:rsidRPr="007B16C8">
        <w:rPr>
          <w:rFonts w:ascii="Tahoma" w:hAnsi="Tahoma"/>
          <w:sz w:val="22"/>
          <w:szCs w:val="24"/>
          <w:lang w:val="en-GB"/>
        </w:rPr>
        <w:t xml:space="preserve"> shall be </w:t>
      </w:r>
      <w:r w:rsidR="00550BDF" w:rsidRPr="007B16C8">
        <w:rPr>
          <w:rFonts w:ascii="Tahoma" w:hAnsi="Tahoma"/>
          <w:sz w:val="22"/>
          <w:szCs w:val="24"/>
          <w:lang w:val="en-GB"/>
        </w:rPr>
        <w:t xml:space="preserve">certified </w:t>
      </w:r>
      <w:r w:rsidR="006261B7" w:rsidRPr="007B16C8">
        <w:rPr>
          <w:rFonts w:ascii="Tahoma" w:hAnsi="Tahoma"/>
          <w:sz w:val="22"/>
          <w:szCs w:val="24"/>
          <w:lang w:val="en-GB"/>
        </w:rPr>
        <w:t>with</w:t>
      </w:r>
      <w:r w:rsidR="00550BDF" w:rsidRPr="007B16C8">
        <w:rPr>
          <w:rFonts w:ascii="Tahoma" w:hAnsi="Tahoma"/>
          <w:sz w:val="22"/>
          <w:szCs w:val="24"/>
          <w:lang w:val="en-GB"/>
        </w:rPr>
        <w:t xml:space="preserve"> the seal </w:t>
      </w:r>
      <w:r w:rsidR="006E6729" w:rsidRPr="007B16C8">
        <w:rPr>
          <w:rFonts w:ascii="Tahoma" w:hAnsi="Tahoma"/>
          <w:sz w:val="22"/>
          <w:szCs w:val="24"/>
          <w:lang w:val="en-GB"/>
        </w:rPr>
        <w:t xml:space="preserve">(if any) </w:t>
      </w:r>
      <w:r w:rsidR="00550BDF" w:rsidRPr="007B16C8">
        <w:rPr>
          <w:rFonts w:ascii="Tahoma" w:hAnsi="Tahoma"/>
          <w:sz w:val="22"/>
          <w:szCs w:val="24"/>
          <w:lang w:val="en-GB"/>
        </w:rPr>
        <w:t>of the Candidate</w:t>
      </w:r>
      <w:r w:rsidR="00851E5B" w:rsidRPr="007B16C8">
        <w:rPr>
          <w:rFonts w:ascii="Tahoma" w:hAnsi="Tahoma"/>
          <w:sz w:val="22"/>
          <w:szCs w:val="24"/>
          <w:lang w:val="en-GB"/>
        </w:rPr>
        <w:t>/</w:t>
      </w:r>
      <w:r w:rsidR="002F2DFA" w:rsidRPr="007B16C8">
        <w:rPr>
          <w:rFonts w:ascii="Tahoma" w:hAnsi="Tahoma"/>
          <w:sz w:val="22"/>
          <w:szCs w:val="24"/>
          <w:lang w:val="en-GB"/>
        </w:rPr>
        <w:t xml:space="preserve">Trading </w:t>
      </w:r>
      <w:r w:rsidR="009268A6" w:rsidRPr="007B16C8">
        <w:rPr>
          <w:rFonts w:ascii="Tahoma" w:hAnsi="Tahoma"/>
          <w:sz w:val="22"/>
          <w:szCs w:val="24"/>
          <w:lang w:val="en-GB"/>
        </w:rPr>
        <w:t>Member</w:t>
      </w:r>
      <w:r w:rsidR="00550BDF" w:rsidRPr="007B16C8">
        <w:rPr>
          <w:rFonts w:ascii="Tahoma" w:hAnsi="Tahoma"/>
          <w:sz w:val="22"/>
          <w:szCs w:val="24"/>
          <w:lang w:val="en-GB"/>
        </w:rPr>
        <w:t xml:space="preserve">. Erasures and corrections in the documents shall not be allowed. </w:t>
      </w:r>
    </w:p>
    <w:p w14:paraId="59FFE9AE" w14:textId="2B648110" w:rsidR="00BF5CA6" w:rsidRPr="007B16C8" w:rsidRDefault="00BF5CA6" w:rsidP="00003DC0">
      <w:pPr>
        <w:numPr>
          <w:ilvl w:val="0"/>
          <w:numId w:val="8"/>
        </w:numPr>
        <w:spacing w:after="120"/>
        <w:ind w:left="720" w:hanging="720"/>
        <w:jc w:val="both"/>
        <w:rPr>
          <w:rFonts w:ascii="Tahoma" w:hAnsi="Tahoma"/>
          <w:sz w:val="22"/>
          <w:szCs w:val="24"/>
          <w:lang w:val="en-GB"/>
        </w:rPr>
      </w:pPr>
      <w:r w:rsidRPr="007B16C8">
        <w:rPr>
          <w:rFonts w:ascii="Tahoma" w:hAnsi="Tahoma"/>
          <w:sz w:val="22"/>
          <w:szCs w:val="24"/>
          <w:lang w:val="en-GB"/>
        </w:rPr>
        <w:t>The documents in the form of electronic document</w:t>
      </w:r>
      <w:r w:rsidR="008D16F8" w:rsidRPr="007B16C8">
        <w:rPr>
          <w:rFonts w:ascii="Tahoma" w:hAnsi="Tahoma"/>
          <w:sz w:val="22"/>
          <w:szCs w:val="24"/>
          <w:lang w:val="en-GB"/>
        </w:rPr>
        <w:t>s</w:t>
      </w:r>
      <w:r w:rsidRPr="007B16C8">
        <w:rPr>
          <w:rFonts w:ascii="Tahoma" w:hAnsi="Tahoma"/>
          <w:sz w:val="22"/>
          <w:szCs w:val="24"/>
          <w:lang w:val="en-GB"/>
        </w:rPr>
        <w:t xml:space="preserve"> shall be submitted by Candidates</w:t>
      </w:r>
      <w:r w:rsidR="00851E5B" w:rsidRPr="002A6A55">
        <w:rPr>
          <w:rFonts w:ascii="Tahoma" w:hAnsi="Tahoma"/>
          <w:sz w:val="22"/>
          <w:szCs w:val="24"/>
          <w:lang w:val="en-GB"/>
        </w:rPr>
        <w:t>/</w:t>
      </w:r>
      <w:r w:rsidRPr="007B16C8">
        <w:rPr>
          <w:rFonts w:ascii="Tahoma" w:hAnsi="Tahoma"/>
          <w:sz w:val="22"/>
          <w:szCs w:val="24"/>
          <w:lang w:val="en-GB"/>
        </w:rPr>
        <w:t xml:space="preserve">Trading </w:t>
      </w:r>
      <w:r w:rsidR="0055215B" w:rsidRPr="007B16C8">
        <w:rPr>
          <w:rFonts w:ascii="Tahoma" w:hAnsi="Tahoma"/>
          <w:sz w:val="22"/>
          <w:szCs w:val="24"/>
          <w:lang w:val="en-GB"/>
        </w:rPr>
        <w:t>Members</w:t>
      </w:r>
      <w:r w:rsidRPr="007B16C8">
        <w:rPr>
          <w:rFonts w:ascii="Tahoma" w:hAnsi="Tahoma"/>
          <w:sz w:val="22"/>
          <w:szCs w:val="24"/>
          <w:lang w:val="en-GB"/>
        </w:rPr>
        <w:t xml:space="preserve"> to the Exchange in accordance with the EDI Rules.</w:t>
      </w:r>
    </w:p>
    <w:p w14:paraId="2D46AB83" w14:textId="3F5BF76A" w:rsidR="00BF5CA6" w:rsidRPr="007B16C8" w:rsidRDefault="00BF5CA6" w:rsidP="00003DC0">
      <w:pPr>
        <w:spacing w:after="120"/>
        <w:ind w:left="720"/>
        <w:jc w:val="both"/>
        <w:rPr>
          <w:rFonts w:ascii="Tahoma" w:hAnsi="Tahoma"/>
          <w:sz w:val="22"/>
          <w:szCs w:val="24"/>
          <w:lang w:val="en-GB"/>
        </w:rPr>
      </w:pPr>
      <w:r w:rsidRPr="007B16C8">
        <w:rPr>
          <w:rFonts w:ascii="Tahoma" w:hAnsi="Tahoma"/>
          <w:sz w:val="22"/>
          <w:szCs w:val="24"/>
          <w:lang w:val="en-GB"/>
        </w:rPr>
        <w:t xml:space="preserve">The list of the documents submitted </w:t>
      </w:r>
      <w:r w:rsidR="00B61DA4" w:rsidRPr="007B16C8">
        <w:rPr>
          <w:rFonts w:ascii="Tahoma" w:hAnsi="Tahoma"/>
          <w:sz w:val="22"/>
          <w:szCs w:val="24"/>
          <w:lang w:val="en-GB"/>
        </w:rPr>
        <w:t>as</w:t>
      </w:r>
      <w:r w:rsidRPr="007B16C8">
        <w:rPr>
          <w:rFonts w:ascii="Tahoma" w:hAnsi="Tahoma"/>
          <w:sz w:val="22"/>
          <w:szCs w:val="24"/>
          <w:lang w:val="en-GB"/>
        </w:rPr>
        <w:t xml:space="preserve"> electronic documents, the categories of these documents in accordance with</w:t>
      </w:r>
      <w:r w:rsidRPr="002A6A55">
        <w:rPr>
          <w:rFonts w:ascii="Tahoma" w:hAnsi="Tahoma"/>
          <w:sz w:val="22"/>
          <w:szCs w:val="24"/>
          <w:lang w:val="en-GB"/>
        </w:rPr>
        <w:t xml:space="preserve"> the</w:t>
      </w:r>
      <w:r w:rsidRPr="007B16C8">
        <w:rPr>
          <w:rFonts w:ascii="Tahoma" w:hAnsi="Tahoma"/>
          <w:sz w:val="22"/>
          <w:szCs w:val="24"/>
          <w:lang w:val="en-GB"/>
        </w:rPr>
        <w:t xml:space="preserve"> EDI Rules, as well as formats of the files containing these documents shall be provided for </w:t>
      </w:r>
      <w:r w:rsidR="00C028DA" w:rsidRPr="007B16C8">
        <w:rPr>
          <w:rFonts w:ascii="Tahoma" w:hAnsi="Tahoma"/>
          <w:sz w:val="22"/>
          <w:szCs w:val="24"/>
          <w:lang w:val="en-GB"/>
        </w:rPr>
        <w:t>in</w:t>
      </w:r>
      <w:r w:rsidRPr="007B16C8">
        <w:rPr>
          <w:rFonts w:ascii="Tahoma" w:hAnsi="Tahoma"/>
          <w:sz w:val="22"/>
          <w:szCs w:val="24"/>
          <w:lang w:val="en-GB"/>
        </w:rPr>
        <w:t xml:space="preserve"> the Internal Documents of the Exchange that identify the forms and formats of </w:t>
      </w:r>
      <w:r w:rsidR="00C028DA" w:rsidRPr="007B16C8">
        <w:rPr>
          <w:rFonts w:ascii="Tahoma" w:hAnsi="Tahoma"/>
          <w:sz w:val="22"/>
          <w:szCs w:val="24"/>
          <w:lang w:val="en-GB"/>
        </w:rPr>
        <w:t xml:space="preserve">the </w:t>
      </w:r>
      <w:r w:rsidRPr="007B16C8">
        <w:rPr>
          <w:rFonts w:ascii="Tahoma" w:hAnsi="Tahoma"/>
          <w:sz w:val="22"/>
          <w:szCs w:val="24"/>
          <w:lang w:val="en-GB"/>
        </w:rPr>
        <w:t>documents provided</w:t>
      </w:r>
      <w:r w:rsidR="00851E5B" w:rsidRPr="002A6A55">
        <w:rPr>
          <w:rFonts w:ascii="Tahoma" w:hAnsi="Tahoma"/>
          <w:sz w:val="22"/>
          <w:szCs w:val="24"/>
          <w:lang w:val="en-GB"/>
        </w:rPr>
        <w:t>/</w:t>
      </w:r>
      <w:r w:rsidRPr="007B16C8">
        <w:rPr>
          <w:rFonts w:ascii="Tahoma" w:hAnsi="Tahoma"/>
          <w:sz w:val="22"/>
          <w:szCs w:val="24"/>
          <w:lang w:val="en-GB"/>
        </w:rPr>
        <w:t>received by Candidates</w:t>
      </w:r>
      <w:r w:rsidR="00851E5B" w:rsidRPr="002A6A55">
        <w:rPr>
          <w:rFonts w:ascii="Tahoma" w:hAnsi="Tahoma"/>
          <w:sz w:val="22"/>
          <w:szCs w:val="24"/>
          <w:lang w:val="en-GB"/>
        </w:rPr>
        <w:t>/</w:t>
      </w:r>
      <w:r w:rsidRPr="007B16C8">
        <w:rPr>
          <w:rFonts w:ascii="Tahoma" w:hAnsi="Tahoma"/>
          <w:sz w:val="22"/>
          <w:szCs w:val="24"/>
          <w:lang w:val="en-GB"/>
        </w:rPr>
        <w:t xml:space="preserve">Trading </w:t>
      </w:r>
      <w:r w:rsidR="0055215B" w:rsidRPr="007B16C8">
        <w:rPr>
          <w:rFonts w:ascii="Tahoma" w:hAnsi="Tahoma"/>
          <w:sz w:val="22"/>
          <w:szCs w:val="24"/>
          <w:lang w:val="en-GB"/>
        </w:rPr>
        <w:t>Members</w:t>
      </w:r>
      <w:r w:rsidRPr="007B16C8">
        <w:rPr>
          <w:rFonts w:ascii="Tahoma" w:hAnsi="Tahoma"/>
          <w:sz w:val="22"/>
          <w:szCs w:val="24"/>
          <w:lang w:val="en-GB"/>
        </w:rPr>
        <w:t>.</w:t>
      </w:r>
    </w:p>
    <w:p w14:paraId="72FE9B13" w14:textId="3F058D31" w:rsidR="0013735E" w:rsidRPr="007B16C8" w:rsidRDefault="0013735E" w:rsidP="00003DC0">
      <w:pPr>
        <w:numPr>
          <w:ilvl w:val="0"/>
          <w:numId w:val="8"/>
        </w:numPr>
        <w:spacing w:after="120"/>
        <w:ind w:left="720" w:hanging="643"/>
        <w:jc w:val="both"/>
        <w:rPr>
          <w:rFonts w:ascii="Tahoma" w:hAnsi="Tahoma"/>
          <w:sz w:val="22"/>
          <w:szCs w:val="24"/>
          <w:lang w:val="en-GB"/>
        </w:rPr>
      </w:pPr>
      <w:r w:rsidRPr="007B16C8">
        <w:rPr>
          <w:rFonts w:ascii="Tahoma" w:hAnsi="Tahoma"/>
          <w:sz w:val="22"/>
          <w:szCs w:val="24"/>
          <w:lang w:val="en-GB"/>
        </w:rPr>
        <w:t xml:space="preserve">The forms of the documents </w:t>
      </w:r>
      <w:r w:rsidR="00F01FAE" w:rsidRPr="002A6A55">
        <w:rPr>
          <w:rFonts w:ascii="Tahoma" w:hAnsi="Tahoma"/>
          <w:sz w:val="22"/>
          <w:szCs w:val="24"/>
          <w:lang w:val="en-GB"/>
        </w:rPr>
        <w:t>made available by</w:t>
      </w:r>
      <w:r w:rsidRPr="007B16C8">
        <w:rPr>
          <w:rFonts w:ascii="Tahoma" w:hAnsi="Tahoma"/>
          <w:sz w:val="22"/>
          <w:szCs w:val="24"/>
          <w:lang w:val="en-GB"/>
        </w:rPr>
        <w:t xml:space="preserve"> Candidate</w:t>
      </w:r>
      <w:r w:rsidR="00F01FAE" w:rsidRPr="007B16C8">
        <w:rPr>
          <w:rFonts w:ascii="Tahoma" w:hAnsi="Tahoma"/>
          <w:sz w:val="22"/>
          <w:szCs w:val="24"/>
          <w:lang w:val="en-GB"/>
        </w:rPr>
        <w:t>s</w:t>
      </w:r>
      <w:r w:rsidR="00851E5B" w:rsidRPr="007B16C8">
        <w:rPr>
          <w:rFonts w:ascii="Tahoma" w:hAnsi="Tahoma"/>
          <w:sz w:val="22"/>
          <w:szCs w:val="24"/>
          <w:lang w:val="en-GB"/>
        </w:rPr>
        <w:t>/</w:t>
      </w:r>
      <w:r w:rsidRPr="007B16C8">
        <w:rPr>
          <w:rFonts w:ascii="Tahoma" w:hAnsi="Tahoma"/>
          <w:sz w:val="22"/>
          <w:szCs w:val="24"/>
          <w:lang w:val="en-GB"/>
        </w:rPr>
        <w:t xml:space="preserve">Trading </w:t>
      </w:r>
      <w:r w:rsidR="009268A6" w:rsidRPr="007B16C8">
        <w:rPr>
          <w:rFonts w:ascii="Tahoma" w:hAnsi="Tahoma"/>
          <w:sz w:val="22"/>
          <w:szCs w:val="24"/>
          <w:lang w:val="en-GB"/>
        </w:rPr>
        <w:t>Member</w:t>
      </w:r>
      <w:r w:rsidR="00F01FAE" w:rsidRPr="007B16C8">
        <w:rPr>
          <w:rFonts w:ascii="Tahoma" w:hAnsi="Tahoma"/>
          <w:sz w:val="22"/>
          <w:szCs w:val="24"/>
          <w:lang w:val="en-GB"/>
        </w:rPr>
        <w:t>s</w:t>
      </w:r>
      <w:r w:rsidRPr="007B16C8">
        <w:rPr>
          <w:rFonts w:ascii="Tahoma" w:hAnsi="Tahoma"/>
          <w:sz w:val="22"/>
          <w:szCs w:val="24"/>
          <w:lang w:val="en-GB"/>
        </w:rPr>
        <w:t xml:space="preserve"> to the Exchange in accordance with the Admission Rules are </w:t>
      </w:r>
      <w:r w:rsidR="00F01FAE" w:rsidRPr="007B16C8">
        <w:rPr>
          <w:rFonts w:ascii="Tahoma" w:hAnsi="Tahoma"/>
          <w:sz w:val="22"/>
          <w:szCs w:val="24"/>
          <w:lang w:val="en-GB"/>
        </w:rPr>
        <w:t xml:space="preserve">included </w:t>
      </w:r>
      <w:r w:rsidRPr="007B16C8">
        <w:rPr>
          <w:rFonts w:ascii="Tahoma" w:hAnsi="Tahoma"/>
          <w:sz w:val="22"/>
          <w:szCs w:val="24"/>
          <w:lang w:val="en-GB"/>
        </w:rPr>
        <w:t>in the Admission Rules and</w:t>
      </w:r>
      <w:r w:rsidR="00851E5B" w:rsidRPr="007B16C8">
        <w:rPr>
          <w:rFonts w:ascii="Tahoma" w:hAnsi="Tahoma"/>
          <w:sz w:val="22"/>
          <w:szCs w:val="24"/>
          <w:lang w:val="en-GB"/>
        </w:rPr>
        <w:t>/</w:t>
      </w:r>
      <w:r w:rsidRPr="007B16C8">
        <w:rPr>
          <w:rFonts w:ascii="Tahoma" w:hAnsi="Tahoma"/>
          <w:sz w:val="22"/>
          <w:szCs w:val="24"/>
          <w:lang w:val="en-GB"/>
        </w:rPr>
        <w:t>or the Forms of Documents disclosed on the Exchange’s website.</w:t>
      </w:r>
    </w:p>
    <w:p w14:paraId="4F25311E" w14:textId="3DD43184" w:rsidR="0013735E" w:rsidRPr="007B16C8" w:rsidRDefault="0013735E" w:rsidP="00003DC0">
      <w:pPr>
        <w:spacing w:after="120"/>
        <w:ind w:left="720"/>
        <w:jc w:val="both"/>
        <w:rPr>
          <w:rFonts w:ascii="Tahoma" w:hAnsi="Tahoma"/>
          <w:sz w:val="22"/>
          <w:szCs w:val="24"/>
          <w:lang w:val="en-GB"/>
        </w:rPr>
      </w:pPr>
      <w:r w:rsidRPr="007B16C8">
        <w:rPr>
          <w:rFonts w:ascii="Tahoma" w:hAnsi="Tahoma"/>
          <w:sz w:val="22"/>
          <w:szCs w:val="24"/>
          <w:lang w:val="en-GB"/>
        </w:rPr>
        <w:t xml:space="preserve">The documents whose form is provided for </w:t>
      </w:r>
      <w:r w:rsidR="00C028DA" w:rsidRPr="007B16C8">
        <w:rPr>
          <w:rFonts w:ascii="Tahoma" w:hAnsi="Tahoma"/>
          <w:sz w:val="22"/>
          <w:szCs w:val="24"/>
          <w:lang w:val="en-GB"/>
        </w:rPr>
        <w:t>in</w:t>
      </w:r>
      <w:r w:rsidRPr="007B16C8">
        <w:rPr>
          <w:rFonts w:ascii="Tahoma" w:hAnsi="Tahoma"/>
          <w:sz w:val="22"/>
          <w:szCs w:val="24"/>
          <w:lang w:val="en-GB"/>
        </w:rPr>
        <w:t xml:space="preserve"> the Admission Rules shall be submitted on paper</w:t>
      </w:r>
      <w:r w:rsidR="00F01FAE" w:rsidRPr="007B16C8">
        <w:rPr>
          <w:rFonts w:ascii="Tahoma" w:hAnsi="Tahoma"/>
          <w:sz w:val="22"/>
          <w:szCs w:val="24"/>
          <w:lang w:val="en-GB"/>
        </w:rPr>
        <w:t xml:space="preserve"> or electronically by way of Electronic Document Interchange</w:t>
      </w:r>
      <w:r w:rsidRPr="007B16C8">
        <w:rPr>
          <w:rFonts w:ascii="Tahoma" w:hAnsi="Tahoma"/>
          <w:sz w:val="22"/>
          <w:szCs w:val="24"/>
          <w:lang w:val="en-GB"/>
        </w:rPr>
        <w:t>. The documents whose form is provided for in the Forms of Documents may be submitted to the Exchange on paper or as electronic documents using EDI</w:t>
      </w:r>
      <w:r w:rsidR="00F01FAE" w:rsidRPr="007B16C8">
        <w:rPr>
          <w:rFonts w:ascii="Tahoma" w:hAnsi="Tahoma"/>
          <w:sz w:val="22"/>
          <w:szCs w:val="24"/>
          <w:lang w:val="en-GB"/>
        </w:rPr>
        <w:t xml:space="preserve"> according to requirements set for the relevant document in the Forms of Documents</w:t>
      </w:r>
      <w:r w:rsidRPr="007B16C8">
        <w:rPr>
          <w:rFonts w:ascii="Tahoma" w:hAnsi="Tahoma"/>
          <w:sz w:val="22"/>
          <w:szCs w:val="24"/>
          <w:lang w:val="en-GB"/>
        </w:rPr>
        <w:t>.</w:t>
      </w:r>
    </w:p>
    <w:p w14:paraId="4A0B70BC" w14:textId="5F3B590C" w:rsidR="0013735E" w:rsidRPr="007B16C8" w:rsidRDefault="0013735E" w:rsidP="00003DC0">
      <w:pPr>
        <w:numPr>
          <w:ilvl w:val="0"/>
          <w:numId w:val="8"/>
        </w:numPr>
        <w:spacing w:after="120"/>
        <w:ind w:left="720" w:hanging="720"/>
        <w:jc w:val="both"/>
        <w:rPr>
          <w:rFonts w:ascii="Tahoma" w:hAnsi="Tahoma"/>
          <w:sz w:val="22"/>
          <w:szCs w:val="24"/>
          <w:lang w:val="en-GB"/>
        </w:rPr>
      </w:pPr>
      <w:r w:rsidRPr="007B16C8">
        <w:rPr>
          <w:rFonts w:ascii="Tahoma" w:hAnsi="Tahoma"/>
          <w:sz w:val="22"/>
          <w:szCs w:val="24"/>
          <w:lang w:val="en-GB"/>
        </w:rPr>
        <w:t xml:space="preserve">The Exchange </w:t>
      </w:r>
      <w:r w:rsidR="001F180F" w:rsidRPr="007B16C8">
        <w:rPr>
          <w:rFonts w:ascii="Tahoma" w:hAnsi="Tahoma"/>
          <w:sz w:val="22"/>
          <w:szCs w:val="24"/>
          <w:lang w:val="en-GB"/>
        </w:rPr>
        <w:t>may</w:t>
      </w:r>
      <w:r w:rsidRPr="007B16C8">
        <w:rPr>
          <w:rFonts w:ascii="Tahoma" w:hAnsi="Tahoma"/>
          <w:sz w:val="22"/>
          <w:szCs w:val="24"/>
          <w:lang w:val="en-GB"/>
        </w:rPr>
        <w:t xml:space="preserve"> refuse</w:t>
      </w:r>
      <w:r w:rsidR="00E117AD" w:rsidRPr="007B16C8">
        <w:rPr>
          <w:rFonts w:ascii="Tahoma" w:hAnsi="Tahoma"/>
          <w:sz w:val="22"/>
          <w:szCs w:val="24"/>
          <w:lang w:val="en-GB"/>
        </w:rPr>
        <w:t xml:space="preserve"> to</w:t>
      </w:r>
      <w:r w:rsidRPr="007B16C8">
        <w:rPr>
          <w:rFonts w:ascii="Tahoma" w:hAnsi="Tahoma"/>
          <w:sz w:val="22"/>
          <w:szCs w:val="24"/>
          <w:lang w:val="en-GB"/>
        </w:rPr>
        <w:t xml:space="preserve"> accept the documents </w:t>
      </w:r>
      <w:r w:rsidR="00504CC8" w:rsidRPr="007B16C8">
        <w:rPr>
          <w:rFonts w:ascii="Tahoma" w:hAnsi="Tahoma"/>
          <w:sz w:val="22"/>
          <w:szCs w:val="24"/>
          <w:lang w:val="en-GB"/>
        </w:rPr>
        <w:t>submitted by</w:t>
      </w:r>
      <w:r w:rsidRPr="007B16C8">
        <w:rPr>
          <w:rFonts w:ascii="Tahoma" w:hAnsi="Tahoma"/>
          <w:sz w:val="22"/>
          <w:szCs w:val="24"/>
          <w:lang w:val="en-GB"/>
        </w:rPr>
        <w:t xml:space="preserve"> a Candidate</w:t>
      </w:r>
      <w:r w:rsidR="00851E5B" w:rsidRPr="007B16C8">
        <w:rPr>
          <w:rFonts w:ascii="Tahoma" w:hAnsi="Tahoma"/>
          <w:sz w:val="22"/>
          <w:szCs w:val="24"/>
          <w:lang w:val="en-GB"/>
        </w:rPr>
        <w:t>/</w:t>
      </w:r>
      <w:r w:rsidRPr="007B16C8">
        <w:rPr>
          <w:rFonts w:ascii="Tahoma" w:hAnsi="Tahoma"/>
          <w:sz w:val="22"/>
          <w:szCs w:val="24"/>
          <w:lang w:val="en-GB"/>
        </w:rPr>
        <w:t xml:space="preserve">Trading </w:t>
      </w:r>
      <w:r w:rsidR="009268A6" w:rsidRPr="007B16C8">
        <w:rPr>
          <w:rFonts w:ascii="Tahoma" w:hAnsi="Tahoma"/>
          <w:sz w:val="22"/>
          <w:szCs w:val="24"/>
          <w:lang w:val="en-GB"/>
        </w:rPr>
        <w:t>Member</w:t>
      </w:r>
      <w:r w:rsidRPr="007B16C8">
        <w:rPr>
          <w:rFonts w:ascii="Tahoma" w:hAnsi="Tahoma"/>
          <w:sz w:val="22"/>
          <w:szCs w:val="24"/>
          <w:lang w:val="en-GB"/>
        </w:rPr>
        <w:t xml:space="preserve"> in the following cases:</w:t>
      </w:r>
    </w:p>
    <w:p w14:paraId="33F0CB7E" w14:textId="451659D1" w:rsidR="0013735E" w:rsidRPr="007B16C8" w:rsidRDefault="0013735E" w:rsidP="00003DC0">
      <w:pPr>
        <w:numPr>
          <w:ilvl w:val="1"/>
          <w:numId w:val="10"/>
        </w:numPr>
        <w:spacing w:after="120"/>
        <w:ind w:left="1560" w:hanging="851"/>
        <w:jc w:val="both"/>
        <w:rPr>
          <w:rFonts w:ascii="Tahoma" w:hAnsi="Tahoma"/>
          <w:sz w:val="22"/>
          <w:szCs w:val="24"/>
          <w:lang w:val="en-GB"/>
        </w:rPr>
      </w:pPr>
      <w:r w:rsidRPr="007B16C8">
        <w:rPr>
          <w:rFonts w:ascii="Tahoma" w:hAnsi="Tahoma"/>
          <w:sz w:val="22"/>
          <w:szCs w:val="24"/>
          <w:lang w:val="en-GB"/>
        </w:rPr>
        <w:lastRenderedPageBreak/>
        <w:t xml:space="preserve">inconformity of the </w:t>
      </w:r>
      <w:r w:rsidR="00215533" w:rsidRPr="007B16C8">
        <w:rPr>
          <w:rFonts w:ascii="Tahoma" w:hAnsi="Tahoma"/>
          <w:sz w:val="22"/>
          <w:szCs w:val="24"/>
          <w:lang w:val="en-GB"/>
        </w:rPr>
        <w:t xml:space="preserve">submitted </w:t>
      </w:r>
      <w:r w:rsidRPr="007B16C8">
        <w:rPr>
          <w:rFonts w:ascii="Tahoma" w:hAnsi="Tahoma"/>
          <w:sz w:val="22"/>
          <w:szCs w:val="24"/>
          <w:lang w:val="en-GB"/>
        </w:rPr>
        <w:t xml:space="preserve">documents to the forms approved </w:t>
      </w:r>
      <w:r w:rsidR="00D045BC" w:rsidRPr="007B16C8">
        <w:rPr>
          <w:rFonts w:ascii="Tahoma" w:hAnsi="Tahoma"/>
          <w:sz w:val="22"/>
          <w:szCs w:val="24"/>
          <w:lang w:val="en-GB"/>
        </w:rPr>
        <w:t>as part of</w:t>
      </w:r>
      <w:r w:rsidRPr="007B16C8">
        <w:rPr>
          <w:rFonts w:ascii="Tahoma" w:hAnsi="Tahoma"/>
          <w:sz w:val="22"/>
          <w:szCs w:val="24"/>
          <w:lang w:val="en-GB"/>
        </w:rPr>
        <w:t xml:space="preserve"> the Admission Rules</w:t>
      </w:r>
      <w:r w:rsidR="00851E5B" w:rsidRPr="007B16C8">
        <w:rPr>
          <w:rFonts w:ascii="Tahoma" w:hAnsi="Tahoma"/>
          <w:sz w:val="22"/>
          <w:szCs w:val="24"/>
          <w:lang w:val="en-GB"/>
        </w:rPr>
        <w:t>/</w:t>
      </w:r>
      <w:r w:rsidRPr="007B16C8">
        <w:rPr>
          <w:rFonts w:ascii="Tahoma" w:hAnsi="Tahoma"/>
          <w:sz w:val="22"/>
          <w:szCs w:val="24"/>
          <w:lang w:val="en-GB"/>
        </w:rPr>
        <w:t>Forms of Documents;</w:t>
      </w:r>
    </w:p>
    <w:p w14:paraId="37BB6988" w14:textId="2FBB9B26" w:rsidR="0013735E" w:rsidRPr="007B16C8" w:rsidRDefault="0013735E" w:rsidP="00003DC0">
      <w:pPr>
        <w:numPr>
          <w:ilvl w:val="1"/>
          <w:numId w:val="10"/>
        </w:numPr>
        <w:spacing w:after="120"/>
        <w:ind w:left="1560" w:hanging="851"/>
        <w:jc w:val="both"/>
        <w:rPr>
          <w:rFonts w:ascii="Tahoma" w:hAnsi="Tahoma"/>
          <w:sz w:val="22"/>
          <w:szCs w:val="24"/>
          <w:lang w:val="en-GB"/>
        </w:rPr>
      </w:pPr>
      <w:r w:rsidRPr="007B16C8">
        <w:rPr>
          <w:rFonts w:ascii="Tahoma" w:hAnsi="Tahoma"/>
          <w:sz w:val="22"/>
          <w:szCs w:val="24"/>
          <w:lang w:val="en-GB"/>
        </w:rPr>
        <w:t xml:space="preserve">incompleteness and (or) incompliance of the submitted documents with the requirements to the documents execution </w:t>
      </w:r>
      <w:r w:rsidR="00D045BC" w:rsidRPr="007B16C8">
        <w:rPr>
          <w:rFonts w:ascii="Tahoma" w:hAnsi="Tahoma"/>
          <w:sz w:val="22"/>
          <w:szCs w:val="24"/>
          <w:lang w:val="en-GB"/>
        </w:rPr>
        <w:t>set out in</w:t>
      </w:r>
      <w:r w:rsidRPr="007B16C8">
        <w:rPr>
          <w:rFonts w:ascii="Tahoma" w:hAnsi="Tahoma"/>
          <w:sz w:val="22"/>
          <w:szCs w:val="24"/>
          <w:lang w:val="en-GB"/>
        </w:rPr>
        <w:t xml:space="preserve"> the Admission Rules</w:t>
      </w:r>
      <w:r w:rsidR="00851E5B" w:rsidRPr="007B16C8">
        <w:rPr>
          <w:rFonts w:ascii="Tahoma" w:hAnsi="Tahoma"/>
          <w:sz w:val="22"/>
          <w:szCs w:val="24"/>
          <w:lang w:val="en-GB"/>
        </w:rPr>
        <w:t>/</w:t>
      </w:r>
      <w:r w:rsidRPr="007B16C8">
        <w:rPr>
          <w:rFonts w:ascii="Tahoma" w:hAnsi="Tahoma"/>
          <w:sz w:val="22"/>
          <w:szCs w:val="24"/>
          <w:lang w:val="en-GB"/>
        </w:rPr>
        <w:t>Forms of Documents.</w:t>
      </w:r>
    </w:p>
    <w:p w14:paraId="2BCC4832" w14:textId="63471385" w:rsidR="0013735E" w:rsidRPr="007B16C8" w:rsidRDefault="0013735E" w:rsidP="00003DC0">
      <w:pPr>
        <w:numPr>
          <w:ilvl w:val="0"/>
          <w:numId w:val="8"/>
        </w:numPr>
        <w:spacing w:after="120"/>
        <w:ind w:left="720" w:hanging="720"/>
        <w:jc w:val="both"/>
        <w:rPr>
          <w:rFonts w:ascii="Tahoma" w:hAnsi="Tahoma"/>
          <w:sz w:val="22"/>
          <w:szCs w:val="24"/>
          <w:lang w:val="en-GB"/>
        </w:rPr>
      </w:pPr>
      <w:r w:rsidRPr="007B16C8">
        <w:rPr>
          <w:rFonts w:ascii="Tahoma" w:hAnsi="Tahoma"/>
          <w:sz w:val="22"/>
          <w:szCs w:val="24"/>
          <w:lang w:val="en-GB"/>
        </w:rPr>
        <w:t xml:space="preserve">In the cases specified in Clause 7 of this </w:t>
      </w:r>
      <w:r w:rsidR="001365ED" w:rsidRPr="007B16C8">
        <w:rPr>
          <w:rFonts w:ascii="Tahoma" w:hAnsi="Tahoma"/>
          <w:sz w:val="22"/>
          <w:szCs w:val="24"/>
          <w:lang w:val="en-GB"/>
        </w:rPr>
        <w:t>a</w:t>
      </w:r>
      <w:r w:rsidRPr="007B16C8">
        <w:rPr>
          <w:rFonts w:ascii="Tahoma" w:hAnsi="Tahoma"/>
          <w:sz w:val="22"/>
          <w:szCs w:val="24"/>
          <w:lang w:val="en-GB"/>
        </w:rPr>
        <w:t>rticle a Candidate</w:t>
      </w:r>
      <w:r w:rsidR="00851E5B" w:rsidRPr="002A6A55">
        <w:rPr>
          <w:rFonts w:ascii="Tahoma" w:hAnsi="Tahoma"/>
          <w:sz w:val="22"/>
          <w:szCs w:val="24"/>
          <w:lang w:val="en-GB"/>
        </w:rPr>
        <w:t>/</w:t>
      </w:r>
      <w:r w:rsidRPr="007B16C8">
        <w:rPr>
          <w:rFonts w:ascii="Tahoma" w:hAnsi="Tahoma"/>
          <w:sz w:val="22"/>
          <w:szCs w:val="24"/>
          <w:lang w:val="en-GB"/>
        </w:rPr>
        <w:t xml:space="preserve">Trading </w:t>
      </w:r>
      <w:r w:rsidR="009268A6" w:rsidRPr="007B16C8">
        <w:rPr>
          <w:rFonts w:ascii="Tahoma" w:hAnsi="Tahoma"/>
          <w:sz w:val="22"/>
          <w:szCs w:val="24"/>
          <w:lang w:val="en-GB"/>
        </w:rPr>
        <w:t>Member</w:t>
      </w:r>
      <w:r w:rsidRPr="007B16C8">
        <w:rPr>
          <w:rFonts w:ascii="Tahoma" w:hAnsi="Tahoma"/>
          <w:sz w:val="22"/>
          <w:szCs w:val="24"/>
          <w:lang w:val="en-GB"/>
        </w:rPr>
        <w:t xml:space="preserve"> having submitted the documents </w:t>
      </w:r>
      <w:r w:rsidR="001F180F" w:rsidRPr="007B16C8">
        <w:rPr>
          <w:rFonts w:ascii="Tahoma" w:hAnsi="Tahoma"/>
          <w:sz w:val="22"/>
          <w:szCs w:val="24"/>
          <w:lang w:val="en-GB"/>
        </w:rPr>
        <w:t>may</w:t>
      </w:r>
      <w:r w:rsidRPr="007B16C8">
        <w:rPr>
          <w:rFonts w:ascii="Tahoma" w:hAnsi="Tahoma"/>
          <w:sz w:val="22"/>
          <w:szCs w:val="24"/>
          <w:lang w:val="en-GB"/>
        </w:rPr>
        <w:t>:</w:t>
      </w:r>
    </w:p>
    <w:p w14:paraId="56FA6C12" w14:textId="4673D5D5" w:rsidR="0013735E" w:rsidRPr="007B16C8" w:rsidRDefault="0013735E" w:rsidP="00003DC0">
      <w:pPr>
        <w:numPr>
          <w:ilvl w:val="1"/>
          <w:numId w:val="11"/>
        </w:numPr>
        <w:spacing w:after="120"/>
        <w:ind w:left="1560" w:hanging="851"/>
        <w:jc w:val="both"/>
        <w:rPr>
          <w:rFonts w:ascii="Tahoma" w:hAnsi="Tahoma"/>
          <w:szCs w:val="24"/>
          <w:lang w:val="en-GB"/>
        </w:rPr>
      </w:pPr>
      <w:r w:rsidRPr="007B16C8">
        <w:rPr>
          <w:rFonts w:ascii="Tahoma" w:hAnsi="Tahoma"/>
          <w:sz w:val="22"/>
          <w:szCs w:val="24"/>
          <w:lang w:val="en-GB"/>
        </w:rPr>
        <w:t xml:space="preserve">eliminate violations of the requirements for execution and submission of the documents. In this case, the date of the documents submission shall be deemed the date of submission of the documents with eliminated violations, and these documents shall be reconsidered </w:t>
      </w:r>
      <w:r w:rsidR="00C028DA" w:rsidRPr="007B16C8">
        <w:rPr>
          <w:rFonts w:ascii="Tahoma" w:hAnsi="Tahoma"/>
          <w:sz w:val="22"/>
          <w:szCs w:val="24"/>
          <w:lang w:val="en-GB"/>
        </w:rPr>
        <w:t>under</w:t>
      </w:r>
      <w:r w:rsidRPr="007B16C8">
        <w:rPr>
          <w:rFonts w:ascii="Tahoma" w:hAnsi="Tahoma"/>
          <w:sz w:val="22"/>
          <w:szCs w:val="24"/>
          <w:lang w:val="en-GB"/>
        </w:rPr>
        <w:t xml:space="preserve"> the procedure </w:t>
      </w:r>
      <w:r w:rsidR="00AC3846" w:rsidRPr="007B16C8">
        <w:rPr>
          <w:rFonts w:ascii="Tahoma" w:hAnsi="Tahoma"/>
          <w:sz w:val="22"/>
          <w:szCs w:val="24"/>
          <w:lang w:val="en-GB"/>
        </w:rPr>
        <w:t xml:space="preserve">set out in </w:t>
      </w:r>
      <w:r w:rsidRPr="007B16C8">
        <w:rPr>
          <w:rFonts w:ascii="Tahoma" w:hAnsi="Tahoma"/>
          <w:sz w:val="22"/>
          <w:szCs w:val="24"/>
          <w:lang w:val="en-GB"/>
        </w:rPr>
        <w:t>the Admission Rules and the Forms of Documents;</w:t>
      </w:r>
    </w:p>
    <w:p w14:paraId="6010DA6F" w14:textId="4C874BE2" w:rsidR="0013735E" w:rsidRPr="007B16C8" w:rsidRDefault="001E63F3" w:rsidP="00003DC0">
      <w:pPr>
        <w:numPr>
          <w:ilvl w:val="1"/>
          <w:numId w:val="11"/>
        </w:numPr>
        <w:spacing w:after="120"/>
        <w:ind w:left="1560" w:hanging="851"/>
        <w:jc w:val="both"/>
        <w:rPr>
          <w:rFonts w:ascii="Tahoma" w:hAnsi="Tahoma"/>
          <w:sz w:val="22"/>
          <w:szCs w:val="24"/>
          <w:lang w:val="en-GB"/>
        </w:rPr>
      </w:pPr>
      <w:r w:rsidRPr="007B16C8">
        <w:rPr>
          <w:rFonts w:ascii="Tahoma" w:hAnsi="Tahoma"/>
          <w:sz w:val="22"/>
          <w:szCs w:val="24"/>
          <w:lang w:val="en-GB"/>
        </w:rPr>
        <w:t>withdraw</w:t>
      </w:r>
      <w:r w:rsidR="0013735E" w:rsidRPr="007B16C8">
        <w:rPr>
          <w:rFonts w:ascii="Tahoma" w:hAnsi="Tahoma"/>
          <w:sz w:val="22"/>
          <w:szCs w:val="24"/>
          <w:lang w:val="en-GB"/>
        </w:rPr>
        <w:t xml:space="preserve"> the documents submitted to the Exchange.</w:t>
      </w:r>
    </w:p>
    <w:p w14:paraId="0156E109" w14:textId="71FBC452" w:rsidR="0013735E" w:rsidRPr="007B16C8" w:rsidRDefault="0013735E" w:rsidP="00003DC0">
      <w:pPr>
        <w:numPr>
          <w:ilvl w:val="0"/>
          <w:numId w:val="8"/>
        </w:numPr>
        <w:spacing w:after="120"/>
        <w:ind w:left="720" w:hanging="720"/>
        <w:jc w:val="both"/>
        <w:rPr>
          <w:rFonts w:ascii="Tahoma" w:hAnsi="Tahoma"/>
          <w:sz w:val="22"/>
          <w:szCs w:val="24"/>
          <w:lang w:val="en-GB"/>
        </w:rPr>
      </w:pPr>
      <w:r w:rsidRPr="007B16C8">
        <w:rPr>
          <w:rFonts w:ascii="Tahoma" w:hAnsi="Tahoma"/>
          <w:sz w:val="22"/>
          <w:szCs w:val="24"/>
          <w:lang w:val="en-GB"/>
        </w:rPr>
        <w:t>In case a Candidate</w:t>
      </w:r>
      <w:r w:rsidR="00851E5B" w:rsidRPr="002A6A55">
        <w:rPr>
          <w:rFonts w:ascii="Tahoma" w:hAnsi="Tahoma"/>
          <w:sz w:val="22"/>
          <w:szCs w:val="24"/>
          <w:lang w:val="en-GB"/>
        </w:rPr>
        <w:t>/</w:t>
      </w:r>
      <w:r w:rsidRPr="007B16C8">
        <w:rPr>
          <w:rFonts w:ascii="Tahoma" w:hAnsi="Tahoma"/>
          <w:sz w:val="22"/>
          <w:szCs w:val="24"/>
          <w:lang w:val="en-GB"/>
        </w:rPr>
        <w:t xml:space="preserve">Trading </w:t>
      </w:r>
      <w:r w:rsidR="009268A6" w:rsidRPr="007B16C8">
        <w:rPr>
          <w:rFonts w:ascii="Tahoma" w:hAnsi="Tahoma"/>
          <w:sz w:val="22"/>
          <w:szCs w:val="24"/>
          <w:lang w:val="en-GB"/>
        </w:rPr>
        <w:t>Member</w:t>
      </w:r>
      <w:r w:rsidRPr="007B16C8">
        <w:rPr>
          <w:rFonts w:ascii="Tahoma" w:hAnsi="Tahoma"/>
          <w:sz w:val="22"/>
          <w:szCs w:val="24"/>
          <w:lang w:val="en-GB"/>
        </w:rPr>
        <w:t xml:space="preserve"> submits the documents </w:t>
      </w:r>
      <w:r w:rsidR="0031548B" w:rsidRPr="007B16C8">
        <w:rPr>
          <w:rFonts w:ascii="Tahoma" w:hAnsi="Tahoma"/>
          <w:sz w:val="22"/>
          <w:szCs w:val="24"/>
          <w:lang w:val="en-GB"/>
        </w:rPr>
        <w:t xml:space="preserve">to the Exchange </w:t>
      </w:r>
      <w:r w:rsidR="00C07062" w:rsidRPr="007B16C8">
        <w:rPr>
          <w:rFonts w:ascii="Tahoma" w:hAnsi="Tahoma"/>
          <w:sz w:val="22"/>
          <w:szCs w:val="24"/>
          <w:lang w:val="en-GB"/>
        </w:rPr>
        <w:t>violating</w:t>
      </w:r>
      <w:r w:rsidRPr="007B16C8">
        <w:rPr>
          <w:rFonts w:ascii="Tahoma" w:hAnsi="Tahoma"/>
          <w:sz w:val="22"/>
          <w:szCs w:val="24"/>
          <w:lang w:val="en-GB"/>
        </w:rPr>
        <w:t xml:space="preserve"> the requirements for their execution, or in case of submitting an incomplete set of documents, such violations shall be eliminated, and the missed documents shall be submitted within five (5) business days after informing of the Candidate</w:t>
      </w:r>
      <w:r w:rsidR="00851E5B" w:rsidRPr="007B16C8">
        <w:rPr>
          <w:rFonts w:ascii="Tahoma" w:hAnsi="Tahoma"/>
          <w:sz w:val="22"/>
          <w:szCs w:val="24"/>
          <w:lang w:val="en-GB"/>
        </w:rPr>
        <w:t>/</w:t>
      </w:r>
      <w:r w:rsidRPr="007B16C8">
        <w:rPr>
          <w:rFonts w:ascii="Tahoma" w:hAnsi="Tahoma"/>
          <w:sz w:val="22"/>
          <w:szCs w:val="24"/>
          <w:lang w:val="en-GB"/>
        </w:rPr>
        <w:t xml:space="preserve">Trading </w:t>
      </w:r>
      <w:r w:rsidR="009268A6" w:rsidRPr="007B16C8">
        <w:rPr>
          <w:rFonts w:ascii="Tahoma" w:hAnsi="Tahoma"/>
          <w:sz w:val="22"/>
          <w:szCs w:val="24"/>
          <w:lang w:val="en-GB"/>
        </w:rPr>
        <w:t>Member</w:t>
      </w:r>
      <w:r w:rsidRPr="007B16C8">
        <w:rPr>
          <w:rFonts w:ascii="Tahoma" w:hAnsi="Tahoma"/>
          <w:sz w:val="22"/>
          <w:szCs w:val="24"/>
          <w:lang w:val="en-GB"/>
        </w:rPr>
        <w:t xml:space="preserve"> by the Exchange </w:t>
      </w:r>
      <w:r w:rsidR="00D15247" w:rsidRPr="007B16C8">
        <w:rPr>
          <w:rFonts w:ascii="Tahoma" w:hAnsi="Tahoma"/>
          <w:sz w:val="22"/>
          <w:szCs w:val="24"/>
          <w:lang w:val="en-GB"/>
        </w:rPr>
        <w:t>about</w:t>
      </w:r>
      <w:r w:rsidRPr="007B16C8">
        <w:rPr>
          <w:rFonts w:ascii="Tahoma" w:hAnsi="Tahoma"/>
          <w:sz w:val="22"/>
          <w:szCs w:val="24"/>
          <w:lang w:val="en-GB"/>
        </w:rPr>
        <w:t xml:space="preserve"> incompliance of the documents submitted thereby with the</w:t>
      </w:r>
      <w:r w:rsidR="00D15247" w:rsidRPr="007B16C8">
        <w:rPr>
          <w:rFonts w:ascii="Tahoma" w:hAnsi="Tahoma"/>
          <w:sz w:val="22"/>
          <w:szCs w:val="24"/>
          <w:lang w:val="en-GB"/>
        </w:rPr>
        <w:t xml:space="preserve"> Exchange’s</w:t>
      </w:r>
      <w:r w:rsidRPr="007B16C8">
        <w:rPr>
          <w:rFonts w:ascii="Tahoma" w:hAnsi="Tahoma"/>
          <w:sz w:val="22"/>
          <w:szCs w:val="24"/>
          <w:lang w:val="en-GB"/>
        </w:rPr>
        <w:t xml:space="preserve"> requirements. If within the term specified the violations are not eliminated or the required documents are not submitted, the Exchange shall notify the Candidate</w:t>
      </w:r>
      <w:r w:rsidR="00851E5B" w:rsidRPr="007B16C8">
        <w:rPr>
          <w:rFonts w:ascii="Tahoma" w:hAnsi="Tahoma"/>
          <w:sz w:val="22"/>
          <w:szCs w:val="24"/>
          <w:lang w:val="en-GB"/>
        </w:rPr>
        <w:t>/</w:t>
      </w:r>
      <w:r w:rsidRPr="007B16C8">
        <w:rPr>
          <w:rFonts w:ascii="Tahoma" w:hAnsi="Tahoma"/>
          <w:sz w:val="22"/>
          <w:szCs w:val="24"/>
          <w:lang w:val="en-GB"/>
        </w:rPr>
        <w:t xml:space="preserve">Trading </w:t>
      </w:r>
      <w:r w:rsidR="009268A6" w:rsidRPr="007B16C8">
        <w:rPr>
          <w:rFonts w:ascii="Tahoma" w:hAnsi="Tahoma"/>
          <w:sz w:val="22"/>
          <w:szCs w:val="24"/>
          <w:lang w:val="en-GB"/>
        </w:rPr>
        <w:t>Member</w:t>
      </w:r>
      <w:r w:rsidRPr="007B16C8">
        <w:rPr>
          <w:rFonts w:ascii="Tahoma" w:hAnsi="Tahoma"/>
          <w:sz w:val="22"/>
          <w:szCs w:val="24"/>
          <w:lang w:val="en-GB"/>
        </w:rPr>
        <w:t xml:space="preserve"> </w:t>
      </w:r>
      <w:r w:rsidR="00E424F4" w:rsidRPr="007B16C8">
        <w:rPr>
          <w:rFonts w:ascii="Tahoma" w:hAnsi="Tahoma"/>
          <w:sz w:val="22"/>
          <w:szCs w:val="24"/>
          <w:lang w:val="en-GB"/>
        </w:rPr>
        <w:t>under</w:t>
      </w:r>
      <w:r w:rsidRPr="007B16C8">
        <w:rPr>
          <w:rFonts w:ascii="Tahoma" w:hAnsi="Tahoma"/>
          <w:sz w:val="22"/>
          <w:szCs w:val="24"/>
          <w:lang w:val="en-GB"/>
        </w:rPr>
        <w:t xml:space="preserve"> the procedure </w:t>
      </w:r>
      <w:r w:rsidR="00AC3846" w:rsidRPr="007B16C8">
        <w:rPr>
          <w:rFonts w:ascii="Tahoma" w:hAnsi="Tahoma"/>
          <w:sz w:val="22"/>
          <w:szCs w:val="24"/>
          <w:lang w:val="en-GB"/>
        </w:rPr>
        <w:t>set out in</w:t>
      </w:r>
      <w:r w:rsidRPr="007B16C8">
        <w:rPr>
          <w:rFonts w:ascii="Tahoma" w:hAnsi="Tahoma"/>
          <w:sz w:val="22"/>
          <w:szCs w:val="24"/>
          <w:lang w:val="en-GB"/>
        </w:rPr>
        <w:t xml:space="preserve"> the Admission Rules of the refusal to consider these documents.</w:t>
      </w:r>
    </w:p>
    <w:p w14:paraId="2E3B5FCA" w14:textId="58A1FFD4" w:rsidR="005702F1" w:rsidRPr="007B16C8" w:rsidRDefault="00C370D8" w:rsidP="00003DC0">
      <w:pPr>
        <w:numPr>
          <w:ilvl w:val="0"/>
          <w:numId w:val="8"/>
        </w:numPr>
        <w:spacing w:after="120"/>
        <w:ind w:left="720" w:hanging="720"/>
        <w:jc w:val="both"/>
        <w:rPr>
          <w:rFonts w:ascii="Tahoma" w:hAnsi="Tahoma"/>
          <w:sz w:val="22"/>
          <w:szCs w:val="24"/>
          <w:lang w:val="en-GB"/>
        </w:rPr>
      </w:pPr>
      <w:r w:rsidRPr="007B16C8">
        <w:rPr>
          <w:rFonts w:ascii="Tahoma" w:hAnsi="Tahoma"/>
          <w:sz w:val="22"/>
          <w:szCs w:val="24"/>
          <w:lang w:val="en-GB"/>
        </w:rPr>
        <w:t>A</w:t>
      </w:r>
      <w:r w:rsidR="005702F1" w:rsidRPr="007B16C8">
        <w:rPr>
          <w:rFonts w:ascii="Tahoma" w:hAnsi="Tahoma"/>
          <w:sz w:val="22"/>
          <w:szCs w:val="24"/>
          <w:lang w:val="en-GB"/>
        </w:rPr>
        <w:t xml:space="preserve"> Candidate</w:t>
      </w:r>
      <w:r w:rsidR="00851E5B" w:rsidRPr="007B16C8">
        <w:rPr>
          <w:rFonts w:ascii="Tahoma" w:hAnsi="Tahoma"/>
          <w:sz w:val="22"/>
          <w:szCs w:val="24"/>
          <w:lang w:val="en-GB"/>
        </w:rPr>
        <w:t>/</w:t>
      </w:r>
      <w:r w:rsidR="005702F1" w:rsidRPr="007B16C8">
        <w:rPr>
          <w:rFonts w:ascii="Tahoma" w:hAnsi="Tahoma"/>
          <w:sz w:val="22"/>
          <w:szCs w:val="24"/>
          <w:lang w:val="en-GB"/>
        </w:rPr>
        <w:t xml:space="preserve">Trading </w:t>
      </w:r>
      <w:r w:rsidR="009268A6" w:rsidRPr="007B16C8">
        <w:rPr>
          <w:rFonts w:ascii="Tahoma" w:hAnsi="Tahoma"/>
          <w:sz w:val="22"/>
          <w:szCs w:val="24"/>
          <w:lang w:val="en-GB"/>
        </w:rPr>
        <w:t>Member</w:t>
      </w:r>
      <w:r w:rsidR="005702F1" w:rsidRPr="007B16C8">
        <w:rPr>
          <w:rFonts w:ascii="Tahoma" w:hAnsi="Tahoma"/>
          <w:sz w:val="22"/>
          <w:szCs w:val="24"/>
          <w:lang w:val="en-GB"/>
        </w:rPr>
        <w:t xml:space="preserve"> shall </w:t>
      </w:r>
      <w:r w:rsidR="00E424F4" w:rsidRPr="007B16C8">
        <w:rPr>
          <w:rFonts w:ascii="Tahoma" w:hAnsi="Tahoma"/>
          <w:sz w:val="22"/>
          <w:szCs w:val="24"/>
          <w:lang w:val="en-GB"/>
        </w:rPr>
        <w:t>notify</w:t>
      </w:r>
      <w:r w:rsidR="005702F1" w:rsidRPr="007B16C8">
        <w:rPr>
          <w:rFonts w:ascii="Tahoma" w:hAnsi="Tahoma"/>
          <w:sz w:val="22"/>
          <w:szCs w:val="24"/>
          <w:lang w:val="en-GB"/>
        </w:rPr>
        <w:t xml:space="preserve"> the Exchange of the </w:t>
      </w:r>
      <w:r w:rsidR="00950829" w:rsidRPr="007B16C8">
        <w:rPr>
          <w:rFonts w:ascii="Tahoma" w:hAnsi="Tahoma"/>
          <w:sz w:val="22"/>
          <w:szCs w:val="24"/>
          <w:lang w:val="en-GB"/>
        </w:rPr>
        <w:t>cancellation</w:t>
      </w:r>
      <w:r w:rsidR="005702F1" w:rsidRPr="007B16C8">
        <w:rPr>
          <w:rFonts w:ascii="Tahoma" w:hAnsi="Tahoma"/>
          <w:sz w:val="22"/>
          <w:szCs w:val="24"/>
          <w:lang w:val="en-GB"/>
        </w:rPr>
        <w:t xml:space="preserve"> of the power of attorney issued by the Candidate</w:t>
      </w:r>
      <w:r w:rsidR="00851E5B" w:rsidRPr="007B16C8">
        <w:rPr>
          <w:rFonts w:ascii="Tahoma" w:hAnsi="Tahoma"/>
          <w:sz w:val="22"/>
          <w:szCs w:val="24"/>
          <w:lang w:val="en-GB"/>
        </w:rPr>
        <w:t>/</w:t>
      </w:r>
      <w:r w:rsidR="005702F1" w:rsidRPr="007B16C8">
        <w:rPr>
          <w:rFonts w:ascii="Tahoma" w:hAnsi="Tahoma"/>
          <w:sz w:val="22"/>
          <w:szCs w:val="24"/>
          <w:lang w:val="en-GB"/>
        </w:rPr>
        <w:t xml:space="preserve">Trading </w:t>
      </w:r>
      <w:r w:rsidR="009268A6" w:rsidRPr="007B16C8">
        <w:rPr>
          <w:rFonts w:ascii="Tahoma" w:hAnsi="Tahoma"/>
          <w:sz w:val="22"/>
          <w:szCs w:val="24"/>
          <w:lang w:val="en-GB"/>
        </w:rPr>
        <w:t>Member</w:t>
      </w:r>
      <w:r w:rsidR="005702F1" w:rsidRPr="007B16C8">
        <w:rPr>
          <w:rFonts w:ascii="Tahoma" w:hAnsi="Tahoma"/>
          <w:sz w:val="22"/>
          <w:szCs w:val="24"/>
          <w:lang w:val="en-GB"/>
        </w:rPr>
        <w:t xml:space="preserve"> for representing it when interacting with the Exchange</w:t>
      </w:r>
      <w:r w:rsidRPr="007B16C8">
        <w:rPr>
          <w:rFonts w:ascii="Tahoma" w:hAnsi="Tahoma"/>
          <w:sz w:val="22"/>
          <w:szCs w:val="24"/>
          <w:lang w:val="en-GB"/>
        </w:rPr>
        <w:t xml:space="preserve"> within one (1) business day from the date of the power of attorney </w:t>
      </w:r>
      <w:r w:rsidR="00950829" w:rsidRPr="007B16C8">
        <w:rPr>
          <w:rFonts w:ascii="Tahoma" w:hAnsi="Tahoma"/>
          <w:sz w:val="22"/>
          <w:szCs w:val="24"/>
          <w:lang w:val="en-GB"/>
        </w:rPr>
        <w:t>cancellation</w:t>
      </w:r>
      <w:r w:rsidR="005702F1" w:rsidRPr="007B16C8">
        <w:rPr>
          <w:rFonts w:ascii="Tahoma" w:hAnsi="Tahoma"/>
          <w:sz w:val="22"/>
          <w:szCs w:val="24"/>
          <w:lang w:val="en-GB"/>
        </w:rPr>
        <w:t>.</w:t>
      </w:r>
    </w:p>
    <w:p w14:paraId="2913CC04" w14:textId="06646EC8" w:rsidR="00550BDF" w:rsidRPr="007B16C8" w:rsidRDefault="005702F1" w:rsidP="00003DC0">
      <w:pPr>
        <w:spacing w:after="120"/>
        <w:ind w:left="720"/>
        <w:jc w:val="both"/>
        <w:rPr>
          <w:rFonts w:ascii="Tahoma" w:hAnsi="Tahoma"/>
          <w:sz w:val="22"/>
          <w:szCs w:val="24"/>
          <w:lang w:val="en-GB"/>
        </w:rPr>
      </w:pPr>
      <w:r w:rsidRPr="007B16C8">
        <w:rPr>
          <w:rFonts w:ascii="Tahoma" w:hAnsi="Tahoma"/>
          <w:sz w:val="22"/>
          <w:szCs w:val="24"/>
          <w:lang w:val="en-GB"/>
        </w:rPr>
        <w:t xml:space="preserve">In </w:t>
      </w:r>
      <w:r w:rsidR="002213F5" w:rsidRPr="007B16C8">
        <w:rPr>
          <w:rFonts w:ascii="Tahoma" w:hAnsi="Tahoma"/>
          <w:sz w:val="22"/>
          <w:szCs w:val="24"/>
          <w:lang w:val="en-GB"/>
        </w:rPr>
        <w:t>the event</w:t>
      </w:r>
      <w:r w:rsidRPr="007B16C8">
        <w:rPr>
          <w:rFonts w:ascii="Tahoma" w:hAnsi="Tahoma"/>
          <w:sz w:val="22"/>
          <w:szCs w:val="24"/>
          <w:lang w:val="en-GB"/>
        </w:rPr>
        <w:t xml:space="preserve"> of </w:t>
      </w:r>
      <w:r w:rsidR="002213F5" w:rsidRPr="007B16C8">
        <w:rPr>
          <w:rFonts w:ascii="Tahoma" w:hAnsi="Tahoma"/>
          <w:sz w:val="22"/>
          <w:szCs w:val="24"/>
          <w:lang w:val="en-GB"/>
        </w:rPr>
        <w:t xml:space="preserve">a </w:t>
      </w:r>
      <w:r w:rsidRPr="007B16C8">
        <w:rPr>
          <w:rFonts w:ascii="Tahoma" w:hAnsi="Tahoma"/>
          <w:sz w:val="22"/>
          <w:szCs w:val="24"/>
          <w:lang w:val="en-GB"/>
        </w:rPr>
        <w:t>failure to noti</w:t>
      </w:r>
      <w:r w:rsidR="00E424F4" w:rsidRPr="007B16C8">
        <w:rPr>
          <w:rFonts w:ascii="Tahoma" w:hAnsi="Tahoma"/>
          <w:sz w:val="22"/>
          <w:szCs w:val="24"/>
          <w:lang w:val="en-GB"/>
        </w:rPr>
        <w:t>fy</w:t>
      </w:r>
      <w:r w:rsidRPr="007B16C8">
        <w:rPr>
          <w:rFonts w:ascii="Tahoma" w:hAnsi="Tahoma"/>
          <w:sz w:val="22"/>
          <w:szCs w:val="24"/>
          <w:lang w:val="en-GB"/>
        </w:rPr>
        <w:t xml:space="preserve"> the Exchange</w:t>
      </w:r>
      <w:r w:rsidR="00E424F4" w:rsidRPr="007B16C8">
        <w:rPr>
          <w:rFonts w:ascii="Tahoma" w:hAnsi="Tahoma"/>
          <w:sz w:val="22"/>
          <w:szCs w:val="24"/>
          <w:lang w:val="en-GB"/>
        </w:rPr>
        <w:t xml:space="preserve"> as stated above</w:t>
      </w:r>
      <w:r w:rsidRPr="007B16C8">
        <w:rPr>
          <w:rFonts w:ascii="Tahoma" w:hAnsi="Tahoma"/>
          <w:sz w:val="22"/>
          <w:szCs w:val="24"/>
          <w:lang w:val="en-GB"/>
        </w:rPr>
        <w:t>, the Candidate</w:t>
      </w:r>
      <w:r w:rsidR="00851E5B" w:rsidRPr="002A6A55">
        <w:rPr>
          <w:rFonts w:ascii="Tahoma" w:hAnsi="Tahoma"/>
          <w:sz w:val="22"/>
          <w:szCs w:val="24"/>
          <w:lang w:val="en-GB"/>
        </w:rPr>
        <w:t>/</w:t>
      </w:r>
      <w:r w:rsidRPr="007B16C8">
        <w:rPr>
          <w:rFonts w:ascii="Tahoma" w:hAnsi="Tahoma"/>
          <w:sz w:val="22"/>
          <w:szCs w:val="24"/>
          <w:lang w:val="en-GB"/>
        </w:rPr>
        <w:t xml:space="preserve">Trading </w:t>
      </w:r>
      <w:r w:rsidR="009268A6" w:rsidRPr="007B16C8">
        <w:rPr>
          <w:rFonts w:ascii="Tahoma" w:hAnsi="Tahoma"/>
          <w:sz w:val="22"/>
          <w:szCs w:val="24"/>
          <w:lang w:val="en-GB"/>
        </w:rPr>
        <w:t>Member</w:t>
      </w:r>
      <w:r w:rsidRPr="007B16C8">
        <w:rPr>
          <w:rFonts w:ascii="Tahoma" w:hAnsi="Tahoma"/>
          <w:sz w:val="22"/>
          <w:szCs w:val="24"/>
          <w:lang w:val="en-GB"/>
        </w:rPr>
        <w:t xml:space="preserve"> shall be liable for the actions performed by the person </w:t>
      </w:r>
      <w:r w:rsidR="00E424F4" w:rsidRPr="007B16C8">
        <w:rPr>
          <w:rFonts w:ascii="Tahoma" w:hAnsi="Tahoma"/>
          <w:sz w:val="22"/>
          <w:szCs w:val="24"/>
          <w:lang w:val="en-GB"/>
        </w:rPr>
        <w:t xml:space="preserve">that </w:t>
      </w:r>
      <w:r w:rsidRPr="007B16C8">
        <w:rPr>
          <w:rFonts w:ascii="Tahoma" w:hAnsi="Tahoma"/>
          <w:sz w:val="22"/>
          <w:szCs w:val="24"/>
          <w:lang w:val="en-GB"/>
        </w:rPr>
        <w:t>represent</w:t>
      </w:r>
      <w:r w:rsidR="00E424F4" w:rsidRPr="007B16C8">
        <w:rPr>
          <w:rFonts w:ascii="Tahoma" w:hAnsi="Tahoma"/>
          <w:sz w:val="22"/>
          <w:szCs w:val="24"/>
          <w:lang w:val="en-GB"/>
        </w:rPr>
        <w:t>ed</w:t>
      </w:r>
      <w:r w:rsidRPr="007B16C8">
        <w:rPr>
          <w:rFonts w:ascii="Tahoma" w:hAnsi="Tahoma"/>
          <w:sz w:val="22"/>
          <w:szCs w:val="24"/>
          <w:lang w:val="en-GB"/>
        </w:rPr>
        <w:t xml:space="preserve"> the Candidate</w:t>
      </w:r>
      <w:r w:rsidR="00851E5B" w:rsidRPr="007B16C8">
        <w:rPr>
          <w:rFonts w:ascii="Tahoma" w:hAnsi="Tahoma"/>
          <w:sz w:val="22"/>
          <w:szCs w:val="24"/>
          <w:lang w:val="en-GB"/>
        </w:rPr>
        <w:t>/</w:t>
      </w:r>
      <w:r w:rsidRPr="007B16C8">
        <w:rPr>
          <w:rFonts w:ascii="Tahoma" w:hAnsi="Tahoma"/>
          <w:sz w:val="22"/>
          <w:szCs w:val="24"/>
          <w:lang w:val="en-GB"/>
        </w:rPr>
        <w:t xml:space="preserve">Trading </w:t>
      </w:r>
      <w:r w:rsidR="009268A6" w:rsidRPr="007B16C8">
        <w:rPr>
          <w:rFonts w:ascii="Tahoma" w:hAnsi="Tahoma"/>
          <w:sz w:val="22"/>
          <w:szCs w:val="24"/>
          <w:lang w:val="en-GB"/>
        </w:rPr>
        <w:t>Member</w:t>
      </w:r>
      <w:r w:rsidRPr="007B16C8">
        <w:rPr>
          <w:rFonts w:ascii="Tahoma" w:hAnsi="Tahoma"/>
          <w:sz w:val="22"/>
          <w:szCs w:val="24"/>
          <w:lang w:val="en-GB"/>
        </w:rPr>
        <w:t xml:space="preserve"> whereof the power of attorney has been cancelled.</w:t>
      </w:r>
    </w:p>
    <w:p w14:paraId="77868446" w14:textId="0A02B159" w:rsidR="00550BDF" w:rsidRPr="007B16C8" w:rsidRDefault="00550BDF">
      <w:pPr>
        <w:pStyle w:val="20"/>
        <w:spacing w:after="120"/>
        <w:ind w:left="1985" w:hanging="1985"/>
        <w:rPr>
          <w:rFonts w:ascii="Tahoma" w:hAnsi="Tahoma"/>
          <w:bCs w:val="0"/>
          <w:i w:val="0"/>
          <w:iCs w:val="0"/>
          <w:szCs w:val="24"/>
          <w:lang w:val="en-GB"/>
        </w:rPr>
      </w:pPr>
      <w:bookmarkStart w:id="12" w:name="_Toc47457346"/>
      <w:r w:rsidRPr="007B16C8">
        <w:rPr>
          <w:rFonts w:ascii="Tahoma" w:hAnsi="Tahoma"/>
          <w:bCs w:val="0"/>
          <w:i w:val="0"/>
          <w:iCs w:val="0"/>
          <w:sz w:val="22"/>
          <w:szCs w:val="24"/>
          <w:lang w:val="en-GB"/>
        </w:rPr>
        <w:t>Article 02.0</w:t>
      </w:r>
      <w:r w:rsidR="005702F1" w:rsidRPr="007B16C8">
        <w:rPr>
          <w:rFonts w:ascii="Tahoma" w:hAnsi="Tahoma"/>
          <w:bCs w:val="0"/>
          <w:i w:val="0"/>
          <w:iCs w:val="0"/>
          <w:sz w:val="22"/>
          <w:szCs w:val="24"/>
          <w:lang w:val="en-GB"/>
        </w:rPr>
        <w:t>5</w:t>
      </w:r>
      <w:r w:rsidRPr="007B16C8">
        <w:rPr>
          <w:rFonts w:ascii="Tahoma" w:hAnsi="Tahoma"/>
          <w:bCs w:val="0"/>
          <w:i w:val="0"/>
          <w:iCs w:val="0"/>
          <w:sz w:val="22"/>
          <w:szCs w:val="24"/>
          <w:lang w:val="en-GB"/>
        </w:rPr>
        <w:t>.</w:t>
      </w:r>
      <w:r w:rsidRPr="007B16C8">
        <w:rPr>
          <w:rFonts w:ascii="Tahoma" w:hAnsi="Tahoma"/>
          <w:bCs w:val="0"/>
          <w:i w:val="0"/>
          <w:iCs w:val="0"/>
          <w:sz w:val="22"/>
          <w:szCs w:val="24"/>
          <w:lang w:val="en-GB"/>
        </w:rPr>
        <w:tab/>
        <w:t xml:space="preserve">Ways and Frequency of </w:t>
      </w:r>
      <w:r w:rsidR="00B7718A" w:rsidRPr="007B16C8">
        <w:rPr>
          <w:rFonts w:ascii="Tahoma" w:hAnsi="Tahoma"/>
          <w:bCs w:val="0"/>
          <w:i w:val="0"/>
          <w:iCs w:val="0"/>
          <w:sz w:val="22"/>
          <w:szCs w:val="24"/>
          <w:lang w:val="en-GB"/>
        </w:rPr>
        <w:t>Candidates</w:t>
      </w:r>
      <w:r w:rsidR="00851E5B" w:rsidRPr="007B16C8">
        <w:rPr>
          <w:rFonts w:ascii="Tahoma" w:hAnsi="Tahoma"/>
          <w:bCs w:val="0"/>
          <w:i w:val="0"/>
          <w:iCs w:val="0"/>
          <w:sz w:val="22"/>
          <w:szCs w:val="24"/>
          <w:lang w:val="en-GB"/>
        </w:rPr>
        <w:t>/</w:t>
      </w:r>
      <w:r w:rsidR="002F2DFA" w:rsidRPr="007B16C8">
        <w:rPr>
          <w:rFonts w:ascii="Tahoma" w:hAnsi="Tahoma"/>
          <w:bCs w:val="0"/>
          <w:i w:val="0"/>
          <w:iCs w:val="0"/>
          <w:sz w:val="22"/>
          <w:szCs w:val="24"/>
          <w:lang w:val="en-GB"/>
        </w:rPr>
        <w:t xml:space="preserve">Trading </w:t>
      </w:r>
      <w:r w:rsidR="0055215B" w:rsidRPr="007B16C8">
        <w:rPr>
          <w:rFonts w:ascii="Tahoma" w:hAnsi="Tahoma"/>
          <w:bCs w:val="0"/>
          <w:i w:val="0"/>
          <w:iCs w:val="0"/>
          <w:sz w:val="22"/>
          <w:szCs w:val="24"/>
          <w:lang w:val="en-GB"/>
        </w:rPr>
        <w:t>Members</w:t>
      </w:r>
      <w:r w:rsidRPr="007B16C8">
        <w:rPr>
          <w:rFonts w:ascii="Tahoma" w:hAnsi="Tahoma"/>
          <w:bCs w:val="0"/>
          <w:i w:val="0"/>
          <w:iCs w:val="0"/>
          <w:sz w:val="22"/>
          <w:szCs w:val="24"/>
          <w:lang w:val="en-GB"/>
        </w:rPr>
        <w:t xml:space="preserve"> Identification</w:t>
      </w:r>
      <w:bookmarkEnd w:id="12"/>
    </w:p>
    <w:p w14:paraId="7E8D74ED" w14:textId="390EB161" w:rsidR="00D3758B" w:rsidRPr="007B16C8" w:rsidRDefault="00035B48">
      <w:pPr>
        <w:numPr>
          <w:ilvl w:val="0"/>
          <w:numId w:val="13"/>
        </w:numPr>
        <w:spacing w:after="120"/>
        <w:ind w:hanging="720"/>
        <w:jc w:val="both"/>
        <w:rPr>
          <w:rFonts w:ascii="Tahoma" w:hAnsi="Tahoma"/>
          <w:sz w:val="22"/>
          <w:szCs w:val="24"/>
          <w:lang w:val="en-GB"/>
        </w:rPr>
      </w:pPr>
      <w:r w:rsidRPr="007B16C8">
        <w:rPr>
          <w:rFonts w:ascii="Tahoma" w:hAnsi="Tahoma"/>
          <w:sz w:val="22"/>
          <w:szCs w:val="24"/>
          <w:lang w:val="en-GB"/>
        </w:rPr>
        <w:t xml:space="preserve">A </w:t>
      </w:r>
      <w:r w:rsidR="00B7718A" w:rsidRPr="007B16C8">
        <w:rPr>
          <w:rFonts w:ascii="Tahoma" w:hAnsi="Tahoma"/>
          <w:sz w:val="22"/>
          <w:szCs w:val="24"/>
          <w:lang w:val="en-GB"/>
        </w:rPr>
        <w:t>Candidate</w:t>
      </w:r>
      <w:r w:rsidR="00851E5B" w:rsidRPr="007B16C8">
        <w:rPr>
          <w:rFonts w:ascii="Tahoma" w:hAnsi="Tahoma"/>
          <w:sz w:val="22"/>
          <w:szCs w:val="24"/>
          <w:lang w:val="en-GB"/>
        </w:rPr>
        <w:t>/</w:t>
      </w:r>
      <w:r w:rsidR="002F2DFA" w:rsidRPr="007B16C8">
        <w:rPr>
          <w:rFonts w:ascii="Tahoma" w:hAnsi="Tahoma"/>
          <w:sz w:val="22"/>
          <w:szCs w:val="24"/>
          <w:lang w:val="en-GB"/>
        </w:rPr>
        <w:t xml:space="preserve">Trading </w:t>
      </w:r>
      <w:r w:rsidR="009268A6" w:rsidRPr="007B16C8">
        <w:rPr>
          <w:rFonts w:ascii="Tahoma" w:hAnsi="Tahoma"/>
          <w:sz w:val="22"/>
          <w:szCs w:val="24"/>
          <w:lang w:val="en-GB"/>
        </w:rPr>
        <w:t>Member</w:t>
      </w:r>
      <w:r w:rsidR="00D3758B" w:rsidRPr="007B16C8">
        <w:rPr>
          <w:rFonts w:ascii="Tahoma" w:hAnsi="Tahoma"/>
          <w:sz w:val="22"/>
          <w:szCs w:val="24"/>
          <w:lang w:val="en-GB"/>
        </w:rPr>
        <w:t xml:space="preserve"> shall </w:t>
      </w:r>
      <w:r w:rsidR="00132FD5" w:rsidRPr="007B16C8">
        <w:rPr>
          <w:rFonts w:ascii="Tahoma" w:hAnsi="Tahoma"/>
          <w:sz w:val="22"/>
          <w:szCs w:val="24"/>
          <w:lang w:val="en-GB"/>
        </w:rPr>
        <w:t>undertake identification</w:t>
      </w:r>
      <w:r w:rsidR="00D3758B" w:rsidRPr="007B16C8">
        <w:rPr>
          <w:rFonts w:ascii="Tahoma" w:hAnsi="Tahoma"/>
          <w:sz w:val="22"/>
          <w:szCs w:val="24"/>
          <w:lang w:val="en-GB"/>
        </w:rPr>
        <w:t xml:space="preserve"> by way of</w:t>
      </w:r>
      <w:r w:rsidR="00DD2DD6" w:rsidRPr="007B16C8">
        <w:rPr>
          <w:rFonts w:ascii="Tahoma" w:hAnsi="Tahoma"/>
          <w:sz w:val="22"/>
          <w:szCs w:val="24"/>
          <w:lang w:val="en-GB"/>
        </w:rPr>
        <w:t>:</w:t>
      </w:r>
      <w:r w:rsidR="00D3758B" w:rsidRPr="007B16C8">
        <w:rPr>
          <w:rFonts w:ascii="Tahoma" w:hAnsi="Tahoma"/>
          <w:sz w:val="22"/>
          <w:szCs w:val="24"/>
          <w:lang w:val="en-GB"/>
        </w:rPr>
        <w:t xml:space="preserve"> </w:t>
      </w:r>
    </w:p>
    <w:p w14:paraId="13CB9FE9" w14:textId="199FAC5D" w:rsidR="00132FD5" w:rsidRPr="007B16C8" w:rsidRDefault="00132FD5" w:rsidP="00132FD5">
      <w:pPr>
        <w:pStyle w:val="aff3"/>
        <w:numPr>
          <w:ilvl w:val="0"/>
          <w:numId w:val="131"/>
        </w:numPr>
        <w:spacing w:after="120"/>
        <w:jc w:val="both"/>
        <w:rPr>
          <w:rFonts w:ascii="Tahoma" w:hAnsi="Tahoma"/>
          <w:sz w:val="22"/>
          <w:szCs w:val="24"/>
          <w:lang w:val="en-GB"/>
        </w:rPr>
      </w:pPr>
      <w:r w:rsidRPr="007B16C8">
        <w:rPr>
          <w:rFonts w:ascii="Tahoma" w:hAnsi="Tahoma"/>
          <w:sz w:val="22"/>
          <w:szCs w:val="24"/>
          <w:lang w:val="en-GB"/>
        </w:rPr>
        <w:t xml:space="preserve">submitting documents in accordance with </w:t>
      </w:r>
      <w:r w:rsidR="00996DC8" w:rsidRPr="007B16C8">
        <w:rPr>
          <w:rFonts w:ascii="Tahoma" w:hAnsi="Tahoma"/>
          <w:sz w:val="22"/>
          <w:szCs w:val="24"/>
          <w:lang w:val="en-GB"/>
        </w:rPr>
        <w:t xml:space="preserve">the Forms of Documents </w:t>
      </w:r>
      <w:r w:rsidRPr="007B16C8">
        <w:rPr>
          <w:rFonts w:ascii="Tahoma" w:hAnsi="Tahoma"/>
          <w:sz w:val="22"/>
          <w:szCs w:val="24"/>
          <w:lang w:val="en-GB"/>
        </w:rPr>
        <w:t>when being admitted to trading;</w:t>
      </w:r>
    </w:p>
    <w:p w14:paraId="05C27235" w14:textId="6F871606" w:rsidR="00132FD5" w:rsidRPr="007B16C8" w:rsidRDefault="00132FD5" w:rsidP="00132FD5">
      <w:pPr>
        <w:pStyle w:val="aff3"/>
        <w:numPr>
          <w:ilvl w:val="0"/>
          <w:numId w:val="131"/>
        </w:numPr>
        <w:spacing w:after="120"/>
        <w:jc w:val="both"/>
        <w:rPr>
          <w:rFonts w:ascii="Tahoma" w:hAnsi="Tahoma"/>
          <w:sz w:val="22"/>
          <w:szCs w:val="24"/>
          <w:lang w:val="en-GB"/>
        </w:rPr>
      </w:pPr>
      <w:r w:rsidRPr="007B16C8">
        <w:rPr>
          <w:rFonts w:ascii="Tahoma" w:hAnsi="Tahoma"/>
          <w:sz w:val="22"/>
          <w:szCs w:val="24"/>
          <w:lang w:val="en-GB"/>
        </w:rPr>
        <w:t>submitting documents on a regular basis in accordance with</w:t>
      </w:r>
      <w:r w:rsidR="0032507E" w:rsidRPr="007B16C8">
        <w:rPr>
          <w:rFonts w:ascii="Tahoma" w:hAnsi="Tahoma"/>
          <w:sz w:val="22"/>
          <w:szCs w:val="24"/>
          <w:lang w:val="en-GB"/>
        </w:rPr>
        <w:t xml:space="preserve"> the</w:t>
      </w:r>
      <w:r w:rsidRPr="007B16C8">
        <w:rPr>
          <w:rFonts w:ascii="Tahoma" w:hAnsi="Tahoma"/>
          <w:sz w:val="22"/>
          <w:szCs w:val="24"/>
          <w:lang w:val="en-GB"/>
        </w:rPr>
        <w:t xml:space="preserve"> terms and conditions </w:t>
      </w:r>
      <w:r w:rsidR="004A698D" w:rsidRPr="007B16C8">
        <w:rPr>
          <w:rFonts w:ascii="Tahoma" w:hAnsi="Tahoma"/>
          <w:sz w:val="22"/>
          <w:szCs w:val="24"/>
          <w:lang w:val="en-GB"/>
        </w:rPr>
        <w:t xml:space="preserve">set out in this </w:t>
      </w:r>
      <w:r w:rsidR="00B07780" w:rsidRPr="007B16C8">
        <w:rPr>
          <w:rFonts w:ascii="Tahoma" w:hAnsi="Tahoma"/>
          <w:sz w:val="22"/>
          <w:szCs w:val="24"/>
          <w:lang w:val="en-GB"/>
        </w:rPr>
        <w:t>A</w:t>
      </w:r>
      <w:r w:rsidR="004A698D" w:rsidRPr="007B16C8">
        <w:rPr>
          <w:rFonts w:ascii="Tahoma" w:hAnsi="Tahoma"/>
          <w:sz w:val="22"/>
          <w:szCs w:val="24"/>
          <w:lang w:val="en-GB"/>
        </w:rPr>
        <w:t>rticle</w:t>
      </w:r>
      <w:r w:rsidRPr="007B16C8">
        <w:rPr>
          <w:rFonts w:ascii="Tahoma" w:hAnsi="Tahoma"/>
          <w:sz w:val="22"/>
          <w:szCs w:val="24"/>
          <w:lang w:val="en-GB"/>
        </w:rPr>
        <w:t>.</w:t>
      </w:r>
    </w:p>
    <w:p w14:paraId="35457376" w14:textId="2C36DA55" w:rsidR="00B07780" w:rsidRPr="002A6A55" w:rsidRDefault="00B07780" w:rsidP="00DD2DD6">
      <w:pPr>
        <w:numPr>
          <w:ilvl w:val="0"/>
          <w:numId w:val="13"/>
        </w:numPr>
        <w:spacing w:after="120"/>
        <w:ind w:hanging="720"/>
        <w:jc w:val="both"/>
        <w:rPr>
          <w:rFonts w:ascii="Tahoma" w:hAnsi="Tahoma"/>
          <w:sz w:val="22"/>
          <w:szCs w:val="22"/>
          <w:lang w:val="en-GB"/>
        </w:rPr>
      </w:pPr>
      <w:r w:rsidRPr="002A6A55">
        <w:rPr>
          <w:rFonts w:ascii="Tahoma" w:hAnsi="Tahoma"/>
          <w:sz w:val="22"/>
          <w:szCs w:val="22"/>
          <w:lang w:val="en-GB"/>
        </w:rPr>
        <w:t>Documents communicated to the Exchange according to Clause 1 hereof shall be made available for the Exchange to identify Candidates/Trading Members in accordance with the Ru</w:t>
      </w:r>
      <w:r w:rsidR="00FA2A7D">
        <w:rPr>
          <w:rFonts w:ascii="Tahoma" w:hAnsi="Tahoma"/>
          <w:sz w:val="22"/>
          <w:szCs w:val="22"/>
          <w:lang w:val="en-GB"/>
        </w:rPr>
        <w:t>ssian Federation laws on organis</w:t>
      </w:r>
      <w:r w:rsidRPr="002A6A55">
        <w:rPr>
          <w:rFonts w:ascii="Tahoma" w:hAnsi="Tahoma"/>
          <w:sz w:val="22"/>
          <w:szCs w:val="22"/>
          <w:lang w:val="en-GB"/>
        </w:rPr>
        <w:t>ed trading.</w:t>
      </w:r>
    </w:p>
    <w:p w14:paraId="0FA41673" w14:textId="6FEEBFEA" w:rsidR="00B62E87" w:rsidRPr="007B16C8" w:rsidRDefault="0059112D" w:rsidP="00DD2DD6">
      <w:pPr>
        <w:numPr>
          <w:ilvl w:val="0"/>
          <w:numId w:val="13"/>
        </w:numPr>
        <w:spacing w:after="120"/>
        <w:ind w:hanging="720"/>
        <w:jc w:val="both"/>
        <w:rPr>
          <w:rFonts w:ascii="Tahoma" w:hAnsi="Tahoma"/>
          <w:szCs w:val="24"/>
          <w:lang w:val="en-GB"/>
        </w:rPr>
      </w:pPr>
      <w:r w:rsidRPr="007B16C8">
        <w:rPr>
          <w:rFonts w:ascii="Tahoma" w:hAnsi="Tahoma"/>
          <w:sz w:val="22"/>
          <w:szCs w:val="24"/>
          <w:lang w:val="en-GB"/>
        </w:rPr>
        <w:t>A</w:t>
      </w:r>
      <w:r w:rsidR="00550BDF" w:rsidRPr="007B16C8">
        <w:rPr>
          <w:rFonts w:ascii="Tahoma" w:hAnsi="Tahoma"/>
          <w:sz w:val="22"/>
          <w:szCs w:val="24"/>
          <w:lang w:val="en-GB"/>
        </w:rPr>
        <w:t xml:space="preserve"> </w:t>
      </w:r>
      <w:r w:rsidR="00B7718A" w:rsidRPr="007B16C8">
        <w:rPr>
          <w:rFonts w:ascii="Tahoma" w:hAnsi="Tahoma"/>
          <w:sz w:val="22"/>
          <w:szCs w:val="24"/>
          <w:lang w:val="en-GB"/>
        </w:rPr>
        <w:t>Candidate</w:t>
      </w:r>
      <w:r w:rsidR="00851E5B" w:rsidRPr="007B16C8">
        <w:rPr>
          <w:rFonts w:ascii="Tahoma" w:hAnsi="Tahoma"/>
          <w:sz w:val="22"/>
          <w:szCs w:val="24"/>
          <w:lang w:val="en-GB"/>
        </w:rPr>
        <w:t>/</w:t>
      </w:r>
      <w:r w:rsidR="002F2DFA" w:rsidRPr="007B16C8">
        <w:rPr>
          <w:rFonts w:ascii="Tahoma" w:hAnsi="Tahoma"/>
          <w:sz w:val="22"/>
          <w:szCs w:val="24"/>
          <w:lang w:val="en-GB"/>
        </w:rPr>
        <w:t xml:space="preserve">Trading </w:t>
      </w:r>
      <w:r w:rsidR="009268A6" w:rsidRPr="007B16C8">
        <w:rPr>
          <w:rFonts w:ascii="Tahoma" w:hAnsi="Tahoma"/>
          <w:sz w:val="22"/>
          <w:szCs w:val="24"/>
          <w:lang w:val="en-GB"/>
        </w:rPr>
        <w:t>Member</w:t>
      </w:r>
      <w:r w:rsidR="00550BDF" w:rsidRPr="007B16C8">
        <w:rPr>
          <w:rFonts w:ascii="Tahoma" w:hAnsi="Tahoma"/>
          <w:sz w:val="22"/>
          <w:szCs w:val="24"/>
          <w:lang w:val="en-GB"/>
        </w:rPr>
        <w:t xml:space="preserve"> shall </w:t>
      </w:r>
      <w:r w:rsidR="00B62E87" w:rsidRPr="007B16C8">
        <w:rPr>
          <w:rFonts w:ascii="Tahoma" w:hAnsi="Tahoma"/>
          <w:sz w:val="22"/>
          <w:szCs w:val="24"/>
          <w:lang w:val="en-GB"/>
        </w:rPr>
        <w:t>ensure</w:t>
      </w:r>
      <w:r w:rsidR="00683BBF" w:rsidRPr="007B16C8">
        <w:rPr>
          <w:rFonts w:ascii="Tahoma" w:hAnsi="Tahoma"/>
          <w:sz w:val="22"/>
          <w:szCs w:val="24"/>
          <w:lang w:val="en-GB"/>
        </w:rPr>
        <w:t xml:space="preserve"> </w:t>
      </w:r>
      <w:r w:rsidR="00B62E87" w:rsidRPr="007B16C8">
        <w:rPr>
          <w:rFonts w:ascii="Tahoma" w:hAnsi="Tahoma"/>
          <w:sz w:val="22"/>
          <w:szCs w:val="24"/>
          <w:lang w:val="en-GB"/>
        </w:rPr>
        <w:t>relevance</w:t>
      </w:r>
      <w:r w:rsidR="00683BBF" w:rsidRPr="007B16C8">
        <w:rPr>
          <w:rFonts w:ascii="Tahoma" w:hAnsi="Tahoma"/>
          <w:sz w:val="22"/>
          <w:szCs w:val="24"/>
          <w:lang w:val="en-GB"/>
        </w:rPr>
        <w:t xml:space="preserve">, </w:t>
      </w:r>
      <w:r w:rsidR="00B62E87" w:rsidRPr="007B16C8">
        <w:rPr>
          <w:rFonts w:ascii="Tahoma" w:hAnsi="Tahoma"/>
          <w:sz w:val="22"/>
          <w:szCs w:val="24"/>
          <w:lang w:val="en-GB"/>
        </w:rPr>
        <w:t>accuracy</w:t>
      </w:r>
      <w:r w:rsidR="00683BBF" w:rsidRPr="007B16C8">
        <w:rPr>
          <w:rFonts w:ascii="Tahoma" w:hAnsi="Tahoma"/>
          <w:sz w:val="22"/>
          <w:szCs w:val="24"/>
          <w:lang w:val="en-GB"/>
        </w:rPr>
        <w:t xml:space="preserve"> and completeness of the set of documents submitted to the Exchange for the purpose of its identification</w:t>
      </w:r>
      <w:r w:rsidR="0009668D" w:rsidRPr="007B16C8">
        <w:rPr>
          <w:rFonts w:ascii="Tahoma" w:hAnsi="Tahoma"/>
          <w:sz w:val="22"/>
          <w:szCs w:val="24"/>
          <w:lang w:val="en-GB"/>
        </w:rPr>
        <w:t>.</w:t>
      </w:r>
      <w:r w:rsidR="00683BBF" w:rsidRPr="007B16C8">
        <w:rPr>
          <w:rFonts w:ascii="Tahoma" w:hAnsi="Tahoma"/>
          <w:sz w:val="22"/>
          <w:szCs w:val="24"/>
          <w:lang w:val="en-GB"/>
        </w:rPr>
        <w:t xml:space="preserve"> </w:t>
      </w:r>
      <w:r w:rsidR="00B62E87" w:rsidRPr="007B16C8">
        <w:rPr>
          <w:rFonts w:ascii="Tahoma" w:hAnsi="Tahoma"/>
          <w:sz w:val="22"/>
          <w:szCs w:val="24"/>
          <w:lang w:val="en-GB"/>
        </w:rPr>
        <w:t>Whereby:</w:t>
      </w:r>
    </w:p>
    <w:p w14:paraId="24FE0049" w14:textId="52970651" w:rsidR="00C344F5" w:rsidRPr="007B16C8" w:rsidRDefault="000B7E30" w:rsidP="00B62E87">
      <w:pPr>
        <w:pStyle w:val="aff3"/>
        <w:numPr>
          <w:ilvl w:val="0"/>
          <w:numId w:val="101"/>
        </w:numPr>
        <w:spacing w:after="120"/>
        <w:jc w:val="both"/>
        <w:rPr>
          <w:rFonts w:ascii="Tahoma" w:hAnsi="Tahoma"/>
          <w:sz w:val="22"/>
          <w:szCs w:val="22"/>
          <w:lang w:val="en-GB"/>
        </w:rPr>
      </w:pPr>
      <w:r w:rsidRPr="007B16C8">
        <w:rPr>
          <w:rFonts w:ascii="Tahoma" w:hAnsi="Tahoma"/>
          <w:sz w:val="22"/>
          <w:szCs w:val="22"/>
          <w:lang w:val="en-GB"/>
        </w:rPr>
        <w:t xml:space="preserve">In the event that </w:t>
      </w:r>
      <w:r w:rsidR="00DD2DD6" w:rsidRPr="007B16C8">
        <w:rPr>
          <w:rFonts w:ascii="Tahoma" w:hAnsi="Tahoma"/>
          <w:sz w:val="22"/>
          <w:szCs w:val="22"/>
          <w:lang w:val="en-GB"/>
        </w:rPr>
        <w:t>the information contained in the documents that have been earlier submitted by the Candidate</w:t>
      </w:r>
      <w:r w:rsidRPr="007B16C8">
        <w:rPr>
          <w:rFonts w:ascii="Tahoma" w:hAnsi="Tahoma"/>
          <w:sz w:val="22"/>
          <w:szCs w:val="22"/>
          <w:lang w:val="en-GB"/>
        </w:rPr>
        <w:t xml:space="preserve"> for admission to trading</w:t>
      </w:r>
      <w:r w:rsidR="00DD2DD6" w:rsidRPr="007B16C8">
        <w:rPr>
          <w:rFonts w:ascii="Tahoma" w:hAnsi="Tahoma"/>
          <w:sz w:val="22"/>
          <w:szCs w:val="22"/>
          <w:lang w:val="en-GB"/>
        </w:rPr>
        <w:t xml:space="preserve"> in accordance with </w:t>
      </w:r>
      <w:r w:rsidR="00DD2DD6" w:rsidRPr="007B16C8">
        <w:rPr>
          <w:rFonts w:ascii="Tahoma" w:hAnsi="Tahoma"/>
          <w:sz w:val="22"/>
          <w:szCs w:val="22"/>
          <w:lang w:val="en-GB"/>
        </w:rPr>
        <w:br/>
      </w:r>
      <w:r w:rsidR="00AD43E4" w:rsidRPr="007B16C8">
        <w:rPr>
          <w:rFonts w:ascii="Tahoma" w:hAnsi="Tahoma"/>
          <w:sz w:val="22"/>
          <w:szCs w:val="22"/>
          <w:lang w:val="en-GB"/>
        </w:rPr>
        <w:t>the Forms of Documents</w:t>
      </w:r>
      <w:r w:rsidR="00686705" w:rsidRPr="007B16C8">
        <w:rPr>
          <w:rFonts w:ascii="Tahoma" w:hAnsi="Tahoma"/>
          <w:sz w:val="22"/>
          <w:szCs w:val="22"/>
          <w:lang w:val="en-GB"/>
        </w:rPr>
        <w:t xml:space="preserve"> </w:t>
      </w:r>
      <w:r w:rsidR="00DD2DD6" w:rsidRPr="007B16C8">
        <w:rPr>
          <w:rFonts w:ascii="Tahoma" w:hAnsi="Tahoma"/>
          <w:sz w:val="22"/>
          <w:szCs w:val="22"/>
          <w:lang w:val="en-GB"/>
        </w:rPr>
        <w:t>changes</w:t>
      </w:r>
      <w:r w:rsidRPr="007B16C8">
        <w:rPr>
          <w:rFonts w:ascii="Tahoma" w:hAnsi="Tahoma"/>
          <w:sz w:val="22"/>
          <w:szCs w:val="22"/>
          <w:lang w:val="en-GB"/>
        </w:rPr>
        <w:t xml:space="preserve">, the Candidate should </w:t>
      </w:r>
      <w:r w:rsidR="00C344F5" w:rsidRPr="007B16C8">
        <w:rPr>
          <w:rFonts w:ascii="Tahoma" w:hAnsi="Tahoma"/>
          <w:sz w:val="22"/>
          <w:szCs w:val="22"/>
          <w:lang w:val="en-GB"/>
        </w:rPr>
        <w:t xml:space="preserve">notify the Exchange thereof in writing and deliver the documents confirming such amendments not later than five (5) business days after their </w:t>
      </w:r>
      <w:r w:rsidR="00F03146" w:rsidRPr="007B16C8">
        <w:rPr>
          <w:rFonts w:ascii="Tahoma" w:hAnsi="Tahoma"/>
          <w:sz w:val="22"/>
          <w:szCs w:val="22"/>
          <w:lang w:val="en-GB"/>
        </w:rPr>
        <w:t>e</w:t>
      </w:r>
      <w:r w:rsidR="00C344F5" w:rsidRPr="007B16C8">
        <w:rPr>
          <w:rFonts w:ascii="Tahoma" w:hAnsi="Tahoma"/>
          <w:sz w:val="22"/>
          <w:szCs w:val="22"/>
          <w:lang w:val="en-GB"/>
        </w:rPr>
        <w:t>ffective date.</w:t>
      </w:r>
    </w:p>
    <w:p w14:paraId="3F5DC770" w14:textId="5BCAC4A5" w:rsidR="00984079" w:rsidRPr="007B16C8" w:rsidRDefault="00DD2DD6" w:rsidP="00DD2DD6">
      <w:pPr>
        <w:pStyle w:val="aff3"/>
        <w:numPr>
          <w:ilvl w:val="0"/>
          <w:numId w:val="101"/>
        </w:numPr>
        <w:spacing w:after="120"/>
        <w:jc w:val="both"/>
        <w:rPr>
          <w:rFonts w:ascii="Tahoma" w:hAnsi="Tahoma"/>
          <w:b/>
          <w:szCs w:val="24"/>
          <w:lang w:val="en-GB"/>
        </w:rPr>
      </w:pPr>
      <w:r w:rsidRPr="007B16C8">
        <w:rPr>
          <w:rFonts w:ascii="Tahoma" w:hAnsi="Tahoma"/>
          <w:sz w:val="22"/>
          <w:szCs w:val="22"/>
          <w:lang w:val="en-GB"/>
        </w:rPr>
        <w:lastRenderedPageBreak/>
        <w:t xml:space="preserve">In the event that the information contained in the documents that have been earlier submitted by the </w:t>
      </w:r>
      <w:r w:rsidR="002F2DFA" w:rsidRPr="007B16C8">
        <w:rPr>
          <w:rFonts w:ascii="Tahoma" w:hAnsi="Tahoma"/>
          <w:sz w:val="22"/>
          <w:szCs w:val="22"/>
          <w:lang w:val="en-GB"/>
        </w:rPr>
        <w:t xml:space="preserve">Trading </w:t>
      </w:r>
      <w:r w:rsidR="009268A6" w:rsidRPr="007B16C8">
        <w:rPr>
          <w:rFonts w:ascii="Tahoma" w:hAnsi="Tahoma"/>
          <w:sz w:val="22"/>
          <w:szCs w:val="22"/>
          <w:lang w:val="en-GB"/>
        </w:rPr>
        <w:t>Member</w:t>
      </w:r>
      <w:r w:rsidR="0078553F" w:rsidRPr="007B16C8">
        <w:rPr>
          <w:rFonts w:ascii="Tahoma" w:hAnsi="Tahoma"/>
          <w:sz w:val="22"/>
          <w:szCs w:val="22"/>
          <w:lang w:val="en-GB"/>
        </w:rPr>
        <w:t xml:space="preserve"> </w:t>
      </w:r>
      <w:r w:rsidRPr="007B16C8">
        <w:rPr>
          <w:rFonts w:ascii="Tahoma" w:hAnsi="Tahoma"/>
          <w:sz w:val="22"/>
          <w:szCs w:val="22"/>
          <w:lang w:val="en-GB"/>
        </w:rPr>
        <w:t xml:space="preserve">in accordance with </w:t>
      </w:r>
      <w:r w:rsidR="00C41590" w:rsidRPr="007B16C8">
        <w:rPr>
          <w:rFonts w:ascii="Tahoma" w:hAnsi="Tahoma"/>
          <w:sz w:val="22"/>
          <w:szCs w:val="22"/>
          <w:lang w:val="en-GB"/>
        </w:rPr>
        <w:t>the Forms of Documents</w:t>
      </w:r>
      <w:r w:rsidR="00686705" w:rsidRPr="007B16C8">
        <w:rPr>
          <w:rFonts w:ascii="Tahoma" w:hAnsi="Tahoma"/>
          <w:sz w:val="22"/>
          <w:szCs w:val="22"/>
          <w:lang w:val="en-GB"/>
        </w:rPr>
        <w:t xml:space="preserve"> </w:t>
      </w:r>
      <w:r w:rsidRPr="007B16C8">
        <w:rPr>
          <w:rFonts w:ascii="Tahoma" w:hAnsi="Tahoma"/>
          <w:sz w:val="22"/>
          <w:szCs w:val="22"/>
          <w:lang w:val="en-GB"/>
        </w:rPr>
        <w:t>changes, t</w:t>
      </w:r>
      <w:r w:rsidR="00C344F5" w:rsidRPr="007B16C8">
        <w:rPr>
          <w:rFonts w:ascii="Tahoma" w:hAnsi="Tahoma"/>
          <w:sz w:val="22"/>
          <w:szCs w:val="22"/>
          <w:lang w:val="en-GB"/>
        </w:rPr>
        <w:t xml:space="preserve">he </w:t>
      </w:r>
      <w:r w:rsidR="002F2DFA" w:rsidRPr="007B16C8">
        <w:rPr>
          <w:rFonts w:ascii="Tahoma" w:hAnsi="Tahoma"/>
          <w:sz w:val="22"/>
          <w:szCs w:val="22"/>
          <w:lang w:val="en-GB"/>
        </w:rPr>
        <w:t xml:space="preserve">Trading </w:t>
      </w:r>
      <w:r w:rsidR="009268A6" w:rsidRPr="007B16C8">
        <w:rPr>
          <w:rFonts w:ascii="Tahoma" w:hAnsi="Tahoma"/>
          <w:sz w:val="22"/>
          <w:szCs w:val="22"/>
          <w:lang w:val="en-GB"/>
        </w:rPr>
        <w:t>Member</w:t>
      </w:r>
      <w:r w:rsidR="0078553F" w:rsidRPr="007B16C8">
        <w:rPr>
          <w:rFonts w:ascii="Tahoma" w:hAnsi="Tahoma"/>
          <w:sz w:val="22"/>
          <w:szCs w:val="22"/>
          <w:lang w:val="en-GB"/>
        </w:rPr>
        <w:t xml:space="preserve"> </w:t>
      </w:r>
      <w:r w:rsidR="00540C7C" w:rsidRPr="007B16C8">
        <w:rPr>
          <w:rFonts w:ascii="Tahoma" w:hAnsi="Tahoma"/>
          <w:sz w:val="22"/>
          <w:szCs w:val="22"/>
          <w:lang w:val="en-GB"/>
        </w:rPr>
        <w:t>shall</w:t>
      </w:r>
      <w:r w:rsidR="00C344F5" w:rsidRPr="007B16C8">
        <w:rPr>
          <w:rFonts w:ascii="Tahoma" w:hAnsi="Tahoma"/>
          <w:sz w:val="22"/>
          <w:szCs w:val="22"/>
          <w:lang w:val="en-GB"/>
        </w:rPr>
        <w:t xml:space="preserve"> deliver the documents confirming such amendments</w:t>
      </w:r>
      <w:r w:rsidR="00984079" w:rsidRPr="007B16C8">
        <w:rPr>
          <w:rFonts w:ascii="Tahoma" w:hAnsi="Tahoma"/>
          <w:sz w:val="22"/>
          <w:szCs w:val="22"/>
          <w:lang w:val="en-GB"/>
        </w:rPr>
        <w:t xml:space="preserve"> as follows: </w:t>
      </w:r>
    </w:p>
    <w:p w14:paraId="0BB8E224" w14:textId="6C81EBB9" w:rsidR="00A17DB7" w:rsidRPr="007B16C8" w:rsidRDefault="00984079" w:rsidP="00984079">
      <w:pPr>
        <w:pStyle w:val="aff3"/>
        <w:numPr>
          <w:ilvl w:val="0"/>
          <w:numId w:val="168"/>
        </w:numPr>
        <w:spacing w:after="120"/>
        <w:jc w:val="both"/>
        <w:rPr>
          <w:rFonts w:ascii="Tahoma" w:hAnsi="Tahoma"/>
          <w:b/>
          <w:szCs w:val="24"/>
          <w:lang w:val="en-GB"/>
        </w:rPr>
      </w:pPr>
      <w:r w:rsidRPr="007B16C8">
        <w:rPr>
          <w:rFonts w:ascii="Tahoma" w:hAnsi="Tahoma"/>
          <w:sz w:val="22"/>
          <w:szCs w:val="22"/>
          <w:lang w:val="en-GB"/>
        </w:rPr>
        <w:t>documents</w:t>
      </w:r>
      <w:r w:rsidR="00A17DB7" w:rsidRPr="007B16C8">
        <w:rPr>
          <w:rFonts w:ascii="Tahoma" w:hAnsi="Tahoma"/>
          <w:sz w:val="22"/>
          <w:szCs w:val="22"/>
          <w:lang w:val="en-GB"/>
        </w:rPr>
        <w:t xml:space="preserve">, </w:t>
      </w:r>
      <w:r w:rsidRPr="007B16C8">
        <w:rPr>
          <w:rFonts w:ascii="Tahoma" w:hAnsi="Tahoma"/>
          <w:sz w:val="22"/>
          <w:szCs w:val="22"/>
          <w:lang w:val="en-GB"/>
        </w:rPr>
        <w:t xml:space="preserve">as necessary to generate </w:t>
      </w:r>
      <w:r w:rsidR="00097384" w:rsidRPr="007B16C8">
        <w:rPr>
          <w:rFonts w:ascii="Tahoma" w:hAnsi="Tahoma"/>
          <w:sz w:val="22"/>
          <w:szCs w:val="22"/>
          <w:lang w:val="en-GB"/>
        </w:rPr>
        <w:t>a</w:t>
      </w:r>
      <w:r w:rsidRPr="007B16C8">
        <w:rPr>
          <w:rFonts w:ascii="Tahoma" w:hAnsi="Tahoma"/>
          <w:sz w:val="22"/>
          <w:szCs w:val="22"/>
          <w:lang w:val="en-GB"/>
        </w:rPr>
        <w:t xml:space="preserve"> </w:t>
      </w:r>
      <w:r w:rsidR="002F2DFA" w:rsidRPr="007B16C8">
        <w:rPr>
          <w:rFonts w:ascii="Tahoma" w:hAnsi="Tahoma"/>
          <w:sz w:val="22"/>
          <w:szCs w:val="22"/>
          <w:lang w:val="en-GB"/>
        </w:rPr>
        <w:t xml:space="preserve">Trading </w:t>
      </w:r>
      <w:r w:rsidR="009268A6" w:rsidRPr="007B16C8">
        <w:rPr>
          <w:rFonts w:ascii="Tahoma" w:hAnsi="Tahoma"/>
          <w:sz w:val="22"/>
          <w:szCs w:val="22"/>
          <w:lang w:val="en-GB"/>
        </w:rPr>
        <w:t>Member</w:t>
      </w:r>
      <w:r w:rsidRPr="007B16C8">
        <w:rPr>
          <w:rFonts w:ascii="Tahoma" w:hAnsi="Tahoma"/>
          <w:sz w:val="22"/>
          <w:szCs w:val="22"/>
          <w:lang w:val="en-GB"/>
        </w:rPr>
        <w:t xml:space="preserve"> Code assigned by the Exchange in accordance with</w:t>
      </w:r>
      <w:r w:rsidR="00A17DB7" w:rsidRPr="007B16C8">
        <w:rPr>
          <w:rFonts w:ascii="Tahoma" w:hAnsi="Tahoma"/>
          <w:sz w:val="22"/>
          <w:szCs w:val="22"/>
          <w:lang w:val="en-GB"/>
        </w:rPr>
        <w:t xml:space="preserve"> Article 05.01 </w:t>
      </w:r>
      <w:r w:rsidR="0078553F" w:rsidRPr="007B16C8">
        <w:rPr>
          <w:rFonts w:ascii="Tahoma" w:hAnsi="Tahoma"/>
          <w:sz w:val="22"/>
          <w:szCs w:val="22"/>
          <w:lang w:val="en-GB"/>
        </w:rPr>
        <w:t>of</w:t>
      </w:r>
      <w:r w:rsidR="00A17DB7" w:rsidRPr="007B16C8">
        <w:rPr>
          <w:rFonts w:ascii="Tahoma" w:hAnsi="Tahoma"/>
          <w:sz w:val="22"/>
          <w:szCs w:val="22"/>
          <w:lang w:val="en-GB"/>
        </w:rPr>
        <w:t xml:space="preserve"> the General Section of the Admission Rules, shall be provided not later than ten (10) business days after the effective date</w:t>
      </w:r>
      <w:r w:rsidR="00B962D9" w:rsidRPr="007B16C8">
        <w:rPr>
          <w:rFonts w:ascii="Tahoma" w:hAnsi="Tahoma"/>
          <w:sz w:val="22"/>
          <w:szCs w:val="22"/>
          <w:lang w:val="en-GB"/>
        </w:rPr>
        <w:t xml:space="preserve"> of the amendments</w:t>
      </w:r>
      <w:r w:rsidR="00A17DB7" w:rsidRPr="007B16C8">
        <w:rPr>
          <w:rFonts w:ascii="Tahoma" w:hAnsi="Tahoma"/>
          <w:sz w:val="22"/>
          <w:szCs w:val="22"/>
          <w:lang w:val="en-GB"/>
        </w:rPr>
        <w:t>;</w:t>
      </w:r>
    </w:p>
    <w:p w14:paraId="4EC8395F" w14:textId="3751C562" w:rsidR="00A17DB7" w:rsidRPr="007B16C8" w:rsidRDefault="00A17DB7" w:rsidP="00984079">
      <w:pPr>
        <w:pStyle w:val="aff3"/>
        <w:numPr>
          <w:ilvl w:val="0"/>
          <w:numId w:val="168"/>
        </w:numPr>
        <w:spacing w:after="120"/>
        <w:jc w:val="both"/>
        <w:rPr>
          <w:rFonts w:ascii="Tahoma" w:hAnsi="Tahoma"/>
          <w:b/>
          <w:szCs w:val="24"/>
          <w:lang w:val="en-GB"/>
        </w:rPr>
      </w:pPr>
      <w:r w:rsidRPr="007B16C8">
        <w:rPr>
          <w:rFonts w:ascii="Tahoma" w:hAnsi="Tahoma"/>
          <w:sz w:val="22"/>
          <w:szCs w:val="22"/>
          <w:lang w:val="en-GB"/>
        </w:rPr>
        <w:t>other documents shall be provided</w:t>
      </w:r>
      <w:r w:rsidR="00984079" w:rsidRPr="007B16C8">
        <w:rPr>
          <w:rFonts w:ascii="Tahoma" w:hAnsi="Tahoma"/>
          <w:sz w:val="22"/>
          <w:szCs w:val="22"/>
          <w:lang w:val="en-GB"/>
        </w:rPr>
        <w:t xml:space="preserve"> </w:t>
      </w:r>
      <w:r w:rsidR="00C344F5" w:rsidRPr="007B16C8">
        <w:rPr>
          <w:rFonts w:ascii="Tahoma" w:hAnsi="Tahoma"/>
          <w:sz w:val="22"/>
          <w:szCs w:val="22"/>
          <w:lang w:val="en-GB"/>
        </w:rPr>
        <w:t xml:space="preserve">not later than five (5) business days after the </w:t>
      </w:r>
      <w:r w:rsidR="00262871" w:rsidRPr="007B16C8">
        <w:rPr>
          <w:rFonts w:ascii="Tahoma" w:hAnsi="Tahoma"/>
          <w:sz w:val="22"/>
          <w:szCs w:val="22"/>
          <w:lang w:val="en-GB"/>
        </w:rPr>
        <w:t>e</w:t>
      </w:r>
      <w:r w:rsidR="00C344F5" w:rsidRPr="007B16C8">
        <w:rPr>
          <w:rFonts w:ascii="Tahoma" w:hAnsi="Tahoma"/>
          <w:sz w:val="22"/>
          <w:szCs w:val="22"/>
          <w:lang w:val="en-GB"/>
        </w:rPr>
        <w:t>ffective date</w:t>
      </w:r>
      <w:r w:rsidR="00262871" w:rsidRPr="007B16C8">
        <w:rPr>
          <w:rFonts w:ascii="Tahoma" w:hAnsi="Tahoma"/>
          <w:sz w:val="22"/>
          <w:szCs w:val="22"/>
          <w:lang w:val="en-GB"/>
        </w:rPr>
        <w:t xml:space="preserve"> of the amendments</w:t>
      </w:r>
      <w:r w:rsidRPr="007B16C8">
        <w:rPr>
          <w:rFonts w:ascii="Tahoma" w:hAnsi="Tahoma"/>
          <w:sz w:val="22"/>
          <w:szCs w:val="22"/>
          <w:lang w:val="en-GB"/>
        </w:rPr>
        <w:t>.</w:t>
      </w:r>
    </w:p>
    <w:p w14:paraId="724DD77D" w14:textId="05FC97ED" w:rsidR="00550BDF" w:rsidRPr="007B16C8" w:rsidRDefault="00A17DB7" w:rsidP="004E70AD">
      <w:pPr>
        <w:spacing w:after="120"/>
        <w:ind w:left="1418"/>
        <w:jc w:val="both"/>
        <w:rPr>
          <w:rFonts w:ascii="Tahoma" w:hAnsi="Tahoma"/>
          <w:b/>
          <w:szCs w:val="24"/>
          <w:lang w:val="en-GB"/>
        </w:rPr>
      </w:pPr>
      <w:r w:rsidRPr="007B16C8">
        <w:rPr>
          <w:rFonts w:ascii="Tahoma" w:hAnsi="Tahoma"/>
          <w:sz w:val="22"/>
          <w:szCs w:val="22"/>
          <w:lang w:val="en-GB"/>
        </w:rPr>
        <w:t xml:space="preserve">The above documents </w:t>
      </w:r>
      <w:r w:rsidR="007B22B9" w:rsidRPr="007B16C8">
        <w:rPr>
          <w:rFonts w:ascii="Tahoma" w:hAnsi="Tahoma"/>
          <w:sz w:val="22"/>
          <w:szCs w:val="22"/>
          <w:lang w:val="en-GB"/>
        </w:rPr>
        <w:t>shall be</w:t>
      </w:r>
      <w:r w:rsidR="00EA1ADA" w:rsidRPr="007B16C8">
        <w:rPr>
          <w:rFonts w:ascii="Tahoma" w:hAnsi="Tahoma"/>
          <w:sz w:val="22"/>
          <w:szCs w:val="22"/>
          <w:lang w:val="en-GB"/>
        </w:rPr>
        <w:t xml:space="preserve"> </w:t>
      </w:r>
      <w:r w:rsidRPr="007B16C8">
        <w:rPr>
          <w:rFonts w:ascii="Tahoma" w:hAnsi="Tahoma"/>
          <w:sz w:val="22"/>
          <w:szCs w:val="22"/>
          <w:lang w:val="en-GB"/>
        </w:rPr>
        <w:t>provided</w:t>
      </w:r>
      <w:r w:rsidR="00D90D53" w:rsidRPr="007B16C8">
        <w:rPr>
          <w:rFonts w:ascii="Tahoma" w:hAnsi="Tahoma"/>
          <w:sz w:val="22"/>
          <w:szCs w:val="22"/>
          <w:lang w:val="en-GB"/>
        </w:rPr>
        <w:t xml:space="preserve"> in</w:t>
      </w:r>
      <w:r w:rsidR="00262871" w:rsidRPr="007B16C8">
        <w:rPr>
          <w:rFonts w:ascii="Tahoma" w:hAnsi="Tahoma"/>
          <w:sz w:val="22"/>
          <w:szCs w:val="22"/>
          <w:lang w:val="en-GB"/>
        </w:rPr>
        <w:t xml:space="preserve"> an</w:t>
      </w:r>
      <w:r w:rsidR="00D90D53" w:rsidRPr="007B16C8">
        <w:rPr>
          <w:rFonts w:ascii="Tahoma" w:hAnsi="Tahoma"/>
          <w:sz w:val="22"/>
          <w:szCs w:val="22"/>
          <w:lang w:val="en-GB"/>
        </w:rPr>
        <w:t xml:space="preserve"> electronic form. </w:t>
      </w:r>
      <w:r w:rsidR="00C344F5" w:rsidRPr="007B16C8">
        <w:rPr>
          <w:rFonts w:ascii="Tahoma" w:hAnsi="Tahoma"/>
          <w:sz w:val="22"/>
          <w:szCs w:val="22"/>
          <w:lang w:val="en-GB"/>
        </w:rPr>
        <w:t xml:space="preserve">Furthermore, the </w:t>
      </w:r>
      <w:r w:rsidR="002F2DFA" w:rsidRPr="007B16C8">
        <w:rPr>
          <w:rFonts w:ascii="Tahoma" w:hAnsi="Tahoma"/>
          <w:sz w:val="22"/>
          <w:szCs w:val="22"/>
          <w:lang w:val="en-GB"/>
        </w:rPr>
        <w:t xml:space="preserve">Trading </w:t>
      </w:r>
      <w:r w:rsidR="009268A6" w:rsidRPr="007B16C8">
        <w:rPr>
          <w:rFonts w:ascii="Tahoma" w:hAnsi="Tahoma"/>
          <w:sz w:val="22"/>
          <w:szCs w:val="22"/>
          <w:lang w:val="en-GB"/>
        </w:rPr>
        <w:t>Member</w:t>
      </w:r>
      <w:r w:rsidR="00575E6D" w:rsidRPr="007B16C8">
        <w:rPr>
          <w:rFonts w:ascii="Tahoma" w:hAnsi="Tahoma"/>
          <w:sz w:val="22"/>
          <w:szCs w:val="22"/>
          <w:lang w:val="en-GB"/>
        </w:rPr>
        <w:t xml:space="preserve"> should provide the power of attorney issued to the person </w:t>
      </w:r>
      <w:r w:rsidR="00F702CF" w:rsidRPr="007B16C8">
        <w:rPr>
          <w:rFonts w:ascii="Tahoma" w:hAnsi="Tahoma"/>
          <w:sz w:val="22"/>
          <w:szCs w:val="22"/>
          <w:lang w:val="en-GB"/>
        </w:rPr>
        <w:t>authorised</w:t>
      </w:r>
      <w:r w:rsidR="00575E6D" w:rsidRPr="007B16C8">
        <w:rPr>
          <w:rFonts w:ascii="Tahoma" w:hAnsi="Tahoma"/>
          <w:sz w:val="22"/>
          <w:szCs w:val="22"/>
          <w:lang w:val="en-GB"/>
        </w:rPr>
        <w:t xml:space="preserve"> to sign documents with a digital signature under this </w:t>
      </w:r>
      <w:r w:rsidR="00426CAF" w:rsidRPr="007B16C8">
        <w:rPr>
          <w:rFonts w:ascii="Tahoma" w:hAnsi="Tahoma"/>
          <w:sz w:val="22"/>
          <w:szCs w:val="22"/>
          <w:lang w:val="en-GB"/>
        </w:rPr>
        <w:t>c</w:t>
      </w:r>
      <w:r w:rsidR="00F8730A" w:rsidRPr="007B16C8">
        <w:rPr>
          <w:rFonts w:ascii="Tahoma" w:hAnsi="Tahoma"/>
          <w:sz w:val="22"/>
          <w:szCs w:val="22"/>
          <w:lang w:val="en-GB"/>
        </w:rPr>
        <w:t>lause</w:t>
      </w:r>
      <w:r w:rsidR="00575E6D" w:rsidRPr="007B16C8">
        <w:rPr>
          <w:rFonts w:ascii="Tahoma" w:hAnsi="Tahoma"/>
          <w:sz w:val="22"/>
          <w:szCs w:val="22"/>
          <w:lang w:val="en-GB"/>
        </w:rPr>
        <w:t xml:space="preserve">, except for </w:t>
      </w:r>
      <w:r w:rsidR="00EF634F" w:rsidRPr="007B16C8">
        <w:rPr>
          <w:rFonts w:ascii="Tahoma" w:hAnsi="Tahoma"/>
          <w:sz w:val="22"/>
          <w:szCs w:val="22"/>
          <w:lang w:val="en-GB"/>
        </w:rPr>
        <w:t>where</w:t>
      </w:r>
      <w:r w:rsidR="00575E6D" w:rsidRPr="007B16C8">
        <w:rPr>
          <w:rFonts w:ascii="Tahoma" w:hAnsi="Tahoma"/>
          <w:sz w:val="22"/>
          <w:szCs w:val="22"/>
          <w:lang w:val="en-GB"/>
        </w:rPr>
        <w:t xml:space="preserve"> the electronic document has been signed with the CEO’s </w:t>
      </w:r>
      <w:r w:rsidR="0009668D" w:rsidRPr="007B16C8">
        <w:rPr>
          <w:rFonts w:ascii="Tahoma" w:hAnsi="Tahoma"/>
          <w:sz w:val="22"/>
          <w:szCs w:val="22"/>
          <w:lang w:val="en-GB"/>
        </w:rPr>
        <w:t xml:space="preserve">digital </w:t>
      </w:r>
      <w:r w:rsidR="00575E6D" w:rsidRPr="007B16C8">
        <w:rPr>
          <w:rFonts w:ascii="Tahoma" w:hAnsi="Tahoma"/>
          <w:sz w:val="22"/>
          <w:szCs w:val="22"/>
          <w:lang w:val="en-GB"/>
        </w:rPr>
        <w:t xml:space="preserve">signature.   </w:t>
      </w:r>
      <w:r w:rsidR="00B62E87" w:rsidRPr="007B16C8">
        <w:rPr>
          <w:rFonts w:ascii="Tahoma" w:hAnsi="Tahoma"/>
          <w:b/>
          <w:sz w:val="22"/>
          <w:szCs w:val="24"/>
          <w:lang w:val="en-GB"/>
        </w:rPr>
        <w:t xml:space="preserve"> </w:t>
      </w:r>
      <w:r w:rsidR="00683BBF" w:rsidRPr="007B16C8">
        <w:rPr>
          <w:rFonts w:ascii="Tahoma" w:hAnsi="Tahoma"/>
          <w:b/>
          <w:sz w:val="22"/>
          <w:szCs w:val="24"/>
          <w:lang w:val="en-GB"/>
        </w:rPr>
        <w:t xml:space="preserve"> </w:t>
      </w:r>
      <w:r w:rsidR="00683BBF" w:rsidRPr="007B16C8" w:rsidDel="00683BBF">
        <w:rPr>
          <w:rFonts w:ascii="Tahoma" w:hAnsi="Tahoma"/>
          <w:b/>
          <w:sz w:val="22"/>
          <w:szCs w:val="24"/>
          <w:lang w:val="en-GB"/>
        </w:rPr>
        <w:t xml:space="preserve"> </w:t>
      </w:r>
    </w:p>
    <w:p w14:paraId="2F50B86B" w14:textId="4CCA4138" w:rsidR="00550BDF" w:rsidRPr="007B16C8" w:rsidRDefault="00550BDF">
      <w:pPr>
        <w:numPr>
          <w:ilvl w:val="0"/>
          <w:numId w:val="13"/>
        </w:numPr>
        <w:spacing w:after="120"/>
        <w:ind w:hanging="720"/>
        <w:jc w:val="both"/>
        <w:rPr>
          <w:rFonts w:ascii="Tahoma" w:hAnsi="Tahoma"/>
          <w:szCs w:val="24"/>
          <w:lang w:val="en-GB"/>
        </w:rPr>
      </w:pPr>
      <w:r w:rsidRPr="007B16C8">
        <w:rPr>
          <w:rFonts w:ascii="Tahoma" w:hAnsi="Tahoma"/>
          <w:sz w:val="22"/>
          <w:szCs w:val="24"/>
          <w:lang w:val="en-GB"/>
        </w:rPr>
        <w:t xml:space="preserve">The Exchange </w:t>
      </w:r>
      <w:r w:rsidR="001F180F" w:rsidRPr="007B16C8">
        <w:rPr>
          <w:rFonts w:ascii="Tahoma" w:hAnsi="Tahoma"/>
          <w:sz w:val="22"/>
          <w:szCs w:val="24"/>
          <w:lang w:val="en-GB"/>
        </w:rPr>
        <w:t>may</w:t>
      </w:r>
      <w:r w:rsidRPr="007B16C8">
        <w:rPr>
          <w:rFonts w:ascii="Tahoma" w:hAnsi="Tahoma"/>
          <w:sz w:val="22"/>
          <w:szCs w:val="24"/>
          <w:lang w:val="en-GB"/>
        </w:rPr>
        <w:t xml:space="preserve"> </w:t>
      </w:r>
      <w:r w:rsidR="00945582" w:rsidRPr="007B16C8">
        <w:rPr>
          <w:rFonts w:ascii="Tahoma" w:hAnsi="Tahoma"/>
          <w:sz w:val="22"/>
          <w:szCs w:val="24"/>
          <w:lang w:val="en-GB"/>
        </w:rPr>
        <w:t xml:space="preserve">require </w:t>
      </w:r>
      <w:r w:rsidR="00097384" w:rsidRPr="007B16C8">
        <w:rPr>
          <w:rFonts w:ascii="Tahoma" w:hAnsi="Tahoma"/>
          <w:sz w:val="22"/>
          <w:szCs w:val="24"/>
          <w:lang w:val="en-GB"/>
        </w:rPr>
        <w:t>a</w:t>
      </w:r>
      <w:r w:rsidRPr="007B16C8">
        <w:rPr>
          <w:rFonts w:ascii="Tahoma" w:hAnsi="Tahoma"/>
          <w:sz w:val="22"/>
          <w:szCs w:val="24"/>
          <w:lang w:val="en-GB"/>
        </w:rPr>
        <w:t xml:space="preserve"> </w:t>
      </w:r>
      <w:r w:rsidR="00B7718A" w:rsidRPr="007B16C8">
        <w:rPr>
          <w:rFonts w:ascii="Tahoma" w:hAnsi="Tahoma"/>
          <w:sz w:val="22"/>
          <w:szCs w:val="24"/>
          <w:lang w:val="en-GB"/>
        </w:rPr>
        <w:t>Candidate</w:t>
      </w:r>
      <w:r w:rsidR="00851E5B" w:rsidRPr="007B16C8">
        <w:rPr>
          <w:rFonts w:ascii="Tahoma" w:hAnsi="Tahoma"/>
          <w:sz w:val="22"/>
          <w:szCs w:val="24"/>
          <w:lang w:val="en-GB"/>
        </w:rPr>
        <w:t>/</w:t>
      </w:r>
      <w:r w:rsidR="002F2DFA" w:rsidRPr="007B16C8">
        <w:rPr>
          <w:rFonts w:ascii="Tahoma" w:hAnsi="Tahoma"/>
          <w:sz w:val="22"/>
          <w:szCs w:val="24"/>
          <w:lang w:val="en-GB"/>
        </w:rPr>
        <w:t xml:space="preserve">Trading </w:t>
      </w:r>
      <w:r w:rsidR="009268A6" w:rsidRPr="007B16C8">
        <w:rPr>
          <w:rFonts w:ascii="Tahoma" w:hAnsi="Tahoma"/>
          <w:sz w:val="22"/>
          <w:szCs w:val="24"/>
          <w:lang w:val="en-GB"/>
        </w:rPr>
        <w:t>Member</w:t>
      </w:r>
      <w:r w:rsidRPr="007B16C8">
        <w:rPr>
          <w:rFonts w:ascii="Tahoma" w:hAnsi="Tahoma"/>
          <w:sz w:val="22"/>
          <w:szCs w:val="24"/>
          <w:lang w:val="en-GB"/>
        </w:rPr>
        <w:t xml:space="preserve"> to submit additional information, including the information characterizing their financial state. The information shall be submitted within the time limit specified in the request, and if such time limit is not specified, within five (5) business days from the date </w:t>
      </w:r>
      <w:r w:rsidR="00BC4E3C" w:rsidRPr="007B16C8">
        <w:rPr>
          <w:rFonts w:ascii="Tahoma" w:hAnsi="Tahoma"/>
          <w:sz w:val="22"/>
          <w:szCs w:val="24"/>
          <w:lang w:val="en-GB"/>
        </w:rPr>
        <w:t xml:space="preserve">of the </w:t>
      </w:r>
      <w:r w:rsidR="00B7718A" w:rsidRPr="007B16C8">
        <w:rPr>
          <w:rFonts w:ascii="Tahoma" w:hAnsi="Tahoma"/>
          <w:sz w:val="22"/>
          <w:szCs w:val="24"/>
          <w:lang w:val="en-GB"/>
        </w:rPr>
        <w:t>Candidate</w:t>
      </w:r>
      <w:r w:rsidR="00945582" w:rsidRPr="002A6A55">
        <w:rPr>
          <w:rFonts w:ascii="Tahoma" w:hAnsi="Tahoma"/>
          <w:sz w:val="22"/>
          <w:szCs w:val="24"/>
          <w:lang w:val="en-GB"/>
        </w:rPr>
        <w:t>’s</w:t>
      </w:r>
      <w:r w:rsidR="00851E5B" w:rsidRPr="007B16C8">
        <w:rPr>
          <w:rFonts w:ascii="Tahoma" w:hAnsi="Tahoma"/>
          <w:sz w:val="22"/>
          <w:szCs w:val="24"/>
          <w:lang w:val="en-GB"/>
        </w:rPr>
        <w:t>/</w:t>
      </w:r>
      <w:r w:rsidR="002F2DFA" w:rsidRPr="007B16C8">
        <w:rPr>
          <w:rFonts w:ascii="Tahoma" w:hAnsi="Tahoma"/>
          <w:sz w:val="22"/>
          <w:szCs w:val="24"/>
          <w:lang w:val="en-GB"/>
        </w:rPr>
        <w:t xml:space="preserve">Trading </w:t>
      </w:r>
      <w:r w:rsidR="009268A6" w:rsidRPr="007B16C8">
        <w:rPr>
          <w:rFonts w:ascii="Tahoma" w:hAnsi="Tahoma"/>
          <w:sz w:val="22"/>
          <w:szCs w:val="24"/>
          <w:lang w:val="en-GB"/>
        </w:rPr>
        <w:t>Member</w:t>
      </w:r>
      <w:r w:rsidR="00945582" w:rsidRPr="007B16C8">
        <w:rPr>
          <w:rFonts w:ascii="Tahoma" w:hAnsi="Tahoma"/>
          <w:sz w:val="22"/>
          <w:szCs w:val="24"/>
          <w:lang w:val="en-GB"/>
        </w:rPr>
        <w:t>’s</w:t>
      </w:r>
      <w:r w:rsidR="00BC4E3C" w:rsidRPr="007B16C8">
        <w:rPr>
          <w:rFonts w:ascii="Tahoma" w:hAnsi="Tahoma"/>
          <w:sz w:val="22"/>
          <w:szCs w:val="24"/>
          <w:lang w:val="en-GB"/>
        </w:rPr>
        <w:t xml:space="preserve"> recei</w:t>
      </w:r>
      <w:r w:rsidR="00945582" w:rsidRPr="007B16C8">
        <w:rPr>
          <w:rFonts w:ascii="Tahoma" w:hAnsi="Tahoma"/>
          <w:sz w:val="22"/>
          <w:szCs w:val="24"/>
          <w:lang w:val="en-GB"/>
        </w:rPr>
        <w:t>pt of</w:t>
      </w:r>
      <w:r w:rsidRPr="007B16C8">
        <w:rPr>
          <w:rFonts w:ascii="Tahoma" w:hAnsi="Tahoma"/>
          <w:sz w:val="22"/>
          <w:szCs w:val="24"/>
          <w:lang w:val="en-GB"/>
        </w:rPr>
        <w:t xml:space="preserve"> the request from the Exchange.</w:t>
      </w:r>
    </w:p>
    <w:p w14:paraId="46BFAAD3" w14:textId="47193096" w:rsidR="00550BDF" w:rsidRPr="007B16C8" w:rsidRDefault="00550BDF">
      <w:pPr>
        <w:tabs>
          <w:tab w:val="left" w:pos="709"/>
        </w:tabs>
        <w:spacing w:after="120"/>
        <w:ind w:left="720"/>
        <w:jc w:val="both"/>
        <w:rPr>
          <w:rFonts w:ascii="Tahoma" w:hAnsi="Tahoma"/>
          <w:sz w:val="22"/>
          <w:szCs w:val="24"/>
          <w:lang w:val="en-GB"/>
        </w:rPr>
      </w:pPr>
      <w:r w:rsidRPr="007B16C8">
        <w:rPr>
          <w:rFonts w:ascii="Tahoma" w:hAnsi="Tahoma"/>
          <w:sz w:val="22"/>
          <w:szCs w:val="24"/>
          <w:lang w:val="en-GB"/>
        </w:rPr>
        <w:t>In case the specified time limit is not sufficient for response to the</w:t>
      </w:r>
      <w:r w:rsidR="00945582" w:rsidRPr="007B16C8">
        <w:rPr>
          <w:rFonts w:ascii="Tahoma" w:hAnsi="Tahoma"/>
          <w:sz w:val="22"/>
          <w:szCs w:val="24"/>
          <w:lang w:val="en-GB"/>
        </w:rPr>
        <w:t xml:space="preserve"> Exchange’s</w:t>
      </w:r>
      <w:r w:rsidRPr="007B16C8">
        <w:rPr>
          <w:rFonts w:ascii="Tahoma" w:hAnsi="Tahoma"/>
          <w:sz w:val="22"/>
          <w:szCs w:val="24"/>
          <w:lang w:val="en-GB"/>
        </w:rPr>
        <w:t xml:space="preserve"> request, the </w:t>
      </w:r>
      <w:r w:rsidR="00B7718A" w:rsidRPr="007B16C8">
        <w:rPr>
          <w:rFonts w:ascii="Tahoma" w:hAnsi="Tahoma"/>
          <w:sz w:val="22"/>
          <w:szCs w:val="24"/>
          <w:lang w:val="en-GB"/>
        </w:rPr>
        <w:t>Candidate</w:t>
      </w:r>
      <w:r w:rsidR="00851E5B" w:rsidRPr="007B16C8">
        <w:rPr>
          <w:rFonts w:ascii="Tahoma" w:hAnsi="Tahoma"/>
          <w:sz w:val="22"/>
          <w:szCs w:val="24"/>
          <w:lang w:val="en-GB"/>
        </w:rPr>
        <w:t>/</w:t>
      </w:r>
      <w:r w:rsidR="002F2DFA" w:rsidRPr="007B16C8">
        <w:rPr>
          <w:rFonts w:ascii="Tahoma" w:hAnsi="Tahoma"/>
          <w:sz w:val="22"/>
          <w:szCs w:val="24"/>
          <w:lang w:val="en-GB"/>
        </w:rPr>
        <w:t xml:space="preserve">Trading </w:t>
      </w:r>
      <w:r w:rsidR="009268A6" w:rsidRPr="007B16C8">
        <w:rPr>
          <w:rFonts w:ascii="Tahoma" w:hAnsi="Tahoma"/>
          <w:sz w:val="22"/>
          <w:szCs w:val="24"/>
          <w:lang w:val="en-GB"/>
        </w:rPr>
        <w:t>Member</w:t>
      </w:r>
      <w:r w:rsidRPr="007B16C8">
        <w:rPr>
          <w:rFonts w:ascii="Tahoma" w:hAnsi="Tahoma"/>
          <w:sz w:val="22"/>
          <w:szCs w:val="24"/>
          <w:lang w:val="en-GB"/>
        </w:rPr>
        <w:t xml:space="preserve"> shall send the Exchange the explanations of the reasons for the delay in submission of the information requested</w:t>
      </w:r>
      <w:r w:rsidR="00BC4E3C" w:rsidRPr="007B16C8">
        <w:rPr>
          <w:rFonts w:ascii="Tahoma" w:hAnsi="Tahoma"/>
          <w:sz w:val="22"/>
          <w:szCs w:val="24"/>
          <w:lang w:val="en-GB"/>
        </w:rPr>
        <w:t xml:space="preserve"> specifying the dates when the required information will be prepared and delivered to the Exchange</w:t>
      </w:r>
      <w:r w:rsidRPr="007B16C8">
        <w:rPr>
          <w:rFonts w:ascii="Tahoma" w:hAnsi="Tahoma"/>
          <w:sz w:val="22"/>
          <w:szCs w:val="24"/>
          <w:lang w:val="en-GB"/>
        </w:rPr>
        <w:t>.</w:t>
      </w:r>
    </w:p>
    <w:p w14:paraId="42094535" w14:textId="20FFAC9B" w:rsidR="00550BDF" w:rsidRPr="007B16C8" w:rsidRDefault="00550BDF">
      <w:pPr>
        <w:numPr>
          <w:ilvl w:val="0"/>
          <w:numId w:val="13"/>
        </w:numPr>
        <w:spacing w:after="120"/>
        <w:ind w:hanging="720"/>
        <w:jc w:val="both"/>
        <w:rPr>
          <w:rFonts w:ascii="Tahoma" w:hAnsi="Tahoma"/>
          <w:sz w:val="22"/>
          <w:szCs w:val="24"/>
          <w:lang w:val="en-GB"/>
        </w:rPr>
      </w:pPr>
      <w:r w:rsidRPr="007B16C8">
        <w:rPr>
          <w:rFonts w:ascii="Tahoma" w:hAnsi="Tahoma"/>
          <w:sz w:val="22"/>
          <w:szCs w:val="24"/>
          <w:lang w:val="en-GB"/>
        </w:rPr>
        <w:t xml:space="preserve">For the purpose of obtaining the information </w:t>
      </w:r>
      <w:r w:rsidR="00945582" w:rsidRPr="007B16C8">
        <w:rPr>
          <w:rFonts w:ascii="Tahoma" w:hAnsi="Tahoma"/>
          <w:sz w:val="22"/>
          <w:szCs w:val="24"/>
          <w:lang w:val="en-GB"/>
        </w:rPr>
        <w:t>about</w:t>
      </w:r>
      <w:r w:rsidRPr="007B16C8">
        <w:rPr>
          <w:rFonts w:ascii="Tahoma" w:hAnsi="Tahoma"/>
          <w:sz w:val="22"/>
          <w:szCs w:val="24"/>
          <w:lang w:val="en-GB"/>
        </w:rPr>
        <w:t xml:space="preserve"> </w:t>
      </w:r>
      <w:r w:rsidR="00097384" w:rsidRPr="007B16C8">
        <w:rPr>
          <w:rFonts w:ascii="Tahoma" w:hAnsi="Tahoma"/>
          <w:sz w:val="22"/>
          <w:szCs w:val="24"/>
          <w:lang w:val="en-GB"/>
        </w:rPr>
        <w:t>a</w:t>
      </w:r>
      <w:r w:rsidRPr="007B16C8">
        <w:rPr>
          <w:rFonts w:ascii="Tahoma" w:hAnsi="Tahoma"/>
          <w:sz w:val="22"/>
          <w:szCs w:val="24"/>
          <w:lang w:val="en-GB"/>
        </w:rPr>
        <w:t xml:space="preserve"> </w:t>
      </w:r>
      <w:r w:rsidR="00B7718A" w:rsidRPr="007B16C8">
        <w:rPr>
          <w:rFonts w:ascii="Tahoma" w:hAnsi="Tahoma"/>
          <w:sz w:val="22"/>
          <w:szCs w:val="24"/>
          <w:lang w:val="en-GB"/>
        </w:rPr>
        <w:t>Candidate</w:t>
      </w:r>
      <w:r w:rsidR="00851E5B" w:rsidRPr="007B16C8">
        <w:rPr>
          <w:rFonts w:ascii="Tahoma" w:hAnsi="Tahoma"/>
          <w:sz w:val="22"/>
          <w:szCs w:val="24"/>
          <w:lang w:val="en-GB"/>
        </w:rPr>
        <w:t>/</w:t>
      </w:r>
      <w:r w:rsidR="002F2DFA" w:rsidRPr="007B16C8">
        <w:rPr>
          <w:rFonts w:ascii="Tahoma" w:hAnsi="Tahoma"/>
          <w:sz w:val="22"/>
          <w:szCs w:val="24"/>
          <w:lang w:val="en-GB"/>
        </w:rPr>
        <w:t xml:space="preserve">Trading </w:t>
      </w:r>
      <w:r w:rsidR="009268A6" w:rsidRPr="007B16C8">
        <w:rPr>
          <w:rFonts w:ascii="Tahoma" w:hAnsi="Tahoma"/>
          <w:sz w:val="22"/>
          <w:szCs w:val="24"/>
          <w:lang w:val="en-GB"/>
        </w:rPr>
        <w:t>Member</w:t>
      </w:r>
      <w:r w:rsidR="00540C7C" w:rsidRPr="007B16C8">
        <w:rPr>
          <w:rFonts w:ascii="Tahoma" w:hAnsi="Tahoma"/>
          <w:sz w:val="22"/>
          <w:szCs w:val="24"/>
          <w:lang w:val="en-GB"/>
        </w:rPr>
        <w:t>,</w:t>
      </w:r>
      <w:r w:rsidRPr="007B16C8">
        <w:rPr>
          <w:rFonts w:ascii="Tahoma" w:hAnsi="Tahoma"/>
          <w:sz w:val="22"/>
          <w:szCs w:val="24"/>
          <w:lang w:val="en-GB"/>
        </w:rPr>
        <w:t xml:space="preserve"> the Exchange </w:t>
      </w:r>
      <w:r w:rsidR="001F180F" w:rsidRPr="007B16C8">
        <w:rPr>
          <w:rFonts w:ascii="Tahoma" w:hAnsi="Tahoma"/>
          <w:sz w:val="22"/>
          <w:szCs w:val="24"/>
          <w:lang w:val="en-GB"/>
        </w:rPr>
        <w:t>may</w:t>
      </w:r>
      <w:r w:rsidRPr="007B16C8">
        <w:rPr>
          <w:rFonts w:ascii="Tahoma" w:hAnsi="Tahoma"/>
          <w:sz w:val="22"/>
          <w:szCs w:val="24"/>
          <w:lang w:val="en-GB"/>
        </w:rPr>
        <w:t xml:space="preserve"> use the information </w:t>
      </w:r>
      <w:r w:rsidR="003D0714" w:rsidRPr="007B16C8">
        <w:rPr>
          <w:rFonts w:ascii="Tahoma" w:hAnsi="Tahoma"/>
          <w:sz w:val="22"/>
          <w:szCs w:val="24"/>
          <w:lang w:val="en-GB"/>
        </w:rPr>
        <w:t>about</w:t>
      </w:r>
      <w:r w:rsidRPr="007B16C8">
        <w:rPr>
          <w:rFonts w:ascii="Tahoma" w:hAnsi="Tahoma"/>
          <w:sz w:val="22"/>
          <w:szCs w:val="24"/>
          <w:lang w:val="en-GB"/>
        </w:rPr>
        <w:t xml:space="preserve"> the legal entity from the official sources, including the electronic service of the Federal Tax Service.</w:t>
      </w:r>
    </w:p>
    <w:p w14:paraId="05878A5F" w14:textId="724F39D7" w:rsidR="00C73946" w:rsidRPr="007B16C8" w:rsidRDefault="00C73946" w:rsidP="004E70AD">
      <w:pPr>
        <w:numPr>
          <w:ilvl w:val="0"/>
          <w:numId w:val="13"/>
        </w:numPr>
        <w:spacing w:after="120"/>
        <w:ind w:hanging="720"/>
        <w:jc w:val="both"/>
        <w:rPr>
          <w:rFonts w:ascii="Tahoma" w:hAnsi="Tahoma" w:cs="Tahoma"/>
          <w:sz w:val="22"/>
          <w:szCs w:val="22"/>
          <w:lang w:val="en-GB"/>
        </w:rPr>
      </w:pPr>
      <w:r w:rsidRPr="007B16C8">
        <w:rPr>
          <w:rFonts w:ascii="Tahoma" w:hAnsi="Tahoma" w:cs="Tahoma"/>
          <w:sz w:val="22"/>
          <w:szCs w:val="22"/>
          <w:lang w:val="en-GB"/>
        </w:rPr>
        <w:t xml:space="preserve">Trading </w:t>
      </w:r>
      <w:r w:rsidR="0055215B" w:rsidRPr="007B16C8">
        <w:rPr>
          <w:rFonts w:ascii="Tahoma" w:hAnsi="Tahoma" w:cs="Tahoma"/>
          <w:sz w:val="22"/>
          <w:szCs w:val="22"/>
          <w:lang w:val="en-GB"/>
        </w:rPr>
        <w:t>Members</w:t>
      </w:r>
      <w:r w:rsidRPr="007B16C8">
        <w:rPr>
          <w:rFonts w:ascii="Tahoma" w:hAnsi="Tahoma" w:cs="Tahoma"/>
          <w:sz w:val="22"/>
          <w:szCs w:val="22"/>
          <w:lang w:val="en-GB"/>
        </w:rPr>
        <w:t xml:space="preserve"> included in the categories that provide for compliance with the requirements for a certain amount of the net worth shall submit </w:t>
      </w:r>
      <w:r w:rsidR="00540C7C" w:rsidRPr="007B16C8">
        <w:rPr>
          <w:rFonts w:ascii="Tahoma" w:hAnsi="Tahoma" w:cs="Tahoma"/>
          <w:sz w:val="22"/>
          <w:szCs w:val="22"/>
          <w:lang w:val="en-GB"/>
        </w:rPr>
        <w:t xml:space="preserve">the documents </w:t>
      </w:r>
      <w:r w:rsidRPr="007B16C8">
        <w:rPr>
          <w:rFonts w:ascii="Tahoma" w:hAnsi="Tahoma" w:cs="Tahoma"/>
          <w:sz w:val="22"/>
          <w:szCs w:val="22"/>
          <w:lang w:val="en-GB"/>
        </w:rPr>
        <w:t xml:space="preserve">to the Exchange that confirm the amount of their net worth under the procedure and according to the formats provided for </w:t>
      </w:r>
      <w:r w:rsidR="00540C7C" w:rsidRPr="007B16C8">
        <w:rPr>
          <w:rFonts w:ascii="Tahoma" w:hAnsi="Tahoma" w:cs="Tahoma"/>
          <w:sz w:val="22"/>
          <w:szCs w:val="22"/>
          <w:lang w:val="en-GB"/>
        </w:rPr>
        <w:t>in</w:t>
      </w:r>
      <w:r w:rsidRPr="007B16C8">
        <w:rPr>
          <w:rFonts w:ascii="Tahoma" w:hAnsi="Tahoma" w:cs="Tahoma"/>
          <w:sz w:val="22"/>
          <w:szCs w:val="22"/>
          <w:lang w:val="en-GB"/>
        </w:rPr>
        <w:t xml:space="preserve"> the Forms of Documents.</w:t>
      </w:r>
    </w:p>
    <w:p w14:paraId="3299A62B" w14:textId="36F96FD6" w:rsidR="001E6C3A" w:rsidRPr="007B16C8" w:rsidRDefault="002F2DFA">
      <w:pPr>
        <w:numPr>
          <w:ilvl w:val="0"/>
          <w:numId w:val="13"/>
        </w:numPr>
        <w:spacing w:after="120"/>
        <w:ind w:hanging="720"/>
        <w:jc w:val="both"/>
        <w:rPr>
          <w:rFonts w:ascii="Tahoma" w:hAnsi="Tahoma" w:cs="Tahoma"/>
          <w:sz w:val="22"/>
          <w:szCs w:val="22"/>
          <w:lang w:val="en-GB"/>
        </w:rPr>
      </w:pPr>
      <w:r w:rsidRPr="007B16C8">
        <w:rPr>
          <w:rFonts w:ascii="Tahoma" w:hAnsi="Tahoma" w:cs="Tahoma"/>
          <w:sz w:val="22"/>
          <w:szCs w:val="22"/>
          <w:lang w:val="en-GB"/>
        </w:rPr>
        <w:t xml:space="preserve">Trading </w:t>
      </w:r>
      <w:r w:rsidR="0055215B" w:rsidRPr="007B16C8">
        <w:rPr>
          <w:rFonts w:ascii="Tahoma" w:hAnsi="Tahoma" w:cs="Tahoma"/>
          <w:sz w:val="22"/>
          <w:szCs w:val="22"/>
          <w:lang w:val="en-GB"/>
        </w:rPr>
        <w:t>Members</w:t>
      </w:r>
      <w:r w:rsidR="00DD26B3" w:rsidRPr="007B16C8">
        <w:rPr>
          <w:rFonts w:ascii="Tahoma" w:hAnsi="Tahoma" w:cs="Tahoma"/>
          <w:sz w:val="22"/>
          <w:szCs w:val="22"/>
          <w:lang w:val="en-GB"/>
        </w:rPr>
        <w:t xml:space="preserve"> </w:t>
      </w:r>
      <w:r w:rsidR="00113093" w:rsidRPr="007B16C8">
        <w:rPr>
          <w:rFonts w:ascii="Tahoma" w:hAnsi="Tahoma" w:cs="Tahoma"/>
          <w:sz w:val="22"/>
          <w:szCs w:val="22"/>
          <w:lang w:val="en-GB"/>
        </w:rPr>
        <w:t xml:space="preserve">should </w:t>
      </w:r>
      <w:r w:rsidR="00A63688" w:rsidRPr="007B16C8">
        <w:rPr>
          <w:rFonts w:ascii="Tahoma" w:hAnsi="Tahoma" w:cs="Tahoma"/>
          <w:sz w:val="22"/>
          <w:szCs w:val="22"/>
          <w:lang w:val="en-GB"/>
        </w:rPr>
        <w:t xml:space="preserve">at least once a year </w:t>
      </w:r>
      <w:r w:rsidR="00113093" w:rsidRPr="007B16C8">
        <w:rPr>
          <w:rFonts w:ascii="Tahoma" w:hAnsi="Tahoma" w:cs="Tahoma"/>
          <w:sz w:val="22"/>
          <w:szCs w:val="22"/>
          <w:lang w:val="en-GB"/>
        </w:rPr>
        <w:t>provide</w:t>
      </w:r>
      <w:r w:rsidR="000874FB" w:rsidRPr="007B16C8">
        <w:rPr>
          <w:rFonts w:ascii="Tahoma" w:hAnsi="Tahoma" w:cs="Tahoma"/>
          <w:sz w:val="22"/>
          <w:szCs w:val="22"/>
          <w:lang w:val="en-GB"/>
        </w:rPr>
        <w:t xml:space="preserve"> a Legal Entity Questionnaire</w:t>
      </w:r>
      <w:r w:rsidR="00F8246B" w:rsidRPr="007B16C8">
        <w:rPr>
          <w:rFonts w:ascii="Tahoma" w:hAnsi="Tahoma" w:cs="Tahoma"/>
          <w:sz w:val="22"/>
          <w:szCs w:val="22"/>
          <w:lang w:val="en-GB"/>
        </w:rPr>
        <w:t xml:space="preserve"> in an electronic</w:t>
      </w:r>
      <w:r w:rsidR="000874FB" w:rsidRPr="007B16C8">
        <w:rPr>
          <w:rFonts w:ascii="Tahoma" w:hAnsi="Tahoma" w:cs="Tahoma"/>
          <w:sz w:val="22"/>
          <w:szCs w:val="22"/>
          <w:lang w:val="en-GB"/>
        </w:rPr>
        <w:t xml:space="preserve"> form </w:t>
      </w:r>
      <w:r w:rsidR="00A63688" w:rsidRPr="007B16C8">
        <w:rPr>
          <w:rFonts w:ascii="Tahoma" w:hAnsi="Tahoma" w:cs="Tahoma"/>
          <w:sz w:val="22"/>
          <w:szCs w:val="22"/>
          <w:lang w:val="en-GB"/>
        </w:rPr>
        <w:t>in accordance with</w:t>
      </w:r>
      <w:r w:rsidR="00F8246B" w:rsidRPr="007B16C8">
        <w:rPr>
          <w:rFonts w:ascii="Tahoma" w:hAnsi="Tahoma" w:cs="Tahoma"/>
          <w:sz w:val="22"/>
          <w:szCs w:val="22"/>
          <w:lang w:val="en-GB"/>
        </w:rPr>
        <w:t xml:space="preserve"> the</w:t>
      </w:r>
      <w:r w:rsidR="00A63688" w:rsidRPr="007B16C8">
        <w:rPr>
          <w:rFonts w:ascii="Tahoma" w:hAnsi="Tahoma" w:cs="Tahoma"/>
          <w:sz w:val="22"/>
          <w:szCs w:val="22"/>
          <w:lang w:val="en-GB"/>
        </w:rPr>
        <w:t xml:space="preserve"> </w:t>
      </w:r>
      <w:r w:rsidR="00C73946" w:rsidRPr="007B16C8">
        <w:rPr>
          <w:rFonts w:ascii="Tahoma" w:hAnsi="Tahoma" w:cs="Tahoma"/>
          <w:sz w:val="22"/>
          <w:szCs w:val="22"/>
          <w:lang w:val="en-GB"/>
        </w:rPr>
        <w:t>Forms of Documents</w:t>
      </w:r>
      <w:r w:rsidR="001E6C3A" w:rsidRPr="007B16C8">
        <w:rPr>
          <w:rFonts w:ascii="Tahoma" w:hAnsi="Tahoma" w:cs="Tahoma"/>
          <w:sz w:val="22"/>
          <w:szCs w:val="22"/>
          <w:lang w:val="en-GB"/>
        </w:rPr>
        <w:t xml:space="preserve">. </w:t>
      </w:r>
    </w:p>
    <w:p w14:paraId="2A4D74A4" w14:textId="63F26FC9" w:rsidR="001E6C3A" w:rsidRPr="007B16C8" w:rsidRDefault="00113093" w:rsidP="001E6C3A">
      <w:pPr>
        <w:numPr>
          <w:ilvl w:val="0"/>
          <w:numId w:val="13"/>
        </w:numPr>
        <w:spacing w:after="120"/>
        <w:ind w:hanging="720"/>
        <w:jc w:val="both"/>
        <w:rPr>
          <w:rFonts w:ascii="Tahoma" w:hAnsi="Tahoma" w:cs="Tahoma"/>
          <w:sz w:val="22"/>
          <w:szCs w:val="22"/>
          <w:lang w:val="en-GB"/>
        </w:rPr>
      </w:pPr>
      <w:r w:rsidRPr="007B16C8">
        <w:rPr>
          <w:rFonts w:ascii="Tahoma" w:hAnsi="Tahoma" w:cs="Tahoma"/>
          <w:sz w:val="22"/>
          <w:szCs w:val="22"/>
          <w:lang w:val="en-GB"/>
        </w:rPr>
        <w:t xml:space="preserve">Forms, formats and deadlines for </w:t>
      </w:r>
      <w:r w:rsidR="00996418" w:rsidRPr="007B16C8">
        <w:rPr>
          <w:rFonts w:ascii="Tahoma" w:hAnsi="Tahoma" w:cs="Tahoma"/>
          <w:sz w:val="22"/>
          <w:szCs w:val="22"/>
          <w:lang w:val="en-GB"/>
        </w:rPr>
        <w:t>provision</w:t>
      </w:r>
      <w:r w:rsidRPr="007B16C8">
        <w:rPr>
          <w:rFonts w:ascii="Tahoma" w:hAnsi="Tahoma" w:cs="Tahoma"/>
          <w:sz w:val="22"/>
          <w:szCs w:val="22"/>
          <w:lang w:val="en-GB"/>
        </w:rPr>
        <w:t xml:space="preserve"> of documents</w:t>
      </w:r>
      <w:r w:rsidR="00996418" w:rsidRPr="002A6A55">
        <w:rPr>
          <w:rFonts w:ascii="Tahoma" w:hAnsi="Tahoma" w:cs="Tahoma"/>
          <w:sz w:val="22"/>
          <w:szCs w:val="22"/>
          <w:lang w:val="en-GB"/>
        </w:rPr>
        <w:t xml:space="preserve"> submitted by Trading Members for identification from time to time and set out in the present </w:t>
      </w:r>
      <w:r w:rsidR="00094905" w:rsidRPr="002A6A55">
        <w:rPr>
          <w:rFonts w:ascii="Tahoma" w:hAnsi="Tahoma" w:cs="Tahoma"/>
          <w:sz w:val="22"/>
          <w:szCs w:val="22"/>
          <w:lang w:val="en-GB"/>
        </w:rPr>
        <w:t>a</w:t>
      </w:r>
      <w:r w:rsidR="00996418" w:rsidRPr="002A6A55">
        <w:rPr>
          <w:rFonts w:ascii="Tahoma" w:hAnsi="Tahoma" w:cs="Tahoma"/>
          <w:sz w:val="22"/>
          <w:szCs w:val="22"/>
          <w:lang w:val="en-GB"/>
        </w:rPr>
        <w:t>rticle</w:t>
      </w:r>
      <w:r w:rsidRPr="007B16C8">
        <w:rPr>
          <w:rFonts w:ascii="Tahoma" w:hAnsi="Tahoma" w:cs="Tahoma"/>
          <w:sz w:val="22"/>
          <w:szCs w:val="22"/>
          <w:lang w:val="en-GB"/>
        </w:rPr>
        <w:t xml:space="preserve"> shall be </w:t>
      </w:r>
      <w:r w:rsidR="00F8246B" w:rsidRPr="007B16C8">
        <w:rPr>
          <w:rFonts w:ascii="Tahoma" w:hAnsi="Tahoma" w:cs="Tahoma"/>
          <w:sz w:val="22"/>
          <w:szCs w:val="22"/>
          <w:lang w:val="en-GB"/>
        </w:rPr>
        <w:t xml:space="preserve">determined </w:t>
      </w:r>
      <w:r w:rsidRPr="007B16C8">
        <w:rPr>
          <w:rFonts w:ascii="Tahoma" w:hAnsi="Tahoma" w:cs="Tahoma"/>
          <w:sz w:val="22"/>
          <w:szCs w:val="22"/>
          <w:lang w:val="en-GB"/>
        </w:rPr>
        <w:t xml:space="preserve">in the </w:t>
      </w:r>
      <w:r w:rsidR="00EA0C73" w:rsidRPr="007B16C8">
        <w:rPr>
          <w:rFonts w:ascii="Tahoma" w:hAnsi="Tahoma" w:cs="Tahoma"/>
          <w:sz w:val="22"/>
          <w:szCs w:val="22"/>
          <w:lang w:val="en-GB"/>
        </w:rPr>
        <w:t>Forms of Documents</w:t>
      </w:r>
      <w:r w:rsidRPr="007B16C8">
        <w:rPr>
          <w:rFonts w:ascii="Tahoma" w:hAnsi="Tahoma" w:cs="Tahoma"/>
          <w:sz w:val="22"/>
          <w:szCs w:val="22"/>
          <w:lang w:val="en-GB"/>
        </w:rPr>
        <w:t>.</w:t>
      </w:r>
    </w:p>
    <w:p w14:paraId="788073BE" w14:textId="663173FE" w:rsidR="00550BDF" w:rsidRPr="007B16C8" w:rsidRDefault="00550BDF">
      <w:pPr>
        <w:numPr>
          <w:ilvl w:val="0"/>
          <w:numId w:val="13"/>
        </w:numPr>
        <w:spacing w:after="120"/>
        <w:ind w:hanging="720"/>
        <w:jc w:val="both"/>
        <w:rPr>
          <w:rFonts w:ascii="Tahoma" w:hAnsi="Tahoma"/>
          <w:sz w:val="22"/>
          <w:szCs w:val="24"/>
          <w:lang w:val="en-GB"/>
        </w:rPr>
      </w:pPr>
      <w:r w:rsidRPr="007B16C8">
        <w:rPr>
          <w:rFonts w:ascii="Tahoma" w:hAnsi="Tahoma"/>
          <w:sz w:val="22"/>
          <w:szCs w:val="24"/>
          <w:lang w:val="en-GB"/>
        </w:rPr>
        <w:t xml:space="preserve">The Exchange </w:t>
      </w:r>
      <w:r w:rsidR="001F180F" w:rsidRPr="007B16C8">
        <w:rPr>
          <w:rFonts w:ascii="Tahoma" w:hAnsi="Tahoma"/>
          <w:sz w:val="22"/>
          <w:szCs w:val="24"/>
          <w:lang w:val="en-GB"/>
        </w:rPr>
        <w:t>may</w:t>
      </w:r>
      <w:r w:rsidRPr="007B16C8">
        <w:rPr>
          <w:rFonts w:ascii="Tahoma" w:hAnsi="Tahoma"/>
          <w:sz w:val="22"/>
          <w:szCs w:val="24"/>
          <w:lang w:val="en-GB"/>
        </w:rPr>
        <w:t xml:space="preserve"> verify the authenticity of the documents and information submitted by </w:t>
      </w:r>
      <w:r w:rsidR="00097384" w:rsidRPr="007B16C8">
        <w:rPr>
          <w:rFonts w:ascii="Tahoma" w:hAnsi="Tahoma"/>
          <w:sz w:val="22"/>
          <w:szCs w:val="24"/>
          <w:lang w:val="en-GB"/>
        </w:rPr>
        <w:t>a</w:t>
      </w:r>
      <w:r w:rsidRPr="007B16C8">
        <w:rPr>
          <w:rFonts w:ascii="Tahoma" w:hAnsi="Tahoma"/>
          <w:sz w:val="22"/>
          <w:szCs w:val="24"/>
          <w:lang w:val="en-GB"/>
        </w:rPr>
        <w:t xml:space="preserve"> </w:t>
      </w:r>
      <w:r w:rsidR="00B7718A" w:rsidRPr="007B16C8">
        <w:rPr>
          <w:rFonts w:ascii="Tahoma" w:hAnsi="Tahoma"/>
          <w:sz w:val="22"/>
          <w:szCs w:val="24"/>
          <w:lang w:val="en-GB"/>
        </w:rPr>
        <w:t>Candidate</w:t>
      </w:r>
      <w:r w:rsidR="00851E5B" w:rsidRPr="007B16C8">
        <w:rPr>
          <w:rFonts w:ascii="Tahoma" w:hAnsi="Tahoma"/>
          <w:sz w:val="22"/>
          <w:szCs w:val="24"/>
          <w:lang w:val="en-GB"/>
        </w:rPr>
        <w:t>/</w:t>
      </w:r>
      <w:r w:rsidR="002F2DFA" w:rsidRPr="007B16C8">
        <w:rPr>
          <w:rFonts w:ascii="Tahoma" w:hAnsi="Tahoma"/>
          <w:sz w:val="22"/>
          <w:szCs w:val="24"/>
          <w:lang w:val="en-GB"/>
        </w:rPr>
        <w:t xml:space="preserve">Trading </w:t>
      </w:r>
      <w:r w:rsidR="009268A6" w:rsidRPr="007B16C8">
        <w:rPr>
          <w:rFonts w:ascii="Tahoma" w:hAnsi="Tahoma"/>
          <w:sz w:val="22"/>
          <w:szCs w:val="24"/>
          <w:lang w:val="en-GB"/>
        </w:rPr>
        <w:t>Member</w:t>
      </w:r>
      <w:r w:rsidRPr="007B16C8">
        <w:rPr>
          <w:rFonts w:ascii="Tahoma" w:hAnsi="Tahoma"/>
          <w:sz w:val="22"/>
          <w:szCs w:val="24"/>
          <w:lang w:val="en-GB"/>
        </w:rPr>
        <w:t>.</w:t>
      </w:r>
    </w:p>
    <w:p w14:paraId="72E53AC1" w14:textId="7B2E5461" w:rsidR="00550BDF" w:rsidRPr="007B16C8" w:rsidRDefault="00097384">
      <w:pPr>
        <w:widowControl w:val="0"/>
        <w:numPr>
          <w:ilvl w:val="0"/>
          <w:numId w:val="13"/>
        </w:numPr>
        <w:overflowPunct/>
        <w:spacing w:after="120"/>
        <w:ind w:hanging="720"/>
        <w:jc w:val="both"/>
        <w:textAlignment w:val="auto"/>
        <w:rPr>
          <w:rFonts w:ascii="Tahoma" w:hAnsi="Tahoma"/>
          <w:sz w:val="22"/>
          <w:szCs w:val="24"/>
          <w:lang w:val="en-GB"/>
        </w:rPr>
      </w:pPr>
      <w:r w:rsidRPr="007B16C8">
        <w:rPr>
          <w:rFonts w:ascii="Tahoma" w:hAnsi="Tahoma"/>
          <w:sz w:val="22"/>
          <w:szCs w:val="24"/>
          <w:lang w:val="en-GB"/>
        </w:rPr>
        <w:t>A</w:t>
      </w:r>
      <w:r w:rsidR="0018601F" w:rsidRPr="007B16C8">
        <w:rPr>
          <w:rFonts w:ascii="Tahoma" w:hAnsi="Tahoma"/>
          <w:sz w:val="22"/>
          <w:szCs w:val="24"/>
          <w:lang w:val="en-GB"/>
        </w:rPr>
        <w:t xml:space="preserve"> Candidate</w:t>
      </w:r>
      <w:r w:rsidR="00851E5B" w:rsidRPr="007B16C8">
        <w:rPr>
          <w:rFonts w:ascii="Tahoma" w:hAnsi="Tahoma"/>
          <w:sz w:val="22"/>
          <w:szCs w:val="24"/>
          <w:lang w:val="en-GB"/>
        </w:rPr>
        <w:t>/</w:t>
      </w:r>
      <w:r w:rsidR="002F2DFA" w:rsidRPr="007B16C8">
        <w:rPr>
          <w:rFonts w:ascii="Tahoma" w:hAnsi="Tahoma"/>
          <w:sz w:val="22"/>
          <w:szCs w:val="24"/>
          <w:lang w:val="en-GB"/>
        </w:rPr>
        <w:t xml:space="preserve">Trading </w:t>
      </w:r>
      <w:r w:rsidR="009268A6" w:rsidRPr="007B16C8">
        <w:rPr>
          <w:rFonts w:ascii="Tahoma" w:hAnsi="Tahoma"/>
          <w:sz w:val="22"/>
          <w:szCs w:val="24"/>
          <w:lang w:val="en-GB"/>
        </w:rPr>
        <w:t>Member</w:t>
      </w:r>
      <w:r w:rsidR="00550BDF" w:rsidRPr="007B16C8">
        <w:rPr>
          <w:rFonts w:ascii="Tahoma" w:hAnsi="Tahoma"/>
          <w:sz w:val="22"/>
          <w:szCs w:val="24"/>
          <w:lang w:val="en-GB"/>
        </w:rPr>
        <w:t xml:space="preserve">’s failure to submit </w:t>
      </w:r>
      <w:r w:rsidR="00235FF3" w:rsidRPr="007B16C8">
        <w:rPr>
          <w:rFonts w:ascii="Tahoma" w:hAnsi="Tahoma"/>
          <w:sz w:val="22"/>
          <w:szCs w:val="24"/>
          <w:lang w:val="en-GB"/>
        </w:rPr>
        <w:t xml:space="preserve">a </w:t>
      </w:r>
      <w:r w:rsidR="00EA0C73" w:rsidRPr="007B16C8">
        <w:rPr>
          <w:rFonts w:ascii="Tahoma" w:hAnsi="Tahoma"/>
          <w:sz w:val="22"/>
          <w:szCs w:val="24"/>
          <w:lang w:val="en-GB"/>
        </w:rPr>
        <w:t xml:space="preserve">Legal Entity Questionnaire and </w:t>
      </w:r>
      <w:r w:rsidR="00235FF3" w:rsidRPr="007B16C8">
        <w:rPr>
          <w:rFonts w:ascii="Tahoma" w:hAnsi="Tahoma"/>
          <w:sz w:val="22"/>
          <w:szCs w:val="24"/>
          <w:lang w:val="en-GB"/>
        </w:rPr>
        <w:t>supporting</w:t>
      </w:r>
      <w:r w:rsidR="00EA0C73" w:rsidRPr="007B16C8">
        <w:rPr>
          <w:rFonts w:ascii="Tahoma" w:hAnsi="Tahoma"/>
          <w:sz w:val="22"/>
          <w:szCs w:val="24"/>
          <w:lang w:val="en-GB"/>
        </w:rPr>
        <w:t xml:space="preserve"> documents</w:t>
      </w:r>
      <w:r w:rsidR="00550BDF" w:rsidRPr="007B16C8">
        <w:rPr>
          <w:rFonts w:ascii="Tahoma" w:hAnsi="Tahoma"/>
          <w:sz w:val="22"/>
          <w:szCs w:val="24"/>
          <w:lang w:val="en-GB"/>
        </w:rPr>
        <w:t xml:space="preserve"> within the </w:t>
      </w:r>
      <w:r w:rsidR="0018601F" w:rsidRPr="007B16C8">
        <w:rPr>
          <w:rFonts w:ascii="Tahoma" w:hAnsi="Tahoma"/>
          <w:sz w:val="22"/>
          <w:szCs w:val="24"/>
          <w:lang w:val="en-GB"/>
        </w:rPr>
        <w:t>established time limits</w:t>
      </w:r>
      <w:r w:rsidR="00550BDF" w:rsidRPr="007B16C8">
        <w:rPr>
          <w:rFonts w:ascii="Tahoma" w:hAnsi="Tahoma"/>
          <w:sz w:val="22"/>
          <w:szCs w:val="24"/>
          <w:lang w:val="en-GB"/>
        </w:rPr>
        <w:t xml:space="preserve"> shall </w:t>
      </w:r>
      <w:r w:rsidR="006C680C" w:rsidRPr="007B16C8">
        <w:rPr>
          <w:rFonts w:ascii="Tahoma" w:hAnsi="Tahoma"/>
          <w:sz w:val="22"/>
          <w:szCs w:val="24"/>
          <w:lang w:val="en-GB"/>
        </w:rPr>
        <w:t>give</w:t>
      </w:r>
      <w:r w:rsidR="00550BDF" w:rsidRPr="007B16C8">
        <w:rPr>
          <w:rFonts w:ascii="Tahoma" w:hAnsi="Tahoma"/>
          <w:sz w:val="22"/>
          <w:szCs w:val="24"/>
          <w:lang w:val="en-GB"/>
        </w:rPr>
        <w:t xml:space="preserve"> ground</w:t>
      </w:r>
      <w:r w:rsidR="006C680C" w:rsidRPr="007B16C8">
        <w:rPr>
          <w:rFonts w:ascii="Tahoma" w:hAnsi="Tahoma"/>
          <w:sz w:val="22"/>
          <w:szCs w:val="24"/>
          <w:lang w:val="en-GB"/>
        </w:rPr>
        <w:t>s</w:t>
      </w:r>
      <w:r w:rsidR="00550BDF" w:rsidRPr="007B16C8">
        <w:rPr>
          <w:rFonts w:ascii="Tahoma" w:hAnsi="Tahoma"/>
          <w:sz w:val="22"/>
          <w:szCs w:val="24"/>
          <w:lang w:val="en-GB"/>
        </w:rPr>
        <w:t xml:space="preserve"> for </w:t>
      </w:r>
      <w:r w:rsidR="0018601F" w:rsidRPr="007B16C8">
        <w:rPr>
          <w:rFonts w:ascii="Tahoma" w:hAnsi="Tahoma"/>
          <w:sz w:val="22"/>
          <w:szCs w:val="24"/>
          <w:lang w:val="en-GB"/>
        </w:rPr>
        <w:t>refusing</w:t>
      </w:r>
      <w:r w:rsidR="005C3793" w:rsidRPr="007B16C8">
        <w:rPr>
          <w:rFonts w:ascii="Tahoma" w:hAnsi="Tahoma"/>
          <w:sz w:val="22"/>
          <w:szCs w:val="24"/>
          <w:lang w:val="en-GB"/>
        </w:rPr>
        <w:t xml:space="preserve"> </w:t>
      </w:r>
      <w:r w:rsidR="0018601F" w:rsidRPr="007B16C8">
        <w:rPr>
          <w:rFonts w:ascii="Tahoma" w:hAnsi="Tahoma"/>
          <w:sz w:val="22"/>
          <w:szCs w:val="24"/>
          <w:lang w:val="en-GB"/>
        </w:rPr>
        <w:t>the Candidate</w:t>
      </w:r>
      <w:r w:rsidR="00550BDF" w:rsidRPr="007B16C8">
        <w:rPr>
          <w:rFonts w:ascii="Tahoma" w:hAnsi="Tahoma"/>
          <w:sz w:val="22"/>
          <w:szCs w:val="24"/>
          <w:lang w:val="en-GB"/>
        </w:rPr>
        <w:t xml:space="preserve"> </w:t>
      </w:r>
      <w:r w:rsidR="006355F5" w:rsidRPr="007B16C8">
        <w:rPr>
          <w:rFonts w:ascii="Tahoma" w:hAnsi="Tahoma"/>
          <w:sz w:val="22"/>
          <w:szCs w:val="24"/>
          <w:lang w:val="en-GB"/>
        </w:rPr>
        <w:t xml:space="preserve">admission </w:t>
      </w:r>
      <w:r w:rsidR="00550BDF" w:rsidRPr="007B16C8">
        <w:rPr>
          <w:rFonts w:ascii="Tahoma" w:hAnsi="Tahoma"/>
          <w:sz w:val="22"/>
          <w:szCs w:val="24"/>
          <w:lang w:val="en-GB"/>
        </w:rPr>
        <w:t>to participation in trading</w:t>
      </w:r>
      <w:r w:rsidR="0018601F" w:rsidRPr="007B16C8">
        <w:rPr>
          <w:rFonts w:ascii="Tahoma" w:hAnsi="Tahoma"/>
          <w:sz w:val="22"/>
          <w:szCs w:val="24"/>
          <w:lang w:val="en-GB"/>
        </w:rPr>
        <w:t xml:space="preserve"> </w:t>
      </w:r>
      <w:r w:rsidR="00550BDF" w:rsidRPr="007B16C8">
        <w:rPr>
          <w:rFonts w:ascii="Tahoma" w:hAnsi="Tahoma"/>
          <w:sz w:val="22"/>
          <w:szCs w:val="24"/>
          <w:lang w:val="en-GB"/>
        </w:rPr>
        <w:t>/</w:t>
      </w:r>
      <w:r w:rsidR="0018601F" w:rsidRPr="007B16C8">
        <w:rPr>
          <w:rFonts w:ascii="Tahoma" w:hAnsi="Tahoma"/>
          <w:sz w:val="22"/>
          <w:szCs w:val="24"/>
          <w:lang w:val="en-GB"/>
        </w:rPr>
        <w:t xml:space="preserve"> </w:t>
      </w:r>
      <w:r w:rsidR="00550BDF" w:rsidRPr="007B16C8">
        <w:rPr>
          <w:rFonts w:ascii="Tahoma" w:hAnsi="Tahoma"/>
          <w:sz w:val="22"/>
          <w:szCs w:val="24"/>
          <w:lang w:val="en-GB"/>
        </w:rPr>
        <w:t>suspen</w:t>
      </w:r>
      <w:r w:rsidR="0018601F" w:rsidRPr="007B16C8">
        <w:rPr>
          <w:rFonts w:ascii="Tahoma" w:hAnsi="Tahoma"/>
          <w:sz w:val="22"/>
          <w:szCs w:val="24"/>
          <w:lang w:val="en-GB"/>
        </w:rPr>
        <w:t>ding</w:t>
      </w:r>
      <w:r w:rsidR="00550BDF" w:rsidRPr="007B16C8">
        <w:rPr>
          <w:rFonts w:ascii="Tahoma" w:hAnsi="Tahoma"/>
          <w:sz w:val="22"/>
          <w:szCs w:val="24"/>
          <w:lang w:val="en-GB"/>
        </w:rPr>
        <w:t xml:space="preserve"> the</w:t>
      </w:r>
      <w:r w:rsidR="0018601F" w:rsidRPr="007B16C8">
        <w:rPr>
          <w:rFonts w:ascii="Tahoma" w:hAnsi="Tahoma"/>
          <w:sz w:val="22"/>
          <w:szCs w:val="24"/>
          <w:lang w:val="en-GB"/>
        </w:rPr>
        <w:t xml:space="preserve"> </w:t>
      </w:r>
      <w:r w:rsidR="002F2DFA" w:rsidRPr="007B16C8">
        <w:rPr>
          <w:rFonts w:ascii="Tahoma" w:hAnsi="Tahoma"/>
          <w:sz w:val="22"/>
          <w:szCs w:val="24"/>
          <w:lang w:val="en-GB"/>
        </w:rPr>
        <w:t xml:space="preserve">Trading </w:t>
      </w:r>
      <w:r w:rsidR="009268A6" w:rsidRPr="007B16C8">
        <w:rPr>
          <w:rFonts w:ascii="Tahoma" w:hAnsi="Tahoma"/>
          <w:sz w:val="22"/>
          <w:szCs w:val="24"/>
          <w:lang w:val="en-GB"/>
        </w:rPr>
        <w:t>Member</w:t>
      </w:r>
      <w:r w:rsidR="00486101" w:rsidRPr="007B16C8">
        <w:rPr>
          <w:rFonts w:ascii="Tahoma" w:hAnsi="Tahoma"/>
          <w:sz w:val="22"/>
          <w:szCs w:val="24"/>
          <w:lang w:val="en-GB"/>
        </w:rPr>
        <w:t>’s</w:t>
      </w:r>
      <w:r w:rsidR="00550BDF" w:rsidRPr="007B16C8">
        <w:rPr>
          <w:rFonts w:ascii="Tahoma" w:hAnsi="Tahoma"/>
          <w:sz w:val="22"/>
          <w:szCs w:val="24"/>
          <w:lang w:val="en-GB"/>
        </w:rPr>
        <w:t xml:space="preserve"> admission to trading.</w:t>
      </w:r>
    </w:p>
    <w:p w14:paraId="5F0BEC55" w14:textId="4FC9FF2E" w:rsidR="00550BDF" w:rsidRPr="007B16C8" w:rsidRDefault="00550BDF">
      <w:pPr>
        <w:widowControl w:val="0"/>
        <w:numPr>
          <w:ilvl w:val="0"/>
          <w:numId w:val="13"/>
        </w:numPr>
        <w:overflowPunct/>
        <w:spacing w:after="120"/>
        <w:ind w:hanging="720"/>
        <w:jc w:val="both"/>
        <w:textAlignment w:val="auto"/>
        <w:rPr>
          <w:rFonts w:ascii="Tahoma" w:hAnsi="Tahoma"/>
          <w:sz w:val="22"/>
          <w:szCs w:val="24"/>
          <w:lang w:val="en-GB"/>
        </w:rPr>
      </w:pPr>
      <w:r w:rsidRPr="007B16C8">
        <w:rPr>
          <w:rFonts w:ascii="Tahoma" w:hAnsi="Tahoma"/>
          <w:sz w:val="22"/>
          <w:szCs w:val="24"/>
          <w:lang w:val="en-GB"/>
        </w:rPr>
        <w:t xml:space="preserve">The provisions of this </w:t>
      </w:r>
      <w:r w:rsidR="001365ED" w:rsidRPr="007B16C8">
        <w:rPr>
          <w:rFonts w:ascii="Tahoma" w:hAnsi="Tahoma"/>
          <w:sz w:val="22"/>
          <w:szCs w:val="24"/>
          <w:lang w:val="en-GB"/>
        </w:rPr>
        <w:t>a</w:t>
      </w:r>
      <w:r w:rsidR="003867D3" w:rsidRPr="007B16C8">
        <w:rPr>
          <w:rFonts w:ascii="Tahoma" w:hAnsi="Tahoma"/>
          <w:sz w:val="22"/>
          <w:szCs w:val="24"/>
          <w:lang w:val="en-GB"/>
        </w:rPr>
        <w:t>rticle</w:t>
      </w:r>
      <w:r w:rsidRPr="007B16C8">
        <w:rPr>
          <w:rFonts w:ascii="Tahoma" w:hAnsi="Tahoma"/>
          <w:sz w:val="22"/>
          <w:szCs w:val="24"/>
          <w:lang w:val="en-GB"/>
        </w:rPr>
        <w:t xml:space="preserve"> shall not apply to the Bank of Russia</w:t>
      </w:r>
      <w:r w:rsidR="00633011" w:rsidRPr="007B16C8">
        <w:rPr>
          <w:rFonts w:ascii="Tahoma" w:hAnsi="Tahoma"/>
          <w:sz w:val="22"/>
          <w:szCs w:val="24"/>
          <w:lang w:val="en-GB"/>
        </w:rPr>
        <w:t xml:space="preserve">, </w:t>
      </w:r>
      <w:r w:rsidR="003D2227" w:rsidRPr="007B16C8">
        <w:rPr>
          <w:rFonts w:ascii="Tahoma" w:hAnsi="Tahoma"/>
          <w:sz w:val="22"/>
          <w:szCs w:val="24"/>
          <w:lang w:val="en-GB"/>
        </w:rPr>
        <w:t xml:space="preserve">the </w:t>
      </w:r>
      <w:r w:rsidR="00633011" w:rsidRPr="007B16C8">
        <w:rPr>
          <w:rFonts w:ascii="Tahoma" w:hAnsi="Tahoma"/>
          <w:sz w:val="22"/>
          <w:szCs w:val="24"/>
          <w:lang w:val="en-GB"/>
        </w:rPr>
        <w:t>Federal Treasury</w:t>
      </w:r>
      <w:r w:rsidR="00F00066" w:rsidRPr="007B16C8">
        <w:rPr>
          <w:rFonts w:ascii="Tahoma" w:hAnsi="Tahoma"/>
          <w:sz w:val="22"/>
          <w:szCs w:val="24"/>
          <w:lang w:val="en-GB"/>
        </w:rPr>
        <w:t xml:space="preserve"> and the </w:t>
      </w:r>
      <w:r w:rsidR="003244B9" w:rsidRPr="007B16C8">
        <w:rPr>
          <w:rFonts w:ascii="Tahoma" w:hAnsi="Tahoma"/>
          <w:sz w:val="22"/>
          <w:szCs w:val="24"/>
          <w:lang w:val="en-GB"/>
        </w:rPr>
        <w:t>Central Counterparty</w:t>
      </w:r>
      <w:r w:rsidRPr="007B16C8">
        <w:rPr>
          <w:rFonts w:ascii="Tahoma" w:hAnsi="Tahoma"/>
          <w:sz w:val="22"/>
          <w:szCs w:val="24"/>
          <w:lang w:val="en-GB"/>
        </w:rPr>
        <w:t>.</w:t>
      </w:r>
    </w:p>
    <w:p w14:paraId="67765A35" w14:textId="7562ACAA" w:rsidR="00550BDF" w:rsidRPr="007B16C8" w:rsidRDefault="00550BDF">
      <w:pPr>
        <w:pStyle w:val="20"/>
        <w:spacing w:after="120"/>
        <w:ind w:left="1985" w:hanging="1985"/>
        <w:rPr>
          <w:rFonts w:ascii="Tahoma" w:hAnsi="Tahoma"/>
          <w:bCs w:val="0"/>
          <w:iCs w:val="0"/>
          <w:szCs w:val="24"/>
          <w:lang w:val="en-GB"/>
        </w:rPr>
      </w:pPr>
      <w:bookmarkStart w:id="13" w:name="_Toc47457347"/>
      <w:r w:rsidRPr="007B16C8">
        <w:rPr>
          <w:rFonts w:ascii="Tahoma" w:hAnsi="Tahoma"/>
          <w:bCs w:val="0"/>
          <w:i w:val="0"/>
          <w:iCs w:val="0"/>
          <w:sz w:val="22"/>
          <w:szCs w:val="24"/>
          <w:lang w:val="en-GB"/>
        </w:rPr>
        <w:t>Article 02.0</w:t>
      </w:r>
      <w:r w:rsidR="00C50DF5" w:rsidRPr="007B16C8">
        <w:rPr>
          <w:rFonts w:ascii="Tahoma" w:hAnsi="Tahoma"/>
          <w:bCs w:val="0"/>
          <w:i w:val="0"/>
          <w:iCs w:val="0"/>
          <w:sz w:val="22"/>
          <w:szCs w:val="24"/>
          <w:lang w:val="en-GB"/>
        </w:rPr>
        <w:t>6</w:t>
      </w:r>
      <w:r w:rsidRPr="007B16C8">
        <w:rPr>
          <w:rFonts w:ascii="Tahoma" w:hAnsi="Tahoma"/>
          <w:bCs w:val="0"/>
          <w:i w:val="0"/>
          <w:iCs w:val="0"/>
          <w:sz w:val="22"/>
          <w:szCs w:val="24"/>
          <w:lang w:val="en-GB"/>
        </w:rPr>
        <w:t>.</w:t>
      </w:r>
      <w:r w:rsidRPr="007B16C8">
        <w:rPr>
          <w:rFonts w:ascii="Tahoma" w:hAnsi="Tahoma"/>
          <w:bCs w:val="0"/>
          <w:i w:val="0"/>
          <w:iCs w:val="0"/>
          <w:sz w:val="22"/>
          <w:szCs w:val="24"/>
          <w:lang w:val="en-GB"/>
        </w:rPr>
        <w:tab/>
        <w:t xml:space="preserve">Rights and Obligations of </w:t>
      </w:r>
      <w:r w:rsidR="002F2DFA" w:rsidRPr="007B16C8">
        <w:rPr>
          <w:rFonts w:ascii="Tahoma" w:hAnsi="Tahoma"/>
          <w:bCs w:val="0"/>
          <w:i w:val="0"/>
          <w:iCs w:val="0"/>
          <w:sz w:val="22"/>
          <w:szCs w:val="24"/>
          <w:lang w:val="en-GB"/>
        </w:rPr>
        <w:t xml:space="preserve">Trading </w:t>
      </w:r>
      <w:r w:rsidR="0055215B" w:rsidRPr="007B16C8">
        <w:rPr>
          <w:rFonts w:ascii="Tahoma" w:hAnsi="Tahoma"/>
          <w:bCs w:val="0"/>
          <w:i w:val="0"/>
          <w:iCs w:val="0"/>
          <w:sz w:val="22"/>
          <w:szCs w:val="24"/>
          <w:lang w:val="en-GB"/>
        </w:rPr>
        <w:t>Members</w:t>
      </w:r>
      <w:bookmarkEnd w:id="13"/>
    </w:p>
    <w:p w14:paraId="426FA195" w14:textId="0AFEF18C" w:rsidR="00550BDF" w:rsidRPr="007B16C8" w:rsidRDefault="00097384">
      <w:pPr>
        <w:numPr>
          <w:ilvl w:val="0"/>
          <w:numId w:val="15"/>
        </w:numPr>
        <w:overflowPunct/>
        <w:autoSpaceDE/>
        <w:autoSpaceDN/>
        <w:adjustRightInd/>
        <w:spacing w:after="120"/>
        <w:ind w:hanging="720"/>
        <w:jc w:val="both"/>
        <w:textAlignment w:val="auto"/>
        <w:rPr>
          <w:rFonts w:ascii="Tahoma" w:hAnsi="Tahoma"/>
          <w:sz w:val="22"/>
          <w:szCs w:val="24"/>
          <w:lang w:val="en-GB"/>
        </w:rPr>
      </w:pPr>
      <w:r w:rsidRPr="007B16C8">
        <w:rPr>
          <w:rFonts w:ascii="Tahoma" w:hAnsi="Tahoma"/>
          <w:sz w:val="22"/>
          <w:szCs w:val="24"/>
          <w:lang w:val="en-GB"/>
        </w:rPr>
        <w:t>A</w:t>
      </w:r>
      <w:r w:rsidR="00550BDF" w:rsidRPr="007B16C8">
        <w:rPr>
          <w:rFonts w:ascii="Tahoma" w:hAnsi="Tahoma"/>
          <w:sz w:val="22"/>
          <w:szCs w:val="24"/>
          <w:lang w:val="en-GB"/>
        </w:rPr>
        <w:t xml:space="preserve"> </w:t>
      </w:r>
      <w:r w:rsidR="002F2DFA" w:rsidRPr="007B16C8">
        <w:rPr>
          <w:rFonts w:ascii="Tahoma" w:hAnsi="Tahoma"/>
          <w:sz w:val="22"/>
          <w:szCs w:val="24"/>
          <w:lang w:val="en-GB"/>
        </w:rPr>
        <w:t xml:space="preserve">Trading </w:t>
      </w:r>
      <w:r w:rsidR="009268A6" w:rsidRPr="007B16C8">
        <w:rPr>
          <w:rFonts w:ascii="Tahoma" w:hAnsi="Tahoma"/>
          <w:sz w:val="22"/>
          <w:szCs w:val="24"/>
          <w:lang w:val="en-GB"/>
        </w:rPr>
        <w:t>Member</w:t>
      </w:r>
      <w:r w:rsidR="00550BDF" w:rsidRPr="007B16C8">
        <w:rPr>
          <w:rFonts w:ascii="Tahoma" w:hAnsi="Tahoma"/>
          <w:sz w:val="22"/>
          <w:szCs w:val="24"/>
          <w:lang w:val="en-GB"/>
        </w:rPr>
        <w:t xml:space="preserve"> </w:t>
      </w:r>
      <w:r w:rsidR="001F180F" w:rsidRPr="007B16C8">
        <w:rPr>
          <w:rFonts w:ascii="Tahoma" w:hAnsi="Tahoma"/>
          <w:sz w:val="22"/>
          <w:szCs w:val="24"/>
          <w:lang w:val="en-GB"/>
        </w:rPr>
        <w:t>may</w:t>
      </w:r>
      <w:r w:rsidR="00550BDF" w:rsidRPr="007B16C8">
        <w:rPr>
          <w:rFonts w:ascii="Tahoma" w:hAnsi="Tahoma"/>
          <w:sz w:val="22"/>
          <w:szCs w:val="24"/>
          <w:lang w:val="en-GB"/>
        </w:rPr>
        <w:t>:</w:t>
      </w:r>
    </w:p>
    <w:p w14:paraId="4F96B469" w14:textId="18F1021E" w:rsidR="00550BDF" w:rsidRPr="007B16C8" w:rsidRDefault="00550BDF">
      <w:pPr>
        <w:widowControl w:val="0"/>
        <w:numPr>
          <w:ilvl w:val="0"/>
          <w:numId w:val="17"/>
        </w:numPr>
        <w:shd w:val="clear" w:color="auto" w:fill="FFFFFF"/>
        <w:tabs>
          <w:tab w:val="left" w:pos="1418"/>
        </w:tabs>
        <w:overflowPunct/>
        <w:spacing w:after="120" w:line="280" w:lineRule="exact"/>
        <w:ind w:left="1418" w:hanging="709"/>
        <w:jc w:val="both"/>
        <w:textAlignment w:val="auto"/>
        <w:rPr>
          <w:rFonts w:ascii="Tahoma" w:hAnsi="Tahoma"/>
          <w:sz w:val="22"/>
          <w:szCs w:val="24"/>
          <w:lang w:val="en-GB"/>
        </w:rPr>
      </w:pPr>
      <w:r w:rsidRPr="007B16C8">
        <w:rPr>
          <w:rFonts w:ascii="Tahoma" w:hAnsi="Tahoma"/>
          <w:sz w:val="22"/>
          <w:szCs w:val="24"/>
          <w:lang w:val="en-GB"/>
        </w:rPr>
        <w:lastRenderedPageBreak/>
        <w:t xml:space="preserve">participate in </w:t>
      </w:r>
      <w:r w:rsidR="00042F30" w:rsidRPr="007B16C8">
        <w:rPr>
          <w:rFonts w:ascii="Tahoma" w:hAnsi="Tahoma"/>
          <w:sz w:val="22"/>
          <w:szCs w:val="24"/>
          <w:lang w:val="en-GB"/>
        </w:rPr>
        <w:t>organised</w:t>
      </w:r>
      <w:r w:rsidRPr="007B16C8">
        <w:rPr>
          <w:rFonts w:ascii="Tahoma" w:hAnsi="Tahoma"/>
          <w:sz w:val="22"/>
          <w:szCs w:val="24"/>
          <w:lang w:val="en-GB"/>
        </w:rPr>
        <w:t xml:space="preserve"> trading of the Exchange on the respective Exchange Market provided that the conditions determined in the Admission Rules</w:t>
      </w:r>
      <w:r w:rsidR="00FC0F36" w:rsidRPr="007B16C8">
        <w:rPr>
          <w:rFonts w:ascii="Tahoma" w:hAnsi="Tahoma"/>
          <w:sz w:val="22"/>
          <w:szCs w:val="24"/>
          <w:lang w:val="en-GB"/>
        </w:rPr>
        <w:t xml:space="preserve"> and</w:t>
      </w:r>
      <w:r w:rsidR="006C472E" w:rsidRPr="007B16C8">
        <w:rPr>
          <w:rFonts w:ascii="Tahoma" w:hAnsi="Tahoma"/>
          <w:sz w:val="22"/>
          <w:szCs w:val="24"/>
          <w:lang w:val="en-GB"/>
        </w:rPr>
        <w:t xml:space="preserve"> the</w:t>
      </w:r>
      <w:r w:rsidRPr="007B16C8">
        <w:rPr>
          <w:rFonts w:ascii="Tahoma" w:hAnsi="Tahoma"/>
          <w:sz w:val="22"/>
          <w:szCs w:val="24"/>
          <w:lang w:val="en-GB"/>
        </w:rPr>
        <w:t xml:space="preserve"> Trading Rules of the Exchange are fulfilled;</w:t>
      </w:r>
    </w:p>
    <w:p w14:paraId="6393ED78" w14:textId="0D2A3E1E" w:rsidR="00550BDF" w:rsidRPr="007B16C8" w:rsidRDefault="00550BDF">
      <w:pPr>
        <w:widowControl w:val="0"/>
        <w:numPr>
          <w:ilvl w:val="0"/>
          <w:numId w:val="17"/>
        </w:numPr>
        <w:shd w:val="clear" w:color="auto" w:fill="FFFFFF"/>
        <w:tabs>
          <w:tab w:val="left" w:pos="1418"/>
        </w:tabs>
        <w:overflowPunct/>
        <w:spacing w:after="120" w:line="280" w:lineRule="exact"/>
        <w:ind w:left="1418" w:hanging="709"/>
        <w:jc w:val="both"/>
        <w:textAlignment w:val="auto"/>
        <w:rPr>
          <w:rFonts w:ascii="Tahoma" w:hAnsi="Tahoma"/>
          <w:sz w:val="22"/>
          <w:szCs w:val="24"/>
          <w:lang w:val="en-GB"/>
        </w:rPr>
      </w:pPr>
      <w:r w:rsidRPr="007B16C8">
        <w:rPr>
          <w:rFonts w:ascii="Tahoma" w:hAnsi="Tahoma"/>
          <w:sz w:val="22"/>
          <w:szCs w:val="24"/>
          <w:lang w:val="en-GB"/>
        </w:rPr>
        <w:t>receive reporting and other documents upon the results of trading in accordance with</w:t>
      </w:r>
      <w:r w:rsidR="006C5FAB" w:rsidRPr="007B16C8">
        <w:rPr>
          <w:rFonts w:ascii="Tahoma" w:hAnsi="Tahoma"/>
          <w:sz w:val="22"/>
          <w:szCs w:val="24"/>
          <w:lang w:val="en-GB"/>
        </w:rPr>
        <w:t xml:space="preserve"> the</w:t>
      </w:r>
      <w:r w:rsidRPr="007B16C8">
        <w:rPr>
          <w:rFonts w:ascii="Tahoma" w:hAnsi="Tahoma"/>
          <w:sz w:val="22"/>
          <w:szCs w:val="24"/>
          <w:lang w:val="en-GB"/>
        </w:rPr>
        <w:t xml:space="preserve"> Trading Rules and</w:t>
      </w:r>
      <w:r w:rsidR="006C5FAB" w:rsidRPr="007B16C8">
        <w:rPr>
          <w:rFonts w:ascii="Tahoma" w:hAnsi="Tahoma"/>
          <w:sz w:val="22"/>
          <w:szCs w:val="24"/>
          <w:lang w:val="en-GB"/>
        </w:rPr>
        <w:t xml:space="preserve"> the</w:t>
      </w:r>
      <w:r w:rsidRPr="007B16C8">
        <w:rPr>
          <w:rFonts w:ascii="Tahoma" w:hAnsi="Tahoma"/>
          <w:sz w:val="22"/>
          <w:szCs w:val="24"/>
          <w:lang w:val="en-GB"/>
        </w:rPr>
        <w:t xml:space="preserve"> Admission Rules;</w:t>
      </w:r>
    </w:p>
    <w:p w14:paraId="3D09FFD1" w14:textId="463F1F71" w:rsidR="00550BDF" w:rsidRPr="007B16C8" w:rsidRDefault="00550BDF">
      <w:pPr>
        <w:widowControl w:val="0"/>
        <w:numPr>
          <w:ilvl w:val="0"/>
          <w:numId w:val="17"/>
        </w:numPr>
        <w:tabs>
          <w:tab w:val="left" w:pos="1418"/>
          <w:tab w:val="left" w:pos="2694"/>
        </w:tabs>
        <w:overflowPunct/>
        <w:spacing w:after="120" w:line="280" w:lineRule="exact"/>
        <w:ind w:left="1418" w:hanging="709"/>
        <w:jc w:val="both"/>
        <w:textAlignment w:val="auto"/>
        <w:rPr>
          <w:rFonts w:ascii="Tahoma" w:hAnsi="Tahoma"/>
          <w:sz w:val="22"/>
          <w:szCs w:val="24"/>
          <w:lang w:val="en-GB"/>
        </w:rPr>
      </w:pPr>
      <w:r w:rsidRPr="007B16C8">
        <w:rPr>
          <w:rFonts w:ascii="Tahoma" w:hAnsi="Tahoma"/>
          <w:sz w:val="22"/>
          <w:szCs w:val="24"/>
          <w:lang w:val="en-GB"/>
        </w:rPr>
        <w:t>have access to the information, including the</w:t>
      </w:r>
      <w:r w:rsidR="006C5FAB" w:rsidRPr="007B16C8">
        <w:rPr>
          <w:rFonts w:ascii="Tahoma" w:hAnsi="Tahoma"/>
          <w:sz w:val="22"/>
          <w:szCs w:val="24"/>
          <w:lang w:val="en-GB"/>
        </w:rPr>
        <w:t xml:space="preserve"> Market Data</w:t>
      </w:r>
      <w:r w:rsidRPr="007B16C8">
        <w:rPr>
          <w:rFonts w:ascii="Tahoma" w:hAnsi="Tahoma"/>
          <w:sz w:val="22"/>
          <w:szCs w:val="24"/>
          <w:lang w:val="en-GB"/>
        </w:rPr>
        <w:t xml:space="preserve"> provided (disclosed) by the Exchange </w:t>
      </w:r>
      <w:r w:rsidR="005D71B9" w:rsidRPr="007B16C8">
        <w:rPr>
          <w:rFonts w:ascii="Tahoma" w:hAnsi="Tahoma"/>
          <w:sz w:val="22"/>
          <w:szCs w:val="24"/>
          <w:lang w:val="en-GB"/>
        </w:rPr>
        <w:t xml:space="preserve">to </w:t>
      </w:r>
      <w:r w:rsidR="002F2DFA" w:rsidRPr="007B16C8">
        <w:rPr>
          <w:rFonts w:ascii="Tahoma" w:hAnsi="Tahoma"/>
          <w:sz w:val="22"/>
          <w:szCs w:val="24"/>
          <w:lang w:val="en-GB"/>
        </w:rPr>
        <w:t xml:space="preserve">Trading </w:t>
      </w:r>
      <w:r w:rsidR="0055215B" w:rsidRPr="007B16C8">
        <w:rPr>
          <w:rFonts w:ascii="Tahoma" w:hAnsi="Tahoma"/>
          <w:sz w:val="22"/>
          <w:szCs w:val="24"/>
          <w:lang w:val="en-GB"/>
        </w:rPr>
        <w:t>Members</w:t>
      </w:r>
      <w:r w:rsidRPr="007B16C8">
        <w:rPr>
          <w:rFonts w:ascii="Tahoma" w:hAnsi="Tahoma"/>
          <w:sz w:val="22"/>
          <w:szCs w:val="24"/>
          <w:lang w:val="en-GB"/>
        </w:rPr>
        <w:t xml:space="preserve"> with regard to the requirements of the laws of the Russian Federation and </w:t>
      </w:r>
      <w:r w:rsidR="00043762" w:rsidRPr="007B16C8">
        <w:rPr>
          <w:rFonts w:ascii="Tahoma" w:hAnsi="Tahoma"/>
          <w:sz w:val="22"/>
          <w:szCs w:val="24"/>
          <w:lang w:val="en-GB"/>
        </w:rPr>
        <w:t>under</w:t>
      </w:r>
      <w:r w:rsidRPr="007B16C8">
        <w:rPr>
          <w:rFonts w:ascii="Tahoma" w:hAnsi="Tahoma"/>
          <w:sz w:val="22"/>
          <w:szCs w:val="24"/>
          <w:lang w:val="en-GB"/>
        </w:rPr>
        <w:t xml:space="preserve"> the procedure </w:t>
      </w:r>
      <w:r w:rsidR="006C5FAB" w:rsidRPr="007B16C8">
        <w:rPr>
          <w:rFonts w:ascii="Tahoma" w:hAnsi="Tahoma"/>
          <w:sz w:val="22"/>
          <w:szCs w:val="22"/>
          <w:lang w:val="en-GB"/>
        </w:rPr>
        <w:t>stipulated</w:t>
      </w:r>
      <w:r w:rsidRPr="007B16C8">
        <w:rPr>
          <w:rFonts w:ascii="Tahoma" w:hAnsi="Tahoma"/>
          <w:sz w:val="22"/>
          <w:szCs w:val="22"/>
          <w:lang w:val="en-GB"/>
        </w:rPr>
        <w:t xml:space="preserve"> </w:t>
      </w:r>
      <w:r w:rsidR="00043762" w:rsidRPr="007B16C8">
        <w:rPr>
          <w:rFonts w:ascii="Tahoma" w:hAnsi="Tahoma"/>
          <w:sz w:val="22"/>
          <w:szCs w:val="22"/>
          <w:lang w:val="en-GB"/>
        </w:rPr>
        <w:t>in</w:t>
      </w:r>
      <w:r w:rsidRPr="007B16C8">
        <w:rPr>
          <w:rFonts w:ascii="Tahoma" w:hAnsi="Tahoma"/>
          <w:sz w:val="22"/>
          <w:szCs w:val="22"/>
          <w:lang w:val="en-GB"/>
        </w:rPr>
        <w:t xml:space="preserve"> </w:t>
      </w:r>
      <w:r w:rsidR="002D0A97" w:rsidRPr="007B16C8">
        <w:rPr>
          <w:rFonts w:ascii="Tahoma" w:hAnsi="Tahoma"/>
          <w:sz w:val="22"/>
          <w:szCs w:val="22"/>
          <w:lang w:val="en-GB"/>
        </w:rPr>
        <w:t xml:space="preserve">the Trading Rules, </w:t>
      </w:r>
      <w:r w:rsidRPr="007B16C8">
        <w:rPr>
          <w:rFonts w:ascii="Tahoma" w:hAnsi="Tahoma"/>
          <w:sz w:val="22"/>
          <w:szCs w:val="22"/>
          <w:lang w:val="en-GB"/>
        </w:rPr>
        <w:t xml:space="preserve">the </w:t>
      </w:r>
      <w:r w:rsidR="00FC0F36" w:rsidRPr="007B16C8">
        <w:rPr>
          <w:rFonts w:ascii="Tahoma" w:hAnsi="Tahoma"/>
          <w:sz w:val="22"/>
          <w:szCs w:val="22"/>
          <w:lang w:val="en-GB"/>
        </w:rPr>
        <w:t xml:space="preserve">Admission Rules and </w:t>
      </w:r>
      <w:r w:rsidR="00FC0F36" w:rsidRPr="007B16C8">
        <w:rPr>
          <w:rFonts w:ascii="Tahoma" w:hAnsi="Tahoma" w:cs="Tahoma"/>
          <w:sz w:val="22"/>
          <w:szCs w:val="22"/>
          <w:lang w:val="en-GB"/>
        </w:rPr>
        <w:t xml:space="preserve">the Procedure for </w:t>
      </w:r>
      <w:r w:rsidR="006C5FAB" w:rsidRPr="007B16C8">
        <w:rPr>
          <w:rFonts w:ascii="Tahoma" w:hAnsi="Tahoma" w:cs="Tahoma"/>
          <w:sz w:val="22"/>
          <w:szCs w:val="22"/>
          <w:lang w:val="en-GB"/>
        </w:rPr>
        <w:t>U</w:t>
      </w:r>
      <w:r w:rsidR="00FC0F36" w:rsidRPr="007B16C8">
        <w:rPr>
          <w:rFonts w:ascii="Tahoma" w:hAnsi="Tahoma" w:cs="Tahoma"/>
          <w:sz w:val="22"/>
          <w:szCs w:val="22"/>
          <w:lang w:val="en-GB"/>
        </w:rPr>
        <w:t xml:space="preserve">sing the </w:t>
      </w:r>
      <w:r w:rsidR="00F229DC" w:rsidRPr="007B16C8">
        <w:rPr>
          <w:rFonts w:ascii="Tahoma" w:hAnsi="Tahoma" w:cs="Tahoma"/>
          <w:sz w:val="22"/>
          <w:szCs w:val="22"/>
          <w:lang w:val="en-GB"/>
        </w:rPr>
        <w:t>Market Data</w:t>
      </w:r>
      <w:r w:rsidR="006C5FAB" w:rsidRPr="007B16C8">
        <w:rPr>
          <w:rFonts w:ascii="Tahoma" w:hAnsi="Tahoma" w:cs="Tahoma"/>
          <w:sz w:val="22"/>
          <w:szCs w:val="22"/>
          <w:lang w:val="en-GB"/>
        </w:rPr>
        <w:t xml:space="preserve"> Provided by the Exchange</w:t>
      </w:r>
      <w:r w:rsidRPr="007B16C8">
        <w:rPr>
          <w:rFonts w:ascii="Tahoma" w:hAnsi="Tahoma"/>
          <w:sz w:val="22"/>
          <w:szCs w:val="22"/>
          <w:lang w:val="en-GB"/>
        </w:rPr>
        <w:t>;</w:t>
      </w:r>
    </w:p>
    <w:p w14:paraId="43A7CBFE" w14:textId="21ECA76A" w:rsidR="00550BDF" w:rsidRPr="007B16C8" w:rsidRDefault="00550BDF">
      <w:pPr>
        <w:widowControl w:val="0"/>
        <w:numPr>
          <w:ilvl w:val="0"/>
          <w:numId w:val="17"/>
        </w:numPr>
        <w:tabs>
          <w:tab w:val="left" w:pos="1418"/>
          <w:tab w:val="left" w:pos="2694"/>
        </w:tabs>
        <w:overflowPunct/>
        <w:spacing w:after="120" w:line="280" w:lineRule="exact"/>
        <w:ind w:left="1418" w:hanging="709"/>
        <w:jc w:val="both"/>
        <w:textAlignment w:val="auto"/>
        <w:rPr>
          <w:rFonts w:ascii="Tahoma" w:hAnsi="Tahoma"/>
          <w:sz w:val="22"/>
          <w:szCs w:val="24"/>
          <w:lang w:val="en-GB"/>
        </w:rPr>
      </w:pPr>
      <w:r w:rsidRPr="007B16C8">
        <w:rPr>
          <w:rFonts w:ascii="Tahoma" w:hAnsi="Tahoma"/>
          <w:sz w:val="22"/>
          <w:szCs w:val="24"/>
          <w:lang w:val="en-GB"/>
        </w:rPr>
        <w:t xml:space="preserve">provide </w:t>
      </w:r>
      <w:r w:rsidR="00C447EC" w:rsidRPr="007B16C8">
        <w:rPr>
          <w:rFonts w:ascii="Tahoma" w:hAnsi="Tahoma"/>
          <w:sz w:val="22"/>
          <w:szCs w:val="24"/>
          <w:lang w:val="en-GB"/>
        </w:rPr>
        <w:t>a</w:t>
      </w:r>
      <w:r w:rsidRPr="007B16C8">
        <w:rPr>
          <w:rFonts w:ascii="Tahoma" w:hAnsi="Tahoma"/>
          <w:sz w:val="22"/>
          <w:szCs w:val="24"/>
          <w:lang w:val="en-GB"/>
        </w:rPr>
        <w:t xml:space="preserve"> Client with the </w:t>
      </w:r>
      <w:r w:rsidR="004B3E8E" w:rsidRPr="007B16C8">
        <w:rPr>
          <w:rFonts w:ascii="Tahoma" w:hAnsi="Tahoma"/>
          <w:sz w:val="22"/>
          <w:szCs w:val="24"/>
          <w:lang w:val="en-GB"/>
        </w:rPr>
        <w:t>Market Data</w:t>
      </w:r>
      <w:r w:rsidRPr="007B16C8">
        <w:rPr>
          <w:rFonts w:ascii="Tahoma" w:hAnsi="Tahoma"/>
          <w:sz w:val="22"/>
          <w:szCs w:val="24"/>
          <w:lang w:val="en-GB"/>
        </w:rPr>
        <w:t xml:space="preserve"> with regard to the provisions </w:t>
      </w:r>
      <w:r w:rsidR="00AC3846" w:rsidRPr="007B16C8">
        <w:rPr>
          <w:rFonts w:ascii="Tahoma" w:hAnsi="Tahoma"/>
          <w:sz w:val="22"/>
          <w:szCs w:val="24"/>
          <w:lang w:val="en-GB"/>
        </w:rPr>
        <w:t xml:space="preserve">set out in </w:t>
      </w:r>
      <w:r w:rsidRPr="007B16C8">
        <w:rPr>
          <w:rFonts w:ascii="Tahoma" w:hAnsi="Tahoma"/>
          <w:sz w:val="22"/>
          <w:szCs w:val="24"/>
          <w:lang w:val="en-GB"/>
        </w:rPr>
        <w:t xml:space="preserve">the Trading Rules and </w:t>
      </w:r>
      <w:r w:rsidR="008F177A" w:rsidRPr="007B16C8">
        <w:rPr>
          <w:rFonts w:ascii="Tahoma" w:hAnsi="Tahoma" w:cs="Tahoma"/>
          <w:sz w:val="22"/>
          <w:szCs w:val="22"/>
          <w:lang w:val="en-GB"/>
        </w:rPr>
        <w:t xml:space="preserve">the Procedure for </w:t>
      </w:r>
      <w:r w:rsidR="002D0A97" w:rsidRPr="007B16C8">
        <w:rPr>
          <w:rFonts w:ascii="Tahoma" w:hAnsi="Tahoma" w:cs="Tahoma"/>
          <w:sz w:val="22"/>
          <w:szCs w:val="22"/>
          <w:lang w:val="en-GB"/>
        </w:rPr>
        <w:t>U</w:t>
      </w:r>
      <w:r w:rsidR="008F177A" w:rsidRPr="007B16C8">
        <w:rPr>
          <w:rFonts w:ascii="Tahoma" w:hAnsi="Tahoma" w:cs="Tahoma"/>
          <w:sz w:val="22"/>
          <w:szCs w:val="22"/>
          <w:lang w:val="en-GB"/>
        </w:rPr>
        <w:t xml:space="preserve">sing the </w:t>
      </w:r>
      <w:r w:rsidR="00F229DC" w:rsidRPr="007B16C8">
        <w:rPr>
          <w:rFonts w:ascii="Tahoma" w:hAnsi="Tahoma" w:cs="Tahoma"/>
          <w:sz w:val="22"/>
          <w:szCs w:val="22"/>
          <w:lang w:val="en-GB"/>
        </w:rPr>
        <w:t>Market Data</w:t>
      </w:r>
      <w:r w:rsidR="001A4BD9" w:rsidRPr="007B16C8">
        <w:rPr>
          <w:rFonts w:ascii="Tahoma" w:hAnsi="Tahoma" w:cs="Tahoma"/>
          <w:sz w:val="22"/>
          <w:szCs w:val="22"/>
          <w:lang w:val="en-GB"/>
        </w:rPr>
        <w:t xml:space="preserve"> Provided by the Exchange</w:t>
      </w:r>
      <w:r w:rsidRPr="007B16C8">
        <w:rPr>
          <w:rFonts w:ascii="Tahoma" w:hAnsi="Tahoma"/>
          <w:sz w:val="22"/>
          <w:szCs w:val="24"/>
          <w:lang w:val="en-GB"/>
        </w:rPr>
        <w:t>;</w:t>
      </w:r>
    </w:p>
    <w:p w14:paraId="1749ABAA" w14:textId="278ECE83" w:rsidR="00550BDF" w:rsidRPr="007B16C8" w:rsidRDefault="00550BDF">
      <w:pPr>
        <w:widowControl w:val="0"/>
        <w:numPr>
          <w:ilvl w:val="0"/>
          <w:numId w:val="17"/>
        </w:numPr>
        <w:shd w:val="clear" w:color="auto" w:fill="FFFFFF"/>
        <w:tabs>
          <w:tab w:val="left" w:pos="1418"/>
        </w:tabs>
        <w:overflowPunct/>
        <w:spacing w:after="120" w:line="280" w:lineRule="exact"/>
        <w:ind w:left="1418" w:hanging="709"/>
        <w:jc w:val="both"/>
        <w:textAlignment w:val="auto"/>
        <w:rPr>
          <w:rFonts w:ascii="Tahoma" w:hAnsi="Tahoma"/>
          <w:sz w:val="22"/>
          <w:szCs w:val="24"/>
          <w:lang w:val="en-GB"/>
        </w:rPr>
      </w:pPr>
      <w:r w:rsidRPr="007B16C8">
        <w:rPr>
          <w:rFonts w:ascii="Tahoma" w:hAnsi="Tahoma"/>
          <w:sz w:val="22"/>
          <w:szCs w:val="24"/>
          <w:lang w:val="en-GB"/>
        </w:rPr>
        <w:t>send the Exchange the proposals for improv</w:t>
      </w:r>
      <w:r w:rsidR="001A4BD9" w:rsidRPr="007B16C8">
        <w:rPr>
          <w:rFonts w:ascii="Tahoma" w:hAnsi="Tahoma"/>
          <w:sz w:val="22"/>
          <w:szCs w:val="24"/>
          <w:lang w:val="en-GB"/>
        </w:rPr>
        <w:t>ing</w:t>
      </w:r>
      <w:r w:rsidRPr="007B16C8">
        <w:rPr>
          <w:rFonts w:ascii="Tahoma" w:hAnsi="Tahoma"/>
          <w:sz w:val="22"/>
          <w:szCs w:val="24"/>
          <w:lang w:val="en-GB"/>
        </w:rPr>
        <w:t xml:space="preserve"> </w:t>
      </w:r>
      <w:r w:rsidR="001A4BD9" w:rsidRPr="007B16C8">
        <w:rPr>
          <w:rFonts w:ascii="Tahoma" w:hAnsi="Tahoma"/>
          <w:sz w:val="22"/>
          <w:szCs w:val="24"/>
          <w:lang w:val="en-GB"/>
        </w:rPr>
        <w:t>the</w:t>
      </w:r>
      <w:r w:rsidRPr="007B16C8">
        <w:rPr>
          <w:rFonts w:ascii="Tahoma" w:hAnsi="Tahoma"/>
          <w:sz w:val="22"/>
          <w:szCs w:val="24"/>
          <w:lang w:val="en-GB"/>
        </w:rPr>
        <w:t xml:space="preserve"> </w:t>
      </w:r>
      <w:r w:rsidR="00F6255A" w:rsidRPr="007B16C8">
        <w:rPr>
          <w:rFonts w:ascii="Tahoma" w:hAnsi="Tahoma"/>
          <w:sz w:val="22"/>
          <w:szCs w:val="24"/>
          <w:lang w:val="en-GB"/>
        </w:rPr>
        <w:t>organisation</w:t>
      </w:r>
      <w:r w:rsidRPr="007B16C8">
        <w:rPr>
          <w:rFonts w:ascii="Tahoma" w:hAnsi="Tahoma"/>
          <w:sz w:val="22"/>
          <w:szCs w:val="24"/>
          <w:lang w:val="en-GB"/>
        </w:rPr>
        <w:t xml:space="preserve"> of trading;</w:t>
      </w:r>
    </w:p>
    <w:p w14:paraId="004B4AD0" w14:textId="111B6821" w:rsidR="00550BDF" w:rsidRPr="007B16C8" w:rsidRDefault="00550BDF">
      <w:pPr>
        <w:widowControl w:val="0"/>
        <w:numPr>
          <w:ilvl w:val="0"/>
          <w:numId w:val="17"/>
        </w:numPr>
        <w:shd w:val="clear" w:color="auto" w:fill="FFFFFF"/>
        <w:tabs>
          <w:tab w:val="left" w:pos="1418"/>
        </w:tabs>
        <w:overflowPunct/>
        <w:spacing w:after="120" w:line="280" w:lineRule="exact"/>
        <w:ind w:left="1418" w:hanging="709"/>
        <w:jc w:val="both"/>
        <w:textAlignment w:val="auto"/>
        <w:rPr>
          <w:rFonts w:ascii="Tahoma" w:hAnsi="Tahoma"/>
          <w:szCs w:val="24"/>
          <w:lang w:val="en-GB"/>
        </w:rPr>
      </w:pPr>
      <w:r w:rsidRPr="007B16C8">
        <w:rPr>
          <w:rFonts w:ascii="Tahoma" w:hAnsi="Tahoma"/>
          <w:sz w:val="22"/>
          <w:szCs w:val="24"/>
          <w:lang w:val="en-GB"/>
        </w:rPr>
        <w:t xml:space="preserve">receive the status of a Market Maker on the basis of </w:t>
      </w:r>
      <w:r w:rsidR="00612690" w:rsidRPr="007B16C8">
        <w:rPr>
          <w:rFonts w:ascii="Tahoma" w:hAnsi="Tahoma"/>
          <w:sz w:val="22"/>
          <w:szCs w:val="24"/>
          <w:lang w:val="en-GB"/>
        </w:rPr>
        <w:t>a</w:t>
      </w:r>
      <w:r w:rsidRPr="007B16C8">
        <w:rPr>
          <w:rFonts w:ascii="Tahoma" w:hAnsi="Tahoma"/>
          <w:sz w:val="22"/>
          <w:szCs w:val="24"/>
          <w:lang w:val="en-GB"/>
        </w:rPr>
        <w:t xml:space="preserve"> relevant contract concluded with the Exchange</w:t>
      </w:r>
      <w:r w:rsidR="00612690" w:rsidRPr="007B16C8">
        <w:rPr>
          <w:rFonts w:ascii="Tahoma" w:hAnsi="Tahoma"/>
          <w:sz w:val="22"/>
          <w:szCs w:val="24"/>
          <w:lang w:val="en-GB"/>
        </w:rPr>
        <w:t xml:space="preserve"> </w:t>
      </w:r>
      <w:r w:rsidRPr="007B16C8">
        <w:rPr>
          <w:rFonts w:ascii="Tahoma" w:hAnsi="Tahoma"/>
          <w:sz w:val="22"/>
          <w:szCs w:val="24"/>
          <w:lang w:val="en-GB"/>
        </w:rPr>
        <w:t>/ refuse the</w:t>
      </w:r>
      <w:r w:rsidR="00612690" w:rsidRPr="007B16C8">
        <w:rPr>
          <w:rFonts w:ascii="Tahoma" w:hAnsi="Tahoma"/>
          <w:sz w:val="22"/>
          <w:szCs w:val="24"/>
          <w:lang w:val="en-GB"/>
        </w:rPr>
        <w:t xml:space="preserve"> Market Maker’s</w:t>
      </w:r>
      <w:r w:rsidRPr="007B16C8">
        <w:rPr>
          <w:rFonts w:ascii="Tahoma" w:hAnsi="Tahoma"/>
          <w:sz w:val="22"/>
          <w:szCs w:val="24"/>
          <w:lang w:val="en-GB"/>
        </w:rPr>
        <w:t xml:space="preserve"> status in accordance with the terms and conditions of the contract concluded</w:t>
      </w:r>
      <w:r w:rsidR="00944C00" w:rsidRPr="007B16C8">
        <w:rPr>
          <w:rFonts w:ascii="Tahoma" w:hAnsi="Tahoma"/>
          <w:sz w:val="22"/>
          <w:szCs w:val="24"/>
          <w:lang w:val="en-GB"/>
        </w:rPr>
        <w:t xml:space="preserve">, if </w:t>
      </w:r>
      <w:r w:rsidR="00612690" w:rsidRPr="007B16C8">
        <w:rPr>
          <w:rFonts w:ascii="Tahoma" w:hAnsi="Tahoma"/>
          <w:sz w:val="22"/>
          <w:szCs w:val="24"/>
          <w:lang w:val="en-GB"/>
        </w:rPr>
        <w:t>it is</w:t>
      </w:r>
      <w:r w:rsidR="00944C00" w:rsidRPr="007B16C8">
        <w:rPr>
          <w:rFonts w:ascii="Tahoma" w:hAnsi="Tahoma"/>
          <w:sz w:val="22"/>
          <w:szCs w:val="24"/>
          <w:lang w:val="en-GB"/>
        </w:rPr>
        <w:t xml:space="preserve"> provided </w:t>
      </w:r>
      <w:r w:rsidR="002D0A97" w:rsidRPr="007B16C8">
        <w:rPr>
          <w:rFonts w:ascii="Tahoma" w:hAnsi="Tahoma"/>
          <w:sz w:val="22"/>
          <w:szCs w:val="24"/>
          <w:lang w:val="en-GB"/>
        </w:rPr>
        <w:t>for in</w:t>
      </w:r>
      <w:r w:rsidR="00944C00" w:rsidRPr="007B16C8">
        <w:rPr>
          <w:rFonts w:ascii="Tahoma" w:hAnsi="Tahoma"/>
          <w:sz w:val="22"/>
          <w:szCs w:val="24"/>
          <w:lang w:val="en-GB"/>
        </w:rPr>
        <w:t xml:space="preserve"> the Trading Rules</w:t>
      </w:r>
      <w:r w:rsidR="00612690" w:rsidRPr="007B16C8">
        <w:rPr>
          <w:rFonts w:ascii="Tahoma" w:hAnsi="Tahoma"/>
          <w:sz w:val="22"/>
          <w:szCs w:val="24"/>
          <w:lang w:val="en-GB"/>
        </w:rPr>
        <w:t>.</w:t>
      </w:r>
    </w:p>
    <w:p w14:paraId="05C5D811" w14:textId="79086EA0" w:rsidR="00550BDF" w:rsidRPr="007B16C8" w:rsidRDefault="00550BDF" w:rsidP="004E70AD">
      <w:pPr>
        <w:overflowPunct/>
        <w:autoSpaceDE/>
        <w:autoSpaceDN/>
        <w:adjustRightInd/>
        <w:spacing w:after="120"/>
        <w:ind w:left="720"/>
        <w:jc w:val="both"/>
        <w:textAlignment w:val="auto"/>
        <w:rPr>
          <w:rFonts w:ascii="Tahoma" w:hAnsi="Tahoma"/>
          <w:sz w:val="22"/>
          <w:szCs w:val="24"/>
          <w:lang w:val="en-GB"/>
        </w:rPr>
      </w:pPr>
      <w:r w:rsidRPr="007B16C8">
        <w:rPr>
          <w:rFonts w:ascii="Tahoma" w:hAnsi="Tahoma"/>
          <w:color w:val="000000"/>
          <w:sz w:val="22"/>
          <w:szCs w:val="24"/>
          <w:lang w:val="en-GB"/>
        </w:rPr>
        <w:t xml:space="preserve">Within the </w:t>
      </w:r>
      <w:r w:rsidR="00612690" w:rsidRPr="007B16C8">
        <w:rPr>
          <w:rFonts w:ascii="Tahoma" w:hAnsi="Tahoma"/>
          <w:color w:val="000000"/>
          <w:sz w:val="22"/>
          <w:szCs w:val="24"/>
          <w:lang w:val="en-GB"/>
        </w:rPr>
        <w:t>r</w:t>
      </w:r>
      <w:r w:rsidRPr="007B16C8">
        <w:rPr>
          <w:rFonts w:ascii="Tahoma" w:hAnsi="Tahoma"/>
          <w:color w:val="000000"/>
          <w:sz w:val="22"/>
          <w:szCs w:val="24"/>
          <w:lang w:val="en-GB"/>
        </w:rPr>
        <w:t xml:space="preserve">elevant </w:t>
      </w:r>
      <w:r w:rsidR="00612690" w:rsidRPr="007B16C8">
        <w:rPr>
          <w:rFonts w:ascii="Tahoma" w:hAnsi="Tahoma"/>
          <w:color w:val="000000"/>
          <w:sz w:val="22"/>
          <w:szCs w:val="24"/>
          <w:lang w:val="en-GB"/>
        </w:rPr>
        <w:t>c</w:t>
      </w:r>
      <w:r w:rsidRPr="007B16C8">
        <w:rPr>
          <w:rFonts w:ascii="Tahoma" w:hAnsi="Tahoma"/>
          <w:color w:val="000000"/>
          <w:sz w:val="22"/>
          <w:szCs w:val="24"/>
          <w:lang w:val="en-GB"/>
        </w:rPr>
        <w:t>ategory</w:t>
      </w:r>
      <w:r w:rsidR="00944C00" w:rsidRPr="007B16C8">
        <w:rPr>
          <w:rFonts w:ascii="Tahoma" w:hAnsi="Tahoma"/>
          <w:color w:val="000000"/>
          <w:sz w:val="22"/>
          <w:szCs w:val="24"/>
          <w:lang w:val="en-GB"/>
        </w:rPr>
        <w:t>,</w:t>
      </w:r>
      <w:r w:rsidRPr="007B16C8">
        <w:rPr>
          <w:rFonts w:ascii="Tahoma" w:hAnsi="Tahoma"/>
          <w:color w:val="000000"/>
          <w:sz w:val="22"/>
          <w:szCs w:val="24"/>
          <w:lang w:val="en-GB"/>
        </w:rPr>
        <w:t xml:space="preserve"> a </w:t>
      </w:r>
      <w:r w:rsidR="002F2DFA" w:rsidRPr="007B16C8">
        <w:rPr>
          <w:rFonts w:ascii="Tahoma" w:hAnsi="Tahoma"/>
          <w:color w:val="000000"/>
          <w:sz w:val="22"/>
          <w:szCs w:val="24"/>
          <w:lang w:val="en-GB"/>
        </w:rPr>
        <w:t xml:space="preserve">Trading </w:t>
      </w:r>
      <w:r w:rsidR="009268A6" w:rsidRPr="007B16C8">
        <w:rPr>
          <w:rFonts w:ascii="Tahoma" w:hAnsi="Tahoma"/>
          <w:color w:val="000000"/>
          <w:sz w:val="22"/>
          <w:szCs w:val="24"/>
          <w:lang w:val="en-GB"/>
        </w:rPr>
        <w:t>Member</w:t>
      </w:r>
      <w:r w:rsidRPr="007B16C8">
        <w:rPr>
          <w:rFonts w:ascii="Tahoma" w:hAnsi="Tahoma"/>
          <w:color w:val="000000"/>
          <w:sz w:val="22"/>
          <w:szCs w:val="24"/>
          <w:lang w:val="en-GB"/>
        </w:rPr>
        <w:t xml:space="preserve"> </w:t>
      </w:r>
      <w:r w:rsidR="001F180F" w:rsidRPr="007B16C8">
        <w:rPr>
          <w:rFonts w:ascii="Tahoma" w:hAnsi="Tahoma"/>
          <w:color w:val="000000"/>
          <w:sz w:val="22"/>
          <w:szCs w:val="24"/>
          <w:lang w:val="en-GB"/>
        </w:rPr>
        <w:t>may</w:t>
      </w:r>
      <w:r w:rsidR="00944C00" w:rsidRPr="007B16C8">
        <w:rPr>
          <w:rFonts w:ascii="Tahoma" w:hAnsi="Tahoma"/>
          <w:color w:val="000000"/>
          <w:sz w:val="22"/>
          <w:szCs w:val="24"/>
          <w:lang w:val="en-GB"/>
        </w:rPr>
        <w:t xml:space="preserve"> place orders and execute transactions in accordance with</w:t>
      </w:r>
      <w:r w:rsidR="00612690" w:rsidRPr="007B16C8">
        <w:rPr>
          <w:rFonts w:ascii="Tahoma" w:hAnsi="Tahoma"/>
          <w:color w:val="000000"/>
          <w:sz w:val="22"/>
          <w:szCs w:val="24"/>
          <w:lang w:val="en-GB"/>
        </w:rPr>
        <w:t xml:space="preserve"> the</w:t>
      </w:r>
      <w:r w:rsidR="00944C00" w:rsidRPr="007B16C8">
        <w:rPr>
          <w:rFonts w:ascii="Tahoma" w:hAnsi="Tahoma"/>
          <w:color w:val="000000"/>
          <w:sz w:val="22"/>
          <w:szCs w:val="24"/>
          <w:lang w:val="en-GB"/>
        </w:rPr>
        <w:t xml:space="preserve"> procedure </w:t>
      </w:r>
      <w:r w:rsidR="008961D3" w:rsidRPr="007B16C8">
        <w:rPr>
          <w:rFonts w:ascii="Tahoma" w:hAnsi="Tahoma"/>
          <w:color w:val="000000"/>
          <w:sz w:val="22"/>
          <w:szCs w:val="24"/>
          <w:lang w:val="en-GB"/>
        </w:rPr>
        <w:t xml:space="preserve">set out </w:t>
      </w:r>
      <w:r w:rsidR="00944C00" w:rsidRPr="007B16C8">
        <w:rPr>
          <w:rFonts w:ascii="Tahoma" w:hAnsi="Tahoma"/>
          <w:color w:val="000000"/>
          <w:sz w:val="22"/>
          <w:szCs w:val="24"/>
          <w:lang w:val="en-GB"/>
        </w:rPr>
        <w:t>in the Trading Rules</w:t>
      </w:r>
      <w:r w:rsidR="00612690" w:rsidRPr="007B16C8">
        <w:rPr>
          <w:rFonts w:ascii="Tahoma" w:hAnsi="Tahoma"/>
          <w:color w:val="000000"/>
          <w:sz w:val="22"/>
          <w:szCs w:val="24"/>
          <w:lang w:val="en-GB"/>
        </w:rPr>
        <w:t>.</w:t>
      </w:r>
    </w:p>
    <w:p w14:paraId="11FEB34F" w14:textId="0BEE71D3" w:rsidR="00550BDF" w:rsidRPr="007B16C8" w:rsidRDefault="00097384">
      <w:pPr>
        <w:pStyle w:val="aff3"/>
        <w:numPr>
          <w:ilvl w:val="0"/>
          <w:numId w:val="15"/>
        </w:numPr>
        <w:overflowPunct/>
        <w:autoSpaceDE/>
        <w:autoSpaceDN/>
        <w:adjustRightInd/>
        <w:spacing w:after="120"/>
        <w:ind w:hanging="720"/>
        <w:jc w:val="both"/>
        <w:textAlignment w:val="auto"/>
        <w:rPr>
          <w:rFonts w:ascii="Tahoma" w:hAnsi="Tahoma"/>
          <w:sz w:val="22"/>
          <w:szCs w:val="24"/>
          <w:lang w:val="en-GB"/>
        </w:rPr>
      </w:pPr>
      <w:r w:rsidRPr="007B16C8">
        <w:rPr>
          <w:rFonts w:ascii="Tahoma" w:hAnsi="Tahoma"/>
          <w:sz w:val="22"/>
          <w:szCs w:val="24"/>
          <w:lang w:val="en-GB"/>
        </w:rPr>
        <w:t xml:space="preserve">A </w:t>
      </w:r>
      <w:r w:rsidR="002F2DFA" w:rsidRPr="007B16C8">
        <w:rPr>
          <w:rFonts w:ascii="Tahoma" w:hAnsi="Tahoma"/>
          <w:sz w:val="22"/>
          <w:szCs w:val="24"/>
          <w:lang w:val="en-GB"/>
        </w:rPr>
        <w:t xml:space="preserve">Trading </w:t>
      </w:r>
      <w:r w:rsidR="009268A6" w:rsidRPr="007B16C8">
        <w:rPr>
          <w:rFonts w:ascii="Tahoma" w:hAnsi="Tahoma"/>
          <w:sz w:val="22"/>
          <w:szCs w:val="24"/>
          <w:lang w:val="en-GB"/>
        </w:rPr>
        <w:t>Member</w:t>
      </w:r>
      <w:r w:rsidR="00550BDF" w:rsidRPr="007B16C8">
        <w:rPr>
          <w:rFonts w:ascii="Tahoma" w:hAnsi="Tahoma"/>
          <w:sz w:val="22"/>
          <w:szCs w:val="24"/>
          <w:lang w:val="en-GB"/>
        </w:rPr>
        <w:t xml:space="preserve"> shall:</w:t>
      </w:r>
    </w:p>
    <w:p w14:paraId="73319AD7" w14:textId="7780ED48" w:rsidR="00550BDF" w:rsidRPr="007B16C8" w:rsidRDefault="00550BDF">
      <w:pPr>
        <w:numPr>
          <w:ilvl w:val="0"/>
          <w:numId w:val="16"/>
        </w:numPr>
        <w:shd w:val="clear" w:color="auto" w:fill="FFFFFF"/>
        <w:tabs>
          <w:tab w:val="left" w:pos="274"/>
        </w:tabs>
        <w:spacing w:after="120" w:line="280" w:lineRule="exact"/>
        <w:ind w:left="1418" w:hanging="709"/>
        <w:jc w:val="both"/>
        <w:rPr>
          <w:rFonts w:ascii="Tahoma" w:hAnsi="Tahoma"/>
          <w:sz w:val="22"/>
          <w:szCs w:val="24"/>
          <w:lang w:val="en-GB"/>
        </w:rPr>
      </w:pPr>
      <w:r w:rsidRPr="007B16C8">
        <w:rPr>
          <w:rFonts w:ascii="Tahoma" w:hAnsi="Tahoma"/>
          <w:sz w:val="22"/>
          <w:szCs w:val="24"/>
          <w:lang w:val="en-GB"/>
        </w:rPr>
        <w:t>perform its activit</w:t>
      </w:r>
      <w:r w:rsidR="005D55B3" w:rsidRPr="007B16C8">
        <w:rPr>
          <w:rFonts w:ascii="Tahoma" w:hAnsi="Tahoma"/>
          <w:sz w:val="22"/>
          <w:szCs w:val="24"/>
          <w:lang w:val="en-GB"/>
        </w:rPr>
        <w:t>ies</w:t>
      </w:r>
      <w:r w:rsidRPr="007B16C8">
        <w:rPr>
          <w:rFonts w:ascii="Tahoma" w:hAnsi="Tahoma"/>
          <w:sz w:val="22"/>
          <w:szCs w:val="24"/>
          <w:lang w:val="en-GB"/>
        </w:rPr>
        <w:t xml:space="preserve"> </w:t>
      </w:r>
      <w:r w:rsidR="008961D3" w:rsidRPr="007B16C8">
        <w:rPr>
          <w:rFonts w:ascii="Tahoma" w:hAnsi="Tahoma"/>
          <w:sz w:val="22"/>
          <w:szCs w:val="24"/>
          <w:lang w:val="en-GB"/>
        </w:rPr>
        <w:t>on</w:t>
      </w:r>
      <w:r w:rsidRPr="007B16C8">
        <w:rPr>
          <w:rFonts w:ascii="Tahoma" w:hAnsi="Tahoma"/>
          <w:sz w:val="22"/>
          <w:szCs w:val="24"/>
          <w:lang w:val="en-GB"/>
        </w:rPr>
        <w:t xml:space="preserve"> the Exchange</w:t>
      </w:r>
      <w:r w:rsidR="00A10B59" w:rsidRPr="007B16C8">
        <w:rPr>
          <w:rFonts w:ascii="Tahoma" w:hAnsi="Tahoma"/>
          <w:sz w:val="22"/>
          <w:szCs w:val="24"/>
          <w:lang w:val="en-GB"/>
        </w:rPr>
        <w:t xml:space="preserve"> in good faith</w:t>
      </w:r>
      <w:r w:rsidRPr="007B16C8">
        <w:rPr>
          <w:rFonts w:ascii="Tahoma" w:hAnsi="Tahoma"/>
          <w:sz w:val="22"/>
          <w:szCs w:val="24"/>
          <w:lang w:val="en-GB"/>
        </w:rPr>
        <w:t>;</w:t>
      </w:r>
    </w:p>
    <w:p w14:paraId="510E0C56" w14:textId="61A76A22" w:rsidR="00550BDF" w:rsidRPr="007B16C8" w:rsidRDefault="00550BDF">
      <w:pPr>
        <w:numPr>
          <w:ilvl w:val="0"/>
          <w:numId w:val="16"/>
        </w:numPr>
        <w:shd w:val="clear" w:color="auto" w:fill="FFFFFF"/>
        <w:tabs>
          <w:tab w:val="left" w:pos="379"/>
        </w:tabs>
        <w:spacing w:after="120" w:line="280" w:lineRule="exact"/>
        <w:ind w:left="1418" w:hanging="709"/>
        <w:jc w:val="both"/>
        <w:rPr>
          <w:rFonts w:ascii="Tahoma" w:hAnsi="Tahoma"/>
          <w:szCs w:val="24"/>
          <w:lang w:val="en-GB"/>
        </w:rPr>
      </w:pPr>
      <w:r w:rsidRPr="007B16C8">
        <w:rPr>
          <w:rFonts w:ascii="Tahoma" w:hAnsi="Tahoma"/>
          <w:sz w:val="22"/>
          <w:szCs w:val="24"/>
          <w:lang w:val="en-GB"/>
        </w:rPr>
        <w:t xml:space="preserve">comply with the requirements </w:t>
      </w:r>
      <w:r w:rsidR="00AC3846" w:rsidRPr="007B16C8">
        <w:rPr>
          <w:rFonts w:ascii="Tahoma" w:hAnsi="Tahoma"/>
          <w:sz w:val="22"/>
          <w:szCs w:val="24"/>
          <w:lang w:val="en-GB"/>
        </w:rPr>
        <w:t xml:space="preserve">set out in </w:t>
      </w:r>
      <w:r w:rsidRPr="007B16C8">
        <w:rPr>
          <w:rFonts w:ascii="Tahoma" w:hAnsi="Tahoma"/>
          <w:sz w:val="22"/>
          <w:szCs w:val="24"/>
          <w:lang w:val="en-GB"/>
        </w:rPr>
        <w:t xml:space="preserve">the laws of the Russian Federation, </w:t>
      </w:r>
      <w:r w:rsidR="00A10B59" w:rsidRPr="007B16C8">
        <w:rPr>
          <w:rFonts w:ascii="Tahoma" w:hAnsi="Tahoma"/>
          <w:sz w:val="22"/>
          <w:szCs w:val="24"/>
          <w:lang w:val="en-GB"/>
        </w:rPr>
        <w:t>including the</w:t>
      </w:r>
      <w:r w:rsidR="00944C00" w:rsidRPr="007B16C8">
        <w:rPr>
          <w:rFonts w:ascii="Tahoma" w:hAnsi="Tahoma"/>
          <w:sz w:val="22"/>
          <w:szCs w:val="24"/>
          <w:lang w:val="en-GB"/>
        </w:rPr>
        <w:t xml:space="preserve"> Bank of Russia</w:t>
      </w:r>
      <w:r w:rsidR="004D3543" w:rsidRPr="007B16C8">
        <w:rPr>
          <w:rFonts w:ascii="Tahoma" w:hAnsi="Tahoma"/>
          <w:sz w:val="22"/>
          <w:szCs w:val="24"/>
          <w:lang w:val="en-GB"/>
        </w:rPr>
        <w:t>’s</w:t>
      </w:r>
      <w:r w:rsidR="00A10B59" w:rsidRPr="007B16C8">
        <w:rPr>
          <w:rFonts w:ascii="Tahoma" w:hAnsi="Tahoma"/>
          <w:sz w:val="22"/>
          <w:szCs w:val="24"/>
          <w:lang w:val="en-GB"/>
        </w:rPr>
        <w:t xml:space="preserve"> </w:t>
      </w:r>
      <w:r w:rsidRPr="007B16C8">
        <w:rPr>
          <w:rFonts w:ascii="Tahoma" w:hAnsi="Tahoma"/>
          <w:sz w:val="22"/>
          <w:szCs w:val="24"/>
          <w:lang w:val="en-GB"/>
        </w:rPr>
        <w:t xml:space="preserve">regulatory acts, </w:t>
      </w:r>
      <w:r w:rsidR="00BC26E4" w:rsidRPr="007B16C8">
        <w:rPr>
          <w:rFonts w:ascii="Tahoma" w:hAnsi="Tahoma"/>
          <w:sz w:val="22"/>
          <w:szCs w:val="24"/>
          <w:lang w:val="en-GB"/>
        </w:rPr>
        <w:t xml:space="preserve">the </w:t>
      </w:r>
      <w:r w:rsidRPr="007B16C8">
        <w:rPr>
          <w:rFonts w:ascii="Tahoma" w:hAnsi="Tahoma"/>
          <w:sz w:val="22"/>
          <w:szCs w:val="24"/>
          <w:lang w:val="en-GB"/>
        </w:rPr>
        <w:t>Admission Rules</w:t>
      </w:r>
      <w:r w:rsidR="008F177A" w:rsidRPr="007B16C8">
        <w:rPr>
          <w:rFonts w:ascii="Tahoma" w:hAnsi="Tahoma"/>
          <w:sz w:val="22"/>
          <w:szCs w:val="24"/>
          <w:lang w:val="en-GB"/>
        </w:rPr>
        <w:t xml:space="preserve"> and the</w:t>
      </w:r>
      <w:r w:rsidRPr="007B16C8">
        <w:rPr>
          <w:rFonts w:ascii="Tahoma" w:hAnsi="Tahoma"/>
          <w:sz w:val="22"/>
          <w:szCs w:val="24"/>
          <w:lang w:val="en-GB"/>
        </w:rPr>
        <w:t xml:space="preserve"> Trading Rules of the Exchange; </w:t>
      </w:r>
    </w:p>
    <w:p w14:paraId="22FC1E2E" w14:textId="4CB703D1" w:rsidR="00550BDF" w:rsidRPr="007B16C8" w:rsidRDefault="00550BDF">
      <w:pPr>
        <w:numPr>
          <w:ilvl w:val="0"/>
          <w:numId w:val="16"/>
        </w:numPr>
        <w:shd w:val="clear" w:color="auto" w:fill="FFFFFF"/>
        <w:tabs>
          <w:tab w:val="left" w:pos="379"/>
        </w:tabs>
        <w:spacing w:after="120" w:line="280" w:lineRule="exact"/>
        <w:ind w:left="1418" w:hanging="709"/>
        <w:jc w:val="both"/>
        <w:rPr>
          <w:rFonts w:ascii="Tahoma" w:hAnsi="Tahoma"/>
          <w:szCs w:val="24"/>
          <w:lang w:val="en-GB"/>
        </w:rPr>
      </w:pPr>
      <w:r w:rsidRPr="007B16C8">
        <w:rPr>
          <w:rFonts w:ascii="Tahoma" w:hAnsi="Tahoma"/>
          <w:sz w:val="22"/>
          <w:szCs w:val="24"/>
          <w:lang w:val="en-GB"/>
        </w:rPr>
        <w:t>timely and in full pay the commission fee and</w:t>
      </w:r>
      <w:r w:rsidR="00681190" w:rsidRPr="007B16C8">
        <w:rPr>
          <w:rFonts w:ascii="Tahoma" w:hAnsi="Tahoma"/>
          <w:sz w:val="22"/>
          <w:szCs w:val="24"/>
          <w:lang w:val="en-GB"/>
        </w:rPr>
        <w:t xml:space="preserve"> make</w:t>
      </w:r>
      <w:r w:rsidRPr="007B16C8">
        <w:rPr>
          <w:rFonts w:ascii="Tahoma" w:hAnsi="Tahoma"/>
          <w:sz w:val="22"/>
          <w:szCs w:val="24"/>
          <w:lang w:val="en-GB"/>
        </w:rPr>
        <w:t xml:space="preserve"> other payments </w:t>
      </w:r>
      <w:r w:rsidR="00AC3846" w:rsidRPr="007B16C8">
        <w:rPr>
          <w:rFonts w:ascii="Tahoma" w:hAnsi="Tahoma"/>
          <w:sz w:val="22"/>
          <w:szCs w:val="24"/>
          <w:lang w:val="en-GB"/>
        </w:rPr>
        <w:t>established</w:t>
      </w:r>
      <w:r w:rsidRPr="007B16C8">
        <w:rPr>
          <w:rFonts w:ascii="Tahoma" w:hAnsi="Tahoma"/>
          <w:sz w:val="22"/>
          <w:szCs w:val="24"/>
          <w:lang w:val="en-GB"/>
        </w:rPr>
        <w:t xml:space="preserve"> by the Exchange</w:t>
      </w:r>
      <w:r w:rsidR="008F177A" w:rsidRPr="007B16C8">
        <w:rPr>
          <w:rFonts w:ascii="Tahoma" w:hAnsi="Tahoma"/>
          <w:sz w:val="22"/>
          <w:szCs w:val="24"/>
          <w:lang w:val="en-GB"/>
        </w:rPr>
        <w:t xml:space="preserve"> in the Internal Documents that set out the size, </w:t>
      </w:r>
      <w:r w:rsidR="00681190" w:rsidRPr="007B16C8">
        <w:rPr>
          <w:rFonts w:ascii="Tahoma" w:hAnsi="Tahoma"/>
          <w:sz w:val="22"/>
          <w:szCs w:val="24"/>
          <w:lang w:val="en-GB"/>
        </w:rPr>
        <w:t xml:space="preserve">deadlines </w:t>
      </w:r>
      <w:r w:rsidR="008F177A" w:rsidRPr="007B16C8">
        <w:rPr>
          <w:rFonts w:ascii="Tahoma" w:hAnsi="Tahoma"/>
          <w:sz w:val="22"/>
          <w:szCs w:val="24"/>
          <w:lang w:val="en-GB"/>
        </w:rPr>
        <w:t>and procedures</w:t>
      </w:r>
      <w:r w:rsidR="00681190" w:rsidRPr="007B16C8">
        <w:rPr>
          <w:rFonts w:ascii="Tahoma" w:hAnsi="Tahoma"/>
          <w:sz w:val="22"/>
          <w:szCs w:val="24"/>
          <w:lang w:val="en-GB"/>
        </w:rPr>
        <w:t xml:space="preserve"> for payment for</w:t>
      </w:r>
      <w:r w:rsidR="008F177A" w:rsidRPr="007B16C8">
        <w:rPr>
          <w:rFonts w:ascii="Tahoma" w:hAnsi="Tahoma"/>
          <w:sz w:val="22"/>
          <w:szCs w:val="24"/>
          <w:lang w:val="en-GB"/>
        </w:rPr>
        <w:t xml:space="preserve"> the Exchange</w:t>
      </w:r>
      <w:r w:rsidR="00681190" w:rsidRPr="007B16C8">
        <w:rPr>
          <w:rFonts w:ascii="Tahoma" w:hAnsi="Tahoma"/>
          <w:sz w:val="22"/>
          <w:szCs w:val="24"/>
          <w:lang w:val="en-GB"/>
        </w:rPr>
        <w:t>’s services</w:t>
      </w:r>
      <w:r w:rsidR="008F177A" w:rsidRPr="007B16C8">
        <w:rPr>
          <w:rFonts w:ascii="Tahoma" w:hAnsi="Tahoma"/>
          <w:sz w:val="22"/>
          <w:szCs w:val="24"/>
          <w:lang w:val="en-GB"/>
        </w:rPr>
        <w:t xml:space="preserve"> as </w:t>
      </w:r>
      <w:r w:rsidR="00681190" w:rsidRPr="007B16C8">
        <w:rPr>
          <w:rFonts w:ascii="Tahoma" w:hAnsi="Tahoma"/>
          <w:sz w:val="22"/>
          <w:szCs w:val="24"/>
          <w:lang w:val="en-GB"/>
        </w:rPr>
        <w:t>the</w:t>
      </w:r>
      <w:r w:rsidR="008F177A" w:rsidRPr="007B16C8">
        <w:rPr>
          <w:rFonts w:ascii="Tahoma" w:hAnsi="Tahoma"/>
          <w:sz w:val="22"/>
          <w:szCs w:val="24"/>
          <w:lang w:val="en-GB"/>
        </w:rPr>
        <w:t xml:space="preserve"> </w:t>
      </w:r>
      <w:r w:rsidR="00745D7F" w:rsidRPr="007B16C8">
        <w:rPr>
          <w:rFonts w:ascii="Tahoma" w:hAnsi="Tahoma"/>
          <w:sz w:val="22"/>
          <w:szCs w:val="24"/>
          <w:lang w:val="en-GB"/>
        </w:rPr>
        <w:t>Organiser of Trading</w:t>
      </w:r>
      <w:r w:rsidR="008F177A" w:rsidRPr="007B16C8">
        <w:rPr>
          <w:rFonts w:ascii="Tahoma" w:hAnsi="Tahoma"/>
          <w:sz w:val="22"/>
          <w:szCs w:val="24"/>
          <w:lang w:val="en-GB"/>
        </w:rPr>
        <w:t xml:space="preserve"> and </w:t>
      </w:r>
      <w:r w:rsidR="00717018" w:rsidRPr="007B16C8">
        <w:rPr>
          <w:rFonts w:ascii="Tahoma" w:hAnsi="Tahoma"/>
          <w:sz w:val="22"/>
          <w:szCs w:val="24"/>
          <w:lang w:val="en-GB"/>
        </w:rPr>
        <w:t xml:space="preserve">the </w:t>
      </w:r>
      <w:r w:rsidR="008F177A" w:rsidRPr="007B16C8">
        <w:rPr>
          <w:rFonts w:ascii="Tahoma" w:hAnsi="Tahoma"/>
          <w:sz w:val="22"/>
          <w:szCs w:val="24"/>
          <w:lang w:val="en-GB"/>
        </w:rPr>
        <w:t>Technical Centre</w:t>
      </w:r>
      <w:r w:rsidRPr="007B16C8">
        <w:rPr>
          <w:rFonts w:ascii="Tahoma" w:hAnsi="Tahoma"/>
          <w:sz w:val="22"/>
          <w:szCs w:val="24"/>
          <w:lang w:val="en-GB"/>
        </w:rPr>
        <w:t xml:space="preserve">. Obligations </w:t>
      </w:r>
      <w:r w:rsidR="004C717C" w:rsidRPr="007B16C8">
        <w:rPr>
          <w:rFonts w:ascii="Tahoma" w:hAnsi="Tahoma"/>
          <w:sz w:val="22"/>
          <w:szCs w:val="24"/>
          <w:lang w:val="en-GB"/>
        </w:rPr>
        <w:t>to</w:t>
      </w:r>
      <w:r w:rsidRPr="007B16C8">
        <w:rPr>
          <w:rFonts w:ascii="Tahoma" w:hAnsi="Tahoma"/>
          <w:sz w:val="22"/>
          <w:szCs w:val="24"/>
          <w:lang w:val="en-GB"/>
        </w:rPr>
        <w:t xml:space="preserve"> pay the fees </w:t>
      </w:r>
      <w:r w:rsidR="004C717C" w:rsidRPr="007B16C8">
        <w:rPr>
          <w:rFonts w:ascii="Tahoma" w:hAnsi="Tahoma"/>
          <w:sz w:val="22"/>
          <w:szCs w:val="24"/>
          <w:lang w:val="en-GB"/>
        </w:rPr>
        <w:t>to</w:t>
      </w:r>
      <w:r w:rsidRPr="007B16C8">
        <w:rPr>
          <w:rFonts w:ascii="Tahoma" w:hAnsi="Tahoma"/>
          <w:sz w:val="22"/>
          <w:szCs w:val="24"/>
          <w:lang w:val="en-GB"/>
        </w:rPr>
        <w:t xml:space="preserve"> the Exchange and</w:t>
      </w:r>
      <w:r w:rsidR="00717018" w:rsidRPr="007B16C8">
        <w:rPr>
          <w:rFonts w:ascii="Tahoma" w:hAnsi="Tahoma"/>
          <w:sz w:val="22"/>
          <w:szCs w:val="24"/>
          <w:lang w:val="en-GB"/>
        </w:rPr>
        <w:t xml:space="preserve"> the</w:t>
      </w:r>
      <w:r w:rsidRPr="007B16C8">
        <w:rPr>
          <w:rFonts w:ascii="Tahoma" w:hAnsi="Tahoma"/>
          <w:sz w:val="22"/>
          <w:szCs w:val="24"/>
          <w:lang w:val="en-GB"/>
        </w:rPr>
        <w:t xml:space="preserve"> Technical Centre for </w:t>
      </w:r>
      <w:r w:rsidR="00717018" w:rsidRPr="007B16C8">
        <w:rPr>
          <w:rFonts w:ascii="Tahoma" w:hAnsi="Tahoma"/>
          <w:sz w:val="22"/>
          <w:szCs w:val="24"/>
          <w:lang w:val="en-GB"/>
        </w:rPr>
        <w:t>a</w:t>
      </w:r>
      <w:r w:rsidRPr="007B16C8">
        <w:rPr>
          <w:rFonts w:ascii="Tahoma" w:hAnsi="Tahoma"/>
          <w:sz w:val="22"/>
          <w:szCs w:val="24"/>
          <w:lang w:val="en-GB"/>
        </w:rPr>
        <w:t xml:space="preserve"> </w:t>
      </w:r>
      <w:r w:rsidR="002F2DFA" w:rsidRPr="007B16C8">
        <w:rPr>
          <w:rFonts w:ascii="Tahoma" w:hAnsi="Tahoma"/>
          <w:sz w:val="22"/>
          <w:szCs w:val="24"/>
          <w:lang w:val="en-GB"/>
        </w:rPr>
        <w:t xml:space="preserve">Trading </w:t>
      </w:r>
      <w:r w:rsidR="009268A6" w:rsidRPr="007B16C8">
        <w:rPr>
          <w:rFonts w:ascii="Tahoma" w:hAnsi="Tahoma"/>
          <w:sz w:val="22"/>
          <w:szCs w:val="24"/>
          <w:lang w:val="en-GB"/>
        </w:rPr>
        <w:t>Member</w:t>
      </w:r>
      <w:r w:rsidRPr="007B16C8">
        <w:rPr>
          <w:rFonts w:ascii="Tahoma" w:hAnsi="Tahoma"/>
          <w:sz w:val="22"/>
          <w:szCs w:val="24"/>
          <w:lang w:val="en-GB"/>
        </w:rPr>
        <w:t xml:space="preserve"> not being </w:t>
      </w:r>
      <w:r w:rsidR="00717018" w:rsidRPr="007B16C8">
        <w:rPr>
          <w:rFonts w:ascii="Tahoma" w:hAnsi="Tahoma"/>
          <w:sz w:val="22"/>
          <w:szCs w:val="24"/>
          <w:lang w:val="en-GB"/>
        </w:rPr>
        <w:t>a</w:t>
      </w:r>
      <w:r w:rsidRPr="007B16C8">
        <w:rPr>
          <w:rFonts w:ascii="Tahoma" w:hAnsi="Tahoma"/>
          <w:sz w:val="22"/>
          <w:szCs w:val="24"/>
          <w:lang w:val="en-GB"/>
        </w:rPr>
        <w:t xml:space="preserve"> </w:t>
      </w:r>
      <w:r w:rsidR="002F2DFA" w:rsidRPr="007B16C8">
        <w:rPr>
          <w:rFonts w:ascii="Tahoma" w:hAnsi="Tahoma"/>
          <w:sz w:val="22"/>
          <w:szCs w:val="24"/>
          <w:lang w:val="en-GB"/>
        </w:rPr>
        <w:t>Clearing Member</w:t>
      </w:r>
      <w:r w:rsidRPr="007B16C8">
        <w:rPr>
          <w:rFonts w:ascii="Tahoma" w:hAnsi="Tahoma"/>
          <w:sz w:val="22"/>
          <w:szCs w:val="24"/>
          <w:lang w:val="en-GB"/>
        </w:rPr>
        <w:t xml:space="preserve"> shall be fulfilled by </w:t>
      </w:r>
      <w:r w:rsidR="00717018" w:rsidRPr="007B16C8">
        <w:rPr>
          <w:rFonts w:ascii="Tahoma" w:hAnsi="Tahoma"/>
          <w:sz w:val="22"/>
          <w:szCs w:val="24"/>
          <w:lang w:val="en-GB"/>
        </w:rPr>
        <w:t>a</w:t>
      </w:r>
      <w:r w:rsidR="00000348" w:rsidRPr="007B16C8">
        <w:rPr>
          <w:rFonts w:ascii="Tahoma" w:hAnsi="Tahoma"/>
          <w:sz w:val="22"/>
          <w:szCs w:val="24"/>
          <w:lang w:val="en-GB"/>
        </w:rPr>
        <w:t> </w:t>
      </w:r>
      <w:r w:rsidR="002F2DFA" w:rsidRPr="007B16C8">
        <w:rPr>
          <w:rFonts w:ascii="Tahoma" w:hAnsi="Tahoma"/>
          <w:sz w:val="22"/>
          <w:szCs w:val="24"/>
          <w:lang w:val="en-GB"/>
        </w:rPr>
        <w:t>Clearing Member</w:t>
      </w:r>
      <w:r w:rsidRPr="007B16C8">
        <w:rPr>
          <w:rFonts w:ascii="Tahoma" w:hAnsi="Tahoma"/>
          <w:sz w:val="22"/>
          <w:szCs w:val="24"/>
          <w:lang w:val="en-GB"/>
        </w:rPr>
        <w:t xml:space="preserve"> determined in accordance with the Clearing Rules;</w:t>
      </w:r>
    </w:p>
    <w:p w14:paraId="3D1E8382" w14:textId="3F1213FA" w:rsidR="00550BDF" w:rsidRPr="007B16C8" w:rsidRDefault="00550BDF" w:rsidP="00E11E0D">
      <w:pPr>
        <w:numPr>
          <w:ilvl w:val="0"/>
          <w:numId w:val="16"/>
        </w:numPr>
        <w:tabs>
          <w:tab w:val="left" w:pos="274"/>
        </w:tabs>
        <w:spacing w:after="120" w:line="280" w:lineRule="exact"/>
        <w:ind w:left="1418" w:hanging="709"/>
        <w:jc w:val="both"/>
        <w:rPr>
          <w:rFonts w:ascii="Tahoma" w:hAnsi="Tahoma"/>
          <w:sz w:val="22"/>
          <w:szCs w:val="24"/>
          <w:lang w:val="en-GB"/>
        </w:rPr>
      </w:pPr>
      <w:r w:rsidRPr="007B16C8">
        <w:rPr>
          <w:rFonts w:ascii="Tahoma" w:hAnsi="Tahoma"/>
          <w:sz w:val="22"/>
          <w:szCs w:val="24"/>
          <w:lang w:val="en-GB"/>
        </w:rPr>
        <w:t xml:space="preserve">timely and in full submit the information in accordance with the requirements </w:t>
      </w:r>
      <w:r w:rsidR="00AC3846" w:rsidRPr="007B16C8">
        <w:rPr>
          <w:rFonts w:ascii="Tahoma" w:hAnsi="Tahoma"/>
          <w:sz w:val="22"/>
          <w:szCs w:val="24"/>
          <w:lang w:val="en-GB"/>
        </w:rPr>
        <w:t xml:space="preserve">set out in </w:t>
      </w:r>
      <w:r w:rsidRPr="007B16C8">
        <w:rPr>
          <w:rFonts w:ascii="Tahoma" w:hAnsi="Tahoma"/>
          <w:sz w:val="22"/>
          <w:szCs w:val="24"/>
          <w:lang w:val="en-GB"/>
        </w:rPr>
        <w:t>the Admission Rules and</w:t>
      </w:r>
      <w:r w:rsidR="001477EA" w:rsidRPr="007B16C8">
        <w:rPr>
          <w:rFonts w:ascii="Tahoma" w:hAnsi="Tahoma"/>
          <w:sz w:val="22"/>
          <w:szCs w:val="24"/>
          <w:lang w:val="en-GB"/>
        </w:rPr>
        <w:t xml:space="preserve"> the Forms of Documents</w:t>
      </w:r>
      <w:r w:rsidRPr="007B16C8">
        <w:rPr>
          <w:rFonts w:ascii="Tahoma" w:hAnsi="Tahoma"/>
          <w:sz w:val="22"/>
          <w:szCs w:val="24"/>
          <w:lang w:val="en-GB"/>
        </w:rPr>
        <w:t xml:space="preserve">, including the information provided for </w:t>
      </w:r>
      <w:r w:rsidR="006A5ED0" w:rsidRPr="007B16C8">
        <w:rPr>
          <w:rFonts w:ascii="Tahoma" w:hAnsi="Tahoma"/>
          <w:sz w:val="22"/>
          <w:szCs w:val="24"/>
          <w:lang w:val="en-GB"/>
        </w:rPr>
        <w:t>in</w:t>
      </w:r>
      <w:r w:rsidRPr="007B16C8">
        <w:rPr>
          <w:rFonts w:ascii="Tahoma" w:hAnsi="Tahoma"/>
          <w:sz w:val="22"/>
          <w:szCs w:val="24"/>
          <w:lang w:val="en-GB"/>
        </w:rPr>
        <w:t xml:space="preserve"> the laws of the Russian Federation and required for</w:t>
      </w:r>
      <w:r w:rsidR="00F079E1" w:rsidRPr="007B16C8">
        <w:rPr>
          <w:rFonts w:ascii="Tahoma" w:hAnsi="Tahoma"/>
          <w:sz w:val="22"/>
          <w:szCs w:val="24"/>
          <w:lang w:val="en-GB"/>
        </w:rPr>
        <w:t xml:space="preserve"> the</w:t>
      </w:r>
      <w:r w:rsidRPr="007B16C8">
        <w:rPr>
          <w:rFonts w:ascii="Tahoma" w:hAnsi="Tahoma"/>
          <w:sz w:val="22"/>
          <w:szCs w:val="24"/>
          <w:lang w:val="en-GB"/>
        </w:rPr>
        <w:t xml:space="preserve"> registration of </w:t>
      </w:r>
      <w:r w:rsidR="00E87E60" w:rsidRPr="007B16C8">
        <w:rPr>
          <w:rFonts w:ascii="Tahoma" w:hAnsi="Tahoma"/>
          <w:sz w:val="22"/>
          <w:szCs w:val="24"/>
          <w:lang w:val="en-GB"/>
        </w:rPr>
        <w:t>C</w:t>
      </w:r>
      <w:r w:rsidRPr="007B16C8">
        <w:rPr>
          <w:rFonts w:ascii="Tahoma" w:hAnsi="Tahoma"/>
          <w:sz w:val="22"/>
          <w:szCs w:val="24"/>
          <w:lang w:val="en-GB"/>
        </w:rPr>
        <w:t xml:space="preserve">lients in the Trading System, as well as </w:t>
      </w:r>
      <w:r w:rsidR="00CF7410" w:rsidRPr="007B16C8">
        <w:rPr>
          <w:rFonts w:ascii="Tahoma" w:hAnsi="Tahoma"/>
          <w:sz w:val="22"/>
          <w:szCs w:val="24"/>
          <w:lang w:val="en-GB"/>
        </w:rPr>
        <w:t xml:space="preserve">a </w:t>
      </w:r>
      <w:r w:rsidR="001477EA" w:rsidRPr="007B16C8">
        <w:rPr>
          <w:rFonts w:ascii="Tahoma" w:hAnsi="Tahoma"/>
          <w:sz w:val="22"/>
          <w:szCs w:val="24"/>
          <w:lang w:val="en-GB"/>
        </w:rPr>
        <w:t>Legal Entity Questionnaire</w:t>
      </w:r>
      <w:r w:rsidRPr="007B16C8">
        <w:rPr>
          <w:rFonts w:ascii="Tahoma" w:hAnsi="Tahoma"/>
          <w:sz w:val="22"/>
          <w:szCs w:val="24"/>
          <w:lang w:val="en-GB"/>
        </w:rPr>
        <w:t xml:space="preserve"> submitted in accordance with the </w:t>
      </w:r>
      <w:r w:rsidR="001477EA" w:rsidRPr="007B16C8">
        <w:rPr>
          <w:rFonts w:ascii="Tahoma" w:hAnsi="Tahoma"/>
          <w:sz w:val="22"/>
          <w:szCs w:val="24"/>
          <w:lang w:val="en-GB"/>
        </w:rPr>
        <w:t>Forms of Documents</w:t>
      </w:r>
      <w:r w:rsidRPr="007B16C8">
        <w:rPr>
          <w:rFonts w:ascii="Tahoma" w:hAnsi="Tahoma"/>
          <w:sz w:val="22"/>
          <w:szCs w:val="24"/>
          <w:lang w:val="en-GB"/>
        </w:rPr>
        <w:t>;</w:t>
      </w:r>
    </w:p>
    <w:p w14:paraId="56A7DFED" w14:textId="6D1F81D5" w:rsidR="00550BDF" w:rsidRPr="007B16C8" w:rsidRDefault="00550BDF" w:rsidP="00E11E0D">
      <w:pPr>
        <w:numPr>
          <w:ilvl w:val="0"/>
          <w:numId w:val="16"/>
        </w:numPr>
        <w:tabs>
          <w:tab w:val="left" w:pos="274"/>
        </w:tabs>
        <w:spacing w:after="120" w:line="280" w:lineRule="exact"/>
        <w:ind w:left="1418" w:hanging="709"/>
        <w:jc w:val="both"/>
        <w:rPr>
          <w:rFonts w:ascii="Tahoma" w:hAnsi="Tahoma"/>
          <w:sz w:val="22"/>
          <w:szCs w:val="24"/>
          <w:lang w:val="en-GB"/>
        </w:rPr>
      </w:pPr>
      <w:r w:rsidRPr="007B16C8">
        <w:rPr>
          <w:rFonts w:ascii="Tahoma" w:hAnsi="Tahoma"/>
          <w:color w:val="000000"/>
          <w:sz w:val="22"/>
          <w:szCs w:val="24"/>
          <w:lang w:val="en-GB"/>
        </w:rPr>
        <w:t xml:space="preserve">fulfil its obligations related to participation in trading with observance of the conditions determined </w:t>
      </w:r>
      <w:r w:rsidR="008961D3" w:rsidRPr="007B16C8">
        <w:rPr>
          <w:rFonts w:ascii="Tahoma" w:hAnsi="Tahoma"/>
          <w:color w:val="000000"/>
          <w:sz w:val="22"/>
          <w:szCs w:val="24"/>
          <w:lang w:val="en-GB"/>
        </w:rPr>
        <w:t>in</w:t>
      </w:r>
      <w:r w:rsidRPr="007B16C8">
        <w:rPr>
          <w:rFonts w:ascii="Tahoma" w:hAnsi="Tahoma"/>
          <w:color w:val="000000"/>
          <w:sz w:val="22"/>
          <w:szCs w:val="24"/>
          <w:lang w:val="en-GB"/>
        </w:rPr>
        <w:t xml:space="preserve"> the Internal Documents of the Exchange;</w:t>
      </w:r>
    </w:p>
    <w:p w14:paraId="01466ECD" w14:textId="77777777" w:rsidR="00550BDF" w:rsidRPr="007B16C8" w:rsidRDefault="00550BDF">
      <w:pPr>
        <w:numPr>
          <w:ilvl w:val="0"/>
          <w:numId w:val="16"/>
        </w:numPr>
        <w:shd w:val="clear" w:color="auto" w:fill="FFFFFF"/>
        <w:tabs>
          <w:tab w:val="left" w:pos="274"/>
        </w:tabs>
        <w:spacing w:after="120" w:line="280" w:lineRule="exact"/>
        <w:ind w:left="1418" w:hanging="709"/>
        <w:jc w:val="both"/>
        <w:rPr>
          <w:rFonts w:ascii="Tahoma" w:hAnsi="Tahoma"/>
          <w:color w:val="000000"/>
          <w:spacing w:val="2"/>
          <w:sz w:val="22"/>
          <w:szCs w:val="24"/>
          <w:lang w:val="en-GB"/>
        </w:rPr>
      </w:pPr>
      <w:r w:rsidRPr="007B16C8">
        <w:rPr>
          <w:rFonts w:ascii="Tahoma" w:hAnsi="Tahoma"/>
          <w:color w:val="000000"/>
          <w:spacing w:val="2"/>
          <w:sz w:val="22"/>
          <w:szCs w:val="24"/>
          <w:lang w:val="en-GB"/>
        </w:rPr>
        <w:t>fulfil its obligations arisen from the contracts concluded with the Exchange;</w:t>
      </w:r>
    </w:p>
    <w:p w14:paraId="061570F0" w14:textId="0509FF33" w:rsidR="00550BDF" w:rsidRPr="007B16C8" w:rsidRDefault="002E1E17">
      <w:pPr>
        <w:numPr>
          <w:ilvl w:val="0"/>
          <w:numId w:val="16"/>
        </w:numPr>
        <w:tabs>
          <w:tab w:val="left" w:pos="274"/>
        </w:tabs>
        <w:spacing w:after="120" w:line="280" w:lineRule="exact"/>
        <w:ind w:left="1418" w:hanging="709"/>
        <w:jc w:val="both"/>
        <w:rPr>
          <w:rFonts w:ascii="Tahoma" w:hAnsi="Tahoma"/>
          <w:color w:val="000000"/>
          <w:spacing w:val="2"/>
          <w:sz w:val="22"/>
          <w:szCs w:val="24"/>
          <w:lang w:val="en-GB"/>
        </w:rPr>
      </w:pPr>
      <w:r w:rsidRPr="007B16C8">
        <w:rPr>
          <w:rFonts w:ascii="Tahoma" w:hAnsi="Tahoma"/>
          <w:sz w:val="22"/>
          <w:szCs w:val="24"/>
          <w:lang w:val="en-GB"/>
        </w:rPr>
        <w:t>maintain the confidentiality of</w:t>
      </w:r>
      <w:r w:rsidR="006074FA" w:rsidRPr="007B16C8">
        <w:rPr>
          <w:rFonts w:ascii="Tahoma" w:hAnsi="Tahoma"/>
          <w:sz w:val="22"/>
          <w:szCs w:val="24"/>
          <w:lang w:val="en-GB"/>
        </w:rPr>
        <w:t xml:space="preserve"> </w:t>
      </w:r>
      <w:r w:rsidR="00550BDF" w:rsidRPr="007B16C8">
        <w:rPr>
          <w:rFonts w:ascii="Tahoma" w:hAnsi="Tahoma"/>
          <w:sz w:val="22"/>
          <w:szCs w:val="24"/>
          <w:lang w:val="en-GB"/>
        </w:rPr>
        <w:t xml:space="preserve">information having become known </w:t>
      </w:r>
      <w:r w:rsidR="005D71B9" w:rsidRPr="007B16C8">
        <w:rPr>
          <w:rFonts w:ascii="Tahoma" w:hAnsi="Tahoma"/>
          <w:sz w:val="22"/>
          <w:szCs w:val="24"/>
          <w:lang w:val="en-GB"/>
        </w:rPr>
        <w:t xml:space="preserve">to </w:t>
      </w:r>
      <w:r w:rsidR="007A56C7" w:rsidRPr="007B16C8">
        <w:rPr>
          <w:rFonts w:ascii="Tahoma" w:hAnsi="Tahoma"/>
          <w:sz w:val="22"/>
          <w:szCs w:val="24"/>
          <w:lang w:val="en-GB"/>
        </w:rPr>
        <w:t xml:space="preserve">the </w:t>
      </w:r>
      <w:r w:rsidR="002F2DFA" w:rsidRPr="007B16C8">
        <w:rPr>
          <w:rFonts w:ascii="Tahoma" w:hAnsi="Tahoma"/>
          <w:sz w:val="22"/>
          <w:szCs w:val="24"/>
          <w:lang w:val="en-GB"/>
        </w:rPr>
        <w:t xml:space="preserve">Trading </w:t>
      </w:r>
      <w:r w:rsidR="009268A6" w:rsidRPr="007B16C8">
        <w:rPr>
          <w:rFonts w:ascii="Tahoma" w:hAnsi="Tahoma"/>
          <w:sz w:val="22"/>
          <w:szCs w:val="24"/>
          <w:lang w:val="en-GB"/>
        </w:rPr>
        <w:t>Member</w:t>
      </w:r>
      <w:r w:rsidR="00550BDF" w:rsidRPr="007B16C8">
        <w:rPr>
          <w:rFonts w:ascii="Tahoma" w:hAnsi="Tahoma"/>
          <w:sz w:val="22"/>
          <w:szCs w:val="24"/>
          <w:lang w:val="en-GB"/>
        </w:rPr>
        <w:t xml:space="preserve"> when </w:t>
      </w:r>
      <w:r w:rsidR="00C60B50" w:rsidRPr="007B16C8">
        <w:rPr>
          <w:rFonts w:ascii="Tahoma" w:hAnsi="Tahoma"/>
          <w:sz w:val="22"/>
          <w:szCs w:val="24"/>
          <w:lang w:val="en-GB"/>
        </w:rPr>
        <w:t>conducting</w:t>
      </w:r>
      <w:r w:rsidR="00550BDF" w:rsidRPr="007B16C8">
        <w:rPr>
          <w:rFonts w:ascii="Tahoma" w:hAnsi="Tahoma"/>
          <w:sz w:val="22"/>
          <w:szCs w:val="24"/>
          <w:lang w:val="en-GB"/>
        </w:rPr>
        <w:t xml:space="preserve"> transactions, and not being the </w:t>
      </w:r>
      <w:r w:rsidR="004B3E8E" w:rsidRPr="007B16C8">
        <w:rPr>
          <w:rFonts w:ascii="Tahoma" w:hAnsi="Tahoma"/>
          <w:sz w:val="22"/>
          <w:szCs w:val="24"/>
          <w:lang w:val="en-GB"/>
        </w:rPr>
        <w:t>Market Data</w:t>
      </w:r>
      <w:r w:rsidR="00550BDF" w:rsidRPr="007B16C8">
        <w:rPr>
          <w:rFonts w:ascii="Tahoma" w:hAnsi="Tahoma"/>
          <w:sz w:val="22"/>
          <w:szCs w:val="24"/>
          <w:lang w:val="en-GB"/>
        </w:rPr>
        <w:t>,</w:t>
      </w:r>
      <w:r w:rsidR="006074FA" w:rsidRPr="007B16C8">
        <w:rPr>
          <w:rFonts w:ascii="Tahoma" w:hAnsi="Tahoma"/>
          <w:sz w:val="22"/>
          <w:szCs w:val="24"/>
          <w:lang w:val="en-GB"/>
        </w:rPr>
        <w:t xml:space="preserve"> </w:t>
      </w:r>
      <w:r w:rsidR="00550BDF" w:rsidRPr="007B16C8">
        <w:rPr>
          <w:rFonts w:ascii="Tahoma" w:hAnsi="Tahoma"/>
          <w:sz w:val="22"/>
          <w:szCs w:val="24"/>
          <w:lang w:val="en-GB"/>
        </w:rPr>
        <w:t>with regard to the provisions contained in the Trading Rules;</w:t>
      </w:r>
    </w:p>
    <w:p w14:paraId="7F9A5F15" w14:textId="0200B80E" w:rsidR="00550BDF" w:rsidRPr="007B16C8" w:rsidRDefault="00550BDF">
      <w:pPr>
        <w:numPr>
          <w:ilvl w:val="0"/>
          <w:numId w:val="16"/>
        </w:numPr>
        <w:spacing w:after="120" w:line="280" w:lineRule="exact"/>
        <w:ind w:left="1418" w:hanging="709"/>
        <w:jc w:val="both"/>
        <w:rPr>
          <w:rFonts w:ascii="Tahoma" w:hAnsi="Tahoma"/>
          <w:color w:val="000000"/>
          <w:spacing w:val="5"/>
          <w:sz w:val="22"/>
          <w:szCs w:val="24"/>
          <w:lang w:val="en-GB"/>
        </w:rPr>
      </w:pPr>
      <w:r w:rsidRPr="007B16C8">
        <w:rPr>
          <w:rFonts w:ascii="Tahoma" w:hAnsi="Tahoma"/>
          <w:sz w:val="22"/>
          <w:szCs w:val="24"/>
          <w:lang w:val="en-GB"/>
        </w:rPr>
        <w:t xml:space="preserve">use the </w:t>
      </w:r>
      <w:r w:rsidR="004B3E8E" w:rsidRPr="007B16C8">
        <w:rPr>
          <w:rFonts w:ascii="Tahoma" w:hAnsi="Tahoma"/>
          <w:sz w:val="22"/>
          <w:szCs w:val="24"/>
          <w:lang w:val="en-GB"/>
        </w:rPr>
        <w:t>Market Data</w:t>
      </w:r>
      <w:r w:rsidRPr="007B16C8">
        <w:rPr>
          <w:rFonts w:ascii="Tahoma" w:hAnsi="Tahoma"/>
          <w:sz w:val="22"/>
          <w:szCs w:val="24"/>
          <w:lang w:val="en-GB"/>
        </w:rPr>
        <w:t xml:space="preserve"> in accordance with the procedure provided for </w:t>
      </w:r>
      <w:r w:rsidR="006A5ED0" w:rsidRPr="007B16C8">
        <w:rPr>
          <w:rFonts w:ascii="Tahoma" w:hAnsi="Tahoma"/>
          <w:sz w:val="22"/>
          <w:szCs w:val="24"/>
          <w:lang w:val="en-GB"/>
        </w:rPr>
        <w:t>in</w:t>
      </w:r>
      <w:r w:rsidRPr="007B16C8">
        <w:rPr>
          <w:rFonts w:ascii="Tahoma" w:hAnsi="Tahoma"/>
          <w:sz w:val="22"/>
          <w:szCs w:val="24"/>
          <w:lang w:val="en-GB"/>
        </w:rPr>
        <w:t xml:space="preserve"> the Trading Rules;</w:t>
      </w:r>
    </w:p>
    <w:p w14:paraId="603EA14B" w14:textId="77777777" w:rsidR="00550BDF" w:rsidRPr="007B16C8" w:rsidRDefault="00550BDF">
      <w:pPr>
        <w:numPr>
          <w:ilvl w:val="0"/>
          <w:numId w:val="16"/>
        </w:numPr>
        <w:shd w:val="clear" w:color="auto" w:fill="FFFFFF"/>
        <w:spacing w:after="120" w:line="280" w:lineRule="exact"/>
        <w:ind w:left="1418" w:hanging="709"/>
        <w:jc w:val="both"/>
        <w:rPr>
          <w:rFonts w:ascii="Tahoma" w:hAnsi="Tahoma"/>
          <w:color w:val="000000"/>
          <w:spacing w:val="5"/>
          <w:sz w:val="22"/>
          <w:szCs w:val="24"/>
          <w:lang w:val="en-GB"/>
        </w:rPr>
      </w:pPr>
      <w:r w:rsidRPr="007B16C8">
        <w:rPr>
          <w:rFonts w:ascii="Tahoma" w:hAnsi="Tahoma"/>
          <w:color w:val="000000"/>
          <w:spacing w:val="5"/>
          <w:sz w:val="22"/>
          <w:szCs w:val="24"/>
          <w:lang w:val="en-GB"/>
        </w:rPr>
        <w:lastRenderedPageBreak/>
        <w:t>execute the resolutions adopted by the Exchange;</w:t>
      </w:r>
    </w:p>
    <w:p w14:paraId="5DBEB427" w14:textId="6942E119" w:rsidR="00550BDF" w:rsidRPr="007B16C8" w:rsidRDefault="00550BDF">
      <w:pPr>
        <w:numPr>
          <w:ilvl w:val="0"/>
          <w:numId w:val="16"/>
        </w:numPr>
        <w:shd w:val="clear" w:color="auto" w:fill="FFFFFF"/>
        <w:spacing w:after="120" w:line="280" w:lineRule="exact"/>
        <w:ind w:left="1418" w:hanging="709"/>
        <w:jc w:val="both"/>
        <w:rPr>
          <w:rFonts w:ascii="Tahoma" w:hAnsi="Tahoma"/>
          <w:color w:val="000000"/>
          <w:spacing w:val="5"/>
          <w:sz w:val="22"/>
          <w:szCs w:val="24"/>
          <w:lang w:val="en-GB"/>
        </w:rPr>
      </w:pPr>
      <w:r w:rsidRPr="007B16C8">
        <w:rPr>
          <w:rFonts w:ascii="Tahoma" w:hAnsi="Tahoma"/>
          <w:sz w:val="22"/>
          <w:szCs w:val="24"/>
          <w:lang w:val="en-GB"/>
        </w:rPr>
        <w:t xml:space="preserve">follow the procedure for settlement of disputes and conflicts as established </w:t>
      </w:r>
      <w:r w:rsidR="0081142B" w:rsidRPr="007B16C8">
        <w:rPr>
          <w:rFonts w:ascii="Tahoma" w:hAnsi="Tahoma"/>
          <w:sz w:val="22"/>
          <w:szCs w:val="24"/>
          <w:lang w:val="en-GB"/>
        </w:rPr>
        <w:t>in the Admission Rules</w:t>
      </w:r>
      <w:r w:rsidRPr="007B16C8">
        <w:rPr>
          <w:rFonts w:ascii="Tahoma" w:hAnsi="Tahoma"/>
          <w:sz w:val="22"/>
          <w:szCs w:val="24"/>
          <w:lang w:val="en-GB"/>
        </w:rPr>
        <w:t>;</w:t>
      </w:r>
    </w:p>
    <w:p w14:paraId="78122A4F" w14:textId="6CCE42DC" w:rsidR="00550BDF" w:rsidRPr="007B16C8" w:rsidRDefault="00550BDF">
      <w:pPr>
        <w:numPr>
          <w:ilvl w:val="0"/>
          <w:numId w:val="16"/>
        </w:numPr>
        <w:shd w:val="clear" w:color="auto" w:fill="FFFFFF"/>
        <w:spacing w:after="120" w:line="280" w:lineRule="exact"/>
        <w:ind w:left="1418" w:hanging="709"/>
        <w:jc w:val="both"/>
        <w:rPr>
          <w:rFonts w:ascii="Tahoma" w:hAnsi="Tahoma"/>
          <w:color w:val="000000"/>
          <w:spacing w:val="5"/>
          <w:sz w:val="22"/>
          <w:szCs w:val="24"/>
          <w:lang w:val="en-GB"/>
        </w:rPr>
      </w:pPr>
      <w:r w:rsidRPr="007B16C8">
        <w:rPr>
          <w:rFonts w:ascii="Tahoma" w:hAnsi="Tahoma"/>
          <w:color w:val="000000"/>
          <w:spacing w:val="5"/>
          <w:sz w:val="22"/>
          <w:szCs w:val="24"/>
          <w:lang w:val="en-GB"/>
        </w:rPr>
        <w:t>not take the actions destabili</w:t>
      </w:r>
      <w:r w:rsidR="007B5B77" w:rsidRPr="007B16C8">
        <w:rPr>
          <w:rFonts w:ascii="Tahoma" w:hAnsi="Tahoma"/>
          <w:color w:val="000000"/>
          <w:spacing w:val="5"/>
          <w:sz w:val="22"/>
          <w:szCs w:val="24"/>
          <w:lang w:val="en-GB"/>
        </w:rPr>
        <w:t>s</w:t>
      </w:r>
      <w:r w:rsidRPr="007B16C8">
        <w:rPr>
          <w:rFonts w:ascii="Tahoma" w:hAnsi="Tahoma"/>
          <w:color w:val="000000"/>
          <w:spacing w:val="5"/>
          <w:sz w:val="22"/>
          <w:szCs w:val="24"/>
          <w:lang w:val="en-GB"/>
        </w:rPr>
        <w:t>ing the market,</w:t>
      </w:r>
      <w:r w:rsidR="006A5ED0" w:rsidRPr="007B16C8">
        <w:rPr>
          <w:rFonts w:ascii="Tahoma" w:hAnsi="Tahoma"/>
          <w:color w:val="000000"/>
          <w:spacing w:val="5"/>
          <w:sz w:val="22"/>
          <w:szCs w:val="24"/>
          <w:lang w:val="en-GB"/>
        </w:rPr>
        <w:t xml:space="preserve"> and</w:t>
      </w:r>
      <w:r w:rsidRPr="007B16C8">
        <w:rPr>
          <w:rFonts w:ascii="Tahoma" w:hAnsi="Tahoma"/>
          <w:color w:val="000000"/>
          <w:spacing w:val="5"/>
          <w:sz w:val="22"/>
          <w:szCs w:val="24"/>
          <w:lang w:val="en-GB"/>
        </w:rPr>
        <w:t xml:space="preserve"> in case such actions</w:t>
      </w:r>
      <w:r w:rsidR="002E1E17" w:rsidRPr="007B16C8">
        <w:rPr>
          <w:rFonts w:ascii="Tahoma" w:hAnsi="Tahoma"/>
          <w:color w:val="000000"/>
          <w:spacing w:val="5"/>
          <w:sz w:val="22"/>
          <w:szCs w:val="24"/>
          <w:lang w:val="en-GB"/>
        </w:rPr>
        <w:t xml:space="preserve"> have</w:t>
      </w:r>
      <w:r w:rsidRPr="007B16C8">
        <w:rPr>
          <w:rFonts w:ascii="Tahoma" w:hAnsi="Tahoma"/>
          <w:color w:val="000000"/>
          <w:spacing w:val="5"/>
          <w:sz w:val="22"/>
          <w:szCs w:val="24"/>
          <w:lang w:val="en-GB"/>
        </w:rPr>
        <w:t xml:space="preserve"> tak</w:t>
      </w:r>
      <w:r w:rsidR="002E1E17" w:rsidRPr="007B16C8">
        <w:rPr>
          <w:rFonts w:ascii="Tahoma" w:hAnsi="Tahoma"/>
          <w:color w:val="000000"/>
          <w:spacing w:val="5"/>
          <w:sz w:val="22"/>
          <w:szCs w:val="24"/>
          <w:lang w:val="en-GB"/>
        </w:rPr>
        <w:t>en place</w:t>
      </w:r>
      <w:r w:rsidRPr="007B16C8">
        <w:rPr>
          <w:rFonts w:ascii="Tahoma" w:hAnsi="Tahoma"/>
          <w:color w:val="000000"/>
          <w:spacing w:val="5"/>
          <w:sz w:val="22"/>
          <w:szCs w:val="24"/>
          <w:lang w:val="en-GB"/>
        </w:rPr>
        <w:t xml:space="preserve">, provide the Exchange with the </w:t>
      </w:r>
      <w:r w:rsidR="000D6F64" w:rsidRPr="002A6A55">
        <w:rPr>
          <w:rFonts w:ascii="Tahoma" w:hAnsi="Tahoma"/>
          <w:color w:val="000000"/>
          <w:spacing w:val="5"/>
          <w:sz w:val="22"/>
          <w:szCs w:val="24"/>
          <w:lang w:val="en-GB"/>
        </w:rPr>
        <w:t xml:space="preserve">respective </w:t>
      </w:r>
      <w:r w:rsidRPr="007B16C8">
        <w:rPr>
          <w:rFonts w:ascii="Tahoma" w:hAnsi="Tahoma"/>
          <w:color w:val="000000"/>
          <w:spacing w:val="5"/>
          <w:sz w:val="22"/>
          <w:szCs w:val="24"/>
          <w:lang w:val="en-GB"/>
        </w:rPr>
        <w:t xml:space="preserve">written explanations; </w:t>
      </w:r>
    </w:p>
    <w:p w14:paraId="6BEE1959" w14:textId="511BA25C" w:rsidR="009637B9" w:rsidRPr="007B16C8" w:rsidRDefault="00550BDF" w:rsidP="009637B9">
      <w:pPr>
        <w:numPr>
          <w:ilvl w:val="0"/>
          <w:numId w:val="16"/>
        </w:numPr>
        <w:shd w:val="clear" w:color="auto" w:fill="FFFFFF"/>
        <w:spacing w:after="120" w:line="280" w:lineRule="exact"/>
        <w:ind w:left="1418" w:hanging="709"/>
        <w:jc w:val="both"/>
        <w:rPr>
          <w:rFonts w:ascii="Tahoma" w:hAnsi="Tahoma"/>
          <w:color w:val="000000"/>
          <w:spacing w:val="5"/>
          <w:sz w:val="22"/>
          <w:szCs w:val="24"/>
          <w:lang w:val="en-GB"/>
        </w:rPr>
      </w:pPr>
      <w:r w:rsidRPr="007B16C8">
        <w:rPr>
          <w:rFonts w:ascii="Tahoma" w:hAnsi="Tahoma"/>
          <w:color w:val="000000"/>
          <w:spacing w:val="5"/>
          <w:sz w:val="22"/>
          <w:szCs w:val="24"/>
          <w:lang w:val="en-GB"/>
        </w:rPr>
        <w:t xml:space="preserve">except for the cases </w:t>
      </w:r>
      <w:r w:rsidR="00AC3846" w:rsidRPr="007B16C8">
        <w:rPr>
          <w:rFonts w:ascii="Tahoma" w:hAnsi="Tahoma"/>
          <w:color w:val="000000"/>
          <w:spacing w:val="5"/>
          <w:sz w:val="22"/>
          <w:szCs w:val="24"/>
          <w:lang w:val="en-GB"/>
        </w:rPr>
        <w:t xml:space="preserve">set out in </w:t>
      </w:r>
      <w:r w:rsidRPr="007B16C8">
        <w:rPr>
          <w:rFonts w:ascii="Tahoma" w:hAnsi="Tahoma"/>
          <w:color w:val="000000"/>
          <w:spacing w:val="5"/>
          <w:sz w:val="22"/>
          <w:szCs w:val="24"/>
          <w:lang w:val="en-GB"/>
        </w:rPr>
        <w:t>the Clearing Rules, not assign the rights of claim and</w:t>
      </w:r>
      <w:r w:rsidR="00851E5B" w:rsidRPr="007B16C8">
        <w:rPr>
          <w:rFonts w:ascii="Tahoma" w:hAnsi="Tahoma"/>
          <w:color w:val="000000"/>
          <w:spacing w:val="5"/>
          <w:sz w:val="22"/>
          <w:szCs w:val="24"/>
          <w:lang w:val="en-GB"/>
        </w:rPr>
        <w:t>/</w:t>
      </w:r>
      <w:r w:rsidRPr="007B16C8">
        <w:rPr>
          <w:rFonts w:ascii="Tahoma" w:hAnsi="Tahoma"/>
          <w:color w:val="000000"/>
          <w:spacing w:val="5"/>
          <w:sz w:val="22"/>
          <w:szCs w:val="24"/>
          <w:lang w:val="en-GB"/>
        </w:rPr>
        <w:t xml:space="preserve">or not transfer the debt </w:t>
      </w:r>
      <w:r w:rsidR="00671E92" w:rsidRPr="007B16C8">
        <w:rPr>
          <w:rFonts w:ascii="Tahoma" w:hAnsi="Tahoma"/>
          <w:color w:val="000000"/>
          <w:spacing w:val="5"/>
          <w:sz w:val="22"/>
          <w:szCs w:val="24"/>
          <w:lang w:val="en-GB"/>
        </w:rPr>
        <w:t>under</w:t>
      </w:r>
      <w:r w:rsidRPr="007B16C8">
        <w:rPr>
          <w:rFonts w:ascii="Tahoma" w:hAnsi="Tahoma"/>
          <w:color w:val="000000"/>
          <w:spacing w:val="5"/>
          <w:sz w:val="22"/>
          <w:szCs w:val="24"/>
          <w:lang w:val="en-GB"/>
        </w:rPr>
        <w:t xml:space="preserve"> its obligations arisen due to </w:t>
      </w:r>
      <w:r w:rsidR="00744BD1" w:rsidRPr="007B16C8">
        <w:rPr>
          <w:rFonts w:ascii="Tahoma" w:hAnsi="Tahoma"/>
          <w:color w:val="000000"/>
          <w:spacing w:val="5"/>
          <w:sz w:val="22"/>
          <w:szCs w:val="24"/>
          <w:lang w:val="en-GB"/>
        </w:rPr>
        <w:t xml:space="preserve">execution of </w:t>
      </w:r>
      <w:r w:rsidRPr="007B16C8">
        <w:rPr>
          <w:rFonts w:ascii="Tahoma" w:hAnsi="Tahoma"/>
          <w:color w:val="000000"/>
          <w:spacing w:val="5"/>
          <w:sz w:val="22"/>
          <w:szCs w:val="24"/>
          <w:lang w:val="en-GB"/>
        </w:rPr>
        <w:t xml:space="preserve">operations on the Exchange to other </w:t>
      </w:r>
      <w:r w:rsidR="002F2DFA" w:rsidRPr="007B16C8">
        <w:rPr>
          <w:rFonts w:ascii="Tahoma" w:hAnsi="Tahoma"/>
          <w:color w:val="000000"/>
          <w:spacing w:val="5"/>
          <w:sz w:val="22"/>
          <w:szCs w:val="24"/>
          <w:lang w:val="en-GB"/>
        </w:rPr>
        <w:t xml:space="preserve">Trading </w:t>
      </w:r>
      <w:r w:rsidR="009268A6" w:rsidRPr="007B16C8">
        <w:rPr>
          <w:rFonts w:ascii="Tahoma" w:hAnsi="Tahoma"/>
          <w:color w:val="000000"/>
          <w:spacing w:val="5"/>
          <w:sz w:val="22"/>
          <w:szCs w:val="24"/>
          <w:lang w:val="en-GB"/>
        </w:rPr>
        <w:t>Member</w:t>
      </w:r>
      <w:r w:rsidRPr="007B16C8">
        <w:rPr>
          <w:rFonts w:ascii="Tahoma" w:hAnsi="Tahoma"/>
          <w:color w:val="000000"/>
          <w:spacing w:val="5"/>
          <w:sz w:val="22"/>
          <w:szCs w:val="24"/>
          <w:lang w:val="en-GB"/>
        </w:rPr>
        <w:t xml:space="preserve"> or any third parties</w:t>
      </w:r>
      <w:r w:rsidR="00596D99" w:rsidRPr="007B16C8">
        <w:rPr>
          <w:rFonts w:ascii="Tahoma" w:hAnsi="Tahoma"/>
          <w:color w:val="000000"/>
          <w:spacing w:val="5"/>
          <w:sz w:val="22"/>
          <w:szCs w:val="24"/>
          <w:lang w:val="en-GB"/>
        </w:rPr>
        <w:t xml:space="preserve"> </w:t>
      </w:r>
      <w:r w:rsidR="00A10B59" w:rsidRPr="007B16C8">
        <w:rPr>
          <w:rFonts w:ascii="Tahoma" w:hAnsi="Tahoma"/>
          <w:color w:val="000000"/>
          <w:spacing w:val="5"/>
          <w:sz w:val="22"/>
          <w:szCs w:val="24"/>
          <w:lang w:val="en-GB"/>
        </w:rPr>
        <w:t xml:space="preserve">(this requirement shall not apply to </w:t>
      </w:r>
      <w:r w:rsidR="00D73C5B" w:rsidRPr="007B16C8">
        <w:rPr>
          <w:rFonts w:ascii="Tahoma" w:hAnsi="Tahoma"/>
          <w:color w:val="000000"/>
          <w:spacing w:val="5"/>
          <w:sz w:val="22"/>
          <w:szCs w:val="24"/>
          <w:lang w:val="en-GB"/>
        </w:rPr>
        <w:t>a</w:t>
      </w:r>
      <w:r w:rsidR="00A10B59" w:rsidRPr="007B16C8">
        <w:rPr>
          <w:rFonts w:ascii="Tahoma" w:hAnsi="Tahoma"/>
          <w:color w:val="000000"/>
          <w:spacing w:val="5"/>
          <w:sz w:val="22"/>
          <w:szCs w:val="24"/>
          <w:lang w:val="en-GB"/>
        </w:rPr>
        <w:t xml:space="preserve"> Clearing House </w:t>
      </w:r>
      <w:r w:rsidR="003122C0" w:rsidRPr="007B16C8">
        <w:rPr>
          <w:rFonts w:ascii="Tahoma" w:hAnsi="Tahoma"/>
          <w:color w:val="000000"/>
          <w:spacing w:val="5"/>
          <w:sz w:val="22"/>
          <w:szCs w:val="24"/>
          <w:lang w:val="en-GB"/>
        </w:rPr>
        <w:t xml:space="preserve">while performing functions of </w:t>
      </w:r>
      <w:r w:rsidR="00742251" w:rsidRPr="007B16C8">
        <w:rPr>
          <w:rFonts w:ascii="Tahoma" w:hAnsi="Tahoma"/>
          <w:color w:val="000000"/>
          <w:spacing w:val="5"/>
          <w:sz w:val="22"/>
          <w:szCs w:val="24"/>
          <w:lang w:val="en-GB"/>
        </w:rPr>
        <w:t>a c</w:t>
      </w:r>
      <w:r w:rsidR="003122C0" w:rsidRPr="007B16C8">
        <w:rPr>
          <w:rFonts w:ascii="Tahoma" w:hAnsi="Tahoma"/>
          <w:color w:val="000000"/>
          <w:spacing w:val="5"/>
          <w:sz w:val="22"/>
          <w:szCs w:val="24"/>
          <w:lang w:val="en-GB"/>
        </w:rPr>
        <w:t xml:space="preserve">entral </w:t>
      </w:r>
      <w:r w:rsidR="00742251" w:rsidRPr="007B16C8">
        <w:rPr>
          <w:rFonts w:ascii="Tahoma" w:hAnsi="Tahoma"/>
          <w:color w:val="000000"/>
          <w:spacing w:val="5"/>
          <w:sz w:val="22"/>
          <w:szCs w:val="24"/>
          <w:lang w:val="en-GB"/>
        </w:rPr>
        <w:t>c</w:t>
      </w:r>
      <w:r w:rsidR="003122C0" w:rsidRPr="007B16C8">
        <w:rPr>
          <w:rFonts w:ascii="Tahoma" w:hAnsi="Tahoma"/>
          <w:color w:val="000000"/>
          <w:spacing w:val="5"/>
          <w:sz w:val="22"/>
          <w:szCs w:val="24"/>
          <w:lang w:val="en-GB"/>
        </w:rPr>
        <w:t>ounterparty)</w:t>
      </w:r>
      <w:r w:rsidR="009637B9" w:rsidRPr="007B16C8">
        <w:rPr>
          <w:rFonts w:ascii="Tahoma" w:hAnsi="Tahoma"/>
          <w:color w:val="000000"/>
          <w:spacing w:val="5"/>
          <w:sz w:val="22"/>
          <w:szCs w:val="24"/>
          <w:lang w:val="en-GB"/>
        </w:rPr>
        <w:t>;</w:t>
      </w:r>
    </w:p>
    <w:p w14:paraId="284F66E4" w14:textId="12BC26D5" w:rsidR="003122C0" w:rsidRPr="007B16C8" w:rsidRDefault="00671E92" w:rsidP="009637B9">
      <w:pPr>
        <w:numPr>
          <w:ilvl w:val="0"/>
          <w:numId w:val="16"/>
        </w:numPr>
        <w:shd w:val="clear" w:color="auto" w:fill="FFFFFF"/>
        <w:spacing w:after="120" w:line="280" w:lineRule="exact"/>
        <w:ind w:left="1418" w:hanging="709"/>
        <w:jc w:val="both"/>
        <w:rPr>
          <w:rFonts w:ascii="Tahoma" w:hAnsi="Tahoma"/>
          <w:color w:val="000000"/>
          <w:spacing w:val="5"/>
          <w:sz w:val="22"/>
          <w:szCs w:val="24"/>
          <w:lang w:val="en-GB"/>
        </w:rPr>
      </w:pPr>
      <w:r w:rsidRPr="007B16C8">
        <w:rPr>
          <w:rFonts w:ascii="Tahoma" w:hAnsi="Tahoma"/>
          <w:color w:val="000000"/>
          <w:spacing w:val="5"/>
          <w:sz w:val="22"/>
          <w:szCs w:val="24"/>
          <w:lang w:val="en-GB"/>
        </w:rPr>
        <w:t>submit</w:t>
      </w:r>
      <w:r w:rsidR="003122C0" w:rsidRPr="007B16C8">
        <w:rPr>
          <w:rFonts w:ascii="Tahoma" w:hAnsi="Tahoma"/>
          <w:color w:val="000000"/>
          <w:spacing w:val="5"/>
          <w:sz w:val="22"/>
          <w:szCs w:val="24"/>
          <w:lang w:val="en-GB"/>
        </w:rPr>
        <w:t xml:space="preserve"> the list of insiders </w:t>
      </w:r>
      <w:r w:rsidRPr="007B16C8">
        <w:rPr>
          <w:rFonts w:ascii="Tahoma" w:hAnsi="Tahoma"/>
          <w:color w:val="000000"/>
          <w:spacing w:val="5"/>
          <w:sz w:val="22"/>
          <w:szCs w:val="24"/>
          <w:lang w:val="en-GB"/>
        </w:rPr>
        <w:t>to the Exchange</w:t>
      </w:r>
      <w:r w:rsidR="006405C5" w:rsidRPr="007B16C8">
        <w:rPr>
          <w:rFonts w:ascii="Tahoma" w:hAnsi="Tahoma"/>
          <w:color w:val="000000"/>
          <w:spacing w:val="5"/>
          <w:sz w:val="22"/>
          <w:szCs w:val="24"/>
          <w:lang w:val="en-GB"/>
        </w:rPr>
        <w:t xml:space="preserve"> under the procedure and within the time frames</w:t>
      </w:r>
      <w:r w:rsidR="003122C0" w:rsidRPr="007B16C8">
        <w:rPr>
          <w:rFonts w:ascii="Tahoma" w:hAnsi="Tahoma"/>
          <w:color w:val="000000"/>
          <w:spacing w:val="5"/>
          <w:sz w:val="22"/>
          <w:szCs w:val="24"/>
          <w:lang w:val="en-GB"/>
        </w:rPr>
        <w:t xml:space="preserve"> </w:t>
      </w:r>
      <w:r w:rsidR="009637B9" w:rsidRPr="007B16C8">
        <w:rPr>
          <w:rFonts w:ascii="Tahoma" w:hAnsi="Tahoma"/>
          <w:color w:val="000000"/>
          <w:spacing w:val="5"/>
          <w:sz w:val="22"/>
          <w:szCs w:val="24"/>
          <w:lang w:val="en-GB"/>
        </w:rPr>
        <w:t xml:space="preserve">set </w:t>
      </w:r>
      <w:r w:rsidR="006405C5" w:rsidRPr="007B16C8">
        <w:rPr>
          <w:rFonts w:ascii="Tahoma" w:hAnsi="Tahoma"/>
          <w:color w:val="000000"/>
          <w:spacing w:val="5"/>
          <w:sz w:val="22"/>
          <w:szCs w:val="24"/>
          <w:lang w:val="en-GB"/>
        </w:rPr>
        <w:t>out</w:t>
      </w:r>
      <w:r w:rsidR="009637B9" w:rsidRPr="007B16C8">
        <w:rPr>
          <w:rFonts w:ascii="Tahoma" w:hAnsi="Tahoma"/>
          <w:color w:val="000000"/>
          <w:spacing w:val="5"/>
          <w:sz w:val="22"/>
          <w:szCs w:val="24"/>
          <w:lang w:val="en-GB"/>
        </w:rPr>
        <w:t xml:space="preserve"> in the Russian Federation laws.</w:t>
      </w:r>
    </w:p>
    <w:p w14:paraId="092B008A" w14:textId="78812E53" w:rsidR="00550BDF" w:rsidRPr="007B16C8" w:rsidRDefault="00717018" w:rsidP="00E71678">
      <w:pPr>
        <w:numPr>
          <w:ilvl w:val="0"/>
          <w:numId w:val="15"/>
        </w:numPr>
        <w:overflowPunct/>
        <w:autoSpaceDE/>
        <w:autoSpaceDN/>
        <w:adjustRightInd/>
        <w:spacing w:after="120"/>
        <w:ind w:hanging="720"/>
        <w:jc w:val="both"/>
        <w:textAlignment w:val="auto"/>
        <w:rPr>
          <w:rFonts w:ascii="Tahoma" w:hAnsi="Tahoma"/>
          <w:color w:val="000000"/>
          <w:sz w:val="22"/>
          <w:szCs w:val="24"/>
          <w:lang w:val="en-GB"/>
        </w:rPr>
      </w:pPr>
      <w:r w:rsidRPr="007B16C8">
        <w:rPr>
          <w:rFonts w:ascii="Tahoma" w:hAnsi="Tahoma"/>
          <w:color w:val="000000"/>
          <w:sz w:val="22"/>
          <w:szCs w:val="24"/>
          <w:lang w:val="en-GB"/>
        </w:rPr>
        <w:t>A</w:t>
      </w:r>
      <w:r w:rsidR="00550BDF" w:rsidRPr="007B16C8">
        <w:rPr>
          <w:rFonts w:ascii="Tahoma" w:hAnsi="Tahoma"/>
          <w:color w:val="000000"/>
          <w:sz w:val="22"/>
          <w:szCs w:val="24"/>
          <w:lang w:val="en-GB"/>
        </w:rPr>
        <w:t xml:space="preserve"> </w:t>
      </w:r>
      <w:r w:rsidR="002F2DFA" w:rsidRPr="007B16C8">
        <w:rPr>
          <w:rFonts w:ascii="Tahoma" w:hAnsi="Tahoma"/>
          <w:color w:val="000000"/>
          <w:sz w:val="22"/>
          <w:szCs w:val="24"/>
          <w:lang w:val="en-GB"/>
        </w:rPr>
        <w:t xml:space="preserve">Trading </w:t>
      </w:r>
      <w:r w:rsidR="009268A6" w:rsidRPr="007B16C8">
        <w:rPr>
          <w:rFonts w:ascii="Tahoma" w:hAnsi="Tahoma"/>
          <w:color w:val="000000"/>
          <w:sz w:val="22"/>
          <w:szCs w:val="24"/>
          <w:lang w:val="en-GB"/>
        </w:rPr>
        <w:t>Member</w:t>
      </w:r>
      <w:r w:rsidR="00550BDF" w:rsidRPr="007B16C8">
        <w:rPr>
          <w:rFonts w:ascii="Tahoma" w:hAnsi="Tahoma"/>
          <w:color w:val="000000"/>
          <w:sz w:val="22"/>
          <w:szCs w:val="24"/>
          <w:lang w:val="en-GB"/>
        </w:rPr>
        <w:t xml:space="preserve"> shall notify the Exchange in writing of</w:t>
      </w:r>
      <w:r w:rsidR="00A05031" w:rsidRPr="007B16C8">
        <w:rPr>
          <w:rFonts w:ascii="Tahoma" w:hAnsi="Tahoma"/>
          <w:color w:val="000000"/>
          <w:sz w:val="22"/>
          <w:szCs w:val="24"/>
          <w:lang w:val="en-GB"/>
        </w:rPr>
        <w:t>:</w:t>
      </w:r>
      <w:r w:rsidR="004E4FF7" w:rsidRPr="007B16C8">
        <w:rPr>
          <w:rFonts w:ascii="Tahoma" w:hAnsi="Tahoma"/>
          <w:color w:val="000000"/>
          <w:sz w:val="22"/>
          <w:szCs w:val="24"/>
          <w:lang w:val="en-GB"/>
        </w:rPr>
        <w:t> </w:t>
      </w:r>
      <w:r w:rsidR="00550BDF" w:rsidRPr="007B16C8">
        <w:rPr>
          <w:rFonts w:ascii="Tahoma" w:hAnsi="Tahoma"/>
          <w:color w:val="000000"/>
          <w:sz w:val="22"/>
          <w:szCs w:val="24"/>
          <w:lang w:val="en-GB"/>
        </w:rPr>
        <w:t>suspension</w:t>
      </w:r>
      <w:r w:rsidR="00851E5B" w:rsidRPr="007B16C8">
        <w:rPr>
          <w:rFonts w:ascii="Tahoma" w:hAnsi="Tahoma"/>
          <w:color w:val="000000"/>
          <w:sz w:val="22"/>
          <w:szCs w:val="24"/>
          <w:lang w:val="en-GB"/>
        </w:rPr>
        <w:t>/</w:t>
      </w:r>
      <w:r w:rsidR="00550BDF" w:rsidRPr="007B16C8">
        <w:rPr>
          <w:rFonts w:ascii="Tahoma" w:hAnsi="Tahoma"/>
          <w:color w:val="000000"/>
          <w:sz w:val="22"/>
          <w:szCs w:val="24"/>
          <w:lang w:val="en-GB"/>
        </w:rPr>
        <w:t>termination of the right to</w:t>
      </w:r>
      <w:r w:rsidR="00D4339A" w:rsidRPr="007B16C8">
        <w:rPr>
          <w:rFonts w:ascii="Tahoma" w:hAnsi="Tahoma"/>
          <w:color w:val="000000"/>
          <w:sz w:val="22"/>
          <w:szCs w:val="24"/>
          <w:lang w:val="en-GB"/>
        </w:rPr>
        <w:t xml:space="preserve"> perform</w:t>
      </w:r>
      <w:r w:rsidR="00550BDF" w:rsidRPr="007B16C8">
        <w:rPr>
          <w:rFonts w:ascii="Tahoma" w:hAnsi="Tahoma"/>
          <w:color w:val="000000"/>
          <w:sz w:val="22"/>
          <w:szCs w:val="24"/>
          <w:lang w:val="en-GB"/>
        </w:rPr>
        <w:t xml:space="preserve"> banking operations, </w:t>
      </w:r>
      <w:r w:rsidR="00C60B50" w:rsidRPr="007B16C8">
        <w:rPr>
          <w:rFonts w:ascii="Tahoma" w:hAnsi="Tahoma"/>
          <w:color w:val="000000"/>
          <w:sz w:val="22"/>
          <w:szCs w:val="24"/>
          <w:lang w:val="en-GB"/>
        </w:rPr>
        <w:t>enter into</w:t>
      </w:r>
      <w:r w:rsidR="00550BDF" w:rsidRPr="007B16C8">
        <w:rPr>
          <w:rFonts w:ascii="Tahoma" w:hAnsi="Tahoma"/>
          <w:color w:val="000000"/>
          <w:sz w:val="22"/>
          <w:szCs w:val="24"/>
          <w:lang w:val="en-GB"/>
        </w:rPr>
        <w:t xml:space="preserve"> </w:t>
      </w:r>
      <w:r w:rsidR="00A05031" w:rsidRPr="002A6A55">
        <w:rPr>
          <w:rFonts w:ascii="Tahoma" w:hAnsi="Tahoma"/>
          <w:color w:val="000000"/>
          <w:sz w:val="22"/>
          <w:szCs w:val="24"/>
          <w:lang w:val="en-GB"/>
        </w:rPr>
        <w:t xml:space="preserve">purchase and sale </w:t>
      </w:r>
      <w:r w:rsidR="00550BDF" w:rsidRPr="007B16C8">
        <w:rPr>
          <w:rFonts w:ascii="Tahoma" w:hAnsi="Tahoma"/>
          <w:color w:val="000000"/>
          <w:sz w:val="22"/>
          <w:szCs w:val="24"/>
          <w:lang w:val="en-GB"/>
        </w:rPr>
        <w:t xml:space="preserve">transactions </w:t>
      </w:r>
      <w:r w:rsidR="00A05031" w:rsidRPr="007B16C8">
        <w:rPr>
          <w:rFonts w:ascii="Tahoma" w:hAnsi="Tahoma"/>
          <w:color w:val="000000"/>
          <w:sz w:val="22"/>
          <w:szCs w:val="24"/>
          <w:lang w:val="en-GB"/>
        </w:rPr>
        <w:t>in</w:t>
      </w:r>
      <w:r w:rsidR="00550BDF" w:rsidRPr="007B16C8">
        <w:rPr>
          <w:rFonts w:ascii="Tahoma" w:hAnsi="Tahoma"/>
          <w:color w:val="000000"/>
          <w:sz w:val="22"/>
          <w:szCs w:val="24"/>
          <w:lang w:val="en-GB"/>
        </w:rPr>
        <w:t xml:space="preserve"> foreign currency</w:t>
      </w:r>
      <w:r w:rsidR="00D4339A" w:rsidRPr="007B16C8">
        <w:rPr>
          <w:rFonts w:ascii="Tahoma" w:hAnsi="Tahoma"/>
          <w:color w:val="000000"/>
          <w:sz w:val="22"/>
          <w:szCs w:val="24"/>
          <w:lang w:val="en-GB"/>
        </w:rPr>
        <w:t xml:space="preserve"> and</w:t>
      </w:r>
      <w:r w:rsidR="00550BDF" w:rsidRPr="007B16C8">
        <w:rPr>
          <w:rFonts w:ascii="Tahoma" w:hAnsi="Tahoma"/>
          <w:color w:val="000000"/>
          <w:sz w:val="22"/>
          <w:szCs w:val="24"/>
          <w:lang w:val="en-GB"/>
        </w:rPr>
        <w:t xml:space="preserve"> precious metals; conclu</w:t>
      </w:r>
      <w:r w:rsidR="00D4339A" w:rsidRPr="007B16C8">
        <w:rPr>
          <w:rFonts w:ascii="Tahoma" w:hAnsi="Tahoma"/>
          <w:color w:val="000000"/>
          <w:sz w:val="22"/>
          <w:szCs w:val="24"/>
          <w:lang w:val="en-GB"/>
        </w:rPr>
        <w:t>de</w:t>
      </w:r>
      <w:r w:rsidR="00550BDF" w:rsidRPr="007B16C8">
        <w:rPr>
          <w:rFonts w:ascii="Tahoma" w:hAnsi="Tahoma"/>
          <w:color w:val="000000"/>
          <w:sz w:val="22"/>
          <w:szCs w:val="24"/>
          <w:lang w:val="en-GB"/>
        </w:rPr>
        <w:t xml:space="preserve"> the contracts being derivative financial instruments</w:t>
      </w:r>
      <w:r w:rsidR="004E4FF7" w:rsidRPr="007B16C8">
        <w:rPr>
          <w:rFonts w:ascii="Tahoma" w:hAnsi="Tahoma"/>
          <w:color w:val="000000"/>
          <w:sz w:val="22"/>
          <w:szCs w:val="24"/>
          <w:lang w:val="en-GB"/>
        </w:rPr>
        <w:t xml:space="preserve">; </w:t>
      </w:r>
      <w:r w:rsidR="00550BDF" w:rsidRPr="007B16C8">
        <w:rPr>
          <w:rFonts w:ascii="Tahoma" w:hAnsi="Tahoma"/>
          <w:color w:val="000000"/>
          <w:sz w:val="22"/>
          <w:szCs w:val="24"/>
          <w:lang w:val="en-GB"/>
        </w:rPr>
        <w:t>re-</w:t>
      </w:r>
      <w:r w:rsidR="00D4339A" w:rsidRPr="007B16C8">
        <w:rPr>
          <w:rFonts w:ascii="Tahoma" w:hAnsi="Tahoma"/>
          <w:color w:val="000000"/>
          <w:sz w:val="22"/>
          <w:szCs w:val="24"/>
          <w:lang w:val="en-GB"/>
        </w:rPr>
        <w:t>issuance</w:t>
      </w:r>
      <w:r w:rsidR="00550BDF" w:rsidRPr="007B16C8">
        <w:rPr>
          <w:rFonts w:ascii="Tahoma" w:hAnsi="Tahoma"/>
          <w:color w:val="000000"/>
          <w:sz w:val="22"/>
          <w:szCs w:val="24"/>
          <w:lang w:val="en-GB"/>
        </w:rPr>
        <w:t xml:space="preserve"> of </w:t>
      </w:r>
      <w:r w:rsidR="00856BFF" w:rsidRPr="007B16C8">
        <w:rPr>
          <w:rFonts w:ascii="Tahoma" w:hAnsi="Tahoma"/>
          <w:color w:val="000000"/>
          <w:sz w:val="22"/>
          <w:szCs w:val="24"/>
          <w:lang w:val="en-GB"/>
        </w:rPr>
        <w:t>a</w:t>
      </w:r>
      <w:r w:rsidR="00895561" w:rsidRPr="007B16C8">
        <w:rPr>
          <w:rFonts w:ascii="Tahoma" w:hAnsi="Tahoma"/>
          <w:color w:val="000000"/>
          <w:sz w:val="22"/>
          <w:szCs w:val="24"/>
          <w:lang w:val="en-GB"/>
        </w:rPr>
        <w:t xml:space="preserve"> professional</w:t>
      </w:r>
      <w:r w:rsidR="00550BDF" w:rsidRPr="007B16C8">
        <w:rPr>
          <w:rFonts w:ascii="Tahoma" w:hAnsi="Tahoma"/>
          <w:color w:val="000000"/>
          <w:sz w:val="22"/>
          <w:szCs w:val="24"/>
          <w:lang w:val="en-GB"/>
        </w:rPr>
        <w:t xml:space="preserve"> </w:t>
      </w:r>
      <w:r w:rsidR="00856BFF" w:rsidRPr="007B16C8">
        <w:rPr>
          <w:rFonts w:ascii="Tahoma" w:hAnsi="Tahoma"/>
          <w:color w:val="000000"/>
          <w:sz w:val="22"/>
          <w:szCs w:val="24"/>
          <w:lang w:val="en-GB"/>
        </w:rPr>
        <w:t>s</w:t>
      </w:r>
      <w:r w:rsidR="00A05031" w:rsidRPr="007B16C8">
        <w:rPr>
          <w:rFonts w:ascii="Tahoma" w:hAnsi="Tahoma"/>
          <w:color w:val="000000"/>
          <w:sz w:val="22"/>
          <w:szCs w:val="24"/>
          <w:lang w:val="en-GB"/>
        </w:rPr>
        <w:t>ecurities</w:t>
      </w:r>
      <w:r w:rsidR="00D4339A" w:rsidRPr="007B16C8">
        <w:rPr>
          <w:rFonts w:ascii="Tahoma" w:hAnsi="Tahoma"/>
          <w:color w:val="000000"/>
          <w:sz w:val="22"/>
          <w:szCs w:val="24"/>
          <w:lang w:val="en-GB"/>
        </w:rPr>
        <w:t xml:space="preserve"> </w:t>
      </w:r>
      <w:r w:rsidR="00856BFF" w:rsidRPr="007B16C8">
        <w:rPr>
          <w:rFonts w:ascii="Tahoma" w:hAnsi="Tahoma"/>
          <w:color w:val="000000"/>
          <w:sz w:val="22"/>
          <w:szCs w:val="24"/>
          <w:lang w:val="en-GB"/>
        </w:rPr>
        <w:t>m</w:t>
      </w:r>
      <w:r w:rsidR="00D4339A" w:rsidRPr="007B16C8">
        <w:rPr>
          <w:rFonts w:ascii="Tahoma" w:hAnsi="Tahoma"/>
          <w:color w:val="000000"/>
          <w:sz w:val="22"/>
          <w:szCs w:val="24"/>
          <w:lang w:val="en-GB"/>
        </w:rPr>
        <w:t xml:space="preserve">arket </w:t>
      </w:r>
      <w:r w:rsidR="00550BDF" w:rsidRPr="007B16C8">
        <w:rPr>
          <w:rFonts w:ascii="Tahoma" w:hAnsi="Tahoma"/>
          <w:color w:val="000000"/>
          <w:sz w:val="22"/>
          <w:szCs w:val="24"/>
          <w:lang w:val="en-GB"/>
        </w:rPr>
        <w:t>participant</w:t>
      </w:r>
      <w:r w:rsidR="00D4339A" w:rsidRPr="007B16C8">
        <w:rPr>
          <w:rFonts w:ascii="Tahoma" w:hAnsi="Tahoma"/>
          <w:color w:val="000000"/>
          <w:sz w:val="22"/>
          <w:szCs w:val="24"/>
          <w:lang w:val="en-GB"/>
        </w:rPr>
        <w:t xml:space="preserve"> </w:t>
      </w:r>
      <w:r w:rsidR="00C94B09" w:rsidRPr="007B16C8">
        <w:rPr>
          <w:rFonts w:ascii="Tahoma" w:hAnsi="Tahoma"/>
          <w:color w:val="000000"/>
          <w:sz w:val="22"/>
          <w:szCs w:val="24"/>
          <w:lang w:val="en-GB"/>
        </w:rPr>
        <w:t>licence</w:t>
      </w:r>
      <w:r w:rsidR="00550BDF" w:rsidRPr="007B16C8">
        <w:rPr>
          <w:rFonts w:ascii="Tahoma" w:hAnsi="Tahoma"/>
          <w:color w:val="000000"/>
          <w:sz w:val="22"/>
          <w:szCs w:val="24"/>
          <w:lang w:val="en-GB"/>
        </w:rPr>
        <w:t xml:space="preserve"> for broker</w:t>
      </w:r>
      <w:r w:rsidR="005D55B3" w:rsidRPr="007B16C8">
        <w:rPr>
          <w:rFonts w:ascii="Tahoma" w:hAnsi="Tahoma"/>
          <w:color w:val="000000"/>
          <w:sz w:val="22"/>
          <w:szCs w:val="24"/>
          <w:lang w:val="en-GB"/>
        </w:rPr>
        <w:t>age</w:t>
      </w:r>
      <w:r w:rsidR="00DD3310" w:rsidRPr="007B16C8">
        <w:rPr>
          <w:rFonts w:ascii="Tahoma" w:hAnsi="Tahoma"/>
          <w:color w:val="000000"/>
          <w:sz w:val="22"/>
          <w:szCs w:val="24"/>
          <w:lang w:val="en-GB"/>
        </w:rPr>
        <w:t xml:space="preserve"> activit</w:t>
      </w:r>
      <w:r w:rsidR="005D55B3" w:rsidRPr="007B16C8">
        <w:rPr>
          <w:rFonts w:ascii="Tahoma" w:hAnsi="Tahoma"/>
          <w:color w:val="000000"/>
          <w:sz w:val="22"/>
          <w:szCs w:val="24"/>
          <w:lang w:val="en-GB"/>
        </w:rPr>
        <w:t>ies</w:t>
      </w:r>
      <w:r w:rsidR="00550BDF" w:rsidRPr="007B16C8">
        <w:rPr>
          <w:rFonts w:ascii="Tahoma" w:hAnsi="Tahoma"/>
          <w:color w:val="000000"/>
          <w:sz w:val="22"/>
          <w:szCs w:val="24"/>
          <w:lang w:val="en-GB"/>
        </w:rPr>
        <w:t xml:space="preserve"> </w:t>
      </w:r>
      <w:r w:rsidR="00DD3310" w:rsidRPr="007B16C8">
        <w:rPr>
          <w:rFonts w:ascii="Tahoma" w:hAnsi="Tahoma"/>
          <w:color w:val="000000"/>
          <w:sz w:val="22"/>
          <w:szCs w:val="24"/>
          <w:lang w:val="en-GB"/>
        </w:rPr>
        <w:t>(</w:t>
      </w:r>
      <w:r w:rsidR="00AE5C8C" w:rsidRPr="007B16C8">
        <w:rPr>
          <w:rFonts w:ascii="Tahoma" w:hAnsi="Tahoma"/>
          <w:color w:val="000000"/>
          <w:sz w:val="22"/>
          <w:szCs w:val="24"/>
          <w:lang w:val="en-GB"/>
        </w:rPr>
        <w:t xml:space="preserve">including </w:t>
      </w:r>
      <w:r w:rsidR="008628F9" w:rsidRPr="007B16C8">
        <w:rPr>
          <w:rFonts w:ascii="Tahoma" w:hAnsi="Tahoma"/>
          <w:color w:val="000000"/>
          <w:sz w:val="22"/>
          <w:szCs w:val="24"/>
          <w:lang w:val="en-GB"/>
        </w:rPr>
        <w:t>a</w:t>
      </w:r>
      <w:r w:rsidR="00DD3310" w:rsidRPr="007B16C8">
        <w:rPr>
          <w:rFonts w:ascii="Tahoma" w:hAnsi="Tahoma"/>
          <w:color w:val="000000"/>
          <w:sz w:val="22"/>
          <w:szCs w:val="24"/>
          <w:lang w:val="en-GB"/>
        </w:rPr>
        <w:t xml:space="preserve"> </w:t>
      </w:r>
      <w:r w:rsidR="00550BDF" w:rsidRPr="007B16C8">
        <w:rPr>
          <w:rFonts w:ascii="Tahoma" w:hAnsi="Tahoma"/>
          <w:color w:val="000000"/>
          <w:sz w:val="22"/>
          <w:szCs w:val="24"/>
          <w:lang w:val="en-GB"/>
        </w:rPr>
        <w:t>broker</w:t>
      </w:r>
      <w:r w:rsidR="005D55B3" w:rsidRPr="007B16C8">
        <w:rPr>
          <w:rFonts w:ascii="Tahoma" w:hAnsi="Tahoma"/>
          <w:color w:val="000000"/>
          <w:sz w:val="22"/>
          <w:szCs w:val="24"/>
          <w:lang w:val="en-GB"/>
        </w:rPr>
        <w:t>age</w:t>
      </w:r>
      <w:r w:rsidR="00550BDF" w:rsidRPr="007B16C8">
        <w:rPr>
          <w:rFonts w:ascii="Tahoma" w:hAnsi="Tahoma"/>
          <w:color w:val="000000"/>
          <w:sz w:val="22"/>
          <w:szCs w:val="24"/>
          <w:lang w:val="en-GB"/>
        </w:rPr>
        <w:t xml:space="preserve"> activit</w:t>
      </w:r>
      <w:r w:rsidR="005D55B3" w:rsidRPr="007B16C8">
        <w:rPr>
          <w:rFonts w:ascii="Tahoma" w:hAnsi="Tahoma"/>
          <w:color w:val="000000"/>
          <w:sz w:val="22"/>
          <w:szCs w:val="24"/>
          <w:lang w:val="en-GB"/>
        </w:rPr>
        <w:t>ies</w:t>
      </w:r>
      <w:r w:rsidR="00DD3310" w:rsidRPr="007B16C8">
        <w:rPr>
          <w:rFonts w:ascii="Tahoma" w:hAnsi="Tahoma"/>
          <w:color w:val="000000"/>
          <w:sz w:val="22"/>
          <w:szCs w:val="24"/>
          <w:lang w:val="en-GB"/>
        </w:rPr>
        <w:t xml:space="preserve"> </w:t>
      </w:r>
      <w:r w:rsidR="00C94B09" w:rsidRPr="007B16C8">
        <w:rPr>
          <w:rFonts w:ascii="Tahoma" w:hAnsi="Tahoma"/>
          <w:color w:val="000000"/>
          <w:sz w:val="22"/>
          <w:szCs w:val="24"/>
          <w:lang w:val="en-GB"/>
        </w:rPr>
        <w:t>licence</w:t>
      </w:r>
      <w:r w:rsidR="00DD3310" w:rsidRPr="007B16C8">
        <w:rPr>
          <w:rFonts w:ascii="Tahoma" w:hAnsi="Tahoma"/>
          <w:color w:val="000000"/>
          <w:sz w:val="22"/>
          <w:szCs w:val="24"/>
          <w:lang w:val="en-GB"/>
        </w:rPr>
        <w:t xml:space="preserve"> only </w:t>
      </w:r>
      <w:r w:rsidR="00AE5C8C" w:rsidRPr="007B16C8">
        <w:rPr>
          <w:rFonts w:ascii="Tahoma" w:hAnsi="Tahoma"/>
          <w:color w:val="000000"/>
          <w:sz w:val="22"/>
          <w:szCs w:val="24"/>
          <w:lang w:val="en-GB"/>
        </w:rPr>
        <w:t>for</w:t>
      </w:r>
      <w:r w:rsidR="00550BDF" w:rsidRPr="007B16C8">
        <w:rPr>
          <w:rFonts w:ascii="Tahoma" w:hAnsi="Tahoma"/>
          <w:color w:val="000000"/>
          <w:sz w:val="22"/>
          <w:szCs w:val="24"/>
          <w:lang w:val="en-GB"/>
        </w:rPr>
        <w:t xml:space="preserve"> conclu</w:t>
      </w:r>
      <w:r w:rsidR="00AE5C8C" w:rsidRPr="007B16C8">
        <w:rPr>
          <w:rFonts w:ascii="Tahoma" w:hAnsi="Tahoma"/>
          <w:color w:val="000000"/>
          <w:sz w:val="22"/>
          <w:szCs w:val="24"/>
          <w:lang w:val="en-GB"/>
        </w:rPr>
        <w:t>ding</w:t>
      </w:r>
      <w:r w:rsidR="00550BDF" w:rsidRPr="007B16C8">
        <w:rPr>
          <w:rFonts w:ascii="Tahoma" w:hAnsi="Tahoma"/>
          <w:color w:val="000000"/>
          <w:sz w:val="22"/>
          <w:szCs w:val="24"/>
          <w:lang w:val="en-GB"/>
        </w:rPr>
        <w:t xml:space="preserve"> the contracts being </w:t>
      </w:r>
      <w:r w:rsidR="00DD3310" w:rsidRPr="007B16C8">
        <w:rPr>
          <w:rFonts w:ascii="Tahoma" w:hAnsi="Tahoma"/>
          <w:color w:val="000000"/>
          <w:sz w:val="22"/>
          <w:szCs w:val="24"/>
          <w:lang w:val="en-GB"/>
        </w:rPr>
        <w:t>derivatives</w:t>
      </w:r>
      <w:r w:rsidR="00550BDF" w:rsidRPr="007B16C8">
        <w:rPr>
          <w:rFonts w:ascii="Tahoma" w:hAnsi="Tahoma"/>
          <w:color w:val="000000"/>
          <w:sz w:val="22"/>
          <w:szCs w:val="24"/>
          <w:lang w:val="en-GB"/>
        </w:rPr>
        <w:t xml:space="preserve"> </w:t>
      </w:r>
      <w:r w:rsidR="00AE5C8C" w:rsidRPr="007B16C8">
        <w:rPr>
          <w:rFonts w:ascii="Tahoma" w:hAnsi="Tahoma"/>
          <w:color w:val="000000"/>
          <w:sz w:val="22"/>
          <w:szCs w:val="24"/>
          <w:lang w:val="en-GB"/>
        </w:rPr>
        <w:t>whose</w:t>
      </w:r>
      <w:r w:rsidR="00550BDF" w:rsidRPr="007B16C8">
        <w:rPr>
          <w:rFonts w:ascii="Tahoma" w:hAnsi="Tahoma"/>
          <w:color w:val="000000"/>
          <w:sz w:val="22"/>
          <w:szCs w:val="24"/>
          <w:lang w:val="en-GB"/>
        </w:rPr>
        <w:t xml:space="preserve"> underlying asset is </w:t>
      </w:r>
      <w:r w:rsidR="00DD3310" w:rsidRPr="007B16C8">
        <w:rPr>
          <w:rFonts w:ascii="Tahoma" w:hAnsi="Tahoma"/>
          <w:color w:val="000000"/>
          <w:sz w:val="22"/>
          <w:szCs w:val="24"/>
          <w:lang w:val="en-GB"/>
        </w:rPr>
        <w:t>a commodity)</w:t>
      </w:r>
      <w:r w:rsidR="00550BDF" w:rsidRPr="007B16C8">
        <w:rPr>
          <w:rFonts w:ascii="Tahoma" w:hAnsi="Tahoma"/>
          <w:color w:val="000000"/>
          <w:sz w:val="22"/>
          <w:szCs w:val="24"/>
          <w:lang w:val="en-GB"/>
        </w:rPr>
        <w:t xml:space="preserve">, </w:t>
      </w:r>
      <w:r w:rsidR="00DD3310" w:rsidRPr="007B16C8">
        <w:rPr>
          <w:rFonts w:ascii="Tahoma" w:hAnsi="Tahoma"/>
          <w:color w:val="000000"/>
          <w:sz w:val="22"/>
          <w:szCs w:val="24"/>
          <w:lang w:val="en-GB"/>
        </w:rPr>
        <w:t>and</w:t>
      </w:r>
      <w:r w:rsidR="00851E5B" w:rsidRPr="007B16C8">
        <w:rPr>
          <w:rFonts w:ascii="Tahoma" w:hAnsi="Tahoma"/>
          <w:color w:val="000000"/>
          <w:sz w:val="22"/>
          <w:szCs w:val="24"/>
          <w:lang w:val="en-GB"/>
        </w:rPr>
        <w:t>/</w:t>
      </w:r>
      <w:r w:rsidR="00DD3310" w:rsidRPr="007B16C8">
        <w:rPr>
          <w:rFonts w:ascii="Tahoma" w:hAnsi="Tahoma"/>
          <w:color w:val="000000"/>
          <w:sz w:val="22"/>
          <w:szCs w:val="24"/>
          <w:lang w:val="en-GB"/>
        </w:rPr>
        <w:t>or dealer activit</w:t>
      </w:r>
      <w:r w:rsidR="005D55B3" w:rsidRPr="007B16C8">
        <w:rPr>
          <w:rFonts w:ascii="Tahoma" w:hAnsi="Tahoma"/>
          <w:color w:val="000000"/>
          <w:sz w:val="22"/>
          <w:szCs w:val="24"/>
          <w:lang w:val="en-GB"/>
        </w:rPr>
        <w:t>ies</w:t>
      </w:r>
      <w:r w:rsidR="00DD3310" w:rsidRPr="007B16C8">
        <w:rPr>
          <w:rFonts w:ascii="Tahoma" w:hAnsi="Tahoma"/>
          <w:color w:val="000000"/>
          <w:sz w:val="22"/>
          <w:szCs w:val="24"/>
          <w:lang w:val="en-GB"/>
        </w:rPr>
        <w:t>, and</w:t>
      </w:r>
      <w:r w:rsidR="00851E5B" w:rsidRPr="007B16C8">
        <w:rPr>
          <w:rFonts w:ascii="Tahoma" w:hAnsi="Tahoma"/>
          <w:color w:val="000000"/>
          <w:sz w:val="22"/>
          <w:szCs w:val="24"/>
          <w:lang w:val="en-GB"/>
        </w:rPr>
        <w:t>/</w:t>
      </w:r>
      <w:r w:rsidR="00DD3310" w:rsidRPr="007B16C8">
        <w:rPr>
          <w:rFonts w:ascii="Tahoma" w:hAnsi="Tahoma"/>
          <w:color w:val="000000"/>
          <w:sz w:val="22"/>
          <w:szCs w:val="24"/>
          <w:lang w:val="en-GB"/>
        </w:rPr>
        <w:t>or securities management activit</w:t>
      </w:r>
      <w:r w:rsidR="005D55B3" w:rsidRPr="007B16C8">
        <w:rPr>
          <w:rFonts w:ascii="Tahoma" w:hAnsi="Tahoma"/>
          <w:color w:val="000000"/>
          <w:sz w:val="22"/>
          <w:szCs w:val="24"/>
          <w:lang w:val="en-GB"/>
        </w:rPr>
        <w:t>ies</w:t>
      </w:r>
      <w:r w:rsidR="00D90D53" w:rsidRPr="007B16C8">
        <w:rPr>
          <w:rFonts w:ascii="Tahoma" w:hAnsi="Tahoma"/>
          <w:color w:val="000000"/>
          <w:sz w:val="22"/>
          <w:szCs w:val="24"/>
          <w:lang w:val="en-GB"/>
        </w:rPr>
        <w:t>,</w:t>
      </w:r>
      <w:r w:rsidR="00D90D53" w:rsidRPr="002A6A55">
        <w:rPr>
          <w:rFonts w:ascii="Tahoma" w:hAnsi="Tahoma" w:cs="Tahoma"/>
          <w:color w:val="000000"/>
          <w:spacing w:val="4"/>
          <w:sz w:val="22"/>
          <w:szCs w:val="22"/>
          <w:lang w:val="en-GB"/>
        </w:rPr>
        <w:t xml:space="preserve"> </w:t>
      </w:r>
      <w:r w:rsidR="00EF3F4A" w:rsidRPr="002A6A55">
        <w:rPr>
          <w:rFonts w:ascii="Tahoma" w:hAnsi="Tahoma" w:cs="Tahoma"/>
          <w:color w:val="000000"/>
          <w:spacing w:val="4"/>
          <w:sz w:val="22"/>
          <w:szCs w:val="22"/>
          <w:lang w:val="en-GB"/>
        </w:rPr>
        <w:t xml:space="preserve">and </w:t>
      </w:r>
      <w:r w:rsidR="00C94B09" w:rsidRPr="002A6A55">
        <w:rPr>
          <w:rFonts w:ascii="Tahoma" w:hAnsi="Tahoma" w:cs="Tahoma"/>
          <w:color w:val="000000"/>
          <w:spacing w:val="4"/>
          <w:sz w:val="22"/>
          <w:szCs w:val="22"/>
          <w:lang w:val="en-GB"/>
        </w:rPr>
        <w:t>licence</w:t>
      </w:r>
      <w:r w:rsidR="00EF3F4A" w:rsidRPr="002A6A55">
        <w:rPr>
          <w:rFonts w:ascii="Tahoma" w:hAnsi="Tahoma" w:cs="Tahoma"/>
          <w:color w:val="000000"/>
          <w:spacing w:val="4"/>
          <w:sz w:val="22"/>
          <w:szCs w:val="22"/>
          <w:lang w:val="en-GB"/>
        </w:rPr>
        <w:t xml:space="preserve">s for </w:t>
      </w:r>
      <w:r w:rsidR="00A25DE2" w:rsidRPr="002A6A55">
        <w:rPr>
          <w:rFonts w:ascii="Tahoma" w:hAnsi="Tahoma" w:cs="Tahoma"/>
          <w:color w:val="000000"/>
          <w:spacing w:val="4"/>
          <w:sz w:val="22"/>
          <w:szCs w:val="22"/>
          <w:lang w:val="en-GB"/>
        </w:rPr>
        <w:t xml:space="preserve">other </w:t>
      </w:r>
      <w:r w:rsidR="00EF3F4A" w:rsidRPr="002A6A55">
        <w:rPr>
          <w:rFonts w:ascii="Tahoma" w:hAnsi="Tahoma" w:cs="Tahoma"/>
          <w:color w:val="000000"/>
          <w:spacing w:val="4"/>
          <w:sz w:val="22"/>
          <w:szCs w:val="22"/>
          <w:lang w:val="en-GB"/>
        </w:rPr>
        <w:t>activities subject to licen</w:t>
      </w:r>
      <w:r w:rsidR="00D7498F" w:rsidRPr="002A6A55">
        <w:rPr>
          <w:rFonts w:ascii="Tahoma" w:hAnsi="Tahoma" w:cs="Tahoma"/>
          <w:color w:val="000000"/>
          <w:spacing w:val="4"/>
          <w:sz w:val="22"/>
          <w:szCs w:val="22"/>
          <w:lang w:val="en-GB"/>
        </w:rPr>
        <w:t>c</w:t>
      </w:r>
      <w:r w:rsidR="00EF3F4A" w:rsidRPr="002A6A55">
        <w:rPr>
          <w:rFonts w:ascii="Tahoma" w:hAnsi="Tahoma" w:cs="Tahoma"/>
          <w:color w:val="000000"/>
          <w:spacing w:val="4"/>
          <w:sz w:val="22"/>
          <w:szCs w:val="22"/>
          <w:lang w:val="en-GB"/>
        </w:rPr>
        <w:t>ing</w:t>
      </w:r>
      <w:r w:rsidR="00170A3B" w:rsidRPr="002A6A55">
        <w:rPr>
          <w:rFonts w:ascii="Tahoma" w:hAnsi="Tahoma" w:cs="Tahoma"/>
          <w:color w:val="000000"/>
          <w:spacing w:val="4"/>
          <w:sz w:val="22"/>
          <w:szCs w:val="22"/>
          <w:lang w:val="en-GB"/>
        </w:rPr>
        <w:t>, as provided for in the Special Sections of the Admission Rules</w:t>
      </w:r>
      <w:r w:rsidR="00D90D53" w:rsidRPr="002A6A55">
        <w:rPr>
          <w:rFonts w:ascii="Tahoma" w:hAnsi="Tahoma" w:cs="Tahoma"/>
          <w:color w:val="000000"/>
          <w:spacing w:val="4"/>
          <w:sz w:val="22"/>
          <w:szCs w:val="22"/>
          <w:lang w:val="en-GB"/>
        </w:rPr>
        <w:t>,</w:t>
      </w:r>
      <w:r w:rsidR="00DD3310" w:rsidRPr="007B16C8">
        <w:rPr>
          <w:rFonts w:ascii="Tahoma" w:hAnsi="Tahoma"/>
          <w:color w:val="000000"/>
          <w:sz w:val="22"/>
          <w:szCs w:val="24"/>
          <w:lang w:val="en-GB"/>
        </w:rPr>
        <w:t xml:space="preserve"> </w:t>
      </w:r>
      <w:r w:rsidR="00550BDF" w:rsidRPr="007B16C8">
        <w:rPr>
          <w:rFonts w:ascii="Tahoma" w:hAnsi="Tahoma"/>
          <w:color w:val="000000"/>
          <w:sz w:val="22"/>
          <w:szCs w:val="24"/>
          <w:lang w:val="en-GB"/>
        </w:rPr>
        <w:t xml:space="preserve">suspension of its (their) effect or </w:t>
      </w:r>
      <w:r w:rsidR="00950829" w:rsidRPr="007B16C8">
        <w:rPr>
          <w:rFonts w:ascii="Tahoma" w:hAnsi="Tahoma"/>
          <w:color w:val="000000"/>
          <w:sz w:val="22"/>
          <w:szCs w:val="24"/>
          <w:lang w:val="en-GB"/>
        </w:rPr>
        <w:t>cancellation</w:t>
      </w:r>
      <w:r w:rsidR="00550BDF" w:rsidRPr="007B16C8">
        <w:rPr>
          <w:rFonts w:ascii="Tahoma" w:hAnsi="Tahoma"/>
          <w:color w:val="000000"/>
          <w:sz w:val="22"/>
          <w:szCs w:val="24"/>
          <w:lang w:val="en-GB"/>
        </w:rPr>
        <w:t xml:space="preserve"> thereof, not later than </w:t>
      </w:r>
      <w:r w:rsidR="00C36B5D" w:rsidRPr="007B16C8">
        <w:rPr>
          <w:rFonts w:ascii="Tahoma" w:hAnsi="Tahoma"/>
          <w:color w:val="000000"/>
          <w:sz w:val="22"/>
          <w:szCs w:val="24"/>
          <w:lang w:val="en-GB"/>
        </w:rPr>
        <w:t>on the business day</w:t>
      </w:r>
      <w:r w:rsidR="00550BDF" w:rsidRPr="007B16C8">
        <w:rPr>
          <w:rFonts w:ascii="Tahoma" w:hAnsi="Tahoma"/>
          <w:color w:val="000000"/>
          <w:sz w:val="22"/>
          <w:szCs w:val="24"/>
          <w:lang w:val="en-GB"/>
        </w:rPr>
        <w:t xml:space="preserve"> following the day of the specified circumstances occurrence.</w:t>
      </w:r>
    </w:p>
    <w:p w14:paraId="51C05B17" w14:textId="376EA52A" w:rsidR="003B5DAD" w:rsidRPr="007B16C8" w:rsidRDefault="00BF1AA7">
      <w:pPr>
        <w:numPr>
          <w:ilvl w:val="0"/>
          <w:numId w:val="15"/>
        </w:numPr>
        <w:overflowPunct/>
        <w:autoSpaceDE/>
        <w:autoSpaceDN/>
        <w:adjustRightInd/>
        <w:spacing w:after="120"/>
        <w:ind w:hanging="720"/>
        <w:jc w:val="both"/>
        <w:textAlignment w:val="auto"/>
        <w:rPr>
          <w:rFonts w:ascii="Tahoma" w:hAnsi="Tahoma"/>
          <w:color w:val="000000"/>
          <w:sz w:val="22"/>
          <w:szCs w:val="24"/>
          <w:lang w:val="en-GB"/>
        </w:rPr>
      </w:pPr>
      <w:r w:rsidRPr="002A6A55">
        <w:rPr>
          <w:rFonts w:ascii="Tahoma" w:hAnsi="Tahoma"/>
          <w:color w:val="000000"/>
          <w:sz w:val="22"/>
          <w:szCs w:val="24"/>
          <w:lang w:val="en-GB"/>
        </w:rPr>
        <w:t>To use</w:t>
      </w:r>
      <w:r w:rsidR="0075243C" w:rsidRPr="002A6A55">
        <w:rPr>
          <w:rFonts w:ascii="Tahoma" w:hAnsi="Tahoma"/>
          <w:color w:val="000000"/>
          <w:sz w:val="22"/>
          <w:szCs w:val="24"/>
          <w:lang w:val="en-GB"/>
        </w:rPr>
        <w:t xml:space="preserve"> the</w:t>
      </w:r>
      <w:r w:rsidRPr="002A6A55">
        <w:rPr>
          <w:rFonts w:ascii="Tahoma" w:hAnsi="Tahoma"/>
          <w:color w:val="000000"/>
          <w:sz w:val="22"/>
          <w:szCs w:val="24"/>
          <w:lang w:val="en-GB"/>
        </w:rPr>
        <w:t xml:space="preserve"> My Account </w:t>
      </w:r>
      <w:r w:rsidR="00C84DF7" w:rsidRPr="002A6A55">
        <w:rPr>
          <w:rFonts w:ascii="Tahoma" w:hAnsi="Tahoma"/>
          <w:color w:val="000000"/>
          <w:sz w:val="22"/>
          <w:szCs w:val="24"/>
          <w:lang w:val="en-GB"/>
        </w:rPr>
        <w:t>service</w:t>
      </w:r>
      <w:r w:rsidRPr="002A6A55">
        <w:rPr>
          <w:rFonts w:ascii="Tahoma" w:hAnsi="Tahoma"/>
          <w:color w:val="000000"/>
          <w:sz w:val="22"/>
          <w:szCs w:val="24"/>
          <w:lang w:val="en-GB"/>
        </w:rPr>
        <w:t xml:space="preserve">, </w:t>
      </w:r>
      <w:r w:rsidR="003B5DAD" w:rsidRPr="007B16C8">
        <w:rPr>
          <w:rFonts w:ascii="Tahoma" w:hAnsi="Tahoma"/>
          <w:color w:val="000000"/>
          <w:sz w:val="22"/>
          <w:szCs w:val="24"/>
          <w:lang w:val="en-GB"/>
        </w:rPr>
        <w:t xml:space="preserve">a </w:t>
      </w:r>
      <w:r w:rsidR="002F2DFA" w:rsidRPr="007B16C8">
        <w:rPr>
          <w:rFonts w:ascii="Tahoma" w:hAnsi="Tahoma"/>
          <w:color w:val="000000"/>
          <w:sz w:val="22"/>
          <w:szCs w:val="24"/>
          <w:lang w:val="en-GB"/>
        </w:rPr>
        <w:t xml:space="preserve">Trading </w:t>
      </w:r>
      <w:r w:rsidR="009268A6" w:rsidRPr="007B16C8">
        <w:rPr>
          <w:rFonts w:ascii="Tahoma" w:hAnsi="Tahoma"/>
          <w:color w:val="000000"/>
          <w:sz w:val="22"/>
          <w:szCs w:val="24"/>
          <w:lang w:val="en-GB"/>
        </w:rPr>
        <w:t>Member</w:t>
      </w:r>
      <w:r w:rsidR="003B5DAD" w:rsidRPr="007B16C8">
        <w:rPr>
          <w:rFonts w:ascii="Tahoma" w:hAnsi="Tahoma"/>
          <w:color w:val="000000"/>
          <w:sz w:val="22"/>
          <w:szCs w:val="24"/>
          <w:lang w:val="en-GB"/>
        </w:rPr>
        <w:t xml:space="preserve"> should appoint a person authorised to provide access to and control over</w:t>
      </w:r>
      <w:r w:rsidRPr="007B16C8">
        <w:rPr>
          <w:rFonts w:ascii="Tahoma" w:hAnsi="Tahoma"/>
          <w:color w:val="000000"/>
          <w:sz w:val="22"/>
          <w:szCs w:val="24"/>
          <w:lang w:val="en-GB"/>
        </w:rPr>
        <w:t xml:space="preserve"> the</w:t>
      </w:r>
      <w:r w:rsidR="003B5DAD" w:rsidRPr="007B16C8">
        <w:rPr>
          <w:rFonts w:ascii="Tahoma" w:hAnsi="Tahoma"/>
          <w:color w:val="000000"/>
          <w:sz w:val="22"/>
          <w:szCs w:val="24"/>
          <w:lang w:val="en-GB"/>
        </w:rPr>
        <w:t xml:space="preserve"> authorised use of the </w:t>
      </w:r>
      <w:r w:rsidR="002F2DFA" w:rsidRPr="007B16C8">
        <w:rPr>
          <w:rFonts w:ascii="Tahoma" w:hAnsi="Tahoma"/>
          <w:color w:val="000000"/>
          <w:sz w:val="22"/>
          <w:szCs w:val="24"/>
          <w:lang w:val="en-GB"/>
        </w:rPr>
        <w:t xml:space="preserve">Trading </w:t>
      </w:r>
      <w:r w:rsidR="009268A6" w:rsidRPr="007B16C8">
        <w:rPr>
          <w:rFonts w:ascii="Tahoma" w:hAnsi="Tahoma"/>
          <w:color w:val="000000"/>
          <w:sz w:val="22"/>
          <w:szCs w:val="24"/>
          <w:lang w:val="en-GB"/>
        </w:rPr>
        <w:t>Member</w:t>
      </w:r>
      <w:r w:rsidR="003B5DAD" w:rsidRPr="007B16C8">
        <w:rPr>
          <w:rFonts w:ascii="Tahoma" w:hAnsi="Tahoma"/>
          <w:color w:val="000000"/>
          <w:sz w:val="22"/>
          <w:szCs w:val="24"/>
          <w:lang w:val="en-GB"/>
        </w:rPr>
        <w:t xml:space="preserve">’s </w:t>
      </w:r>
      <w:r w:rsidR="00994A3F" w:rsidRPr="007B16C8">
        <w:rPr>
          <w:rFonts w:ascii="Tahoma" w:hAnsi="Tahoma"/>
          <w:color w:val="000000"/>
          <w:sz w:val="22"/>
          <w:szCs w:val="24"/>
          <w:lang w:val="en-GB"/>
        </w:rPr>
        <w:t>My</w:t>
      </w:r>
      <w:r w:rsidR="003B5DAD" w:rsidRPr="007B16C8">
        <w:rPr>
          <w:rFonts w:ascii="Tahoma" w:hAnsi="Tahoma"/>
          <w:color w:val="000000"/>
          <w:sz w:val="22"/>
          <w:szCs w:val="24"/>
          <w:lang w:val="en-GB"/>
        </w:rPr>
        <w:t xml:space="preserve"> Account</w:t>
      </w:r>
      <w:r w:rsidR="00994A3F" w:rsidRPr="007B16C8">
        <w:rPr>
          <w:rFonts w:ascii="Tahoma" w:hAnsi="Tahoma"/>
          <w:color w:val="000000"/>
          <w:sz w:val="22"/>
          <w:szCs w:val="24"/>
          <w:lang w:val="en-GB"/>
        </w:rPr>
        <w:t xml:space="preserve"> service</w:t>
      </w:r>
      <w:r w:rsidR="003B5DAD" w:rsidRPr="007B16C8">
        <w:rPr>
          <w:rFonts w:ascii="Tahoma" w:hAnsi="Tahoma"/>
          <w:color w:val="000000"/>
          <w:sz w:val="22"/>
          <w:szCs w:val="24"/>
          <w:lang w:val="en-GB"/>
        </w:rPr>
        <w:t>.</w:t>
      </w:r>
    </w:p>
    <w:p w14:paraId="5B735A98" w14:textId="25B4DA1C" w:rsidR="00550BDF" w:rsidRPr="007B16C8" w:rsidRDefault="00550BDF">
      <w:pPr>
        <w:pStyle w:val="20"/>
        <w:spacing w:after="120"/>
        <w:ind w:left="1985" w:hanging="1985"/>
        <w:rPr>
          <w:rFonts w:ascii="Tahoma" w:hAnsi="Tahoma"/>
          <w:bCs w:val="0"/>
          <w:iCs w:val="0"/>
          <w:szCs w:val="24"/>
          <w:lang w:val="en-GB"/>
        </w:rPr>
      </w:pPr>
      <w:bookmarkStart w:id="14" w:name="_Toc47457348"/>
      <w:r w:rsidRPr="007B16C8">
        <w:rPr>
          <w:rFonts w:ascii="Tahoma" w:hAnsi="Tahoma"/>
          <w:bCs w:val="0"/>
          <w:i w:val="0"/>
          <w:iCs w:val="0"/>
          <w:sz w:val="22"/>
          <w:szCs w:val="24"/>
          <w:lang w:val="en-GB"/>
        </w:rPr>
        <w:t>Article 02.0</w:t>
      </w:r>
      <w:r w:rsidR="00223B23" w:rsidRPr="007B16C8">
        <w:rPr>
          <w:rFonts w:ascii="Tahoma" w:hAnsi="Tahoma"/>
          <w:bCs w:val="0"/>
          <w:i w:val="0"/>
          <w:iCs w:val="0"/>
          <w:sz w:val="22"/>
          <w:szCs w:val="24"/>
          <w:lang w:val="en-GB"/>
        </w:rPr>
        <w:t>7</w:t>
      </w:r>
      <w:r w:rsidRPr="007B16C8">
        <w:rPr>
          <w:rFonts w:ascii="Tahoma" w:hAnsi="Tahoma"/>
          <w:bCs w:val="0"/>
          <w:i w:val="0"/>
          <w:iCs w:val="0"/>
          <w:sz w:val="22"/>
          <w:szCs w:val="24"/>
          <w:lang w:val="en-GB"/>
        </w:rPr>
        <w:t>.</w:t>
      </w:r>
      <w:r w:rsidRPr="007B16C8">
        <w:rPr>
          <w:rFonts w:ascii="Tahoma" w:hAnsi="Tahoma"/>
          <w:bCs w:val="0"/>
          <w:i w:val="0"/>
          <w:iCs w:val="0"/>
          <w:sz w:val="22"/>
          <w:szCs w:val="24"/>
          <w:lang w:val="en-GB"/>
        </w:rPr>
        <w:tab/>
      </w:r>
      <w:r w:rsidR="009637B9" w:rsidRPr="007B16C8">
        <w:rPr>
          <w:rFonts w:ascii="Tahoma" w:hAnsi="Tahoma"/>
          <w:bCs w:val="0"/>
          <w:i w:val="0"/>
          <w:iCs w:val="0"/>
          <w:sz w:val="22"/>
          <w:szCs w:val="24"/>
          <w:lang w:val="en-GB"/>
        </w:rPr>
        <w:t xml:space="preserve">Warranties and </w:t>
      </w:r>
      <w:r w:rsidR="00804B3C" w:rsidRPr="007B16C8">
        <w:rPr>
          <w:rFonts w:ascii="Tahoma" w:hAnsi="Tahoma"/>
          <w:bCs w:val="0"/>
          <w:i w:val="0"/>
          <w:iCs w:val="0"/>
          <w:sz w:val="22"/>
          <w:szCs w:val="24"/>
          <w:lang w:val="en-GB"/>
        </w:rPr>
        <w:t>R</w:t>
      </w:r>
      <w:r w:rsidR="009637B9" w:rsidRPr="007B16C8">
        <w:rPr>
          <w:rFonts w:ascii="Tahoma" w:hAnsi="Tahoma"/>
          <w:bCs w:val="0"/>
          <w:i w:val="0"/>
          <w:iCs w:val="0"/>
          <w:sz w:val="22"/>
          <w:szCs w:val="24"/>
          <w:lang w:val="en-GB"/>
        </w:rPr>
        <w:t>epresentations</w:t>
      </w:r>
      <w:bookmarkEnd w:id="14"/>
      <w:r w:rsidR="009637B9" w:rsidRPr="007B16C8">
        <w:rPr>
          <w:rFonts w:ascii="Tahoma" w:hAnsi="Tahoma"/>
          <w:bCs w:val="0"/>
          <w:i w:val="0"/>
          <w:iCs w:val="0"/>
          <w:sz w:val="22"/>
          <w:szCs w:val="24"/>
          <w:lang w:val="en-GB"/>
        </w:rPr>
        <w:t xml:space="preserve"> </w:t>
      </w:r>
    </w:p>
    <w:p w14:paraId="73675FDE" w14:textId="2F863ACB" w:rsidR="009637B9" w:rsidRPr="007B16C8" w:rsidRDefault="009637B9" w:rsidP="00AB1B56">
      <w:pPr>
        <w:numPr>
          <w:ilvl w:val="1"/>
          <w:numId w:val="53"/>
        </w:numPr>
        <w:tabs>
          <w:tab w:val="clear" w:pos="934"/>
        </w:tabs>
        <w:overflowPunct/>
        <w:autoSpaceDE/>
        <w:autoSpaceDN/>
        <w:adjustRightInd/>
        <w:spacing w:before="240"/>
        <w:ind w:left="709" w:right="6" w:hanging="709"/>
        <w:jc w:val="both"/>
        <w:textAlignment w:val="auto"/>
        <w:rPr>
          <w:rFonts w:ascii="Tahoma" w:hAnsi="Tahoma"/>
          <w:color w:val="000000"/>
          <w:spacing w:val="4"/>
          <w:sz w:val="22"/>
          <w:szCs w:val="24"/>
          <w:lang w:val="en-GB"/>
        </w:rPr>
      </w:pPr>
      <w:r w:rsidRPr="007B16C8">
        <w:rPr>
          <w:rFonts w:ascii="Tahoma" w:hAnsi="Tahoma"/>
          <w:color w:val="000000"/>
          <w:spacing w:val="4"/>
          <w:sz w:val="22"/>
          <w:szCs w:val="24"/>
          <w:lang w:val="en-GB"/>
        </w:rPr>
        <w:t xml:space="preserve">In </w:t>
      </w:r>
      <w:r w:rsidR="006321E4" w:rsidRPr="007B16C8">
        <w:rPr>
          <w:rFonts w:ascii="Tahoma" w:hAnsi="Tahoma"/>
          <w:color w:val="000000"/>
          <w:spacing w:val="4"/>
          <w:sz w:val="22"/>
          <w:szCs w:val="24"/>
          <w:lang w:val="en-GB"/>
        </w:rPr>
        <w:t xml:space="preserve">accordance </w:t>
      </w:r>
      <w:r w:rsidRPr="007B16C8">
        <w:rPr>
          <w:rFonts w:ascii="Tahoma" w:hAnsi="Tahoma"/>
          <w:color w:val="000000"/>
          <w:spacing w:val="4"/>
          <w:sz w:val="22"/>
          <w:szCs w:val="24"/>
          <w:lang w:val="en-GB"/>
        </w:rPr>
        <w:t>with Article 431.2 of the Civil Code of the Russian Federation</w:t>
      </w:r>
      <w:r w:rsidR="009B5DAF" w:rsidRPr="007B16C8">
        <w:rPr>
          <w:rFonts w:ascii="Tahoma" w:hAnsi="Tahoma"/>
          <w:color w:val="000000"/>
          <w:spacing w:val="4"/>
          <w:sz w:val="22"/>
          <w:szCs w:val="24"/>
          <w:lang w:val="en-GB"/>
        </w:rPr>
        <w:t xml:space="preserve"> </w:t>
      </w:r>
      <w:r w:rsidR="00717018" w:rsidRPr="007B16C8">
        <w:rPr>
          <w:rFonts w:ascii="Tahoma" w:hAnsi="Tahoma"/>
          <w:color w:val="000000"/>
          <w:spacing w:val="4"/>
          <w:sz w:val="22"/>
          <w:szCs w:val="24"/>
          <w:lang w:val="en-GB"/>
        </w:rPr>
        <w:t>a</w:t>
      </w:r>
      <w:r w:rsidR="00EE09E8" w:rsidRPr="007B16C8">
        <w:rPr>
          <w:rFonts w:ascii="Tahoma" w:hAnsi="Tahoma"/>
          <w:color w:val="000000"/>
          <w:spacing w:val="4"/>
          <w:sz w:val="22"/>
          <w:szCs w:val="24"/>
          <w:lang w:val="en-GB"/>
        </w:rPr>
        <w:t> </w:t>
      </w:r>
      <w:r w:rsidR="00B7718A" w:rsidRPr="007B16C8">
        <w:rPr>
          <w:rFonts w:ascii="Tahoma" w:hAnsi="Tahoma"/>
          <w:color w:val="000000"/>
          <w:spacing w:val="4"/>
          <w:sz w:val="22"/>
          <w:szCs w:val="24"/>
          <w:lang w:val="en-GB"/>
        </w:rPr>
        <w:t>Candidate</w:t>
      </w:r>
      <w:r w:rsidR="00851E5B" w:rsidRPr="007B16C8">
        <w:rPr>
          <w:rFonts w:ascii="Tahoma" w:hAnsi="Tahoma"/>
          <w:color w:val="000000"/>
          <w:spacing w:val="4"/>
          <w:sz w:val="22"/>
          <w:szCs w:val="24"/>
          <w:lang w:val="en-GB"/>
        </w:rPr>
        <w:t>/</w:t>
      </w:r>
      <w:r w:rsidR="002F2DFA" w:rsidRPr="007B16C8">
        <w:rPr>
          <w:rFonts w:ascii="Tahoma" w:hAnsi="Tahoma"/>
          <w:color w:val="000000"/>
          <w:spacing w:val="4"/>
          <w:sz w:val="22"/>
          <w:szCs w:val="24"/>
          <w:lang w:val="en-GB"/>
        </w:rPr>
        <w:t xml:space="preserve">Trading </w:t>
      </w:r>
      <w:r w:rsidR="009268A6" w:rsidRPr="007B16C8">
        <w:rPr>
          <w:rFonts w:ascii="Tahoma" w:hAnsi="Tahoma"/>
          <w:color w:val="000000"/>
          <w:spacing w:val="4"/>
          <w:sz w:val="22"/>
          <w:szCs w:val="24"/>
          <w:lang w:val="en-GB"/>
        </w:rPr>
        <w:t>Member</w:t>
      </w:r>
      <w:r w:rsidR="009B5DAF" w:rsidRPr="007B16C8">
        <w:rPr>
          <w:rFonts w:ascii="Tahoma" w:hAnsi="Tahoma"/>
          <w:color w:val="000000"/>
          <w:spacing w:val="4"/>
          <w:sz w:val="22"/>
          <w:szCs w:val="24"/>
          <w:lang w:val="en-GB"/>
        </w:rPr>
        <w:t xml:space="preserve"> shall </w:t>
      </w:r>
      <w:r w:rsidR="00417EC5" w:rsidRPr="007B16C8">
        <w:rPr>
          <w:rFonts w:ascii="Tahoma" w:hAnsi="Tahoma"/>
          <w:color w:val="000000"/>
          <w:spacing w:val="4"/>
          <w:sz w:val="22"/>
          <w:szCs w:val="24"/>
          <w:lang w:val="en-GB"/>
        </w:rPr>
        <w:t>represent and warrant that in order to be admitted to trading and to execute trades</w:t>
      </w:r>
      <w:r w:rsidR="006321E4" w:rsidRPr="007B16C8">
        <w:rPr>
          <w:rFonts w:ascii="Tahoma" w:hAnsi="Tahoma"/>
          <w:color w:val="000000"/>
          <w:spacing w:val="4"/>
          <w:sz w:val="22"/>
          <w:szCs w:val="24"/>
          <w:lang w:val="en-GB"/>
        </w:rPr>
        <w:t xml:space="preserve"> during organised trading</w:t>
      </w:r>
      <w:r w:rsidR="00417EC5" w:rsidRPr="007B16C8">
        <w:rPr>
          <w:rFonts w:ascii="Tahoma" w:hAnsi="Tahoma"/>
          <w:color w:val="000000"/>
          <w:spacing w:val="4"/>
          <w:sz w:val="22"/>
          <w:szCs w:val="24"/>
          <w:lang w:val="en-GB"/>
        </w:rPr>
        <w:t xml:space="preserve">, the </w:t>
      </w:r>
      <w:r w:rsidR="00B7718A" w:rsidRPr="007B16C8">
        <w:rPr>
          <w:rFonts w:ascii="Tahoma" w:hAnsi="Tahoma"/>
          <w:color w:val="000000"/>
          <w:spacing w:val="4"/>
          <w:sz w:val="22"/>
          <w:szCs w:val="24"/>
          <w:lang w:val="en-GB"/>
        </w:rPr>
        <w:t>Candidate</w:t>
      </w:r>
      <w:r w:rsidR="00851E5B" w:rsidRPr="007B16C8">
        <w:rPr>
          <w:rFonts w:ascii="Tahoma" w:hAnsi="Tahoma"/>
          <w:color w:val="000000"/>
          <w:spacing w:val="4"/>
          <w:sz w:val="22"/>
          <w:szCs w:val="24"/>
          <w:lang w:val="en-GB"/>
        </w:rPr>
        <w:t>/</w:t>
      </w:r>
      <w:r w:rsidR="002F2DFA" w:rsidRPr="007B16C8">
        <w:rPr>
          <w:rFonts w:ascii="Tahoma" w:hAnsi="Tahoma"/>
          <w:color w:val="000000"/>
          <w:spacing w:val="4"/>
          <w:sz w:val="22"/>
          <w:szCs w:val="24"/>
          <w:lang w:val="en-GB"/>
        </w:rPr>
        <w:t xml:space="preserve">Trading </w:t>
      </w:r>
      <w:r w:rsidR="009268A6" w:rsidRPr="007B16C8">
        <w:rPr>
          <w:rFonts w:ascii="Tahoma" w:hAnsi="Tahoma"/>
          <w:color w:val="000000"/>
          <w:spacing w:val="4"/>
          <w:sz w:val="22"/>
          <w:szCs w:val="24"/>
          <w:lang w:val="en-GB"/>
        </w:rPr>
        <w:t>Member</w:t>
      </w:r>
      <w:r w:rsidR="00417EC5" w:rsidRPr="007B16C8">
        <w:rPr>
          <w:lang w:val="en-GB"/>
        </w:rPr>
        <w:t xml:space="preserve"> </w:t>
      </w:r>
      <w:r w:rsidR="00417EC5" w:rsidRPr="007B16C8">
        <w:rPr>
          <w:rFonts w:ascii="Tahoma" w:hAnsi="Tahoma"/>
          <w:color w:val="000000"/>
          <w:spacing w:val="4"/>
          <w:sz w:val="22"/>
          <w:szCs w:val="24"/>
          <w:lang w:val="en-GB"/>
        </w:rPr>
        <w:t>has received all consents and approvals</w:t>
      </w:r>
      <w:r w:rsidR="009B5DAF" w:rsidRPr="007B16C8">
        <w:rPr>
          <w:rFonts w:ascii="Tahoma" w:hAnsi="Tahoma"/>
          <w:color w:val="000000"/>
          <w:spacing w:val="4"/>
          <w:sz w:val="22"/>
          <w:szCs w:val="24"/>
          <w:lang w:val="en-GB"/>
        </w:rPr>
        <w:t xml:space="preserve"> </w:t>
      </w:r>
      <w:r w:rsidR="00417EC5" w:rsidRPr="007B16C8">
        <w:rPr>
          <w:rFonts w:ascii="Tahoma" w:hAnsi="Tahoma"/>
          <w:color w:val="000000"/>
          <w:spacing w:val="4"/>
          <w:sz w:val="22"/>
          <w:szCs w:val="24"/>
          <w:lang w:val="en-GB"/>
        </w:rPr>
        <w:t>from state authorities</w:t>
      </w:r>
      <w:r w:rsidR="00EE09E8" w:rsidRPr="007B16C8">
        <w:rPr>
          <w:rFonts w:ascii="Tahoma" w:hAnsi="Tahoma"/>
          <w:color w:val="000000"/>
          <w:spacing w:val="4"/>
          <w:sz w:val="22"/>
          <w:szCs w:val="24"/>
          <w:lang w:val="en-GB"/>
        </w:rPr>
        <w:t>/</w:t>
      </w:r>
      <w:r w:rsidR="00417EC5" w:rsidRPr="007B16C8">
        <w:rPr>
          <w:rFonts w:ascii="Tahoma" w:hAnsi="Tahoma"/>
          <w:color w:val="000000"/>
          <w:spacing w:val="4"/>
          <w:sz w:val="22"/>
          <w:szCs w:val="24"/>
          <w:lang w:val="en-GB"/>
        </w:rPr>
        <w:t xml:space="preserve">third parties as required by the laws, the </w:t>
      </w:r>
      <w:r w:rsidR="0088538F" w:rsidRPr="007B16C8">
        <w:rPr>
          <w:rFonts w:ascii="Tahoma" w:hAnsi="Tahoma"/>
          <w:color w:val="000000"/>
          <w:spacing w:val="4"/>
          <w:sz w:val="22"/>
          <w:szCs w:val="24"/>
          <w:lang w:val="en-GB"/>
        </w:rPr>
        <w:t>c</w:t>
      </w:r>
      <w:r w:rsidR="00417EC5" w:rsidRPr="007B16C8">
        <w:rPr>
          <w:rFonts w:ascii="Tahoma" w:hAnsi="Tahoma"/>
          <w:color w:val="000000"/>
          <w:spacing w:val="4"/>
          <w:sz w:val="22"/>
          <w:szCs w:val="24"/>
          <w:lang w:val="en-GB"/>
        </w:rPr>
        <w:t xml:space="preserve">harter and other documents that regulate operations of the </w:t>
      </w:r>
      <w:r w:rsidR="00B7718A" w:rsidRPr="007B16C8">
        <w:rPr>
          <w:rFonts w:ascii="Tahoma" w:hAnsi="Tahoma"/>
          <w:color w:val="000000"/>
          <w:spacing w:val="4"/>
          <w:sz w:val="22"/>
          <w:szCs w:val="24"/>
          <w:lang w:val="en-GB"/>
        </w:rPr>
        <w:t>Candidate</w:t>
      </w:r>
      <w:r w:rsidR="00851E5B" w:rsidRPr="007B16C8">
        <w:rPr>
          <w:rFonts w:ascii="Tahoma" w:hAnsi="Tahoma"/>
          <w:color w:val="000000"/>
          <w:spacing w:val="4"/>
          <w:sz w:val="22"/>
          <w:szCs w:val="24"/>
          <w:lang w:val="en-GB"/>
        </w:rPr>
        <w:t>/</w:t>
      </w:r>
      <w:r w:rsidR="002F2DFA" w:rsidRPr="007B16C8">
        <w:rPr>
          <w:rFonts w:ascii="Tahoma" w:hAnsi="Tahoma"/>
          <w:color w:val="000000"/>
          <w:spacing w:val="4"/>
          <w:sz w:val="22"/>
          <w:szCs w:val="24"/>
          <w:lang w:val="en-GB"/>
        </w:rPr>
        <w:t xml:space="preserve">Trading </w:t>
      </w:r>
      <w:r w:rsidR="009268A6" w:rsidRPr="007B16C8">
        <w:rPr>
          <w:rFonts w:ascii="Tahoma" w:hAnsi="Tahoma"/>
          <w:color w:val="000000"/>
          <w:spacing w:val="4"/>
          <w:sz w:val="22"/>
          <w:szCs w:val="24"/>
          <w:lang w:val="en-GB"/>
        </w:rPr>
        <w:t>Member</w:t>
      </w:r>
      <w:r w:rsidR="00965F3D" w:rsidRPr="007B16C8">
        <w:rPr>
          <w:rFonts w:ascii="Tahoma" w:hAnsi="Tahoma"/>
          <w:color w:val="000000"/>
          <w:spacing w:val="4"/>
          <w:sz w:val="22"/>
          <w:szCs w:val="24"/>
          <w:lang w:val="en-GB"/>
        </w:rPr>
        <w:t>.</w:t>
      </w:r>
    </w:p>
    <w:p w14:paraId="5FD5C201" w14:textId="2BE26FDA" w:rsidR="008C5B7B" w:rsidRPr="007B16C8" w:rsidRDefault="00E4387C" w:rsidP="00AB1B56">
      <w:pPr>
        <w:numPr>
          <w:ilvl w:val="1"/>
          <w:numId w:val="53"/>
        </w:numPr>
        <w:tabs>
          <w:tab w:val="clear" w:pos="934"/>
        </w:tabs>
        <w:overflowPunct/>
        <w:autoSpaceDE/>
        <w:autoSpaceDN/>
        <w:adjustRightInd/>
        <w:spacing w:before="240"/>
        <w:ind w:left="709" w:right="6" w:hanging="709"/>
        <w:jc w:val="both"/>
        <w:textAlignment w:val="auto"/>
        <w:rPr>
          <w:rFonts w:ascii="Tahoma" w:hAnsi="Tahoma"/>
          <w:color w:val="000000"/>
          <w:spacing w:val="4"/>
          <w:sz w:val="22"/>
          <w:szCs w:val="24"/>
          <w:lang w:val="en-GB"/>
        </w:rPr>
      </w:pPr>
      <w:r w:rsidRPr="007B16C8">
        <w:rPr>
          <w:rFonts w:ascii="Tahoma" w:hAnsi="Tahoma"/>
          <w:color w:val="000000"/>
          <w:spacing w:val="4"/>
          <w:sz w:val="22"/>
          <w:szCs w:val="24"/>
          <w:lang w:val="en-GB"/>
        </w:rPr>
        <w:t xml:space="preserve">If there </w:t>
      </w:r>
      <w:r w:rsidR="00C978C4" w:rsidRPr="007B16C8">
        <w:rPr>
          <w:rFonts w:ascii="Tahoma" w:hAnsi="Tahoma"/>
          <w:color w:val="000000"/>
          <w:spacing w:val="4"/>
          <w:sz w:val="22"/>
          <w:szCs w:val="24"/>
          <w:lang w:val="en-GB"/>
        </w:rPr>
        <w:t>has been</w:t>
      </w:r>
      <w:r w:rsidRPr="007B16C8">
        <w:rPr>
          <w:rFonts w:ascii="Tahoma" w:hAnsi="Tahoma"/>
          <w:color w:val="000000"/>
          <w:spacing w:val="4"/>
          <w:sz w:val="22"/>
          <w:szCs w:val="24"/>
          <w:lang w:val="en-GB"/>
        </w:rPr>
        <w:t xml:space="preserve"> a breach of warranties, or such warranties occurred to be invalid </w:t>
      </w:r>
      <w:r w:rsidR="008C5B7B" w:rsidRPr="007B16C8">
        <w:rPr>
          <w:rFonts w:ascii="Tahoma" w:hAnsi="Tahoma"/>
          <w:color w:val="000000"/>
          <w:spacing w:val="4"/>
          <w:sz w:val="22"/>
          <w:szCs w:val="24"/>
          <w:lang w:val="en-GB"/>
        </w:rPr>
        <w:t>and</w:t>
      </w:r>
      <w:r w:rsidR="00851E5B" w:rsidRPr="007B16C8">
        <w:rPr>
          <w:rFonts w:ascii="Tahoma" w:hAnsi="Tahoma"/>
          <w:color w:val="000000"/>
          <w:spacing w:val="4"/>
          <w:sz w:val="22"/>
          <w:szCs w:val="24"/>
          <w:lang w:val="en-GB"/>
        </w:rPr>
        <w:t>/</w:t>
      </w:r>
      <w:r w:rsidR="008C5B7B" w:rsidRPr="007B16C8">
        <w:rPr>
          <w:rFonts w:ascii="Tahoma" w:hAnsi="Tahoma"/>
          <w:color w:val="000000"/>
          <w:spacing w:val="4"/>
          <w:sz w:val="22"/>
          <w:szCs w:val="24"/>
          <w:lang w:val="en-GB"/>
        </w:rPr>
        <w:t xml:space="preserve">or inaccurate at the time of </w:t>
      </w:r>
      <w:r w:rsidR="00965F3D" w:rsidRPr="007B16C8">
        <w:rPr>
          <w:rFonts w:ascii="Tahoma" w:hAnsi="Tahoma"/>
          <w:color w:val="000000"/>
          <w:spacing w:val="4"/>
          <w:sz w:val="22"/>
          <w:szCs w:val="24"/>
          <w:lang w:val="en-GB"/>
        </w:rPr>
        <w:t xml:space="preserve">granting admission and </w:t>
      </w:r>
      <w:r w:rsidR="008C5B7B" w:rsidRPr="007B16C8">
        <w:rPr>
          <w:rFonts w:ascii="Tahoma" w:hAnsi="Tahoma"/>
          <w:color w:val="000000"/>
          <w:spacing w:val="4"/>
          <w:sz w:val="22"/>
          <w:szCs w:val="24"/>
          <w:lang w:val="en-GB"/>
        </w:rPr>
        <w:t xml:space="preserve">in the period of </w:t>
      </w:r>
      <w:r w:rsidR="00717018" w:rsidRPr="007B16C8">
        <w:rPr>
          <w:rFonts w:ascii="Tahoma" w:hAnsi="Tahoma"/>
          <w:color w:val="000000"/>
          <w:spacing w:val="4"/>
          <w:sz w:val="22"/>
          <w:szCs w:val="24"/>
          <w:lang w:val="en-GB"/>
        </w:rPr>
        <w:t>the</w:t>
      </w:r>
      <w:r w:rsidR="00965F3D" w:rsidRPr="007B16C8">
        <w:rPr>
          <w:rFonts w:ascii="Tahoma" w:hAnsi="Tahoma"/>
          <w:color w:val="000000"/>
          <w:spacing w:val="4"/>
          <w:sz w:val="22"/>
          <w:szCs w:val="24"/>
          <w:lang w:val="en-GB"/>
        </w:rPr>
        <w:t xml:space="preserve"> </w:t>
      </w:r>
      <w:r w:rsidR="002F2DFA" w:rsidRPr="007B16C8">
        <w:rPr>
          <w:rFonts w:ascii="Tahoma" w:hAnsi="Tahoma"/>
          <w:color w:val="000000"/>
          <w:spacing w:val="4"/>
          <w:sz w:val="22"/>
          <w:szCs w:val="24"/>
          <w:lang w:val="en-GB"/>
        </w:rPr>
        <w:t xml:space="preserve">Trading </w:t>
      </w:r>
      <w:r w:rsidR="009268A6" w:rsidRPr="007B16C8">
        <w:rPr>
          <w:rFonts w:ascii="Tahoma" w:hAnsi="Tahoma"/>
          <w:color w:val="000000"/>
          <w:spacing w:val="4"/>
          <w:sz w:val="22"/>
          <w:szCs w:val="24"/>
          <w:lang w:val="en-GB"/>
        </w:rPr>
        <w:t>Member</w:t>
      </w:r>
      <w:r w:rsidR="00965F3D" w:rsidRPr="007B16C8">
        <w:rPr>
          <w:rFonts w:ascii="Tahoma" w:hAnsi="Tahoma"/>
          <w:color w:val="000000"/>
          <w:spacing w:val="4"/>
          <w:sz w:val="22"/>
          <w:szCs w:val="24"/>
          <w:lang w:val="en-GB"/>
        </w:rPr>
        <w:t xml:space="preserve">’s </w:t>
      </w:r>
      <w:r w:rsidR="008C5B7B" w:rsidRPr="007B16C8">
        <w:rPr>
          <w:rFonts w:ascii="Tahoma" w:hAnsi="Tahoma"/>
          <w:color w:val="000000"/>
          <w:spacing w:val="4"/>
          <w:sz w:val="22"/>
          <w:szCs w:val="24"/>
          <w:lang w:val="en-GB"/>
        </w:rPr>
        <w:t>admission to trading</w:t>
      </w:r>
      <w:r w:rsidR="00965F3D" w:rsidRPr="007B16C8">
        <w:rPr>
          <w:rFonts w:ascii="Tahoma" w:hAnsi="Tahoma"/>
          <w:color w:val="000000"/>
          <w:spacing w:val="4"/>
          <w:sz w:val="22"/>
          <w:szCs w:val="24"/>
          <w:lang w:val="en-GB"/>
        </w:rPr>
        <w:t xml:space="preserve"> </w:t>
      </w:r>
      <w:r w:rsidR="008C5B7B" w:rsidRPr="007B16C8">
        <w:rPr>
          <w:rFonts w:ascii="Tahoma" w:hAnsi="Tahoma"/>
          <w:color w:val="000000"/>
          <w:spacing w:val="4"/>
          <w:sz w:val="22"/>
          <w:szCs w:val="24"/>
          <w:lang w:val="en-GB"/>
        </w:rPr>
        <w:t>/</w:t>
      </w:r>
      <w:r w:rsidR="00965F3D" w:rsidRPr="007B16C8">
        <w:rPr>
          <w:rFonts w:ascii="Tahoma" w:hAnsi="Tahoma"/>
          <w:color w:val="000000"/>
          <w:spacing w:val="4"/>
          <w:sz w:val="22"/>
          <w:szCs w:val="24"/>
          <w:lang w:val="en-GB"/>
        </w:rPr>
        <w:t xml:space="preserve"> </w:t>
      </w:r>
      <w:r w:rsidR="008C5B7B" w:rsidRPr="007B16C8">
        <w:rPr>
          <w:rFonts w:ascii="Tahoma" w:hAnsi="Tahoma"/>
          <w:color w:val="000000"/>
          <w:spacing w:val="4"/>
          <w:sz w:val="22"/>
          <w:szCs w:val="24"/>
          <w:lang w:val="en-GB"/>
        </w:rPr>
        <w:t>executi</w:t>
      </w:r>
      <w:r w:rsidR="00965F3D" w:rsidRPr="007B16C8">
        <w:rPr>
          <w:rFonts w:ascii="Tahoma" w:hAnsi="Tahoma"/>
          <w:color w:val="000000"/>
          <w:spacing w:val="4"/>
          <w:sz w:val="22"/>
          <w:szCs w:val="24"/>
          <w:lang w:val="en-GB"/>
        </w:rPr>
        <w:t>on of</w:t>
      </w:r>
      <w:r w:rsidR="008C5B7B" w:rsidRPr="007B16C8">
        <w:rPr>
          <w:rFonts w:ascii="Tahoma" w:hAnsi="Tahoma"/>
          <w:color w:val="000000"/>
          <w:spacing w:val="4"/>
          <w:sz w:val="22"/>
          <w:szCs w:val="24"/>
          <w:lang w:val="en-GB"/>
        </w:rPr>
        <w:t xml:space="preserve"> trades, t</w:t>
      </w:r>
      <w:r w:rsidR="00417EC5" w:rsidRPr="007B16C8">
        <w:rPr>
          <w:rFonts w:ascii="Tahoma" w:hAnsi="Tahoma"/>
          <w:color w:val="000000"/>
          <w:spacing w:val="4"/>
          <w:sz w:val="22"/>
          <w:szCs w:val="24"/>
          <w:lang w:val="en-GB"/>
        </w:rPr>
        <w:t>he Exchange shall have the right to terminate admission to trading and</w:t>
      </w:r>
      <w:r w:rsidR="00851E5B" w:rsidRPr="007B16C8">
        <w:rPr>
          <w:rFonts w:ascii="Tahoma" w:hAnsi="Tahoma"/>
          <w:color w:val="000000"/>
          <w:spacing w:val="4"/>
          <w:sz w:val="22"/>
          <w:szCs w:val="24"/>
          <w:lang w:val="en-GB"/>
        </w:rPr>
        <w:t>/</w:t>
      </w:r>
      <w:r w:rsidR="00417EC5" w:rsidRPr="007B16C8">
        <w:rPr>
          <w:rFonts w:ascii="Tahoma" w:hAnsi="Tahoma"/>
          <w:color w:val="000000"/>
          <w:spacing w:val="4"/>
          <w:sz w:val="22"/>
          <w:szCs w:val="24"/>
          <w:lang w:val="en-GB"/>
        </w:rPr>
        <w:t>or</w:t>
      </w:r>
      <w:r w:rsidR="00DC65DC" w:rsidRPr="007B16C8">
        <w:rPr>
          <w:rFonts w:ascii="Tahoma" w:hAnsi="Tahoma"/>
          <w:color w:val="000000"/>
          <w:spacing w:val="4"/>
          <w:sz w:val="22"/>
          <w:szCs w:val="24"/>
          <w:lang w:val="en-GB"/>
        </w:rPr>
        <w:t xml:space="preserve"> demand</w:t>
      </w:r>
      <w:r w:rsidR="00FD1607" w:rsidRPr="007B16C8">
        <w:rPr>
          <w:rFonts w:ascii="Tahoma" w:hAnsi="Tahoma"/>
          <w:color w:val="000000"/>
          <w:spacing w:val="4"/>
          <w:sz w:val="22"/>
          <w:szCs w:val="24"/>
          <w:lang w:val="en-GB"/>
        </w:rPr>
        <w:t xml:space="preserve"> the</w:t>
      </w:r>
      <w:r w:rsidR="00DC65DC" w:rsidRPr="007B16C8">
        <w:rPr>
          <w:rFonts w:ascii="Tahoma" w:hAnsi="Tahoma"/>
          <w:color w:val="000000"/>
          <w:spacing w:val="4"/>
          <w:sz w:val="22"/>
          <w:szCs w:val="24"/>
          <w:lang w:val="en-GB"/>
        </w:rPr>
        <w:t xml:space="preserve"> compensation of damages </w:t>
      </w:r>
      <w:r w:rsidR="00FD1607" w:rsidRPr="007B16C8">
        <w:rPr>
          <w:rFonts w:ascii="Tahoma" w:hAnsi="Tahoma"/>
          <w:color w:val="000000"/>
          <w:spacing w:val="4"/>
          <w:sz w:val="22"/>
          <w:szCs w:val="24"/>
          <w:lang w:val="en-GB"/>
        </w:rPr>
        <w:t>in</w:t>
      </w:r>
      <w:r w:rsidR="00DC65DC" w:rsidRPr="007B16C8">
        <w:rPr>
          <w:rFonts w:ascii="Tahoma" w:hAnsi="Tahoma"/>
          <w:color w:val="000000"/>
          <w:spacing w:val="4"/>
          <w:sz w:val="22"/>
          <w:szCs w:val="24"/>
          <w:lang w:val="en-GB"/>
        </w:rPr>
        <w:t>curred</w:t>
      </w:r>
      <w:r w:rsidR="00FD1607" w:rsidRPr="007B16C8">
        <w:rPr>
          <w:rFonts w:ascii="Tahoma" w:hAnsi="Tahoma"/>
          <w:color w:val="000000"/>
          <w:spacing w:val="4"/>
          <w:sz w:val="22"/>
          <w:szCs w:val="24"/>
          <w:lang w:val="en-GB"/>
        </w:rPr>
        <w:t xml:space="preserve"> by the Exchange</w:t>
      </w:r>
      <w:r w:rsidR="00DC65DC" w:rsidRPr="007B16C8">
        <w:rPr>
          <w:rFonts w:ascii="Tahoma" w:hAnsi="Tahoma"/>
          <w:color w:val="000000"/>
          <w:spacing w:val="4"/>
          <w:sz w:val="22"/>
          <w:szCs w:val="24"/>
          <w:lang w:val="en-GB"/>
        </w:rPr>
        <w:t xml:space="preserve"> </w:t>
      </w:r>
      <w:r w:rsidRPr="007B16C8">
        <w:rPr>
          <w:rFonts w:ascii="Tahoma" w:hAnsi="Tahoma"/>
          <w:color w:val="000000"/>
          <w:spacing w:val="4"/>
          <w:sz w:val="22"/>
          <w:szCs w:val="24"/>
          <w:lang w:val="en-GB"/>
        </w:rPr>
        <w:t xml:space="preserve">due </w:t>
      </w:r>
      <w:r w:rsidR="00DC65DC" w:rsidRPr="007B16C8">
        <w:rPr>
          <w:rFonts w:ascii="Tahoma" w:hAnsi="Tahoma"/>
          <w:color w:val="000000"/>
          <w:spacing w:val="4"/>
          <w:sz w:val="22"/>
          <w:szCs w:val="24"/>
          <w:lang w:val="en-GB"/>
        </w:rPr>
        <w:t xml:space="preserve">to such </w:t>
      </w:r>
      <w:r w:rsidRPr="007B16C8">
        <w:rPr>
          <w:rFonts w:ascii="Tahoma" w:hAnsi="Tahoma"/>
          <w:color w:val="000000"/>
          <w:spacing w:val="4"/>
          <w:sz w:val="22"/>
          <w:szCs w:val="24"/>
          <w:lang w:val="en-GB"/>
        </w:rPr>
        <w:t>breach</w:t>
      </w:r>
      <w:r w:rsidR="00DC65DC" w:rsidRPr="007B16C8">
        <w:rPr>
          <w:rFonts w:ascii="Tahoma" w:hAnsi="Tahoma"/>
          <w:color w:val="000000"/>
          <w:spacing w:val="4"/>
          <w:sz w:val="22"/>
          <w:szCs w:val="24"/>
          <w:lang w:val="en-GB"/>
        </w:rPr>
        <w:t xml:space="preserve"> </w:t>
      </w:r>
      <w:r w:rsidRPr="007B16C8">
        <w:rPr>
          <w:rFonts w:ascii="Tahoma" w:hAnsi="Tahoma"/>
          <w:color w:val="000000"/>
          <w:spacing w:val="4"/>
          <w:sz w:val="22"/>
          <w:szCs w:val="24"/>
          <w:lang w:val="en-GB"/>
        </w:rPr>
        <w:t xml:space="preserve">or </w:t>
      </w:r>
      <w:r w:rsidR="00600B97" w:rsidRPr="007B16C8">
        <w:rPr>
          <w:rFonts w:ascii="Tahoma" w:hAnsi="Tahoma"/>
          <w:color w:val="000000"/>
          <w:spacing w:val="4"/>
          <w:sz w:val="22"/>
          <w:szCs w:val="24"/>
          <w:lang w:val="en-GB"/>
        </w:rPr>
        <w:t>an</w:t>
      </w:r>
      <w:r w:rsidR="00FD1607" w:rsidRPr="007B16C8">
        <w:rPr>
          <w:rFonts w:ascii="Tahoma" w:hAnsi="Tahoma"/>
          <w:color w:val="000000"/>
          <w:spacing w:val="4"/>
          <w:sz w:val="22"/>
          <w:szCs w:val="24"/>
          <w:lang w:val="en-GB"/>
        </w:rPr>
        <w:t xml:space="preserve"> </w:t>
      </w:r>
      <w:r w:rsidRPr="007B16C8">
        <w:rPr>
          <w:rFonts w:ascii="Tahoma" w:hAnsi="Tahoma"/>
          <w:color w:val="000000"/>
          <w:spacing w:val="4"/>
          <w:sz w:val="22"/>
          <w:szCs w:val="24"/>
          <w:lang w:val="en-GB"/>
        </w:rPr>
        <w:t xml:space="preserve">invalid </w:t>
      </w:r>
      <w:r w:rsidR="00DC65DC" w:rsidRPr="007B16C8">
        <w:rPr>
          <w:rFonts w:ascii="Tahoma" w:hAnsi="Tahoma"/>
          <w:color w:val="000000"/>
          <w:spacing w:val="4"/>
          <w:sz w:val="22"/>
          <w:szCs w:val="24"/>
          <w:lang w:val="en-GB"/>
        </w:rPr>
        <w:t>and</w:t>
      </w:r>
      <w:r w:rsidR="00851E5B" w:rsidRPr="007B16C8">
        <w:rPr>
          <w:rFonts w:ascii="Tahoma" w:hAnsi="Tahoma"/>
          <w:color w:val="000000"/>
          <w:spacing w:val="4"/>
          <w:sz w:val="22"/>
          <w:szCs w:val="24"/>
          <w:lang w:val="en-GB"/>
        </w:rPr>
        <w:t>/</w:t>
      </w:r>
      <w:r w:rsidR="00DC65DC" w:rsidRPr="007B16C8">
        <w:rPr>
          <w:rFonts w:ascii="Tahoma" w:hAnsi="Tahoma"/>
          <w:color w:val="000000"/>
          <w:spacing w:val="4"/>
          <w:sz w:val="22"/>
          <w:szCs w:val="24"/>
          <w:lang w:val="en-GB"/>
        </w:rPr>
        <w:t>or inaccurate representation</w:t>
      </w:r>
      <w:r w:rsidRPr="007B16C8">
        <w:rPr>
          <w:rFonts w:ascii="Tahoma" w:hAnsi="Tahoma"/>
          <w:color w:val="000000"/>
          <w:spacing w:val="4"/>
          <w:sz w:val="22"/>
          <w:szCs w:val="24"/>
          <w:lang w:val="en-GB"/>
        </w:rPr>
        <w:t>.</w:t>
      </w:r>
    </w:p>
    <w:p w14:paraId="26809208" w14:textId="38D3A63D" w:rsidR="00550BDF" w:rsidRPr="007B16C8" w:rsidRDefault="008C5B7B" w:rsidP="00AB1B56">
      <w:pPr>
        <w:numPr>
          <w:ilvl w:val="1"/>
          <w:numId w:val="53"/>
        </w:numPr>
        <w:tabs>
          <w:tab w:val="clear" w:pos="934"/>
        </w:tabs>
        <w:overflowPunct/>
        <w:autoSpaceDE/>
        <w:autoSpaceDN/>
        <w:adjustRightInd/>
        <w:spacing w:before="240"/>
        <w:ind w:left="709" w:right="6" w:hanging="709"/>
        <w:jc w:val="both"/>
        <w:textAlignment w:val="auto"/>
        <w:rPr>
          <w:rFonts w:ascii="Tahoma" w:hAnsi="Tahoma"/>
          <w:color w:val="000000"/>
          <w:spacing w:val="4"/>
          <w:sz w:val="22"/>
          <w:szCs w:val="24"/>
          <w:lang w:val="en-GB"/>
        </w:rPr>
      </w:pPr>
      <w:r w:rsidRPr="007B16C8">
        <w:rPr>
          <w:rFonts w:ascii="Tahoma" w:hAnsi="Tahoma"/>
          <w:color w:val="000000"/>
          <w:spacing w:val="4"/>
          <w:sz w:val="22"/>
          <w:szCs w:val="24"/>
          <w:lang w:val="en-GB"/>
        </w:rPr>
        <w:t xml:space="preserve">If there </w:t>
      </w:r>
      <w:r w:rsidR="00C978C4" w:rsidRPr="007B16C8">
        <w:rPr>
          <w:rFonts w:ascii="Tahoma" w:hAnsi="Tahoma"/>
          <w:color w:val="000000"/>
          <w:spacing w:val="4"/>
          <w:sz w:val="22"/>
          <w:szCs w:val="24"/>
          <w:lang w:val="en-GB"/>
        </w:rPr>
        <w:t>has been</w:t>
      </w:r>
      <w:r w:rsidRPr="007B16C8">
        <w:rPr>
          <w:rFonts w:ascii="Tahoma" w:hAnsi="Tahoma"/>
          <w:color w:val="000000"/>
          <w:spacing w:val="4"/>
          <w:sz w:val="22"/>
          <w:szCs w:val="24"/>
          <w:lang w:val="en-GB"/>
        </w:rPr>
        <w:t xml:space="preserve"> a breach of warranties, or such warranties occurred to be invalid and</w:t>
      </w:r>
      <w:r w:rsidR="00851E5B" w:rsidRPr="007B16C8">
        <w:rPr>
          <w:rFonts w:ascii="Tahoma" w:hAnsi="Tahoma"/>
          <w:color w:val="000000"/>
          <w:spacing w:val="4"/>
          <w:sz w:val="22"/>
          <w:szCs w:val="24"/>
          <w:lang w:val="en-GB"/>
        </w:rPr>
        <w:t>/</w:t>
      </w:r>
      <w:r w:rsidRPr="007B16C8">
        <w:rPr>
          <w:rFonts w:ascii="Tahoma" w:hAnsi="Tahoma"/>
          <w:color w:val="000000"/>
          <w:spacing w:val="4"/>
          <w:sz w:val="22"/>
          <w:szCs w:val="24"/>
          <w:lang w:val="en-GB"/>
        </w:rPr>
        <w:t xml:space="preserve">or inaccurate at the time of </w:t>
      </w:r>
      <w:r w:rsidR="003B62FA" w:rsidRPr="007B16C8">
        <w:rPr>
          <w:rFonts w:ascii="Tahoma" w:hAnsi="Tahoma"/>
          <w:color w:val="000000"/>
          <w:spacing w:val="4"/>
          <w:sz w:val="22"/>
          <w:szCs w:val="24"/>
          <w:lang w:val="en-GB"/>
        </w:rPr>
        <w:t>granting admission and</w:t>
      </w:r>
      <w:r w:rsidRPr="007B16C8">
        <w:rPr>
          <w:rFonts w:ascii="Tahoma" w:hAnsi="Tahoma"/>
          <w:color w:val="000000"/>
          <w:spacing w:val="4"/>
          <w:sz w:val="22"/>
          <w:szCs w:val="24"/>
          <w:lang w:val="en-GB"/>
        </w:rPr>
        <w:t xml:space="preserve"> in the period of </w:t>
      </w:r>
      <w:r w:rsidR="00717018" w:rsidRPr="007B16C8">
        <w:rPr>
          <w:rFonts w:ascii="Tahoma" w:hAnsi="Tahoma"/>
          <w:color w:val="000000"/>
          <w:spacing w:val="4"/>
          <w:sz w:val="22"/>
          <w:szCs w:val="24"/>
          <w:lang w:val="en-GB"/>
        </w:rPr>
        <w:t>the</w:t>
      </w:r>
      <w:r w:rsidR="003B62FA" w:rsidRPr="007B16C8">
        <w:rPr>
          <w:rFonts w:ascii="Tahoma" w:hAnsi="Tahoma"/>
          <w:color w:val="000000"/>
          <w:spacing w:val="4"/>
          <w:sz w:val="22"/>
          <w:szCs w:val="24"/>
          <w:lang w:val="en-GB"/>
        </w:rPr>
        <w:t xml:space="preserve"> </w:t>
      </w:r>
      <w:r w:rsidR="002F2DFA" w:rsidRPr="007B16C8">
        <w:rPr>
          <w:rFonts w:ascii="Tahoma" w:hAnsi="Tahoma"/>
          <w:color w:val="000000"/>
          <w:spacing w:val="4"/>
          <w:sz w:val="22"/>
          <w:szCs w:val="24"/>
          <w:lang w:val="en-GB"/>
        </w:rPr>
        <w:t xml:space="preserve">Trading </w:t>
      </w:r>
      <w:r w:rsidR="009268A6" w:rsidRPr="007B16C8">
        <w:rPr>
          <w:rFonts w:ascii="Tahoma" w:hAnsi="Tahoma"/>
          <w:color w:val="000000"/>
          <w:spacing w:val="4"/>
          <w:sz w:val="22"/>
          <w:szCs w:val="24"/>
          <w:lang w:val="en-GB"/>
        </w:rPr>
        <w:t>Member</w:t>
      </w:r>
      <w:r w:rsidR="003B62FA" w:rsidRPr="007B16C8">
        <w:rPr>
          <w:rFonts w:ascii="Tahoma" w:hAnsi="Tahoma"/>
          <w:color w:val="000000"/>
          <w:spacing w:val="4"/>
          <w:sz w:val="22"/>
          <w:szCs w:val="24"/>
          <w:lang w:val="en-GB"/>
        </w:rPr>
        <w:t xml:space="preserve">’s </w:t>
      </w:r>
      <w:r w:rsidRPr="007B16C8">
        <w:rPr>
          <w:rFonts w:ascii="Tahoma" w:hAnsi="Tahoma"/>
          <w:color w:val="000000"/>
          <w:spacing w:val="4"/>
          <w:sz w:val="22"/>
          <w:szCs w:val="24"/>
          <w:lang w:val="en-GB"/>
        </w:rPr>
        <w:t>admission to trading</w:t>
      </w:r>
      <w:r w:rsidR="003B62FA" w:rsidRPr="007B16C8">
        <w:rPr>
          <w:rFonts w:ascii="Tahoma" w:hAnsi="Tahoma"/>
          <w:color w:val="000000"/>
          <w:spacing w:val="4"/>
          <w:sz w:val="22"/>
          <w:szCs w:val="24"/>
          <w:lang w:val="en-GB"/>
        </w:rPr>
        <w:t xml:space="preserve"> </w:t>
      </w:r>
      <w:r w:rsidRPr="007B16C8">
        <w:rPr>
          <w:rFonts w:ascii="Tahoma" w:hAnsi="Tahoma"/>
          <w:color w:val="000000"/>
          <w:spacing w:val="4"/>
          <w:sz w:val="22"/>
          <w:szCs w:val="24"/>
          <w:lang w:val="en-GB"/>
        </w:rPr>
        <w:t>/</w:t>
      </w:r>
      <w:r w:rsidR="003B62FA" w:rsidRPr="007B16C8">
        <w:rPr>
          <w:rFonts w:ascii="Tahoma" w:hAnsi="Tahoma"/>
          <w:color w:val="000000"/>
          <w:spacing w:val="4"/>
          <w:sz w:val="22"/>
          <w:szCs w:val="24"/>
          <w:lang w:val="en-GB"/>
        </w:rPr>
        <w:t xml:space="preserve"> </w:t>
      </w:r>
      <w:r w:rsidRPr="007B16C8">
        <w:rPr>
          <w:rFonts w:ascii="Tahoma" w:hAnsi="Tahoma"/>
          <w:color w:val="000000"/>
          <w:spacing w:val="4"/>
          <w:sz w:val="22"/>
          <w:szCs w:val="24"/>
          <w:lang w:val="en-GB"/>
        </w:rPr>
        <w:t>participation in organised trading and executi</w:t>
      </w:r>
      <w:r w:rsidR="003B62FA" w:rsidRPr="007B16C8">
        <w:rPr>
          <w:rFonts w:ascii="Tahoma" w:hAnsi="Tahoma"/>
          <w:color w:val="000000"/>
          <w:spacing w:val="4"/>
          <w:sz w:val="22"/>
          <w:szCs w:val="24"/>
          <w:lang w:val="en-GB"/>
        </w:rPr>
        <w:t xml:space="preserve">on of </w:t>
      </w:r>
      <w:r w:rsidRPr="007B16C8">
        <w:rPr>
          <w:rFonts w:ascii="Tahoma" w:hAnsi="Tahoma"/>
          <w:color w:val="000000"/>
          <w:spacing w:val="4"/>
          <w:sz w:val="22"/>
          <w:szCs w:val="24"/>
          <w:lang w:val="en-GB"/>
        </w:rPr>
        <w:t xml:space="preserve">trades </w:t>
      </w:r>
      <w:r w:rsidR="005B1F37" w:rsidRPr="007B16C8">
        <w:rPr>
          <w:rFonts w:ascii="Tahoma" w:hAnsi="Tahoma"/>
          <w:color w:val="000000"/>
          <w:spacing w:val="4"/>
          <w:sz w:val="22"/>
          <w:szCs w:val="24"/>
          <w:lang w:val="en-GB"/>
        </w:rPr>
        <w:t>and</w:t>
      </w:r>
      <w:r w:rsidRPr="007B16C8">
        <w:rPr>
          <w:rFonts w:ascii="Tahoma" w:hAnsi="Tahoma"/>
          <w:color w:val="000000"/>
          <w:spacing w:val="4"/>
          <w:sz w:val="22"/>
          <w:szCs w:val="24"/>
          <w:lang w:val="en-GB"/>
        </w:rPr>
        <w:t xml:space="preserve"> result</w:t>
      </w:r>
      <w:r w:rsidR="003B62FA" w:rsidRPr="007B16C8">
        <w:rPr>
          <w:rFonts w:ascii="Tahoma" w:hAnsi="Tahoma"/>
          <w:color w:val="000000"/>
          <w:spacing w:val="4"/>
          <w:sz w:val="22"/>
          <w:szCs w:val="24"/>
          <w:lang w:val="en-GB"/>
        </w:rPr>
        <w:t>ed</w:t>
      </w:r>
      <w:r w:rsidRPr="007B16C8">
        <w:rPr>
          <w:rFonts w:ascii="Tahoma" w:hAnsi="Tahoma"/>
          <w:color w:val="000000"/>
          <w:spacing w:val="4"/>
          <w:sz w:val="22"/>
          <w:szCs w:val="24"/>
          <w:lang w:val="en-GB"/>
        </w:rPr>
        <w:t xml:space="preserve"> in claims</w:t>
      </w:r>
      <w:r w:rsidRPr="007B16C8" w:rsidDel="009637B9">
        <w:rPr>
          <w:rFonts w:ascii="Tahoma" w:hAnsi="Tahoma"/>
          <w:color w:val="000000"/>
          <w:spacing w:val="4"/>
          <w:sz w:val="22"/>
          <w:szCs w:val="24"/>
          <w:lang w:val="en-GB"/>
        </w:rPr>
        <w:t xml:space="preserve"> </w:t>
      </w:r>
      <w:r w:rsidRPr="007B16C8">
        <w:rPr>
          <w:rFonts w:ascii="Tahoma" w:hAnsi="Tahoma"/>
          <w:color w:val="000000"/>
          <w:spacing w:val="4"/>
          <w:sz w:val="22"/>
          <w:szCs w:val="24"/>
          <w:lang w:val="en-GB"/>
        </w:rPr>
        <w:t>from the third parties and</w:t>
      </w:r>
      <w:r w:rsidR="00851E5B" w:rsidRPr="007B16C8">
        <w:rPr>
          <w:rFonts w:ascii="Tahoma" w:hAnsi="Tahoma"/>
          <w:color w:val="000000"/>
          <w:spacing w:val="4"/>
          <w:sz w:val="22"/>
          <w:szCs w:val="24"/>
          <w:lang w:val="en-GB"/>
        </w:rPr>
        <w:t>/</w:t>
      </w:r>
      <w:r w:rsidRPr="007B16C8">
        <w:rPr>
          <w:rFonts w:ascii="Tahoma" w:hAnsi="Tahoma"/>
          <w:color w:val="000000"/>
          <w:spacing w:val="4"/>
          <w:sz w:val="22"/>
          <w:szCs w:val="24"/>
          <w:lang w:val="en-GB"/>
        </w:rPr>
        <w:t>or state authorities</w:t>
      </w:r>
      <w:r w:rsidR="009F3A10" w:rsidRPr="007B16C8">
        <w:rPr>
          <w:rFonts w:ascii="Tahoma" w:hAnsi="Tahoma"/>
          <w:color w:val="000000"/>
          <w:spacing w:val="4"/>
          <w:sz w:val="22"/>
          <w:szCs w:val="24"/>
          <w:lang w:val="en-GB"/>
        </w:rPr>
        <w:t xml:space="preserve">, including but not limited to, directives from the Bank of Russia, the </w:t>
      </w:r>
      <w:r w:rsidR="00B7718A" w:rsidRPr="007B16C8">
        <w:rPr>
          <w:rFonts w:ascii="Tahoma" w:hAnsi="Tahoma"/>
          <w:color w:val="000000"/>
          <w:spacing w:val="4"/>
          <w:sz w:val="22"/>
          <w:szCs w:val="24"/>
          <w:lang w:val="en-GB"/>
        </w:rPr>
        <w:t>Candidate</w:t>
      </w:r>
      <w:r w:rsidR="00851E5B" w:rsidRPr="007B16C8">
        <w:rPr>
          <w:rFonts w:ascii="Tahoma" w:hAnsi="Tahoma"/>
          <w:color w:val="000000"/>
          <w:spacing w:val="4"/>
          <w:sz w:val="22"/>
          <w:szCs w:val="24"/>
          <w:lang w:val="en-GB"/>
        </w:rPr>
        <w:t>/</w:t>
      </w:r>
      <w:r w:rsidR="002F2DFA" w:rsidRPr="007B16C8">
        <w:rPr>
          <w:rFonts w:ascii="Tahoma" w:hAnsi="Tahoma"/>
          <w:color w:val="000000"/>
          <w:spacing w:val="4"/>
          <w:sz w:val="22"/>
          <w:szCs w:val="24"/>
          <w:lang w:val="en-GB"/>
        </w:rPr>
        <w:t xml:space="preserve">Trading </w:t>
      </w:r>
      <w:r w:rsidR="009268A6" w:rsidRPr="007B16C8">
        <w:rPr>
          <w:rFonts w:ascii="Tahoma" w:hAnsi="Tahoma"/>
          <w:color w:val="000000"/>
          <w:spacing w:val="4"/>
          <w:sz w:val="22"/>
          <w:szCs w:val="24"/>
          <w:lang w:val="en-GB"/>
        </w:rPr>
        <w:t>Member</w:t>
      </w:r>
      <w:r w:rsidR="009F3A10" w:rsidRPr="007B16C8">
        <w:rPr>
          <w:rFonts w:ascii="Tahoma" w:hAnsi="Tahoma"/>
          <w:color w:val="000000"/>
          <w:spacing w:val="4"/>
          <w:sz w:val="22"/>
          <w:szCs w:val="24"/>
          <w:lang w:val="en-GB"/>
        </w:rPr>
        <w:t xml:space="preserve"> that has breached the warranties or made inaccurate representations shall reimburse all the losses and expenses incurred by the Exchange, including those related to</w:t>
      </w:r>
      <w:r w:rsidR="001E3710" w:rsidRPr="007B16C8">
        <w:rPr>
          <w:rFonts w:ascii="Tahoma" w:hAnsi="Tahoma"/>
          <w:color w:val="000000"/>
          <w:spacing w:val="4"/>
          <w:sz w:val="22"/>
          <w:szCs w:val="24"/>
          <w:lang w:val="en-GB"/>
        </w:rPr>
        <w:t xml:space="preserve"> the</w:t>
      </w:r>
      <w:r w:rsidR="009F3A10" w:rsidRPr="007B16C8">
        <w:rPr>
          <w:rFonts w:ascii="Tahoma" w:hAnsi="Tahoma"/>
          <w:color w:val="000000"/>
          <w:spacing w:val="4"/>
          <w:sz w:val="22"/>
          <w:szCs w:val="24"/>
          <w:lang w:val="en-GB"/>
        </w:rPr>
        <w:t xml:space="preserve"> </w:t>
      </w:r>
      <w:r w:rsidR="009F3A10" w:rsidRPr="007B16C8">
        <w:rPr>
          <w:rFonts w:ascii="Tahoma" w:hAnsi="Tahoma"/>
          <w:color w:val="000000"/>
          <w:spacing w:val="4"/>
          <w:sz w:val="22"/>
          <w:szCs w:val="24"/>
          <w:lang w:val="en-GB"/>
        </w:rPr>
        <w:lastRenderedPageBreak/>
        <w:t>reimbursement of third party loss and</w:t>
      </w:r>
      <w:r w:rsidR="00851E5B" w:rsidRPr="007B16C8">
        <w:rPr>
          <w:rFonts w:ascii="Tahoma" w:hAnsi="Tahoma"/>
          <w:color w:val="000000"/>
          <w:spacing w:val="4"/>
          <w:sz w:val="22"/>
          <w:szCs w:val="24"/>
          <w:lang w:val="en-GB"/>
        </w:rPr>
        <w:t>/</w:t>
      </w:r>
      <w:r w:rsidR="009F3A10" w:rsidRPr="007B16C8">
        <w:rPr>
          <w:rFonts w:ascii="Tahoma" w:hAnsi="Tahoma"/>
          <w:color w:val="000000"/>
          <w:spacing w:val="4"/>
          <w:sz w:val="22"/>
          <w:szCs w:val="24"/>
          <w:lang w:val="en-GB"/>
        </w:rPr>
        <w:t>or payment of penalty associated with</w:t>
      </w:r>
      <w:r w:rsidR="001E3710" w:rsidRPr="007B16C8">
        <w:rPr>
          <w:rFonts w:ascii="Tahoma" w:hAnsi="Tahoma"/>
          <w:color w:val="000000"/>
          <w:spacing w:val="4"/>
          <w:sz w:val="22"/>
          <w:szCs w:val="24"/>
          <w:lang w:val="en-GB"/>
        </w:rPr>
        <w:t xml:space="preserve"> the</w:t>
      </w:r>
      <w:r w:rsidR="00950829" w:rsidRPr="007B16C8">
        <w:rPr>
          <w:rFonts w:ascii="Tahoma" w:hAnsi="Tahoma"/>
          <w:color w:val="000000"/>
          <w:spacing w:val="4"/>
          <w:sz w:val="22"/>
          <w:szCs w:val="24"/>
          <w:lang w:val="en-GB"/>
        </w:rPr>
        <w:t xml:space="preserve"> settlement of the</w:t>
      </w:r>
      <w:r w:rsidR="009F3A10" w:rsidRPr="007B16C8">
        <w:rPr>
          <w:rFonts w:ascii="Tahoma" w:hAnsi="Tahoma"/>
          <w:color w:val="000000"/>
          <w:spacing w:val="4"/>
          <w:sz w:val="22"/>
          <w:szCs w:val="24"/>
          <w:lang w:val="en-GB"/>
        </w:rPr>
        <w:t xml:space="preserve"> claim</w:t>
      </w:r>
      <w:r w:rsidR="00950829" w:rsidRPr="007B16C8">
        <w:rPr>
          <w:rFonts w:ascii="Tahoma" w:hAnsi="Tahoma"/>
          <w:color w:val="000000"/>
          <w:spacing w:val="4"/>
          <w:sz w:val="22"/>
          <w:szCs w:val="24"/>
          <w:lang w:val="en-GB"/>
        </w:rPr>
        <w:t>s</w:t>
      </w:r>
      <w:r w:rsidR="009F3A10" w:rsidRPr="007B16C8">
        <w:rPr>
          <w:rFonts w:ascii="Tahoma" w:hAnsi="Tahoma"/>
          <w:color w:val="000000"/>
          <w:spacing w:val="4"/>
          <w:sz w:val="22"/>
          <w:szCs w:val="24"/>
          <w:lang w:val="en-GB"/>
        </w:rPr>
        <w:t xml:space="preserve">. </w:t>
      </w:r>
    </w:p>
    <w:p w14:paraId="2D6F0570" w14:textId="77777777" w:rsidR="000E5E2B" w:rsidRPr="002A6A55" w:rsidRDefault="000E5E2B" w:rsidP="000E5E2B">
      <w:pPr>
        <w:tabs>
          <w:tab w:val="num" w:pos="567"/>
          <w:tab w:val="num" w:pos="934"/>
        </w:tabs>
        <w:overflowPunct/>
        <w:autoSpaceDE/>
        <w:autoSpaceDN/>
        <w:adjustRightInd/>
        <w:spacing w:before="240"/>
        <w:ind w:left="437" w:right="6"/>
        <w:jc w:val="both"/>
        <w:textAlignment w:val="auto"/>
        <w:rPr>
          <w:rFonts w:ascii="Tahoma" w:hAnsi="Tahoma"/>
          <w:color w:val="000000"/>
          <w:spacing w:val="4"/>
          <w:sz w:val="22"/>
          <w:szCs w:val="24"/>
          <w:lang w:val="en-GB"/>
        </w:rPr>
      </w:pPr>
    </w:p>
    <w:p w14:paraId="17306CF0" w14:textId="37A8D93E" w:rsidR="00550BDF" w:rsidRPr="007B16C8" w:rsidRDefault="00550BDF" w:rsidP="00F512B5">
      <w:pPr>
        <w:pStyle w:val="1"/>
        <w:numPr>
          <w:ilvl w:val="0"/>
          <w:numId w:val="0"/>
        </w:numPr>
        <w:tabs>
          <w:tab w:val="left" w:pos="1985"/>
        </w:tabs>
        <w:spacing w:before="120" w:after="120"/>
        <w:jc w:val="left"/>
        <w:rPr>
          <w:rFonts w:ascii="Tahoma" w:hAnsi="Tahoma"/>
          <w:caps/>
          <w:color w:val="0000FF"/>
          <w:kern w:val="28"/>
          <w:sz w:val="22"/>
          <w:szCs w:val="24"/>
          <w:lang w:val="en-GB"/>
        </w:rPr>
      </w:pPr>
      <w:bookmarkStart w:id="15" w:name="_Toc47457349"/>
      <w:r w:rsidRPr="007B16C8">
        <w:rPr>
          <w:rFonts w:ascii="Tahoma" w:hAnsi="Tahoma"/>
          <w:caps/>
          <w:color w:val="0000FF"/>
          <w:kern w:val="28"/>
          <w:sz w:val="22"/>
          <w:szCs w:val="24"/>
          <w:lang w:val="en-GB"/>
        </w:rPr>
        <w:t xml:space="preserve">Section 03. </w:t>
      </w:r>
      <w:r w:rsidR="00F512B5" w:rsidRPr="007B16C8">
        <w:rPr>
          <w:rFonts w:ascii="Tahoma" w:hAnsi="Tahoma"/>
          <w:caps/>
          <w:color w:val="0000FF"/>
          <w:kern w:val="28"/>
          <w:sz w:val="22"/>
          <w:szCs w:val="24"/>
          <w:lang w:val="en-GB"/>
        </w:rPr>
        <w:tab/>
      </w:r>
      <w:r w:rsidR="00997DBA" w:rsidRPr="007B16C8">
        <w:rPr>
          <w:rFonts w:ascii="Tahoma" w:hAnsi="Tahoma"/>
          <w:color w:val="0000FF"/>
          <w:kern w:val="28"/>
          <w:sz w:val="22"/>
          <w:szCs w:val="24"/>
          <w:lang w:val="en-GB"/>
        </w:rPr>
        <w:t>REQUIREMENTS TO TRADING MEMBERS</w:t>
      </w:r>
      <w:bookmarkEnd w:id="15"/>
    </w:p>
    <w:p w14:paraId="37CFDF19" w14:textId="0FEBD6D9" w:rsidR="00550BDF" w:rsidRPr="007B16C8" w:rsidRDefault="00550BDF">
      <w:pPr>
        <w:pStyle w:val="20"/>
        <w:spacing w:after="120"/>
        <w:ind w:left="1985" w:hanging="1985"/>
        <w:rPr>
          <w:rFonts w:ascii="Tahoma" w:hAnsi="Tahoma"/>
          <w:bCs w:val="0"/>
          <w:i w:val="0"/>
          <w:iCs w:val="0"/>
          <w:szCs w:val="24"/>
          <w:lang w:val="en-GB"/>
        </w:rPr>
      </w:pPr>
      <w:bookmarkStart w:id="16" w:name="_Toc47457350"/>
      <w:r w:rsidRPr="007B16C8">
        <w:rPr>
          <w:rFonts w:ascii="Tahoma" w:hAnsi="Tahoma"/>
          <w:bCs w:val="0"/>
          <w:i w:val="0"/>
          <w:iCs w:val="0"/>
          <w:sz w:val="22"/>
          <w:szCs w:val="24"/>
          <w:lang w:val="en-GB"/>
        </w:rPr>
        <w:t>Article 03.01.</w:t>
      </w:r>
      <w:r w:rsidRPr="007B16C8">
        <w:rPr>
          <w:rFonts w:ascii="Tahoma" w:hAnsi="Tahoma"/>
          <w:bCs w:val="0"/>
          <w:i w:val="0"/>
          <w:iCs w:val="0"/>
          <w:sz w:val="22"/>
          <w:szCs w:val="24"/>
          <w:lang w:val="en-GB"/>
        </w:rPr>
        <w:tab/>
        <w:t xml:space="preserve">Requirements </w:t>
      </w:r>
      <w:r w:rsidR="005D71B9" w:rsidRPr="007B16C8">
        <w:rPr>
          <w:rFonts w:ascii="Tahoma" w:hAnsi="Tahoma"/>
          <w:bCs w:val="0"/>
          <w:i w:val="0"/>
          <w:iCs w:val="0"/>
          <w:sz w:val="22"/>
          <w:szCs w:val="24"/>
          <w:lang w:val="en-GB"/>
        </w:rPr>
        <w:t xml:space="preserve">to </w:t>
      </w:r>
      <w:r w:rsidR="002F2DFA" w:rsidRPr="007B16C8">
        <w:rPr>
          <w:rFonts w:ascii="Tahoma" w:hAnsi="Tahoma"/>
          <w:bCs w:val="0"/>
          <w:i w:val="0"/>
          <w:iCs w:val="0"/>
          <w:sz w:val="22"/>
          <w:szCs w:val="24"/>
          <w:lang w:val="en-GB"/>
        </w:rPr>
        <w:t xml:space="preserve">Trading </w:t>
      </w:r>
      <w:r w:rsidR="0055215B" w:rsidRPr="007B16C8">
        <w:rPr>
          <w:rFonts w:ascii="Tahoma" w:hAnsi="Tahoma"/>
          <w:bCs w:val="0"/>
          <w:i w:val="0"/>
          <w:iCs w:val="0"/>
          <w:sz w:val="22"/>
          <w:szCs w:val="24"/>
          <w:lang w:val="en-GB"/>
        </w:rPr>
        <w:t>Members</w:t>
      </w:r>
      <w:bookmarkEnd w:id="16"/>
    </w:p>
    <w:p w14:paraId="3CAE867E" w14:textId="3ACCF622" w:rsidR="00550BDF" w:rsidRPr="007B16C8" w:rsidRDefault="00550BDF">
      <w:pPr>
        <w:pStyle w:val="aff3"/>
        <w:numPr>
          <w:ilvl w:val="0"/>
          <w:numId w:val="66"/>
        </w:numPr>
        <w:overflowPunct/>
        <w:autoSpaceDE/>
        <w:autoSpaceDN/>
        <w:adjustRightInd/>
        <w:spacing w:after="120"/>
        <w:ind w:left="709" w:hanging="709"/>
        <w:jc w:val="both"/>
        <w:textAlignment w:val="auto"/>
        <w:rPr>
          <w:rFonts w:ascii="Tahoma" w:hAnsi="Tahoma"/>
          <w:szCs w:val="24"/>
          <w:lang w:val="en-GB"/>
        </w:rPr>
      </w:pPr>
      <w:r w:rsidRPr="007B16C8">
        <w:rPr>
          <w:rFonts w:ascii="Tahoma" w:hAnsi="Tahoma"/>
          <w:sz w:val="22"/>
          <w:szCs w:val="24"/>
          <w:lang w:val="en-GB"/>
        </w:rPr>
        <w:t>Only the legal entities meeting the requirements of the laws</w:t>
      </w:r>
      <w:r w:rsidR="00A7438F" w:rsidRPr="007B16C8">
        <w:rPr>
          <w:rFonts w:ascii="Tahoma" w:hAnsi="Tahoma"/>
          <w:sz w:val="22"/>
          <w:szCs w:val="24"/>
          <w:lang w:val="en-GB"/>
        </w:rPr>
        <w:t xml:space="preserve"> </w:t>
      </w:r>
      <w:r w:rsidRPr="007B16C8">
        <w:rPr>
          <w:rFonts w:ascii="Tahoma" w:hAnsi="Tahoma"/>
          <w:sz w:val="22"/>
          <w:szCs w:val="24"/>
          <w:lang w:val="en-GB"/>
        </w:rPr>
        <w:t xml:space="preserve">of the Russian Federation and the Admission Rules may be </w:t>
      </w:r>
      <w:r w:rsidR="002F2DFA" w:rsidRPr="007B16C8">
        <w:rPr>
          <w:rFonts w:ascii="Tahoma" w:hAnsi="Tahoma"/>
          <w:sz w:val="22"/>
          <w:szCs w:val="24"/>
          <w:lang w:val="en-GB"/>
        </w:rPr>
        <w:t xml:space="preserve">Trading </w:t>
      </w:r>
      <w:r w:rsidR="0055215B" w:rsidRPr="007B16C8">
        <w:rPr>
          <w:rFonts w:ascii="Tahoma" w:hAnsi="Tahoma"/>
          <w:sz w:val="22"/>
          <w:szCs w:val="24"/>
          <w:lang w:val="en-GB"/>
        </w:rPr>
        <w:t>Members</w:t>
      </w:r>
      <w:r w:rsidRPr="007B16C8">
        <w:rPr>
          <w:rFonts w:ascii="Tahoma" w:hAnsi="Tahoma"/>
          <w:sz w:val="22"/>
          <w:szCs w:val="24"/>
          <w:lang w:val="en-GB"/>
        </w:rPr>
        <w:t xml:space="preserve">. </w:t>
      </w:r>
    </w:p>
    <w:p w14:paraId="0E6A6366" w14:textId="6BE756CC" w:rsidR="00550BDF" w:rsidRPr="007B16C8" w:rsidRDefault="002F2DFA">
      <w:pPr>
        <w:pStyle w:val="aff3"/>
        <w:numPr>
          <w:ilvl w:val="0"/>
          <w:numId w:val="66"/>
        </w:numPr>
        <w:overflowPunct/>
        <w:autoSpaceDE/>
        <w:autoSpaceDN/>
        <w:adjustRightInd/>
        <w:spacing w:after="120"/>
        <w:ind w:left="709" w:hanging="709"/>
        <w:jc w:val="both"/>
        <w:textAlignment w:val="auto"/>
        <w:rPr>
          <w:rFonts w:ascii="Tahoma" w:hAnsi="Tahoma"/>
          <w:szCs w:val="24"/>
          <w:lang w:val="en-GB"/>
        </w:rPr>
      </w:pPr>
      <w:r w:rsidRPr="007B16C8">
        <w:rPr>
          <w:rFonts w:ascii="Tahoma" w:hAnsi="Tahoma"/>
          <w:sz w:val="22"/>
          <w:szCs w:val="24"/>
          <w:lang w:val="en-GB"/>
        </w:rPr>
        <w:t xml:space="preserve">Trading </w:t>
      </w:r>
      <w:r w:rsidR="0055215B" w:rsidRPr="007B16C8">
        <w:rPr>
          <w:rFonts w:ascii="Tahoma" w:hAnsi="Tahoma"/>
          <w:sz w:val="22"/>
          <w:szCs w:val="24"/>
          <w:lang w:val="en-GB"/>
        </w:rPr>
        <w:t>Members</w:t>
      </w:r>
      <w:r w:rsidR="00550BDF" w:rsidRPr="007B16C8">
        <w:rPr>
          <w:rFonts w:ascii="Tahoma" w:hAnsi="Tahoma"/>
          <w:sz w:val="22"/>
          <w:szCs w:val="24"/>
          <w:lang w:val="en-GB"/>
        </w:rPr>
        <w:t xml:space="preserve"> on the Exchange Markets specified in the Admission Rules shall be divided into categories depending on the requirements to them, scope of rights and obligations </w:t>
      </w:r>
      <w:r w:rsidR="00AC3846" w:rsidRPr="007B16C8">
        <w:rPr>
          <w:rFonts w:ascii="Tahoma" w:hAnsi="Tahoma"/>
          <w:sz w:val="22"/>
          <w:szCs w:val="24"/>
          <w:lang w:val="en-GB"/>
        </w:rPr>
        <w:t xml:space="preserve">set out in </w:t>
      </w:r>
      <w:r w:rsidR="00550BDF" w:rsidRPr="007B16C8">
        <w:rPr>
          <w:rFonts w:ascii="Tahoma" w:hAnsi="Tahoma"/>
          <w:sz w:val="22"/>
          <w:szCs w:val="24"/>
          <w:lang w:val="en-GB"/>
        </w:rPr>
        <w:t>the Admission Rules and</w:t>
      </w:r>
      <w:r w:rsidR="00851E5B" w:rsidRPr="007B16C8">
        <w:rPr>
          <w:rFonts w:ascii="Tahoma" w:hAnsi="Tahoma"/>
          <w:sz w:val="22"/>
          <w:szCs w:val="24"/>
          <w:lang w:val="en-GB"/>
        </w:rPr>
        <w:t>/</w:t>
      </w:r>
      <w:r w:rsidR="00550BDF" w:rsidRPr="007B16C8">
        <w:rPr>
          <w:rFonts w:ascii="Tahoma" w:hAnsi="Tahoma"/>
          <w:sz w:val="22"/>
          <w:szCs w:val="24"/>
          <w:lang w:val="en-GB"/>
        </w:rPr>
        <w:t xml:space="preserve">or the Trading Rules. The rights and obligations of </w:t>
      </w:r>
      <w:r w:rsidRPr="007B16C8">
        <w:rPr>
          <w:rFonts w:ascii="Tahoma" w:hAnsi="Tahoma"/>
          <w:sz w:val="22"/>
          <w:szCs w:val="24"/>
          <w:lang w:val="en-GB"/>
        </w:rPr>
        <w:t xml:space="preserve">Trading </w:t>
      </w:r>
      <w:r w:rsidR="0055215B" w:rsidRPr="007B16C8">
        <w:rPr>
          <w:rFonts w:ascii="Tahoma" w:hAnsi="Tahoma"/>
          <w:sz w:val="22"/>
          <w:szCs w:val="24"/>
          <w:lang w:val="en-GB"/>
        </w:rPr>
        <w:t>Members</w:t>
      </w:r>
      <w:r w:rsidR="000C430C" w:rsidRPr="007B16C8">
        <w:rPr>
          <w:rFonts w:ascii="Tahoma" w:hAnsi="Tahoma"/>
          <w:sz w:val="22"/>
          <w:szCs w:val="24"/>
          <w:lang w:val="en-GB"/>
        </w:rPr>
        <w:t xml:space="preserve"> and</w:t>
      </w:r>
      <w:r w:rsidR="00550BDF" w:rsidRPr="007B16C8">
        <w:rPr>
          <w:rFonts w:ascii="Tahoma" w:hAnsi="Tahoma"/>
          <w:sz w:val="22"/>
          <w:szCs w:val="24"/>
          <w:lang w:val="en-GB"/>
        </w:rPr>
        <w:t xml:space="preserve"> the requirements thereto may differ depending on </w:t>
      </w:r>
      <w:r w:rsidR="006F4D59" w:rsidRPr="007B16C8">
        <w:rPr>
          <w:rFonts w:ascii="Tahoma" w:hAnsi="Tahoma"/>
          <w:sz w:val="22"/>
          <w:szCs w:val="24"/>
          <w:lang w:val="en-GB"/>
        </w:rPr>
        <w:t>a</w:t>
      </w:r>
      <w:r w:rsidR="00550BDF" w:rsidRPr="007B16C8">
        <w:rPr>
          <w:rFonts w:ascii="Tahoma" w:hAnsi="Tahoma"/>
          <w:sz w:val="22"/>
          <w:szCs w:val="24"/>
          <w:lang w:val="en-GB"/>
        </w:rPr>
        <w:t xml:space="preserve"> </w:t>
      </w:r>
      <w:r w:rsidRPr="007B16C8">
        <w:rPr>
          <w:rFonts w:ascii="Tahoma" w:hAnsi="Tahoma"/>
          <w:sz w:val="22"/>
          <w:szCs w:val="24"/>
          <w:lang w:val="en-GB"/>
        </w:rPr>
        <w:t xml:space="preserve">Trading </w:t>
      </w:r>
      <w:r w:rsidR="009268A6" w:rsidRPr="007B16C8">
        <w:rPr>
          <w:rFonts w:ascii="Tahoma" w:hAnsi="Tahoma"/>
          <w:sz w:val="22"/>
          <w:szCs w:val="24"/>
          <w:lang w:val="en-GB"/>
        </w:rPr>
        <w:t>Member</w:t>
      </w:r>
      <w:r w:rsidR="00550BDF" w:rsidRPr="007B16C8">
        <w:rPr>
          <w:rFonts w:ascii="Tahoma" w:hAnsi="Tahoma"/>
          <w:sz w:val="22"/>
          <w:szCs w:val="24"/>
          <w:lang w:val="en-GB"/>
        </w:rPr>
        <w:t xml:space="preserve"> category. </w:t>
      </w:r>
    </w:p>
    <w:p w14:paraId="2273E871" w14:textId="4F72BF88" w:rsidR="00C24176" w:rsidRPr="007B16C8" w:rsidRDefault="00C24176">
      <w:pPr>
        <w:pStyle w:val="aff3"/>
        <w:numPr>
          <w:ilvl w:val="0"/>
          <w:numId w:val="66"/>
        </w:numPr>
        <w:overflowPunct/>
        <w:autoSpaceDE/>
        <w:autoSpaceDN/>
        <w:adjustRightInd/>
        <w:spacing w:after="120"/>
        <w:ind w:left="709" w:hanging="709"/>
        <w:jc w:val="both"/>
        <w:textAlignment w:val="auto"/>
        <w:rPr>
          <w:rFonts w:ascii="Tahoma" w:hAnsi="Tahoma"/>
          <w:sz w:val="22"/>
          <w:szCs w:val="22"/>
          <w:lang w:val="en-GB"/>
        </w:rPr>
      </w:pPr>
      <w:r w:rsidRPr="007B16C8">
        <w:rPr>
          <w:rFonts w:ascii="Tahoma" w:hAnsi="Tahoma"/>
          <w:sz w:val="22"/>
          <w:szCs w:val="22"/>
          <w:lang w:val="en-GB"/>
        </w:rPr>
        <w:t xml:space="preserve">The categories of </w:t>
      </w:r>
      <w:r w:rsidR="002F2DFA" w:rsidRPr="007B16C8">
        <w:rPr>
          <w:rFonts w:ascii="Tahoma" w:hAnsi="Tahoma"/>
          <w:sz w:val="22"/>
          <w:szCs w:val="22"/>
          <w:lang w:val="en-GB"/>
        </w:rPr>
        <w:t xml:space="preserve">Trading </w:t>
      </w:r>
      <w:r w:rsidR="0055215B" w:rsidRPr="007B16C8">
        <w:rPr>
          <w:rFonts w:ascii="Tahoma" w:hAnsi="Tahoma"/>
          <w:sz w:val="22"/>
          <w:szCs w:val="22"/>
          <w:lang w:val="en-GB"/>
        </w:rPr>
        <w:t>Members</w:t>
      </w:r>
      <w:r w:rsidRPr="007B16C8">
        <w:rPr>
          <w:rFonts w:ascii="Tahoma" w:hAnsi="Tahoma"/>
          <w:sz w:val="22"/>
          <w:szCs w:val="22"/>
          <w:lang w:val="en-GB"/>
        </w:rPr>
        <w:t xml:space="preserve"> and additional requirements to</w:t>
      </w:r>
      <w:r w:rsidR="00EA74D0" w:rsidRPr="007B16C8">
        <w:rPr>
          <w:rFonts w:ascii="Tahoma" w:hAnsi="Tahoma"/>
          <w:sz w:val="22"/>
          <w:szCs w:val="22"/>
          <w:lang w:val="en-GB"/>
        </w:rPr>
        <w:t xml:space="preserve"> the</w:t>
      </w:r>
      <w:r w:rsidRPr="007B16C8">
        <w:rPr>
          <w:rFonts w:ascii="Tahoma" w:hAnsi="Tahoma"/>
          <w:sz w:val="22"/>
          <w:szCs w:val="22"/>
          <w:lang w:val="en-GB"/>
        </w:rPr>
        <w:t xml:space="preserve"> </w:t>
      </w:r>
      <w:r w:rsidR="002F2DFA" w:rsidRPr="007B16C8">
        <w:rPr>
          <w:rFonts w:ascii="Tahoma" w:hAnsi="Tahoma"/>
          <w:sz w:val="22"/>
          <w:szCs w:val="22"/>
          <w:lang w:val="en-GB"/>
        </w:rPr>
        <w:t xml:space="preserve">Trading </w:t>
      </w:r>
      <w:r w:rsidR="0055215B" w:rsidRPr="007B16C8">
        <w:rPr>
          <w:rFonts w:ascii="Tahoma" w:hAnsi="Tahoma"/>
          <w:sz w:val="22"/>
          <w:szCs w:val="22"/>
          <w:lang w:val="en-GB"/>
        </w:rPr>
        <w:t>Members</w:t>
      </w:r>
      <w:r w:rsidRPr="007B16C8">
        <w:rPr>
          <w:rFonts w:ascii="Tahoma" w:hAnsi="Tahoma"/>
          <w:sz w:val="22"/>
          <w:szCs w:val="22"/>
          <w:lang w:val="en-GB"/>
        </w:rPr>
        <w:t xml:space="preserve"> of a</w:t>
      </w:r>
      <w:r w:rsidR="00EA74D0" w:rsidRPr="007B16C8">
        <w:rPr>
          <w:rFonts w:ascii="Tahoma" w:hAnsi="Tahoma"/>
          <w:sz w:val="22"/>
          <w:szCs w:val="22"/>
          <w:lang w:val="en-GB"/>
        </w:rPr>
        <w:t xml:space="preserve"> </w:t>
      </w:r>
      <w:r w:rsidRPr="007B16C8">
        <w:rPr>
          <w:rFonts w:ascii="Tahoma" w:hAnsi="Tahoma"/>
          <w:sz w:val="22"/>
          <w:szCs w:val="22"/>
          <w:lang w:val="en-GB"/>
        </w:rPr>
        <w:t xml:space="preserve">particular category are established in the </w:t>
      </w:r>
      <w:r w:rsidR="000A4E3D" w:rsidRPr="007B16C8">
        <w:rPr>
          <w:rFonts w:ascii="Tahoma" w:hAnsi="Tahoma"/>
          <w:sz w:val="22"/>
          <w:szCs w:val="22"/>
          <w:lang w:val="en-GB"/>
        </w:rPr>
        <w:t>Special Section</w:t>
      </w:r>
      <w:r w:rsidR="00C56A0A" w:rsidRPr="007B16C8">
        <w:rPr>
          <w:rFonts w:ascii="Tahoma" w:hAnsi="Tahoma"/>
          <w:sz w:val="22"/>
          <w:szCs w:val="22"/>
          <w:lang w:val="en-GB"/>
        </w:rPr>
        <w:t>s</w:t>
      </w:r>
      <w:r w:rsidRPr="007B16C8">
        <w:rPr>
          <w:rFonts w:ascii="Tahoma" w:hAnsi="Tahoma"/>
          <w:sz w:val="22"/>
          <w:szCs w:val="22"/>
          <w:lang w:val="en-GB"/>
        </w:rPr>
        <w:t xml:space="preserve"> of </w:t>
      </w:r>
      <w:r w:rsidR="000C430C" w:rsidRPr="007B16C8">
        <w:rPr>
          <w:rFonts w:ascii="Tahoma" w:hAnsi="Tahoma"/>
          <w:sz w:val="22"/>
          <w:szCs w:val="22"/>
          <w:lang w:val="en-GB"/>
        </w:rPr>
        <w:t xml:space="preserve">the </w:t>
      </w:r>
      <w:r w:rsidRPr="007B16C8">
        <w:rPr>
          <w:rFonts w:ascii="Tahoma" w:hAnsi="Tahoma"/>
          <w:sz w:val="22"/>
          <w:szCs w:val="22"/>
          <w:lang w:val="en-GB"/>
        </w:rPr>
        <w:t xml:space="preserve">Admission Rules for each Exchange Market. </w:t>
      </w:r>
    </w:p>
    <w:p w14:paraId="53A90D38" w14:textId="06FFB232" w:rsidR="005A4630" w:rsidRPr="007B16C8" w:rsidRDefault="006F4D59">
      <w:pPr>
        <w:pStyle w:val="aff3"/>
        <w:numPr>
          <w:ilvl w:val="0"/>
          <w:numId w:val="66"/>
        </w:numPr>
        <w:overflowPunct/>
        <w:autoSpaceDE/>
        <w:autoSpaceDN/>
        <w:adjustRightInd/>
        <w:spacing w:after="120"/>
        <w:ind w:left="709" w:hanging="709"/>
        <w:jc w:val="both"/>
        <w:textAlignment w:val="auto"/>
        <w:rPr>
          <w:rFonts w:ascii="Tahoma" w:hAnsi="Tahoma"/>
          <w:szCs w:val="24"/>
          <w:lang w:val="en-GB"/>
        </w:rPr>
      </w:pPr>
      <w:r w:rsidRPr="007B16C8">
        <w:rPr>
          <w:rFonts w:ascii="Tahoma" w:hAnsi="Tahoma"/>
          <w:sz w:val="22"/>
          <w:szCs w:val="24"/>
          <w:lang w:val="en-GB"/>
        </w:rPr>
        <w:t>A</w:t>
      </w:r>
      <w:r w:rsidR="005A4630" w:rsidRPr="007B16C8">
        <w:rPr>
          <w:rFonts w:ascii="Tahoma" w:hAnsi="Tahoma"/>
          <w:sz w:val="22"/>
          <w:szCs w:val="24"/>
          <w:lang w:val="en-GB"/>
        </w:rPr>
        <w:t xml:space="preserve"> </w:t>
      </w:r>
      <w:r w:rsidR="002F2DFA" w:rsidRPr="007B16C8">
        <w:rPr>
          <w:rFonts w:ascii="Tahoma" w:hAnsi="Tahoma"/>
          <w:sz w:val="22"/>
          <w:szCs w:val="24"/>
          <w:lang w:val="en-GB"/>
        </w:rPr>
        <w:t xml:space="preserve">Trading </w:t>
      </w:r>
      <w:r w:rsidR="009268A6" w:rsidRPr="007B16C8">
        <w:rPr>
          <w:rFonts w:ascii="Tahoma" w:hAnsi="Tahoma"/>
          <w:sz w:val="22"/>
          <w:szCs w:val="24"/>
          <w:lang w:val="en-GB"/>
        </w:rPr>
        <w:t>Member</w:t>
      </w:r>
      <w:r w:rsidR="005A4630" w:rsidRPr="007B16C8">
        <w:rPr>
          <w:rFonts w:ascii="Tahoma" w:hAnsi="Tahoma"/>
          <w:sz w:val="22"/>
          <w:szCs w:val="24"/>
          <w:lang w:val="en-GB"/>
        </w:rPr>
        <w:t xml:space="preserve"> shall comply with</w:t>
      </w:r>
      <w:r w:rsidR="00CF5D2E" w:rsidRPr="007B16C8">
        <w:rPr>
          <w:rFonts w:ascii="Tahoma" w:hAnsi="Tahoma"/>
          <w:sz w:val="22"/>
          <w:szCs w:val="24"/>
          <w:lang w:val="en-GB"/>
        </w:rPr>
        <w:t xml:space="preserve"> the</w:t>
      </w:r>
      <w:r w:rsidR="00C366D2" w:rsidRPr="007B16C8">
        <w:rPr>
          <w:rFonts w:ascii="Tahoma" w:hAnsi="Tahoma"/>
          <w:sz w:val="22"/>
          <w:szCs w:val="24"/>
          <w:lang w:val="en-GB"/>
        </w:rPr>
        <w:t xml:space="preserve"> admission</w:t>
      </w:r>
      <w:r w:rsidR="005A4630" w:rsidRPr="007B16C8">
        <w:rPr>
          <w:rFonts w:ascii="Tahoma" w:hAnsi="Tahoma"/>
          <w:sz w:val="22"/>
          <w:szCs w:val="24"/>
          <w:lang w:val="en-GB"/>
        </w:rPr>
        <w:t xml:space="preserve"> requirements specified </w:t>
      </w:r>
      <w:r w:rsidR="00950829" w:rsidRPr="007B16C8">
        <w:rPr>
          <w:rFonts w:ascii="Tahoma" w:hAnsi="Tahoma"/>
          <w:sz w:val="22"/>
          <w:szCs w:val="24"/>
          <w:lang w:val="en-GB"/>
        </w:rPr>
        <w:t xml:space="preserve">in this </w:t>
      </w:r>
      <w:r w:rsidR="00D61F9B" w:rsidRPr="007B16C8">
        <w:rPr>
          <w:rFonts w:ascii="Tahoma" w:hAnsi="Tahoma"/>
          <w:sz w:val="22"/>
          <w:szCs w:val="24"/>
          <w:lang w:val="en-GB"/>
        </w:rPr>
        <w:t>s</w:t>
      </w:r>
      <w:r w:rsidR="00950829" w:rsidRPr="007B16C8">
        <w:rPr>
          <w:rFonts w:ascii="Tahoma" w:hAnsi="Tahoma"/>
          <w:sz w:val="22"/>
          <w:szCs w:val="24"/>
          <w:lang w:val="en-GB"/>
        </w:rPr>
        <w:t xml:space="preserve">ection </w:t>
      </w:r>
      <w:r w:rsidR="00D61F9B" w:rsidRPr="007B16C8">
        <w:rPr>
          <w:rFonts w:ascii="Tahoma" w:hAnsi="Tahoma"/>
          <w:sz w:val="22"/>
          <w:szCs w:val="24"/>
          <w:lang w:val="en-GB"/>
        </w:rPr>
        <w:t>here</w:t>
      </w:r>
      <w:r w:rsidR="00950829" w:rsidRPr="007B16C8">
        <w:rPr>
          <w:rFonts w:ascii="Tahoma" w:hAnsi="Tahoma"/>
          <w:sz w:val="22"/>
          <w:szCs w:val="24"/>
          <w:lang w:val="en-GB"/>
        </w:rPr>
        <w:t xml:space="preserve">of </w:t>
      </w:r>
      <w:r w:rsidR="009052F5" w:rsidRPr="007B16C8">
        <w:rPr>
          <w:rFonts w:ascii="Tahoma" w:hAnsi="Tahoma"/>
          <w:sz w:val="22"/>
          <w:szCs w:val="24"/>
          <w:lang w:val="en-GB"/>
        </w:rPr>
        <w:t xml:space="preserve">and in the </w:t>
      </w:r>
      <w:r w:rsidR="00042FCB" w:rsidRPr="007B16C8">
        <w:rPr>
          <w:rFonts w:ascii="Tahoma" w:hAnsi="Tahoma"/>
          <w:sz w:val="22"/>
          <w:szCs w:val="24"/>
          <w:lang w:val="en-GB"/>
        </w:rPr>
        <w:t>relevant</w:t>
      </w:r>
      <w:r w:rsidR="00CF5D2E" w:rsidRPr="007B16C8">
        <w:rPr>
          <w:rFonts w:ascii="Tahoma" w:hAnsi="Tahoma"/>
          <w:sz w:val="22"/>
          <w:szCs w:val="24"/>
          <w:lang w:val="en-GB"/>
        </w:rPr>
        <w:t xml:space="preserve"> </w:t>
      </w:r>
      <w:r w:rsidR="00D61F9B" w:rsidRPr="007B16C8">
        <w:rPr>
          <w:rFonts w:ascii="Tahoma" w:hAnsi="Tahoma"/>
          <w:sz w:val="22"/>
          <w:szCs w:val="24"/>
          <w:lang w:val="en-GB"/>
        </w:rPr>
        <w:t>sections</w:t>
      </w:r>
      <w:r w:rsidR="00CF5D2E" w:rsidRPr="007B16C8">
        <w:rPr>
          <w:rFonts w:ascii="Tahoma" w:hAnsi="Tahoma"/>
          <w:sz w:val="22"/>
          <w:szCs w:val="24"/>
          <w:lang w:val="en-GB"/>
        </w:rPr>
        <w:t xml:space="preserve"> of the </w:t>
      </w:r>
      <w:r w:rsidR="000A4E3D" w:rsidRPr="007B16C8">
        <w:rPr>
          <w:rFonts w:ascii="Tahoma" w:hAnsi="Tahoma"/>
          <w:sz w:val="22"/>
          <w:szCs w:val="24"/>
          <w:lang w:val="en-GB"/>
        </w:rPr>
        <w:t>Special Section</w:t>
      </w:r>
      <w:r w:rsidR="00C56A0A" w:rsidRPr="007B16C8">
        <w:rPr>
          <w:rFonts w:ascii="Tahoma" w:hAnsi="Tahoma"/>
          <w:sz w:val="22"/>
          <w:szCs w:val="24"/>
          <w:lang w:val="en-GB"/>
        </w:rPr>
        <w:t>s</w:t>
      </w:r>
      <w:r w:rsidR="009052F5" w:rsidRPr="007B16C8">
        <w:rPr>
          <w:rFonts w:ascii="Tahoma" w:hAnsi="Tahoma"/>
          <w:sz w:val="22"/>
          <w:szCs w:val="24"/>
          <w:lang w:val="en-GB"/>
        </w:rPr>
        <w:t xml:space="preserve"> of</w:t>
      </w:r>
      <w:r w:rsidR="00CF5D2E" w:rsidRPr="007B16C8">
        <w:rPr>
          <w:rFonts w:ascii="Tahoma" w:hAnsi="Tahoma"/>
          <w:sz w:val="22"/>
          <w:szCs w:val="24"/>
          <w:lang w:val="en-GB"/>
        </w:rPr>
        <w:t xml:space="preserve"> the</w:t>
      </w:r>
      <w:r w:rsidR="009052F5" w:rsidRPr="007B16C8">
        <w:rPr>
          <w:rFonts w:ascii="Tahoma" w:hAnsi="Tahoma"/>
          <w:sz w:val="22"/>
          <w:szCs w:val="24"/>
          <w:lang w:val="en-GB"/>
        </w:rPr>
        <w:t xml:space="preserve"> Admission Rules</w:t>
      </w:r>
      <w:r w:rsidR="00696A65" w:rsidRPr="007B16C8">
        <w:rPr>
          <w:rFonts w:ascii="Tahoma" w:hAnsi="Tahoma"/>
          <w:sz w:val="22"/>
          <w:szCs w:val="24"/>
          <w:lang w:val="en-GB"/>
        </w:rPr>
        <w:t xml:space="preserve"> </w:t>
      </w:r>
      <w:r w:rsidR="005A4630" w:rsidRPr="007B16C8">
        <w:rPr>
          <w:rFonts w:ascii="Tahoma" w:hAnsi="Tahoma"/>
          <w:sz w:val="22"/>
          <w:szCs w:val="24"/>
          <w:lang w:val="en-GB"/>
        </w:rPr>
        <w:t xml:space="preserve">throughout the entire admission period. Should the </w:t>
      </w:r>
      <w:r w:rsidR="002F2DFA" w:rsidRPr="007B16C8">
        <w:rPr>
          <w:rFonts w:ascii="Tahoma" w:hAnsi="Tahoma"/>
          <w:sz w:val="22"/>
          <w:szCs w:val="24"/>
          <w:lang w:val="en-GB"/>
        </w:rPr>
        <w:t xml:space="preserve">Trading </w:t>
      </w:r>
      <w:r w:rsidR="009268A6" w:rsidRPr="007B16C8">
        <w:rPr>
          <w:rFonts w:ascii="Tahoma" w:hAnsi="Tahoma"/>
          <w:sz w:val="22"/>
          <w:szCs w:val="24"/>
          <w:lang w:val="en-GB"/>
        </w:rPr>
        <w:t>Member</w:t>
      </w:r>
      <w:r w:rsidR="005A4630" w:rsidRPr="007B16C8">
        <w:rPr>
          <w:rFonts w:ascii="Tahoma" w:hAnsi="Tahoma"/>
          <w:sz w:val="22"/>
          <w:szCs w:val="24"/>
          <w:lang w:val="en-GB"/>
        </w:rPr>
        <w:t xml:space="preserve"> fail to comply</w:t>
      </w:r>
      <w:r w:rsidR="00CF5D2E" w:rsidRPr="007B16C8">
        <w:rPr>
          <w:rFonts w:ascii="Tahoma" w:hAnsi="Tahoma"/>
          <w:sz w:val="22"/>
          <w:szCs w:val="24"/>
          <w:lang w:val="en-GB"/>
        </w:rPr>
        <w:t xml:space="preserve"> with the requirements</w:t>
      </w:r>
      <w:r w:rsidR="005A4630" w:rsidRPr="007B16C8">
        <w:rPr>
          <w:rFonts w:ascii="Tahoma" w:hAnsi="Tahoma"/>
          <w:sz w:val="22"/>
          <w:szCs w:val="24"/>
          <w:lang w:val="en-GB"/>
        </w:rPr>
        <w:t xml:space="preserve">, </w:t>
      </w:r>
      <w:r w:rsidR="00CF5D2E" w:rsidRPr="007B16C8">
        <w:rPr>
          <w:rFonts w:ascii="Tahoma" w:hAnsi="Tahoma"/>
          <w:sz w:val="22"/>
          <w:szCs w:val="24"/>
          <w:lang w:val="en-GB"/>
        </w:rPr>
        <w:t xml:space="preserve">such </w:t>
      </w:r>
      <w:r w:rsidR="002F2DFA" w:rsidRPr="007B16C8">
        <w:rPr>
          <w:rFonts w:ascii="Tahoma" w:hAnsi="Tahoma"/>
          <w:sz w:val="22"/>
          <w:szCs w:val="24"/>
          <w:lang w:val="en-GB"/>
        </w:rPr>
        <w:t xml:space="preserve">Trading </w:t>
      </w:r>
      <w:r w:rsidR="009268A6" w:rsidRPr="007B16C8">
        <w:rPr>
          <w:rFonts w:ascii="Tahoma" w:hAnsi="Tahoma"/>
          <w:sz w:val="22"/>
          <w:szCs w:val="24"/>
          <w:lang w:val="en-GB"/>
        </w:rPr>
        <w:t>Member</w:t>
      </w:r>
      <w:r w:rsidR="00CF5D2E" w:rsidRPr="007B16C8">
        <w:rPr>
          <w:rFonts w:ascii="Tahoma" w:hAnsi="Tahoma"/>
          <w:sz w:val="22"/>
          <w:szCs w:val="24"/>
          <w:lang w:val="en-GB"/>
        </w:rPr>
        <w:t xml:space="preserve">’s </w:t>
      </w:r>
      <w:r w:rsidR="005A4630" w:rsidRPr="007B16C8">
        <w:rPr>
          <w:rFonts w:ascii="Tahoma" w:hAnsi="Tahoma"/>
          <w:sz w:val="22"/>
          <w:szCs w:val="24"/>
          <w:lang w:val="en-GB"/>
        </w:rPr>
        <w:t>admission to trading may be suspended</w:t>
      </w:r>
      <w:r w:rsidR="00851E5B" w:rsidRPr="007B16C8">
        <w:rPr>
          <w:rFonts w:ascii="Tahoma" w:hAnsi="Tahoma"/>
          <w:sz w:val="22"/>
          <w:szCs w:val="24"/>
          <w:lang w:val="en-GB"/>
        </w:rPr>
        <w:t>/</w:t>
      </w:r>
      <w:r w:rsidR="005A4630" w:rsidRPr="007B16C8">
        <w:rPr>
          <w:rFonts w:ascii="Tahoma" w:hAnsi="Tahoma"/>
          <w:sz w:val="22"/>
          <w:szCs w:val="24"/>
          <w:lang w:val="en-GB"/>
        </w:rPr>
        <w:t xml:space="preserve">terminated in accordance with </w:t>
      </w:r>
      <w:r w:rsidR="00CF5D2E" w:rsidRPr="007B16C8">
        <w:rPr>
          <w:rFonts w:ascii="Tahoma" w:hAnsi="Tahoma"/>
          <w:sz w:val="22"/>
          <w:szCs w:val="24"/>
          <w:lang w:val="en-GB"/>
        </w:rPr>
        <w:t xml:space="preserve">the </w:t>
      </w:r>
      <w:r w:rsidR="005A4630" w:rsidRPr="007B16C8">
        <w:rPr>
          <w:rFonts w:ascii="Tahoma" w:hAnsi="Tahoma"/>
          <w:sz w:val="22"/>
          <w:szCs w:val="24"/>
          <w:lang w:val="en-GB"/>
        </w:rPr>
        <w:t xml:space="preserve">procedures set in the Admission Rules. </w:t>
      </w:r>
    </w:p>
    <w:p w14:paraId="176CF2D7" w14:textId="77777777" w:rsidR="00550BDF" w:rsidRPr="007B16C8" w:rsidRDefault="00550BDF">
      <w:pPr>
        <w:rPr>
          <w:rFonts w:ascii="Tahoma" w:hAnsi="Tahoma"/>
          <w:sz w:val="22"/>
          <w:szCs w:val="24"/>
          <w:lang w:val="en-GB"/>
        </w:rPr>
      </w:pPr>
    </w:p>
    <w:p w14:paraId="49ACDF3F" w14:textId="1C959977" w:rsidR="00550BDF" w:rsidRPr="007B16C8" w:rsidRDefault="00550BDF" w:rsidP="00F512B5">
      <w:pPr>
        <w:pStyle w:val="1"/>
        <w:numPr>
          <w:ilvl w:val="0"/>
          <w:numId w:val="0"/>
        </w:numPr>
        <w:tabs>
          <w:tab w:val="left" w:pos="1985"/>
        </w:tabs>
        <w:spacing w:before="120" w:after="120"/>
        <w:jc w:val="left"/>
        <w:rPr>
          <w:rFonts w:ascii="Tahoma" w:hAnsi="Tahoma"/>
          <w:szCs w:val="24"/>
          <w:lang w:val="en-GB"/>
        </w:rPr>
      </w:pPr>
      <w:bookmarkStart w:id="17" w:name="_Toc47457351"/>
      <w:r w:rsidRPr="007B16C8">
        <w:rPr>
          <w:rFonts w:ascii="Tahoma" w:hAnsi="Tahoma"/>
          <w:caps/>
          <w:color w:val="0000FF"/>
          <w:kern w:val="28"/>
          <w:sz w:val="22"/>
          <w:szCs w:val="24"/>
          <w:lang w:val="en-GB"/>
        </w:rPr>
        <w:t>Section 04.</w:t>
      </w:r>
      <w:r w:rsidRPr="007B16C8">
        <w:rPr>
          <w:rFonts w:ascii="Tahoma" w:hAnsi="Tahoma"/>
          <w:caps/>
          <w:color w:val="0000FF"/>
          <w:kern w:val="28"/>
          <w:sz w:val="22"/>
          <w:szCs w:val="24"/>
          <w:lang w:val="en-GB"/>
        </w:rPr>
        <w:tab/>
      </w:r>
      <w:r w:rsidR="00997DBA" w:rsidRPr="007B16C8">
        <w:rPr>
          <w:rFonts w:ascii="Tahoma" w:hAnsi="Tahoma"/>
          <w:color w:val="0000FF"/>
          <w:kern w:val="28"/>
          <w:sz w:val="22"/>
          <w:szCs w:val="24"/>
          <w:lang w:val="en-GB"/>
        </w:rPr>
        <w:t>ADMISSION TO PARTICIPATION IN TRADING</w:t>
      </w:r>
      <w:bookmarkEnd w:id="17"/>
    </w:p>
    <w:p w14:paraId="07FD561F" w14:textId="544DB380" w:rsidR="00550BDF" w:rsidRPr="007B16C8" w:rsidRDefault="00550BDF">
      <w:pPr>
        <w:pStyle w:val="20"/>
        <w:spacing w:after="120"/>
        <w:ind w:left="1985" w:hanging="1985"/>
        <w:rPr>
          <w:rFonts w:ascii="Tahoma" w:hAnsi="Tahoma"/>
          <w:bCs w:val="0"/>
          <w:i w:val="0"/>
          <w:iCs w:val="0"/>
          <w:szCs w:val="24"/>
          <w:lang w:val="en-GB"/>
        </w:rPr>
      </w:pPr>
      <w:bookmarkStart w:id="18" w:name="_Toc47457352"/>
      <w:r w:rsidRPr="007B16C8">
        <w:rPr>
          <w:rFonts w:ascii="Tahoma" w:hAnsi="Tahoma"/>
          <w:bCs w:val="0"/>
          <w:i w:val="0"/>
          <w:iCs w:val="0"/>
          <w:sz w:val="22"/>
          <w:szCs w:val="24"/>
          <w:lang w:val="en-GB"/>
        </w:rPr>
        <w:t>Article 04.01.</w:t>
      </w:r>
      <w:r w:rsidRPr="007B16C8">
        <w:rPr>
          <w:rFonts w:ascii="Tahoma" w:hAnsi="Tahoma"/>
          <w:bCs w:val="0"/>
          <w:i w:val="0"/>
          <w:iCs w:val="0"/>
          <w:sz w:val="22"/>
          <w:szCs w:val="24"/>
          <w:lang w:val="en-GB"/>
        </w:rPr>
        <w:tab/>
        <w:t>General Requirements for Admission to Participation in Trading</w:t>
      </w:r>
      <w:bookmarkEnd w:id="18"/>
    </w:p>
    <w:p w14:paraId="1CDD9BC3" w14:textId="159E089B" w:rsidR="00550BDF" w:rsidRPr="007B16C8" w:rsidRDefault="00550BDF">
      <w:pPr>
        <w:numPr>
          <w:ilvl w:val="0"/>
          <w:numId w:val="32"/>
        </w:numPr>
        <w:ind w:left="709" w:hanging="709"/>
        <w:jc w:val="both"/>
        <w:rPr>
          <w:rFonts w:ascii="Tahoma" w:hAnsi="Tahoma"/>
          <w:szCs w:val="24"/>
          <w:lang w:val="en-GB"/>
        </w:rPr>
      </w:pPr>
      <w:r w:rsidRPr="007B16C8">
        <w:rPr>
          <w:rFonts w:ascii="Tahoma" w:hAnsi="Tahoma"/>
          <w:sz w:val="22"/>
          <w:szCs w:val="24"/>
          <w:lang w:val="en-GB"/>
        </w:rPr>
        <w:t xml:space="preserve">In order to </w:t>
      </w:r>
      <w:r w:rsidR="004A0F92" w:rsidRPr="007B16C8">
        <w:rPr>
          <w:rFonts w:ascii="Tahoma" w:hAnsi="Tahoma"/>
          <w:sz w:val="22"/>
          <w:szCs w:val="24"/>
          <w:lang w:val="en-GB"/>
        </w:rPr>
        <w:t>be</w:t>
      </w:r>
      <w:r w:rsidRPr="007B16C8">
        <w:rPr>
          <w:rFonts w:ascii="Tahoma" w:hAnsi="Tahoma"/>
          <w:sz w:val="22"/>
          <w:szCs w:val="24"/>
          <w:lang w:val="en-GB"/>
        </w:rPr>
        <w:t xml:space="preserve"> admi</w:t>
      </w:r>
      <w:r w:rsidR="004A0F92" w:rsidRPr="007B16C8">
        <w:rPr>
          <w:rFonts w:ascii="Tahoma" w:hAnsi="Tahoma"/>
          <w:sz w:val="22"/>
          <w:szCs w:val="24"/>
          <w:lang w:val="en-GB"/>
        </w:rPr>
        <w:t>tted</w:t>
      </w:r>
      <w:r w:rsidRPr="007B16C8">
        <w:rPr>
          <w:rFonts w:ascii="Tahoma" w:hAnsi="Tahoma"/>
          <w:sz w:val="22"/>
          <w:szCs w:val="24"/>
          <w:lang w:val="en-GB"/>
        </w:rPr>
        <w:t xml:space="preserve"> to participation in trading</w:t>
      </w:r>
      <w:r w:rsidR="004A0F92" w:rsidRPr="007B16C8">
        <w:rPr>
          <w:rFonts w:ascii="Tahoma" w:hAnsi="Tahoma"/>
          <w:sz w:val="22"/>
          <w:szCs w:val="24"/>
          <w:lang w:val="en-GB"/>
        </w:rPr>
        <w:t>,</w:t>
      </w:r>
      <w:r w:rsidRPr="007B16C8">
        <w:rPr>
          <w:rFonts w:ascii="Tahoma" w:hAnsi="Tahoma"/>
          <w:sz w:val="22"/>
          <w:szCs w:val="24"/>
          <w:lang w:val="en-GB"/>
        </w:rPr>
        <w:t xml:space="preserve"> </w:t>
      </w:r>
      <w:r w:rsidR="006F4D59" w:rsidRPr="007B16C8">
        <w:rPr>
          <w:rFonts w:ascii="Tahoma" w:hAnsi="Tahoma"/>
          <w:sz w:val="22"/>
          <w:szCs w:val="24"/>
          <w:lang w:val="en-GB"/>
        </w:rPr>
        <w:t>a</w:t>
      </w:r>
      <w:r w:rsidRPr="007B16C8">
        <w:rPr>
          <w:rFonts w:ascii="Tahoma" w:hAnsi="Tahoma"/>
          <w:sz w:val="22"/>
          <w:szCs w:val="24"/>
          <w:lang w:val="en-GB"/>
        </w:rPr>
        <w:t xml:space="preserve"> </w:t>
      </w:r>
      <w:r w:rsidR="00CA3671" w:rsidRPr="007B16C8">
        <w:rPr>
          <w:rFonts w:ascii="Tahoma" w:hAnsi="Tahoma"/>
          <w:sz w:val="22"/>
          <w:szCs w:val="24"/>
          <w:lang w:val="en-GB"/>
        </w:rPr>
        <w:t>Candidate</w:t>
      </w:r>
      <w:r w:rsidRPr="007B16C8">
        <w:rPr>
          <w:rFonts w:ascii="Tahoma" w:hAnsi="Tahoma"/>
          <w:sz w:val="22"/>
          <w:szCs w:val="24"/>
          <w:lang w:val="en-GB"/>
        </w:rPr>
        <w:t xml:space="preserve"> shall meet the following conditions: </w:t>
      </w:r>
    </w:p>
    <w:p w14:paraId="7CAD39AA" w14:textId="48D88A62" w:rsidR="00550BDF" w:rsidRPr="007B16C8" w:rsidRDefault="00550BDF">
      <w:pPr>
        <w:numPr>
          <w:ilvl w:val="0"/>
          <w:numId w:val="33"/>
        </w:numPr>
        <w:overflowPunct/>
        <w:autoSpaceDE/>
        <w:autoSpaceDN/>
        <w:adjustRightInd/>
        <w:spacing w:before="120" w:after="120"/>
        <w:ind w:left="1418" w:hanging="709"/>
        <w:jc w:val="both"/>
        <w:textAlignment w:val="auto"/>
        <w:rPr>
          <w:rFonts w:ascii="Tahoma" w:hAnsi="Tahoma"/>
          <w:sz w:val="22"/>
          <w:szCs w:val="24"/>
          <w:lang w:val="en-GB"/>
        </w:rPr>
      </w:pPr>
      <w:r w:rsidRPr="007B16C8">
        <w:rPr>
          <w:rFonts w:ascii="Tahoma" w:hAnsi="Tahoma"/>
          <w:sz w:val="22"/>
          <w:szCs w:val="24"/>
          <w:lang w:val="en-GB"/>
        </w:rPr>
        <w:t xml:space="preserve">to submit </w:t>
      </w:r>
      <w:r w:rsidR="00967D82" w:rsidRPr="007B16C8">
        <w:rPr>
          <w:rFonts w:ascii="Tahoma" w:hAnsi="Tahoma"/>
          <w:sz w:val="22"/>
          <w:szCs w:val="24"/>
          <w:lang w:val="en-GB"/>
        </w:rPr>
        <w:t>an</w:t>
      </w:r>
      <w:r w:rsidRPr="007B16C8">
        <w:rPr>
          <w:rFonts w:ascii="Tahoma" w:hAnsi="Tahoma"/>
          <w:sz w:val="22"/>
          <w:szCs w:val="24"/>
          <w:lang w:val="en-GB"/>
        </w:rPr>
        <w:t xml:space="preserve"> </w:t>
      </w:r>
      <w:r w:rsidR="003525F6" w:rsidRPr="007B16C8">
        <w:rPr>
          <w:rFonts w:ascii="Tahoma" w:hAnsi="Tahoma"/>
          <w:sz w:val="22"/>
          <w:szCs w:val="24"/>
          <w:lang w:val="en-GB"/>
        </w:rPr>
        <w:t>a</w:t>
      </w:r>
      <w:r w:rsidRPr="007B16C8">
        <w:rPr>
          <w:rFonts w:ascii="Tahoma" w:hAnsi="Tahoma"/>
          <w:sz w:val="22"/>
          <w:szCs w:val="24"/>
          <w:lang w:val="en-GB"/>
        </w:rPr>
        <w:t xml:space="preserve">pplication for </w:t>
      </w:r>
      <w:r w:rsidR="003525F6" w:rsidRPr="007B16C8">
        <w:rPr>
          <w:rFonts w:ascii="Tahoma" w:hAnsi="Tahoma"/>
          <w:sz w:val="22"/>
          <w:szCs w:val="24"/>
          <w:lang w:val="en-GB"/>
        </w:rPr>
        <w:t>a</w:t>
      </w:r>
      <w:r w:rsidRPr="007B16C8">
        <w:rPr>
          <w:rFonts w:ascii="Tahoma" w:hAnsi="Tahoma"/>
          <w:sz w:val="22"/>
          <w:szCs w:val="24"/>
          <w:lang w:val="en-GB"/>
        </w:rPr>
        <w:t xml:space="preserve">dmission to </w:t>
      </w:r>
      <w:r w:rsidR="003525F6" w:rsidRPr="007B16C8">
        <w:rPr>
          <w:rFonts w:ascii="Tahoma" w:hAnsi="Tahoma"/>
          <w:sz w:val="22"/>
          <w:szCs w:val="24"/>
          <w:lang w:val="en-GB"/>
        </w:rPr>
        <w:t>t</w:t>
      </w:r>
      <w:r w:rsidRPr="007B16C8">
        <w:rPr>
          <w:rFonts w:ascii="Tahoma" w:hAnsi="Tahoma"/>
          <w:sz w:val="22"/>
          <w:szCs w:val="24"/>
          <w:lang w:val="en-GB"/>
        </w:rPr>
        <w:t xml:space="preserve">rading </w:t>
      </w:r>
      <w:r w:rsidR="003525F6" w:rsidRPr="007B16C8">
        <w:rPr>
          <w:rFonts w:ascii="Tahoma" w:hAnsi="Tahoma"/>
          <w:sz w:val="22"/>
          <w:szCs w:val="24"/>
          <w:lang w:val="en-GB"/>
        </w:rPr>
        <w:t xml:space="preserve">to the Exchange </w:t>
      </w:r>
      <w:r w:rsidRPr="007B16C8">
        <w:rPr>
          <w:rFonts w:ascii="Tahoma" w:hAnsi="Tahoma"/>
          <w:sz w:val="22"/>
          <w:szCs w:val="24"/>
          <w:lang w:val="en-GB"/>
        </w:rPr>
        <w:t xml:space="preserve">according to the form provided </w:t>
      </w:r>
      <w:r w:rsidR="00190B3B" w:rsidRPr="007B16C8">
        <w:rPr>
          <w:rFonts w:ascii="Tahoma" w:hAnsi="Tahoma"/>
          <w:sz w:val="22"/>
          <w:szCs w:val="24"/>
          <w:lang w:val="en-GB"/>
        </w:rPr>
        <w:t xml:space="preserve">in the </w:t>
      </w:r>
      <w:r w:rsidR="0043454F" w:rsidRPr="007B16C8">
        <w:rPr>
          <w:rFonts w:ascii="Tahoma" w:hAnsi="Tahoma"/>
          <w:sz w:val="22"/>
          <w:szCs w:val="24"/>
          <w:lang w:val="en-GB"/>
        </w:rPr>
        <w:t>Forms</w:t>
      </w:r>
      <w:r w:rsidR="00851BCA" w:rsidRPr="007B16C8">
        <w:rPr>
          <w:rFonts w:ascii="Tahoma" w:hAnsi="Tahoma"/>
          <w:sz w:val="22"/>
          <w:szCs w:val="24"/>
          <w:lang w:val="en-GB"/>
        </w:rPr>
        <w:t xml:space="preserve"> of Documents</w:t>
      </w:r>
      <w:r w:rsidRPr="007B16C8">
        <w:rPr>
          <w:rFonts w:ascii="Tahoma" w:hAnsi="Tahoma"/>
          <w:sz w:val="22"/>
          <w:szCs w:val="24"/>
          <w:lang w:val="en-GB"/>
        </w:rPr>
        <w:t>;</w:t>
      </w:r>
    </w:p>
    <w:p w14:paraId="1C8A26F2" w14:textId="34715B40" w:rsidR="00550BDF" w:rsidRPr="007B16C8" w:rsidRDefault="00550BDF">
      <w:pPr>
        <w:numPr>
          <w:ilvl w:val="0"/>
          <w:numId w:val="33"/>
        </w:numPr>
        <w:overflowPunct/>
        <w:autoSpaceDE/>
        <w:autoSpaceDN/>
        <w:adjustRightInd/>
        <w:spacing w:before="120" w:after="120"/>
        <w:ind w:left="1418" w:hanging="709"/>
        <w:jc w:val="both"/>
        <w:textAlignment w:val="auto"/>
        <w:rPr>
          <w:rFonts w:ascii="Tahoma" w:hAnsi="Tahoma"/>
          <w:sz w:val="22"/>
          <w:szCs w:val="24"/>
          <w:lang w:val="en-GB"/>
        </w:rPr>
      </w:pPr>
      <w:r w:rsidRPr="007B16C8">
        <w:rPr>
          <w:rFonts w:ascii="Tahoma" w:hAnsi="Tahoma"/>
          <w:sz w:val="22"/>
          <w:szCs w:val="24"/>
          <w:lang w:val="en-GB"/>
        </w:rPr>
        <w:t xml:space="preserve">to submit </w:t>
      </w:r>
      <w:r w:rsidR="00807266" w:rsidRPr="007B16C8">
        <w:rPr>
          <w:rFonts w:ascii="Tahoma" w:hAnsi="Tahoma"/>
          <w:sz w:val="22"/>
          <w:szCs w:val="24"/>
          <w:lang w:val="en-GB"/>
        </w:rPr>
        <w:t>other</w:t>
      </w:r>
      <w:r w:rsidRPr="007B16C8">
        <w:rPr>
          <w:rFonts w:ascii="Tahoma" w:hAnsi="Tahoma"/>
          <w:sz w:val="22"/>
          <w:szCs w:val="24"/>
          <w:lang w:val="en-GB"/>
        </w:rPr>
        <w:t xml:space="preserve"> documents </w:t>
      </w:r>
      <w:r w:rsidR="00D742A9" w:rsidRPr="007B16C8">
        <w:rPr>
          <w:rFonts w:ascii="Tahoma" w:hAnsi="Tahoma"/>
          <w:sz w:val="22"/>
          <w:szCs w:val="24"/>
          <w:lang w:val="en-GB"/>
        </w:rPr>
        <w:t xml:space="preserve">to the Exchange </w:t>
      </w:r>
      <w:r w:rsidRPr="007B16C8">
        <w:rPr>
          <w:rFonts w:ascii="Tahoma" w:hAnsi="Tahoma"/>
          <w:sz w:val="22"/>
          <w:szCs w:val="24"/>
          <w:lang w:val="en-GB"/>
        </w:rPr>
        <w:t xml:space="preserve">in accordance with the list specified in </w:t>
      </w:r>
      <w:r w:rsidR="00807266" w:rsidRPr="007B16C8">
        <w:rPr>
          <w:rFonts w:ascii="Tahoma" w:hAnsi="Tahoma"/>
          <w:sz w:val="22"/>
          <w:szCs w:val="24"/>
          <w:lang w:val="en-GB"/>
        </w:rPr>
        <w:t>the Forms of Documents</w:t>
      </w:r>
      <w:r w:rsidR="00843253" w:rsidRPr="007B16C8">
        <w:rPr>
          <w:rFonts w:ascii="Tahoma" w:hAnsi="Tahoma"/>
          <w:sz w:val="22"/>
          <w:szCs w:val="24"/>
          <w:lang w:val="en-GB"/>
        </w:rPr>
        <w:t>.</w:t>
      </w:r>
    </w:p>
    <w:p w14:paraId="7B04D2E0" w14:textId="50006278" w:rsidR="00550BDF" w:rsidRPr="007B16C8" w:rsidRDefault="00550BDF">
      <w:pPr>
        <w:overflowPunct/>
        <w:autoSpaceDE/>
        <w:autoSpaceDN/>
        <w:adjustRightInd/>
        <w:spacing w:before="120" w:after="120"/>
        <w:ind w:left="1418"/>
        <w:jc w:val="both"/>
        <w:textAlignment w:val="auto"/>
        <w:rPr>
          <w:rFonts w:ascii="Tahoma" w:hAnsi="Tahoma"/>
          <w:sz w:val="22"/>
          <w:szCs w:val="24"/>
          <w:lang w:val="en-GB"/>
        </w:rPr>
      </w:pPr>
      <w:r w:rsidRPr="007B16C8">
        <w:rPr>
          <w:rFonts w:ascii="Tahoma" w:hAnsi="Tahoma"/>
          <w:sz w:val="22"/>
          <w:szCs w:val="24"/>
          <w:lang w:val="en-GB"/>
        </w:rPr>
        <w:t xml:space="preserve">In case any </w:t>
      </w:r>
      <w:r w:rsidR="008D57D0" w:rsidRPr="007B16C8">
        <w:rPr>
          <w:rFonts w:ascii="Tahoma" w:hAnsi="Tahoma"/>
          <w:sz w:val="22"/>
          <w:szCs w:val="24"/>
          <w:lang w:val="en-GB"/>
        </w:rPr>
        <w:t>document</w:t>
      </w:r>
      <w:r w:rsidRPr="007B16C8">
        <w:rPr>
          <w:rFonts w:ascii="Tahoma" w:hAnsi="Tahoma"/>
          <w:sz w:val="22"/>
          <w:szCs w:val="24"/>
          <w:lang w:val="en-GB"/>
        </w:rPr>
        <w:t xml:space="preserve"> specified in </w:t>
      </w:r>
      <w:r w:rsidR="00807266" w:rsidRPr="007B16C8">
        <w:rPr>
          <w:rFonts w:ascii="Tahoma" w:hAnsi="Tahoma"/>
          <w:sz w:val="22"/>
          <w:szCs w:val="24"/>
          <w:lang w:val="en-GB"/>
        </w:rPr>
        <w:t>the Forms of Documents</w:t>
      </w:r>
      <w:r w:rsidRPr="007B16C8">
        <w:rPr>
          <w:rFonts w:ascii="Tahoma" w:hAnsi="Tahoma"/>
          <w:sz w:val="22"/>
          <w:szCs w:val="24"/>
          <w:lang w:val="en-GB"/>
        </w:rPr>
        <w:t xml:space="preserve"> has been previously submitted to the Exchange, the Candidate</w:t>
      </w:r>
      <w:r w:rsidR="008D57D0" w:rsidRPr="007B16C8">
        <w:rPr>
          <w:rFonts w:ascii="Tahoma" w:hAnsi="Tahoma"/>
          <w:sz w:val="22"/>
          <w:szCs w:val="24"/>
          <w:lang w:val="en-GB"/>
        </w:rPr>
        <w:t>,</w:t>
      </w:r>
      <w:r w:rsidRPr="007B16C8">
        <w:rPr>
          <w:rFonts w:ascii="Tahoma" w:hAnsi="Tahoma"/>
          <w:sz w:val="22"/>
          <w:szCs w:val="24"/>
          <w:lang w:val="en-GB"/>
        </w:rPr>
        <w:t xml:space="preserve"> as preliminary agreed with the Exchange</w:t>
      </w:r>
      <w:r w:rsidR="008D57D0" w:rsidRPr="007B16C8">
        <w:rPr>
          <w:rFonts w:ascii="Tahoma" w:hAnsi="Tahoma"/>
          <w:sz w:val="22"/>
          <w:szCs w:val="24"/>
          <w:lang w:val="en-GB"/>
        </w:rPr>
        <w:t>,</w:t>
      </w:r>
      <w:r w:rsidRPr="007B16C8">
        <w:rPr>
          <w:rFonts w:ascii="Tahoma" w:hAnsi="Tahoma"/>
          <w:sz w:val="22"/>
          <w:szCs w:val="24"/>
          <w:lang w:val="en-GB"/>
        </w:rPr>
        <w:t xml:space="preserve"> may be released from the obligation to submit that document</w:t>
      </w:r>
      <w:r w:rsidR="00843253" w:rsidRPr="007B16C8">
        <w:rPr>
          <w:rFonts w:ascii="Tahoma" w:hAnsi="Tahoma"/>
          <w:sz w:val="22"/>
          <w:szCs w:val="24"/>
          <w:lang w:val="en-GB"/>
        </w:rPr>
        <w:t>;</w:t>
      </w:r>
    </w:p>
    <w:p w14:paraId="1C782431" w14:textId="3396A4E1" w:rsidR="00543D15" w:rsidRPr="002A6A55" w:rsidRDefault="00220DFD" w:rsidP="00543D15">
      <w:pPr>
        <w:pStyle w:val="aff3"/>
        <w:widowControl w:val="0"/>
        <w:numPr>
          <w:ilvl w:val="0"/>
          <w:numId w:val="33"/>
        </w:numPr>
        <w:overflowPunct/>
        <w:autoSpaceDE/>
        <w:autoSpaceDN/>
        <w:ind w:left="1418" w:hanging="709"/>
        <w:jc w:val="both"/>
        <w:rPr>
          <w:rFonts w:ascii="Tahoma" w:hAnsi="Tahoma" w:cs="Tahoma"/>
          <w:sz w:val="22"/>
          <w:szCs w:val="22"/>
          <w:lang w:val="en-GB"/>
        </w:rPr>
      </w:pPr>
      <w:r w:rsidRPr="002A6A55">
        <w:rPr>
          <w:rFonts w:ascii="Tahoma" w:hAnsi="Tahoma" w:cs="Tahoma"/>
          <w:sz w:val="22"/>
          <w:szCs w:val="22"/>
          <w:lang w:val="en-GB"/>
        </w:rPr>
        <w:t xml:space="preserve">to submit the contract for organised </w:t>
      </w:r>
      <w:r w:rsidR="003D460D" w:rsidRPr="002A6A55">
        <w:rPr>
          <w:rFonts w:ascii="Tahoma" w:hAnsi="Tahoma" w:cs="Tahoma"/>
          <w:sz w:val="22"/>
          <w:szCs w:val="22"/>
          <w:lang w:val="en-GB"/>
        </w:rPr>
        <w:t>trading services</w:t>
      </w:r>
      <w:r w:rsidRPr="002A6A55">
        <w:rPr>
          <w:rFonts w:ascii="Tahoma" w:hAnsi="Tahoma" w:cs="Tahoma"/>
          <w:sz w:val="22"/>
          <w:szCs w:val="22"/>
          <w:lang w:val="en-GB"/>
        </w:rPr>
        <w:t xml:space="preserve"> executed in accordance with the form available in Appendix 01 to the General Section of the Admission Rules</w:t>
      </w:r>
      <w:r w:rsidR="00543D15" w:rsidRPr="002A6A55">
        <w:rPr>
          <w:rFonts w:ascii="Tahoma" w:hAnsi="Tahoma" w:cs="Tahoma"/>
          <w:sz w:val="22"/>
          <w:szCs w:val="22"/>
          <w:lang w:val="en-GB"/>
        </w:rPr>
        <w:t xml:space="preserve">. </w:t>
      </w:r>
    </w:p>
    <w:p w14:paraId="48112293" w14:textId="77777777" w:rsidR="00543D15" w:rsidRPr="002A6A55" w:rsidRDefault="00543D15" w:rsidP="00543D15">
      <w:pPr>
        <w:pStyle w:val="aff3"/>
        <w:widowControl w:val="0"/>
        <w:overflowPunct/>
        <w:autoSpaceDE/>
        <w:autoSpaceDN/>
        <w:ind w:left="1418"/>
        <w:jc w:val="both"/>
        <w:rPr>
          <w:rFonts w:ascii="Tahoma" w:hAnsi="Tahoma" w:cs="Tahoma"/>
          <w:sz w:val="22"/>
          <w:szCs w:val="22"/>
          <w:lang w:val="en-GB"/>
        </w:rPr>
      </w:pPr>
    </w:p>
    <w:p w14:paraId="546832C6" w14:textId="249AC221" w:rsidR="00543D15" w:rsidRPr="002A6A55" w:rsidRDefault="00BF5263" w:rsidP="00543D15">
      <w:pPr>
        <w:pStyle w:val="aff3"/>
        <w:widowControl w:val="0"/>
        <w:overflowPunct/>
        <w:autoSpaceDE/>
        <w:autoSpaceDN/>
        <w:ind w:left="1418"/>
        <w:jc w:val="both"/>
        <w:rPr>
          <w:rFonts w:ascii="Tahoma" w:hAnsi="Tahoma" w:cs="Tahoma"/>
          <w:sz w:val="22"/>
          <w:szCs w:val="22"/>
          <w:lang w:val="en-GB"/>
        </w:rPr>
      </w:pPr>
      <w:r w:rsidRPr="002A6A55">
        <w:rPr>
          <w:rFonts w:ascii="Tahoma" w:eastAsia="Calibri" w:hAnsi="Tahoma" w:cs="Tahoma"/>
          <w:iCs/>
          <w:sz w:val="22"/>
          <w:szCs w:val="22"/>
          <w:lang w:val="en-GB"/>
        </w:rPr>
        <w:t xml:space="preserve">When the contract for </w:t>
      </w:r>
      <w:r w:rsidR="006B5BA0">
        <w:rPr>
          <w:rFonts w:ascii="Tahoma" w:eastAsia="Calibri" w:hAnsi="Tahoma" w:cs="Tahoma"/>
          <w:iCs/>
          <w:sz w:val="22"/>
          <w:szCs w:val="22"/>
          <w:lang w:val="en-GB"/>
        </w:rPr>
        <w:t>organis</w:t>
      </w:r>
      <w:r w:rsidRPr="002A6A55">
        <w:rPr>
          <w:rFonts w:ascii="Tahoma" w:eastAsia="Calibri" w:hAnsi="Tahoma" w:cs="Tahoma"/>
          <w:iCs/>
          <w:sz w:val="22"/>
          <w:szCs w:val="22"/>
          <w:lang w:val="en-GB"/>
        </w:rPr>
        <w:t xml:space="preserve">ed trading services is submitted on paper, the document shall be signed by the authorised signatory. The powers of the signatory shall be confirmed as required in accordance with the Admission Rules and the Forms of Documents. The contract shall be attached with the Candidate’s seal (if available) and made in duplicate, </w:t>
      </w:r>
      <w:r w:rsidR="00A91588" w:rsidRPr="002A6A55">
        <w:rPr>
          <w:rFonts w:ascii="Tahoma" w:eastAsia="Calibri" w:hAnsi="Tahoma" w:cs="Tahoma"/>
          <w:iCs/>
          <w:sz w:val="22"/>
          <w:szCs w:val="22"/>
          <w:lang w:val="en-GB"/>
        </w:rPr>
        <w:t>with o</w:t>
      </w:r>
      <w:r w:rsidRPr="002A6A55">
        <w:rPr>
          <w:rFonts w:ascii="Tahoma" w:eastAsia="Calibri" w:hAnsi="Tahoma" w:cs="Tahoma"/>
          <w:iCs/>
          <w:sz w:val="22"/>
          <w:szCs w:val="22"/>
          <w:lang w:val="en-GB"/>
        </w:rPr>
        <w:t>ne copy</w:t>
      </w:r>
      <w:r w:rsidR="00A91588" w:rsidRPr="002A6A55">
        <w:rPr>
          <w:rFonts w:ascii="Tahoma" w:eastAsia="Calibri" w:hAnsi="Tahoma" w:cs="Tahoma"/>
          <w:iCs/>
          <w:sz w:val="22"/>
          <w:szCs w:val="22"/>
          <w:lang w:val="en-GB"/>
        </w:rPr>
        <w:t xml:space="preserve"> </w:t>
      </w:r>
      <w:r w:rsidRPr="002A6A55">
        <w:rPr>
          <w:rFonts w:ascii="Tahoma" w:eastAsia="Calibri" w:hAnsi="Tahoma" w:cs="Tahoma"/>
          <w:iCs/>
          <w:sz w:val="22"/>
          <w:szCs w:val="22"/>
          <w:lang w:val="en-GB"/>
        </w:rPr>
        <w:t xml:space="preserve">for the Exchange. </w:t>
      </w:r>
    </w:p>
    <w:p w14:paraId="3C70B9CF" w14:textId="77777777" w:rsidR="00543D15" w:rsidRPr="002A6A55" w:rsidRDefault="00543D15" w:rsidP="00543D15">
      <w:pPr>
        <w:pStyle w:val="aff3"/>
        <w:widowControl w:val="0"/>
        <w:overflowPunct/>
        <w:autoSpaceDE/>
        <w:autoSpaceDN/>
        <w:ind w:left="1418"/>
        <w:jc w:val="both"/>
        <w:rPr>
          <w:rFonts w:ascii="Tahoma" w:eastAsia="Calibri" w:hAnsi="Tahoma" w:cs="Tahoma"/>
          <w:iCs/>
          <w:sz w:val="22"/>
          <w:szCs w:val="22"/>
          <w:lang w:val="en-GB"/>
        </w:rPr>
      </w:pPr>
    </w:p>
    <w:p w14:paraId="39CE79C6" w14:textId="374D752C" w:rsidR="00543D15" w:rsidRPr="007B16C8" w:rsidRDefault="00FD2047" w:rsidP="00543D15">
      <w:pPr>
        <w:overflowPunct/>
        <w:autoSpaceDE/>
        <w:autoSpaceDN/>
        <w:adjustRightInd/>
        <w:spacing w:before="120" w:after="120"/>
        <w:ind w:left="1418"/>
        <w:jc w:val="both"/>
        <w:textAlignment w:val="auto"/>
        <w:rPr>
          <w:rFonts w:ascii="Tahoma" w:hAnsi="Tahoma"/>
          <w:sz w:val="22"/>
          <w:szCs w:val="24"/>
          <w:lang w:val="en-GB"/>
        </w:rPr>
      </w:pPr>
      <w:r>
        <w:rPr>
          <w:rFonts w:ascii="Tahoma" w:eastAsia="Calibri" w:hAnsi="Tahoma" w:cs="Tahoma"/>
          <w:iCs/>
          <w:sz w:val="22"/>
          <w:szCs w:val="22"/>
          <w:lang w:val="en-GB"/>
        </w:rPr>
        <w:t>When the contract for organis</w:t>
      </w:r>
      <w:r w:rsidR="003D460D" w:rsidRPr="002A6A55">
        <w:rPr>
          <w:rFonts w:ascii="Tahoma" w:eastAsia="Calibri" w:hAnsi="Tahoma" w:cs="Tahoma"/>
          <w:iCs/>
          <w:sz w:val="22"/>
          <w:szCs w:val="22"/>
          <w:lang w:val="en-GB"/>
        </w:rPr>
        <w:t xml:space="preserve">ed trading services is submitted in the form of an electronic document in accordance with the procedure established by the EDI Rules, </w:t>
      </w:r>
      <w:r w:rsidR="003D460D" w:rsidRPr="002A6A55">
        <w:rPr>
          <w:rFonts w:ascii="Tahoma" w:eastAsia="Calibri" w:hAnsi="Tahoma" w:cs="Tahoma"/>
          <w:iCs/>
          <w:sz w:val="22"/>
          <w:szCs w:val="22"/>
          <w:lang w:val="en-GB"/>
        </w:rPr>
        <w:lastRenderedPageBreak/>
        <w:t>the Candidate and the Exchange shall acknowledge that the electronic document, executed and signed in accordance with provisions hereof, shall have the same legal effect as a paper document signed by the handwritten signature of the authorised person of the Candidate and certified by the seal of the Candidate</w:t>
      </w:r>
      <w:r w:rsidR="00543D15" w:rsidRPr="002A6A55">
        <w:rPr>
          <w:rFonts w:ascii="Tahoma" w:eastAsia="Calibri" w:hAnsi="Tahoma" w:cs="Tahoma"/>
          <w:iCs/>
          <w:sz w:val="22"/>
          <w:szCs w:val="22"/>
          <w:lang w:val="en-GB"/>
        </w:rPr>
        <w:t>;</w:t>
      </w:r>
    </w:p>
    <w:p w14:paraId="3EC90A8B" w14:textId="38526990" w:rsidR="00550BDF" w:rsidRPr="007B16C8" w:rsidRDefault="00550BDF" w:rsidP="000E297D">
      <w:pPr>
        <w:pStyle w:val="iiiaioiaiaaue1"/>
        <w:numPr>
          <w:ilvl w:val="0"/>
          <w:numId w:val="33"/>
        </w:numPr>
        <w:spacing w:after="120"/>
        <w:ind w:left="1418" w:hanging="709"/>
        <w:jc w:val="both"/>
        <w:rPr>
          <w:rFonts w:ascii="Tahoma" w:hAnsi="Tahoma"/>
          <w:sz w:val="22"/>
          <w:szCs w:val="24"/>
          <w:lang w:val="en-GB"/>
        </w:rPr>
      </w:pPr>
      <w:r w:rsidRPr="007B16C8">
        <w:rPr>
          <w:rFonts w:ascii="Tahoma" w:hAnsi="Tahoma"/>
          <w:sz w:val="22"/>
          <w:szCs w:val="24"/>
          <w:lang w:val="en-GB"/>
        </w:rPr>
        <w:t xml:space="preserve">to get access to the Electronic Data Interchange System of </w:t>
      </w:r>
      <w:r w:rsidR="003A3984" w:rsidRPr="007B16C8">
        <w:rPr>
          <w:rFonts w:ascii="Tahoma" w:hAnsi="Tahoma"/>
          <w:sz w:val="22"/>
          <w:szCs w:val="24"/>
          <w:lang w:val="en-GB"/>
        </w:rPr>
        <w:t xml:space="preserve">the </w:t>
      </w:r>
      <w:r w:rsidR="00977092" w:rsidRPr="007B16C8">
        <w:rPr>
          <w:rFonts w:ascii="Tahoma" w:hAnsi="Tahoma"/>
          <w:sz w:val="22"/>
          <w:szCs w:val="24"/>
          <w:lang w:val="en-GB"/>
        </w:rPr>
        <w:t>Moscow Exchange</w:t>
      </w:r>
      <w:r w:rsidRPr="007B16C8">
        <w:rPr>
          <w:rFonts w:ascii="Tahoma" w:hAnsi="Tahoma"/>
          <w:sz w:val="22"/>
          <w:szCs w:val="24"/>
          <w:lang w:val="en-GB"/>
        </w:rPr>
        <w:t xml:space="preserve"> on the respective Exchange Market in accordance with the </w:t>
      </w:r>
      <w:r w:rsidR="00CF436C" w:rsidRPr="007B16C8">
        <w:rPr>
          <w:rFonts w:ascii="Tahoma" w:hAnsi="Tahoma"/>
          <w:sz w:val="22"/>
          <w:szCs w:val="24"/>
          <w:lang w:val="en-GB"/>
        </w:rPr>
        <w:t>EDI</w:t>
      </w:r>
      <w:r w:rsidR="007E217F" w:rsidRPr="007B16C8">
        <w:rPr>
          <w:rFonts w:ascii="Tahoma" w:hAnsi="Tahoma"/>
          <w:sz w:val="22"/>
          <w:szCs w:val="24"/>
          <w:lang w:val="en-GB"/>
        </w:rPr>
        <w:t xml:space="preserve"> Rules</w:t>
      </w:r>
      <w:r w:rsidRPr="007B16C8">
        <w:rPr>
          <w:rFonts w:ascii="Tahoma" w:hAnsi="Tahoma"/>
          <w:sz w:val="22"/>
          <w:szCs w:val="24"/>
          <w:lang w:val="en-GB"/>
        </w:rPr>
        <w:t>;</w:t>
      </w:r>
    </w:p>
    <w:p w14:paraId="07A8EE40" w14:textId="0EF1975E" w:rsidR="00543D15" w:rsidRPr="007B16C8" w:rsidRDefault="00543D15" w:rsidP="00543D15">
      <w:pPr>
        <w:pStyle w:val="iiiaioiaiaaue1"/>
        <w:numPr>
          <w:ilvl w:val="0"/>
          <w:numId w:val="33"/>
        </w:numPr>
        <w:spacing w:after="120"/>
        <w:ind w:left="1418" w:hanging="709"/>
        <w:jc w:val="both"/>
        <w:rPr>
          <w:rFonts w:ascii="Tahoma" w:hAnsi="Tahoma"/>
          <w:sz w:val="22"/>
          <w:szCs w:val="24"/>
          <w:lang w:val="en-GB"/>
        </w:rPr>
      </w:pPr>
      <w:r w:rsidRPr="007B16C8">
        <w:rPr>
          <w:rFonts w:ascii="Tahoma" w:hAnsi="Tahoma"/>
          <w:sz w:val="22"/>
          <w:szCs w:val="24"/>
          <w:lang w:val="en-GB"/>
        </w:rPr>
        <w:t xml:space="preserve">to execute a contract for integrated technological services with the Technical Centre and provide technical access to trading organised by the Exchange; </w:t>
      </w:r>
    </w:p>
    <w:p w14:paraId="20F9351F" w14:textId="62BF986C" w:rsidR="00543D15" w:rsidRPr="007B16C8" w:rsidRDefault="00543D15" w:rsidP="00543D15">
      <w:pPr>
        <w:pStyle w:val="iiiaioiaiaaue1"/>
        <w:numPr>
          <w:ilvl w:val="0"/>
          <w:numId w:val="33"/>
        </w:numPr>
        <w:spacing w:after="120"/>
        <w:ind w:left="1418" w:hanging="709"/>
        <w:jc w:val="both"/>
        <w:rPr>
          <w:rFonts w:ascii="Tahoma" w:hAnsi="Tahoma"/>
          <w:sz w:val="22"/>
          <w:szCs w:val="24"/>
          <w:lang w:val="en-GB"/>
        </w:rPr>
      </w:pPr>
      <w:r w:rsidRPr="007B16C8">
        <w:rPr>
          <w:rFonts w:ascii="Tahoma" w:hAnsi="Tahoma"/>
          <w:sz w:val="22"/>
          <w:szCs w:val="24"/>
          <w:lang w:val="en-GB"/>
        </w:rPr>
        <w:t xml:space="preserve">to get admission to the clearing service in a Clearing House as a Clearing Member and/or (not applicable to the Deposit Market) </w:t>
      </w:r>
      <w:r w:rsidRPr="002A6A55">
        <w:rPr>
          <w:rFonts w:ascii="Tahoma" w:hAnsi="Tahoma"/>
          <w:sz w:val="22"/>
          <w:szCs w:val="24"/>
          <w:lang w:val="en-GB"/>
        </w:rPr>
        <w:t>to have available clearing</w:t>
      </w:r>
      <w:r w:rsidRPr="007B16C8">
        <w:rPr>
          <w:rFonts w:ascii="Tahoma" w:hAnsi="Tahoma"/>
          <w:sz w:val="22"/>
          <w:szCs w:val="24"/>
          <w:lang w:val="en-GB"/>
        </w:rPr>
        <w:t xml:space="preserve"> registers opened by a Clearing House for a Clearing Member admitted to the clearing service on a given Exchange Market and being a party to a transaction executed by the Trading Member, other than the Clearing Member, which are required to be indicated in the orders placed by such Trading Member on the respective Exchange Market in accordance with the Clearing Rules (the given information shall be submitted by a Clearing House).</w:t>
      </w:r>
    </w:p>
    <w:p w14:paraId="67E8311E" w14:textId="6B47615D" w:rsidR="00543D15" w:rsidRPr="007B16C8" w:rsidRDefault="00543D15" w:rsidP="002A6A55">
      <w:pPr>
        <w:pStyle w:val="iiiaioiaiaaue1"/>
        <w:tabs>
          <w:tab w:val="clear" w:pos="1080"/>
        </w:tabs>
        <w:spacing w:after="120"/>
        <w:ind w:left="1418"/>
        <w:jc w:val="both"/>
        <w:rPr>
          <w:rFonts w:ascii="Tahoma" w:hAnsi="Tahoma"/>
          <w:sz w:val="22"/>
          <w:szCs w:val="24"/>
          <w:lang w:val="en-GB"/>
        </w:rPr>
      </w:pPr>
      <w:r w:rsidRPr="007B16C8">
        <w:rPr>
          <w:rFonts w:ascii="Tahoma" w:hAnsi="Tahoma"/>
          <w:sz w:val="22"/>
          <w:szCs w:val="24"/>
          <w:lang w:val="en-GB"/>
        </w:rPr>
        <w:t>The Candidate shall also submit a power of attorney authorising it to execute trades on behalf of such Clearing Member (in the event trades are executed on behalf of the Clearing Member);</w:t>
      </w:r>
    </w:p>
    <w:p w14:paraId="22E955FD" w14:textId="0625D960" w:rsidR="00550BDF" w:rsidRPr="007B16C8" w:rsidRDefault="00550BDF">
      <w:pPr>
        <w:pStyle w:val="iiiaioiaiaaue1"/>
        <w:numPr>
          <w:ilvl w:val="0"/>
          <w:numId w:val="33"/>
        </w:numPr>
        <w:spacing w:after="120"/>
        <w:ind w:left="1418" w:hanging="709"/>
        <w:jc w:val="both"/>
        <w:rPr>
          <w:rFonts w:ascii="Tahoma" w:hAnsi="Tahoma"/>
          <w:sz w:val="22"/>
          <w:szCs w:val="24"/>
          <w:lang w:val="en-GB"/>
        </w:rPr>
      </w:pPr>
      <w:r w:rsidRPr="007B16C8">
        <w:rPr>
          <w:rFonts w:ascii="Tahoma" w:hAnsi="Tahoma"/>
          <w:sz w:val="22"/>
          <w:szCs w:val="24"/>
          <w:lang w:val="en-GB"/>
        </w:rPr>
        <w:t xml:space="preserve">to meet all the requirements for admission </w:t>
      </w:r>
      <w:r w:rsidR="005D71B9" w:rsidRPr="007B16C8">
        <w:rPr>
          <w:rFonts w:ascii="Tahoma" w:hAnsi="Tahoma"/>
          <w:sz w:val="22"/>
          <w:szCs w:val="24"/>
          <w:lang w:val="en-GB"/>
        </w:rPr>
        <w:t>to trading</w:t>
      </w:r>
      <w:r w:rsidRPr="007B16C8">
        <w:rPr>
          <w:rFonts w:ascii="Tahoma" w:hAnsi="Tahoma"/>
          <w:sz w:val="22"/>
          <w:szCs w:val="24"/>
          <w:lang w:val="en-GB"/>
        </w:rPr>
        <w:t xml:space="preserve"> on the respective Exchange Market determined </w:t>
      </w:r>
      <w:r w:rsidR="009D4463" w:rsidRPr="007B16C8">
        <w:rPr>
          <w:rFonts w:ascii="Tahoma" w:hAnsi="Tahoma"/>
          <w:sz w:val="22"/>
          <w:szCs w:val="24"/>
          <w:lang w:val="en-GB"/>
        </w:rPr>
        <w:t>in</w:t>
      </w:r>
      <w:r w:rsidR="000E297D" w:rsidRPr="007B16C8">
        <w:rPr>
          <w:rFonts w:ascii="Tahoma" w:hAnsi="Tahoma"/>
          <w:sz w:val="22"/>
          <w:szCs w:val="24"/>
          <w:lang w:val="en-GB"/>
        </w:rPr>
        <w:t xml:space="preserve"> the relevant </w:t>
      </w:r>
      <w:r w:rsidR="000A4E3D" w:rsidRPr="007B16C8">
        <w:rPr>
          <w:rFonts w:ascii="Tahoma" w:hAnsi="Tahoma"/>
          <w:sz w:val="22"/>
          <w:szCs w:val="24"/>
          <w:lang w:val="en-GB"/>
        </w:rPr>
        <w:t>Special Section</w:t>
      </w:r>
      <w:r w:rsidR="000E297D" w:rsidRPr="007B16C8">
        <w:rPr>
          <w:rFonts w:ascii="Tahoma" w:hAnsi="Tahoma"/>
          <w:sz w:val="22"/>
          <w:szCs w:val="24"/>
          <w:lang w:val="en-GB"/>
        </w:rPr>
        <w:t>s of</w:t>
      </w:r>
      <w:r w:rsidR="00826C0C" w:rsidRPr="007B16C8">
        <w:rPr>
          <w:rFonts w:ascii="Tahoma" w:hAnsi="Tahoma"/>
          <w:sz w:val="22"/>
          <w:szCs w:val="24"/>
          <w:lang w:val="en-GB"/>
        </w:rPr>
        <w:t xml:space="preserve"> the</w:t>
      </w:r>
      <w:r w:rsidR="000E297D" w:rsidRPr="007B16C8">
        <w:rPr>
          <w:rFonts w:ascii="Tahoma" w:hAnsi="Tahoma"/>
          <w:sz w:val="22"/>
          <w:szCs w:val="24"/>
          <w:lang w:val="en-GB"/>
        </w:rPr>
        <w:t xml:space="preserve"> Admission Rules</w:t>
      </w:r>
      <w:r w:rsidRPr="007B16C8">
        <w:rPr>
          <w:rFonts w:ascii="Tahoma" w:hAnsi="Tahoma"/>
          <w:sz w:val="22"/>
          <w:szCs w:val="24"/>
          <w:lang w:val="en-GB"/>
        </w:rPr>
        <w:t>.</w:t>
      </w:r>
    </w:p>
    <w:p w14:paraId="6C9484D4" w14:textId="018B7BD1" w:rsidR="00550BDF" w:rsidRPr="007B16C8" w:rsidRDefault="00550BDF">
      <w:pPr>
        <w:numPr>
          <w:ilvl w:val="0"/>
          <w:numId w:val="32"/>
        </w:numPr>
        <w:spacing w:before="120"/>
        <w:ind w:left="709" w:hanging="709"/>
        <w:jc w:val="both"/>
        <w:rPr>
          <w:rFonts w:ascii="Tahoma" w:hAnsi="Tahoma"/>
          <w:sz w:val="22"/>
          <w:szCs w:val="24"/>
          <w:lang w:val="en-GB"/>
        </w:rPr>
      </w:pPr>
      <w:r w:rsidRPr="007B16C8">
        <w:rPr>
          <w:rFonts w:ascii="Tahoma" w:hAnsi="Tahoma"/>
          <w:sz w:val="22"/>
          <w:szCs w:val="24"/>
          <w:lang w:val="en-GB"/>
        </w:rPr>
        <w:t xml:space="preserve">The Exchange </w:t>
      </w:r>
      <w:r w:rsidR="001F180F" w:rsidRPr="007B16C8">
        <w:rPr>
          <w:rFonts w:ascii="Tahoma" w:hAnsi="Tahoma"/>
          <w:sz w:val="22"/>
          <w:szCs w:val="24"/>
          <w:lang w:val="en-GB"/>
        </w:rPr>
        <w:t>may</w:t>
      </w:r>
      <w:r w:rsidRPr="007B16C8">
        <w:rPr>
          <w:rFonts w:ascii="Tahoma" w:hAnsi="Tahoma"/>
          <w:sz w:val="22"/>
          <w:szCs w:val="24"/>
          <w:lang w:val="en-GB"/>
        </w:rPr>
        <w:t xml:space="preserve"> establish special terms and conditions and procedure for admission </w:t>
      </w:r>
      <w:r w:rsidR="005D71B9" w:rsidRPr="007B16C8">
        <w:rPr>
          <w:rFonts w:ascii="Tahoma" w:hAnsi="Tahoma"/>
          <w:sz w:val="22"/>
          <w:szCs w:val="24"/>
          <w:lang w:val="en-GB"/>
        </w:rPr>
        <w:t>to trading</w:t>
      </w:r>
      <w:r w:rsidRPr="007B16C8">
        <w:rPr>
          <w:rFonts w:ascii="Tahoma" w:hAnsi="Tahoma"/>
          <w:sz w:val="22"/>
          <w:szCs w:val="24"/>
          <w:lang w:val="en-GB"/>
        </w:rPr>
        <w:t xml:space="preserve"> in respect of the Bank of Russia, </w:t>
      </w:r>
      <w:r w:rsidR="00B4196A" w:rsidRPr="007B16C8">
        <w:rPr>
          <w:rFonts w:ascii="Tahoma" w:hAnsi="Tahoma"/>
          <w:sz w:val="22"/>
          <w:szCs w:val="24"/>
          <w:lang w:val="en-GB"/>
        </w:rPr>
        <w:t xml:space="preserve">the </w:t>
      </w:r>
      <w:r w:rsidR="008D57D0" w:rsidRPr="007B16C8">
        <w:rPr>
          <w:rFonts w:ascii="Tahoma" w:hAnsi="Tahoma"/>
          <w:sz w:val="22"/>
          <w:szCs w:val="24"/>
          <w:lang w:val="en-GB"/>
        </w:rPr>
        <w:t>Central Counterparty</w:t>
      </w:r>
      <w:r w:rsidRPr="007B16C8">
        <w:rPr>
          <w:rFonts w:ascii="Tahoma" w:hAnsi="Tahoma"/>
          <w:sz w:val="22"/>
          <w:szCs w:val="24"/>
          <w:lang w:val="en-GB"/>
        </w:rPr>
        <w:t xml:space="preserve"> and other </w:t>
      </w:r>
      <w:r w:rsidR="00C03F7F" w:rsidRPr="007B16C8">
        <w:rPr>
          <w:rFonts w:ascii="Tahoma" w:hAnsi="Tahoma"/>
          <w:sz w:val="22"/>
          <w:szCs w:val="24"/>
          <w:lang w:val="en-GB"/>
        </w:rPr>
        <w:t>parties</w:t>
      </w:r>
      <w:r w:rsidRPr="007B16C8">
        <w:rPr>
          <w:rFonts w:ascii="Tahoma" w:hAnsi="Tahoma"/>
          <w:sz w:val="22"/>
          <w:szCs w:val="24"/>
          <w:lang w:val="en-GB"/>
        </w:rPr>
        <w:t xml:space="preserve"> in the </w:t>
      </w:r>
      <w:r w:rsidR="00487657" w:rsidRPr="007B16C8">
        <w:rPr>
          <w:rFonts w:ascii="Tahoma" w:hAnsi="Tahoma"/>
          <w:sz w:val="22"/>
          <w:szCs w:val="24"/>
          <w:lang w:val="en-GB"/>
        </w:rPr>
        <w:t>cases</w:t>
      </w:r>
      <w:r w:rsidRPr="007B16C8">
        <w:rPr>
          <w:rFonts w:ascii="Tahoma" w:hAnsi="Tahoma"/>
          <w:sz w:val="22"/>
          <w:szCs w:val="24"/>
          <w:lang w:val="en-GB"/>
        </w:rPr>
        <w:t xml:space="preserve"> provided for </w:t>
      </w:r>
      <w:r w:rsidR="005F7C67" w:rsidRPr="007B16C8">
        <w:rPr>
          <w:rFonts w:ascii="Tahoma" w:hAnsi="Tahoma"/>
          <w:sz w:val="22"/>
          <w:szCs w:val="24"/>
          <w:lang w:val="en-GB"/>
        </w:rPr>
        <w:t>in</w:t>
      </w:r>
      <w:r w:rsidRPr="007B16C8">
        <w:rPr>
          <w:rFonts w:ascii="Tahoma" w:hAnsi="Tahoma"/>
          <w:sz w:val="22"/>
          <w:szCs w:val="24"/>
          <w:lang w:val="en-GB"/>
        </w:rPr>
        <w:t xml:space="preserve"> the laws</w:t>
      </w:r>
      <w:r w:rsidR="005F7C67" w:rsidRPr="007B16C8">
        <w:rPr>
          <w:rFonts w:ascii="Tahoma" w:hAnsi="Tahoma"/>
          <w:sz w:val="22"/>
          <w:szCs w:val="24"/>
          <w:lang w:val="en-GB"/>
        </w:rPr>
        <w:t xml:space="preserve"> </w:t>
      </w:r>
      <w:r w:rsidRPr="007B16C8">
        <w:rPr>
          <w:rFonts w:ascii="Tahoma" w:hAnsi="Tahoma"/>
          <w:sz w:val="22"/>
          <w:szCs w:val="24"/>
          <w:lang w:val="en-GB"/>
        </w:rPr>
        <w:t>of the Russian Federation.</w:t>
      </w:r>
    </w:p>
    <w:p w14:paraId="18B8A284" w14:textId="0CE8E458" w:rsidR="00550BDF" w:rsidRPr="007B16C8" w:rsidRDefault="00550BDF">
      <w:pPr>
        <w:numPr>
          <w:ilvl w:val="0"/>
          <w:numId w:val="32"/>
        </w:numPr>
        <w:spacing w:before="120"/>
        <w:ind w:left="709" w:hanging="709"/>
        <w:jc w:val="both"/>
        <w:rPr>
          <w:rFonts w:ascii="Tahoma" w:hAnsi="Tahoma"/>
          <w:szCs w:val="24"/>
          <w:lang w:val="en-GB"/>
        </w:rPr>
      </w:pPr>
      <w:r w:rsidRPr="007B16C8">
        <w:rPr>
          <w:rFonts w:ascii="Tahoma" w:hAnsi="Tahoma"/>
          <w:sz w:val="22"/>
          <w:szCs w:val="24"/>
          <w:lang w:val="en-GB"/>
        </w:rPr>
        <w:t xml:space="preserve">Unless otherwise </w:t>
      </w:r>
      <w:r w:rsidR="004E3E49" w:rsidRPr="007B16C8">
        <w:rPr>
          <w:rFonts w:ascii="Tahoma" w:hAnsi="Tahoma"/>
          <w:sz w:val="22"/>
          <w:szCs w:val="24"/>
          <w:lang w:val="en-GB"/>
        </w:rPr>
        <w:t>set out</w:t>
      </w:r>
      <w:r w:rsidRPr="007B16C8">
        <w:rPr>
          <w:rFonts w:ascii="Tahoma" w:hAnsi="Tahoma"/>
          <w:sz w:val="22"/>
          <w:szCs w:val="24"/>
          <w:lang w:val="en-GB"/>
        </w:rPr>
        <w:t xml:space="preserve"> </w:t>
      </w:r>
      <w:r w:rsidR="004E3E49" w:rsidRPr="007B16C8">
        <w:rPr>
          <w:rFonts w:ascii="Tahoma" w:hAnsi="Tahoma"/>
          <w:sz w:val="22"/>
          <w:szCs w:val="24"/>
          <w:lang w:val="en-GB"/>
        </w:rPr>
        <w:t>in the Admission Rules</w:t>
      </w:r>
      <w:r w:rsidRPr="007B16C8">
        <w:rPr>
          <w:rFonts w:ascii="Tahoma" w:hAnsi="Tahoma"/>
          <w:sz w:val="22"/>
          <w:szCs w:val="24"/>
          <w:lang w:val="en-GB"/>
        </w:rPr>
        <w:t xml:space="preserve">, the </w:t>
      </w:r>
      <w:r w:rsidR="008D57D0" w:rsidRPr="007B16C8">
        <w:rPr>
          <w:rFonts w:ascii="Tahoma" w:hAnsi="Tahoma"/>
          <w:sz w:val="22"/>
          <w:szCs w:val="24"/>
          <w:lang w:val="en-GB"/>
        </w:rPr>
        <w:t>Central Counterparty</w:t>
      </w:r>
      <w:r w:rsidRPr="007B16C8">
        <w:rPr>
          <w:rFonts w:ascii="Tahoma" w:hAnsi="Tahoma"/>
          <w:sz w:val="22"/>
          <w:szCs w:val="24"/>
          <w:lang w:val="en-GB"/>
        </w:rPr>
        <w:t xml:space="preserve"> and the Bank of Russia shall get admission to participation in trading upon completion of all procedures provided for </w:t>
      </w:r>
      <w:r w:rsidR="00495DF8" w:rsidRPr="007B16C8">
        <w:rPr>
          <w:rFonts w:ascii="Tahoma" w:hAnsi="Tahoma"/>
          <w:sz w:val="22"/>
          <w:szCs w:val="24"/>
          <w:lang w:val="en-GB"/>
        </w:rPr>
        <w:t>in</w:t>
      </w:r>
      <w:r w:rsidRPr="007B16C8">
        <w:rPr>
          <w:rFonts w:ascii="Tahoma" w:hAnsi="Tahoma"/>
          <w:sz w:val="22"/>
          <w:szCs w:val="24"/>
          <w:lang w:val="en-GB"/>
        </w:rPr>
        <w:t xml:space="preserve"> separate agreements concluded by the Exchange with the </w:t>
      </w:r>
      <w:r w:rsidR="008D57D0" w:rsidRPr="007B16C8">
        <w:rPr>
          <w:rFonts w:ascii="Tahoma" w:hAnsi="Tahoma"/>
          <w:sz w:val="22"/>
          <w:szCs w:val="24"/>
          <w:lang w:val="en-GB"/>
        </w:rPr>
        <w:t>Central Counterparty</w:t>
      </w:r>
      <w:r w:rsidRPr="007B16C8">
        <w:rPr>
          <w:rFonts w:ascii="Tahoma" w:hAnsi="Tahoma"/>
          <w:sz w:val="22"/>
          <w:szCs w:val="24"/>
          <w:lang w:val="en-GB"/>
        </w:rPr>
        <w:t xml:space="preserve"> and the Bank of Russia.</w:t>
      </w:r>
    </w:p>
    <w:p w14:paraId="7DF8C385" w14:textId="31CDCC21" w:rsidR="00724BCC" w:rsidRPr="007B16C8" w:rsidRDefault="00724BCC">
      <w:pPr>
        <w:numPr>
          <w:ilvl w:val="0"/>
          <w:numId w:val="32"/>
        </w:numPr>
        <w:spacing w:before="120"/>
        <w:ind w:left="709" w:hanging="709"/>
        <w:jc w:val="both"/>
        <w:rPr>
          <w:rFonts w:ascii="Tahoma" w:hAnsi="Tahoma"/>
          <w:sz w:val="22"/>
          <w:szCs w:val="22"/>
          <w:lang w:val="en-GB"/>
        </w:rPr>
      </w:pPr>
      <w:r w:rsidRPr="002A6A55">
        <w:rPr>
          <w:rFonts w:ascii="Tahoma" w:hAnsi="Tahoma"/>
          <w:sz w:val="22"/>
          <w:szCs w:val="22"/>
          <w:lang w:val="en-GB"/>
        </w:rPr>
        <w:t xml:space="preserve">If a separate agreement between the Exchange and the organisation that </w:t>
      </w:r>
      <w:r w:rsidR="004D7825" w:rsidRPr="002A6A55">
        <w:rPr>
          <w:rFonts w:ascii="Tahoma" w:hAnsi="Tahoma"/>
          <w:sz w:val="22"/>
          <w:szCs w:val="22"/>
          <w:lang w:val="en-GB"/>
        </w:rPr>
        <w:t>operates as</w:t>
      </w:r>
      <w:r w:rsidRPr="002A6A55">
        <w:rPr>
          <w:rFonts w:ascii="Tahoma" w:hAnsi="Tahoma"/>
          <w:sz w:val="22"/>
          <w:szCs w:val="22"/>
          <w:lang w:val="en-GB"/>
        </w:rPr>
        <w:t xml:space="preserve"> </w:t>
      </w:r>
      <w:r w:rsidR="00742251" w:rsidRPr="002A6A55">
        <w:rPr>
          <w:rFonts w:ascii="Tahoma" w:hAnsi="Tahoma"/>
          <w:sz w:val="22"/>
          <w:szCs w:val="22"/>
          <w:lang w:val="en-GB"/>
        </w:rPr>
        <w:t>a c</w:t>
      </w:r>
      <w:r w:rsidRPr="002A6A55">
        <w:rPr>
          <w:rFonts w:ascii="Tahoma" w:hAnsi="Tahoma"/>
          <w:sz w:val="22"/>
          <w:szCs w:val="22"/>
          <w:lang w:val="en-GB"/>
        </w:rPr>
        <w:t xml:space="preserve">entral </w:t>
      </w:r>
      <w:r w:rsidR="00742251" w:rsidRPr="002A6A55">
        <w:rPr>
          <w:rFonts w:ascii="Tahoma" w:hAnsi="Tahoma"/>
          <w:sz w:val="22"/>
          <w:szCs w:val="22"/>
          <w:lang w:val="en-GB"/>
        </w:rPr>
        <w:t>c</w:t>
      </w:r>
      <w:r w:rsidRPr="002A6A55">
        <w:rPr>
          <w:rFonts w:ascii="Tahoma" w:hAnsi="Tahoma"/>
          <w:sz w:val="22"/>
          <w:szCs w:val="22"/>
          <w:lang w:val="en-GB"/>
        </w:rPr>
        <w:t xml:space="preserve">ounterparty does not provide for special admission procedures, the said organisation is admitted to trading (becomes </w:t>
      </w:r>
      <w:r w:rsidR="00BB38B2" w:rsidRPr="002A6A55">
        <w:rPr>
          <w:rFonts w:ascii="Tahoma" w:hAnsi="Tahoma"/>
          <w:sz w:val="22"/>
          <w:szCs w:val="22"/>
          <w:lang w:val="en-GB"/>
        </w:rPr>
        <w:t>a</w:t>
      </w:r>
      <w:r w:rsidRPr="002A6A55">
        <w:rPr>
          <w:rFonts w:ascii="Tahoma" w:hAnsi="Tahoma"/>
          <w:sz w:val="22"/>
          <w:szCs w:val="22"/>
          <w:lang w:val="en-GB"/>
        </w:rPr>
        <w:t xml:space="preserve"> </w:t>
      </w:r>
      <w:r w:rsidR="002F2DFA" w:rsidRPr="002A6A55">
        <w:rPr>
          <w:rFonts w:ascii="Tahoma" w:hAnsi="Tahoma"/>
          <w:sz w:val="22"/>
          <w:szCs w:val="22"/>
          <w:lang w:val="en-GB"/>
        </w:rPr>
        <w:t xml:space="preserve">Trading </w:t>
      </w:r>
      <w:r w:rsidR="009268A6" w:rsidRPr="002A6A55">
        <w:rPr>
          <w:rFonts w:ascii="Tahoma" w:hAnsi="Tahoma"/>
          <w:sz w:val="22"/>
          <w:szCs w:val="22"/>
          <w:lang w:val="en-GB"/>
        </w:rPr>
        <w:t>Member</w:t>
      </w:r>
      <w:r w:rsidRPr="002A6A55">
        <w:rPr>
          <w:rFonts w:ascii="Tahoma" w:hAnsi="Tahoma"/>
          <w:sz w:val="22"/>
          <w:szCs w:val="22"/>
          <w:lang w:val="en-GB"/>
        </w:rPr>
        <w:t xml:space="preserve">) on </w:t>
      </w:r>
      <w:r w:rsidR="00671D53" w:rsidRPr="002A6A55">
        <w:rPr>
          <w:rFonts w:ascii="Tahoma" w:hAnsi="Tahoma"/>
          <w:sz w:val="22"/>
          <w:szCs w:val="22"/>
          <w:lang w:val="en-GB"/>
        </w:rPr>
        <w:t>the</w:t>
      </w:r>
      <w:r w:rsidRPr="002A6A55">
        <w:rPr>
          <w:rFonts w:ascii="Tahoma" w:hAnsi="Tahoma"/>
          <w:sz w:val="22"/>
          <w:szCs w:val="22"/>
          <w:lang w:val="en-GB"/>
        </w:rPr>
        <w:t xml:space="preserve"> respective Exchange Market at the moment when the </w:t>
      </w:r>
      <w:r w:rsidR="00F24586" w:rsidRPr="002A6A55">
        <w:rPr>
          <w:rFonts w:ascii="Tahoma" w:hAnsi="Tahoma"/>
          <w:sz w:val="22"/>
          <w:szCs w:val="22"/>
          <w:lang w:val="en-GB"/>
        </w:rPr>
        <w:t>version</w:t>
      </w:r>
      <w:r w:rsidRPr="002A6A55">
        <w:rPr>
          <w:rFonts w:ascii="Tahoma" w:hAnsi="Tahoma"/>
          <w:sz w:val="22"/>
          <w:szCs w:val="22"/>
          <w:lang w:val="en-GB"/>
        </w:rPr>
        <w:t xml:space="preserve"> of the</w:t>
      </w:r>
      <w:r w:rsidR="004D7825" w:rsidRPr="002A6A55">
        <w:rPr>
          <w:rFonts w:ascii="Tahoma" w:hAnsi="Tahoma"/>
          <w:sz w:val="22"/>
          <w:szCs w:val="22"/>
          <w:lang w:val="en-GB"/>
        </w:rPr>
        <w:t xml:space="preserve"> Trading</w:t>
      </w:r>
      <w:r w:rsidRPr="002A6A55">
        <w:rPr>
          <w:rFonts w:ascii="Tahoma" w:hAnsi="Tahoma"/>
          <w:sz w:val="22"/>
          <w:szCs w:val="22"/>
          <w:lang w:val="en-GB"/>
        </w:rPr>
        <w:t xml:space="preserve"> Rules for </w:t>
      </w:r>
      <w:r w:rsidR="00671D53" w:rsidRPr="002A6A55">
        <w:rPr>
          <w:rFonts w:ascii="Tahoma" w:hAnsi="Tahoma"/>
          <w:sz w:val="22"/>
          <w:szCs w:val="22"/>
          <w:lang w:val="en-GB"/>
        </w:rPr>
        <w:t>the</w:t>
      </w:r>
      <w:r w:rsidRPr="002A6A55">
        <w:rPr>
          <w:rFonts w:ascii="Tahoma" w:hAnsi="Tahoma"/>
          <w:sz w:val="22"/>
          <w:szCs w:val="22"/>
          <w:lang w:val="en-GB"/>
        </w:rPr>
        <w:t xml:space="preserve"> respective Exchange Market </w:t>
      </w:r>
      <w:r w:rsidR="00F24586" w:rsidRPr="002A6A55">
        <w:rPr>
          <w:rFonts w:ascii="Tahoma" w:hAnsi="Tahoma"/>
          <w:sz w:val="22"/>
          <w:szCs w:val="22"/>
          <w:lang w:val="en-GB"/>
        </w:rPr>
        <w:t>that mentions</w:t>
      </w:r>
      <w:r w:rsidR="00C35DEE" w:rsidRPr="002A6A55">
        <w:rPr>
          <w:rFonts w:ascii="Tahoma" w:hAnsi="Tahoma"/>
          <w:sz w:val="22"/>
          <w:szCs w:val="22"/>
          <w:lang w:val="en-GB"/>
        </w:rPr>
        <w:t xml:space="preserve"> the name of</w:t>
      </w:r>
      <w:r w:rsidR="00F24586" w:rsidRPr="002A6A55">
        <w:rPr>
          <w:rFonts w:ascii="Tahoma" w:hAnsi="Tahoma"/>
          <w:sz w:val="22"/>
          <w:szCs w:val="22"/>
          <w:lang w:val="en-GB"/>
        </w:rPr>
        <w:t xml:space="preserve"> such </w:t>
      </w:r>
      <w:r w:rsidR="00742251" w:rsidRPr="002A6A55">
        <w:rPr>
          <w:rFonts w:ascii="Tahoma" w:hAnsi="Tahoma"/>
          <w:sz w:val="22"/>
          <w:szCs w:val="22"/>
          <w:lang w:val="en-GB"/>
        </w:rPr>
        <w:t>c</w:t>
      </w:r>
      <w:r w:rsidR="00F24586" w:rsidRPr="002A6A55">
        <w:rPr>
          <w:rFonts w:ascii="Tahoma" w:hAnsi="Tahoma"/>
          <w:sz w:val="22"/>
          <w:szCs w:val="22"/>
          <w:lang w:val="en-GB"/>
        </w:rPr>
        <w:t xml:space="preserve">entral </w:t>
      </w:r>
      <w:r w:rsidR="00742251" w:rsidRPr="002A6A55">
        <w:rPr>
          <w:rFonts w:ascii="Tahoma" w:hAnsi="Tahoma"/>
          <w:sz w:val="22"/>
          <w:szCs w:val="22"/>
          <w:lang w:val="en-GB"/>
        </w:rPr>
        <w:t>c</w:t>
      </w:r>
      <w:r w:rsidR="00F24586" w:rsidRPr="002A6A55">
        <w:rPr>
          <w:rFonts w:ascii="Tahoma" w:hAnsi="Tahoma"/>
          <w:sz w:val="22"/>
          <w:szCs w:val="22"/>
          <w:lang w:val="en-GB"/>
        </w:rPr>
        <w:t xml:space="preserve">ounterparty or </w:t>
      </w:r>
      <w:bookmarkStart w:id="19" w:name="_Hlk11166297"/>
      <w:r w:rsidR="006B0573" w:rsidRPr="002A6A55">
        <w:rPr>
          <w:rFonts w:ascii="Tahoma" w:hAnsi="Tahoma"/>
          <w:sz w:val="22"/>
          <w:szCs w:val="22"/>
          <w:lang w:val="en-GB"/>
        </w:rPr>
        <w:t>designates</w:t>
      </w:r>
      <w:r w:rsidR="00F24586" w:rsidRPr="002A6A55">
        <w:rPr>
          <w:rFonts w:ascii="Tahoma" w:hAnsi="Tahoma"/>
          <w:sz w:val="22"/>
          <w:szCs w:val="22"/>
          <w:lang w:val="en-GB"/>
        </w:rPr>
        <w:t xml:space="preserve"> the party</w:t>
      </w:r>
      <w:bookmarkEnd w:id="19"/>
      <w:r w:rsidR="00F24586" w:rsidRPr="002A6A55">
        <w:rPr>
          <w:rFonts w:ascii="Tahoma" w:hAnsi="Tahoma"/>
          <w:sz w:val="22"/>
          <w:szCs w:val="22"/>
          <w:lang w:val="en-GB"/>
        </w:rPr>
        <w:t xml:space="preserve"> performing </w:t>
      </w:r>
      <w:r w:rsidR="00742251" w:rsidRPr="002A6A55">
        <w:rPr>
          <w:rFonts w:ascii="Tahoma" w:hAnsi="Tahoma"/>
          <w:sz w:val="22"/>
          <w:szCs w:val="22"/>
          <w:lang w:val="en-GB"/>
        </w:rPr>
        <w:t>a</w:t>
      </w:r>
      <w:r w:rsidR="00F24586" w:rsidRPr="002A6A55">
        <w:rPr>
          <w:rFonts w:ascii="Tahoma" w:hAnsi="Tahoma"/>
          <w:sz w:val="22"/>
          <w:szCs w:val="22"/>
          <w:lang w:val="en-GB"/>
        </w:rPr>
        <w:t xml:space="preserve"> </w:t>
      </w:r>
      <w:r w:rsidR="00742251" w:rsidRPr="002A6A55">
        <w:rPr>
          <w:rFonts w:ascii="Tahoma" w:hAnsi="Tahoma"/>
          <w:sz w:val="22"/>
          <w:szCs w:val="22"/>
          <w:lang w:val="en-GB"/>
        </w:rPr>
        <w:t>c</w:t>
      </w:r>
      <w:r w:rsidR="00F24586" w:rsidRPr="002A6A55">
        <w:rPr>
          <w:rFonts w:ascii="Tahoma" w:hAnsi="Tahoma"/>
          <w:sz w:val="22"/>
          <w:szCs w:val="22"/>
          <w:lang w:val="en-GB"/>
        </w:rPr>
        <w:t xml:space="preserve">entral </w:t>
      </w:r>
      <w:r w:rsidR="00742251" w:rsidRPr="002A6A55">
        <w:rPr>
          <w:rFonts w:ascii="Tahoma" w:hAnsi="Tahoma"/>
          <w:sz w:val="22"/>
          <w:szCs w:val="22"/>
          <w:lang w:val="en-GB"/>
        </w:rPr>
        <w:t>c</w:t>
      </w:r>
      <w:r w:rsidR="00F24586" w:rsidRPr="002A6A55">
        <w:rPr>
          <w:rFonts w:ascii="Tahoma" w:hAnsi="Tahoma"/>
          <w:sz w:val="22"/>
          <w:szCs w:val="22"/>
          <w:lang w:val="en-GB"/>
        </w:rPr>
        <w:t>ounterparty</w:t>
      </w:r>
      <w:r w:rsidR="004D7825" w:rsidRPr="002A6A55">
        <w:rPr>
          <w:rFonts w:ascii="Tahoma" w:hAnsi="Tahoma"/>
          <w:sz w:val="22"/>
          <w:szCs w:val="22"/>
          <w:lang w:val="en-GB"/>
        </w:rPr>
        <w:t>’s functions</w:t>
      </w:r>
      <w:r w:rsidR="00F24586" w:rsidRPr="002A6A55">
        <w:rPr>
          <w:rFonts w:ascii="Tahoma" w:hAnsi="Tahoma"/>
          <w:sz w:val="22"/>
          <w:szCs w:val="22"/>
          <w:lang w:val="en-GB"/>
        </w:rPr>
        <w:t xml:space="preserve"> as </w:t>
      </w:r>
      <w:r w:rsidR="00BB38B2" w:rsidRPr="002A6A55">
        <w:rPr>
          <w:rFonts w:ascii="Tahoma" w:hAnsi="Tahoma"/>
          <w:sz w:val="22"/>
          <w:szCs w:val="22"/>
          <w:lang w:val="en-GB"/>
        </w:rPr>
        <w:t>a</w:t>
      </w:r>
      <w:r w:rsidR="00F24586" w:rsidRPr="002A6A55">
        <w:rPr>
          <w:rFonts w:ascii="Tahoma" w:hAnsi="Tahoma"/>
          <w:sz w:val="22"/>
          <w:szCs w:val="22"/>
          <w:lang w:val="en-GB"/>
        </w:rPr>
        <w:t xml:space="preserve"> </w:t>
      </w:r>
      <w:r w:rsidR="002F2DFA" w:rsidRPr="002A6A55">
        <w:rPr>
          <w:rFonts w:ascii="Tahoma" w:hAnsi="Tahoma"/>
          <w:sz w:val="22"/>
          <w:szCs w:val="22"/>
          <w:lang w:val="en-GB"/>
        </w:rPr>
        <w:t xml:space="preserve">Trading </w:t>
      </w:r>
      <w:r w:rsidR="009268A6" w:rsidRPr="002A6A55">
        <w:rPr>
          <w:rFonts w:ascii="Tahoma" w:hAnsi="Tahoma"/>
          <w:sz w:val="22"/>
          <w:szCs w:val="22"/>
          <w:lang w:val="en-GB"/>
        </w:rPr>
        <w:t>Member</w:t>
      </w:r>
      <w:r w:rsidR="00490776" w:rsidRPr="002A6A55">
        <w:rPr>
          <w:rFonts w:ascii="Tahoma" w:hAnsi="Tahoma"/>
          <w:sz w:val="22"/>
          <w:szCs w:val="22"/>
          <w:lang w:val="en-GB"/>
        </w:rPr>
        <w:t xml:space="preserve"> comes into force</w:t>
      </w:r>
      <w:r w:rsidR="00F24586" w:rsidRPr="002A6A55">
        <w:rPr>
          <w:rFonts w:ascii="Tahoma" w:hAnsi="Tahoma"/>
          <w:sz w:val="22"/>
          <w:szCs w:val="22"/>
          <w:lang w:val="en-GB"/>
        </w:rPr>
        <w:t>.</w:t>
      </w:r>
    </w:p>
    <w:p w14:paraId="6B1B1073" w14:textId="07C7C56D" w:rsidR="00F24586" w:rsidRPr="007B16C8" w:rsidRDefault="00F24586" w:rsidP="008E1FCD">
      <w:pPr>
        <w:spacing w:before="120"/>
        <w:ind w:left="709"/>
        <w:jc w:val="both"/>
        <w:rPr>
          <w:rFonts w:ascii="Tahoma" w:hAnsi="Tahoma"/>
          <w:sz w:val="22"/>
          <w:szCs w:val="22"/>
          <w:lang w:val="en-GB"/>
        </w:rPr>
      </w:pPr>
      <w:r w:rsidRPr="007B16C8">
        <w:rPr>
          <w:rFonts w:ascii="Tahoma" w:hAnsi="Tahoma"/>
          <w:sz w:val="22"/>
          <w:szCs w:val="22"/>
          <w:lang w:val="en-GB"/>
        </w:rPr>
        <w:t xml:space="preserve">If a separate agreement between the Exchange and the Bank of Russia does not provide for special </w:t>
      </w:r>
      <w:r w:rsidR="00C35DEE" w:rsidRPr="007B16C8">
        <w:rPr>
          <w:rFonts w:ascii="Tahoma" w:hAnsi="Tahoma"/>
          <w:sz w:val="22"/>
          <w:szCs w:val="22"/>
          <w:lang w:val="en-GB"/>
        </w:rPr>
        <w:t xml:space="preserve">admission </w:t>
      </w:r>
      <w:r w:rsidRPr="007B16C8">
        <w:rPr>
          <w:rFonts w:ascii="Tahoma" w:hAnsi="Tahoma"/>
          <w:sz w:val="22"/>
          <w:szCs w:val="22"/>
          <w:lang w:val="en-GB"/>
        </w:rPr>
        <w:t xml:space="preserve">procedures, the Bank of Russia is admitted to trading (becomes </w:t>
      </w:r>
      <w:r w:rsidR="00BB38B2" w:rsidRPr="007B16C8">
        <w:rPr>
          <w:rFonts w:ascii="Tahoma" w:hAnsi="Tahoma"/>
          <w:sz w:val="22"/>
          <w:szCs w:val="22"/>
          <w:lang w:val="en-GB"/>
        </w:rPr>
        <w:t>a</w:t>
      </w:r>
      <w:r w:rsidRPr="007B16C8">
        <w:rPr>
          <w:rFonts w:ascii="Tahoma" w:hAnsi="Tahoma"/>
          <w:sz w:val="22"/>
          <w:szCs w:val="22"/>
          <w:lang w:val="en-GB"/>
        </w:rPr>
        <w:t xml:space="preserve"> </w:t>
      </w:r>
      <w:r w:rsidR="002F2DFA" w:rsidRPr="007B16C8">
        <w:rPr>
          <w:rFonts w:ascii="Tahoma" w:hAnsi="Tahoma"/>
          <w:sz w:val="22"/>
          <w:szCs w:val="22"/>
          <w:lang w:val="en-GB"/>
        </w:rPr>
        <w:t xml:space="preserve">Trading </w:t>
      </w:r>
      <w:r w:rsidR="009268A6" w:rsidRPr="007B16C8">
        <w:rPr>
          <w:rFonts w:ascii="Tahoma" w:hAnsi="Tahoma"/>
          <w:sz w:val="22"/>
          <w:szCs w:val="22"/>
          <w:lang w:val="en-GB"/>
        </w:rPr>
        <w:t>Member</w:t>
      </w:r>
      <w:r w:rsidRPr="007B16C8">
        <w:rPr>
          <w:rFonts w:ascii="Tahoma" w:hAnsi="Tahoma"/>
          <w:sz w:val="22"/>
          <w:szCs w:val="22"/>
          <w:lang w:val="en-GB"/>
        </w:rPr>
        <w:t xml:space="preserve">) on </w:t>
      </w:r>
      <w:r w:rsidR="00671D53" w:rsidRPr="007B16C8">
        <w:rPr>
          <w:rFonts w:ascii="Tahoma" w:hAnsi="Tahoma"/>
          <w:sz w:val="22"/>
          <w:szCs w:val="22"/>
          <w:lang w:val="en-GB"/>
        </w:rPr>
        <w:t>the</w:t>
      </w:r>
      <w:r w:rsidRPr="007B16C8">
        <w:rPr>
          <w:rFonts w:ascii="Tahoma" w:hAnsi="Tahoma"/>
          <w:sz w:val="22"/>
          <w:szCs w:val="22"/>
          <w:lang w:val="en-GB"/>
        </w:rPr>
        <w:t xml:space="preserve"> respective Exchange Market at the moment when the version of the Trading Rules for </w:t>
      </w:r>
      <w:r w:rsidR="00671D53" w:rsidRPr="007B16C8">
        <w:rPr>
          <w:rFonts w:ascii="Tahoma" w:hAnsi="Tahoma"/>
          <w:sz w:val="22"/>
          <w:szCs w:val="22"/>
          <w:lang w:val="en-GB"/>
        </w:rPr>
        <w:t>the</w:t>
      </w:r>
      <w:r w:rsidRPr="007B16C8">
        <w:rPr>
          <w:rFonts w:ascii="Tahoma" w:hAnsi="Tahoma"/>
          <w:sz w:val="22"/>
          <w:szCs w:val="22"/>
          <w:lang w:val="en-GB"/>
        </w:rPr>
        <w:t xml:space="preserve"> respective Exchange Market where the Bank of Russia is </w:t>
      </w:r>
      <w:r w:rsidR="006B0573" w:rsidRPr="007B16C8">
        <w:rPr>
          <w:rFonts w:ascii="Tahoma" w:hAnsi="Tahoma"/>
          <w:sz w:val="22"/>
          <w:szCs w:val="22"/>
          <w:lang w:val="en-GB"/>
        </w:rPr>
        <w:t>designated</w:t>
      </w:r>
      <w:r w:rsidRPr="007B16C8">
        <w:rPr>
          <w:rFonts w:ascii="Tahoma" w:hAnsi="Tahoma"/>
          <w:sz w:val="22"/>
          <w:szCs w:val="22"/>
          <w:lang w:val="en-GB"/>
        </w:rPr>
        <w:t xml:space="preserve"> as </w:t>
      </w:r>
      <w:r w:rsidR="00BB38B2" w:rsidRPr="007B16C8">
        <w:rPr>
          <w:rFonts w:ascii="Tahoma" w:hAnsi="Tahoma"/>
          <w:sz w:val="22"/>
          <w:szCs w:val="22"/>
          <w:lang w:val="en-GB"/>
        </w:rPr>
        <w:t>a</w:t>
      </w:r>
      <w:r w:rsidRPr="007B16C8">
        <w:rPr>
          <w:rFonts w:ascii="Tahoma" w:hAnsi="Tahoma"/>
          <w:sz w:val="22"/>
          <w:szCs w:val="22"/>
          <w:lang w:val="en-GB"/>
        </w:rPr>
        <w:t xml:space="preserve"> </w:t>
      </w:r>
      <w:r w:rsidR="002F2DFA" w:rsidRPr="007B16C8">
        <w:rPr>
          <w:rFonts w:ascii="Tahoma" w:hAnsi="Tahoma"/>
          <w:sz w:val="22"/>
          <w:szCs w:val="22"/>
          <w:lang w:val="en-GB"/>
        </w:rPr>
        <w:t xml:space="preserve">Trading </w:t>
      </w:r>
      <w:r w:rsidR="009268A6" w:rsidRPr="007B16C8">
        <w:rPr>
          <w:rFonts w:ascii="Tahoma" w:hAnsi="Tahoma"/>
          <w:sz w:val="22"/>
          <w:szCs w:val="22"/>
          <w:lang w:val="en-GB"/>
        </w:rPr>
        <w:t>Member</w:t>
      </w:r>
      <w:r w:rsidRPr="007B16C8">
        <w:rPr>
          <w:rFonts w:ascii="Tahoma" w:hAnsi="Tahoma"/>
          <w:sz w:val="22"/>
          <w:szCs w:val="22"/>
          <w:lang w:val="en-GB"/>
        </w:rPr>
        <w:t xml:space="preserve"> come</w:t>
      </w:r>
      <w:r w:rsidR="00490776" w:rsidRPr="007B16C8">
        <w:rPr>
          <w:rFonts w:ascii="Tahoma" w:hAnsi="Tahoma"/>
          <w:sz w:val="22"/>
          <w:szCs w:val="22"/>
          <w:lang w:val="en-GB"/>
        </w:rPr>
        <w:t>s</w:t>
      </w:r>
      <w:r w:rsidRPr="007B16C8">
        <w:rPr>
          <w:rFonts w:ascii="Tahoma" w:hAnsi="Tahoma"/>
          <w:sz w:val="22"/>
          <w:szCs w:val="22"/>
          <w:lang w:val="en-GB"/>
        </w:rPr>
        <w:t xml:space="preserve"> into force</w:t>
      </w:r>
      <w:r w:rsidR="00490776" w:rsidRPr="007B16C8">
        <w:rPr>
          <w:rFonts w:ascii="Tahoma" w:hAnsi="Tahoma"/>
          <w:sz w:val="22"/>
          <w:szCs w:val="22"/>
          <w:lang w:val="en-GB"/>
        </w:rPr>
        <w:t>.</w:t>
      </w:r>
    </w:p>
    <w:p w14:paraId="7E3F7233" w14:textId="04F4F29C" w:rsidR="00550BDF" w:rsidRPr="007B16C8" w:rsidRDefault="00550BDF">
      <w:pPr>
        <w:pStyle w:val="20"/>
        <w:spacing w:after="120"/>
        <w:ind w:left="1985" w:hanging="1985"/>
        <w:rPr>
          <w:rFonts w:ascii="Tahoma" w:hAnsi="Tahoma"/>
          <w:bCs w:val="0"/>
          <w:i w:val="0"/>
          <w:iCs w:val="0"/>
          <w:szCs w:val="24"/>
          <w:lang w:val="en-GB"/>
        </w:rPr>
      </w:pPr>
      <w:bookmarkStart w:id="20" w:name="_Toc47457353"/>
      <w:r w:rsidRPr="007B16C8">
        <w:rPr>
          <w:rFonts w:ascii="Tahoma" w:hAnsi="Tahoma"/>
          <w:bCs w:val="0"/>
          <w:i w:val="0"/>
          <w:iCs w:val="0"/>
          <w:sz w:val="22"/>
          <w:szCs w:val="24"/>
          <w:lang w:val="en-GB"/>
        </w:rPr>
        <w:t>Article 04.0</w:t>
      </w:r>
      <w:r w:rsidR="00190B3B" w:rsidRPr="007B16C8">
        <w:rPr>
          <w:rFonts w:ascii="Tahoma" w:hAnsi="Tahoma"/>
          <w:bCs w:val="0"/>
          <w:i w:val="0"/>
          <w:iCs w:val="0"/>
          <w:sz w:val="22"/>
          <w:szCs w:val="24"/>
          <w:lang w:val="en-GB"/>
        </w:rPr>
        <w:t>2</w:t>
      </w:r>
      <w:r w:rsidRPr="007B16C8">
        <w:rPr>
          <w:rFonts w:ascii="Tahoma" w:hAnsi="Tahoma"/>
          <w:bCs w:val="0"/>
          <w:i w:val="0"/>
          <w:iCs w:val="0"/>
          <w:sz w:val="22"/>
          <w:szCs w:val="24"/>
          <w:lang w:val="en-GB"/>
        </w:rPr>
        <w:t>.</w:t>
      </w:r>
      <w:r w:rsidRPr="007B16C8">
        <w:rPr>
          <w:rFonts w:ascii="Tahoma" w:hAnsi="Tahoma"/>
          <w:bCs w:val="0"/>
          <w:i w:val="0"/>
          <w:iCs w:val="0"/>
          <w:sz w:val="22"/>
          <w:szCs w:val="24"/>
          <w:lang w:val="en-GB"/>
        </w:rPr>
        <w:tab/>
        <w:t>Procedure for Admission to Participation in Trading</w:t>
      </w:r>
      <w:bookmarkEnd w:id="20"/>
      <w:r w:rsidRPr="007B16C8">
        <w:rPr>
          <w:rFonts w:ascii="Tahoma" w:hAnsi="Tahoma"/>
          <w:bCs w:val="0"/>
          <w:i w:val="0"/>
          <w:iCs w:val="0"/>
          <w:sz w:val="22"/>
          <w:szCs w:val="24"/>
          <w:lang w:val="en-GB"/>
        </w:rPr>
        <w:t xml:space="preserve"> </w:t>
      </w:r>
    </w:p>
    <w:p w14:paraId="630CFCF8" w14:textId="5D8CA982" w:rsidR="00550BDF" w:rsidRPr="007B16C8" w:rsidRDefault="00550BDF">
      <w:pPr>
        <w:widowControl w:val="0"/>
        <w:numPr>
          <w:ilvl w:val="0"/>
          <w:numId w:val="18"/>
        </w:numPr>
        <w:overflowPunct/>
        <w:spacing w:after="120"/>
        <w:ind w:hanging="720"/>
        <w:jc w:val="both"/>
        <w:textAlignment w:val="auto"/>
        <w:rPr>
          <w:rFonts w:ascii="Tahoma" w:hAnsi="Tahoma"/>
          <w:szCs w:val="24"/>
          <w:lang w:val="en-GB"/>
        </w:rPr>
      </w:pPr>
      <w:r w:rsidRPr="007B16C8">
        <w:rPr>
          <w:rFonts w:ascii="Tahoma" w:hAnsi="Tahoma"/>
          <w:sz w:val="22"/>
          <w:szCs w:val="24"/>
          <w:lang w:val="en-GB"/>
        </w:rPr>
        <w:t xml:space="preserve">The documents shall be executed and submitted by </w:t>
      </w:r>
      <w:r w:rsidR="00CE52F3" w:rsidRPr="007B16C8">
        <w:rPr>
          <w:rFonts w:ascii="Tahoma" w:hAnsi="Tahoma"/>
          <w:sz w:val="22"/>
          <w:szCs w:val="24"/>
          <w:lang w:val="en-GB"/>
        </w:rPr>
        <w:t>a</w:t>
      </w:r>
      <w:r w:rsidRPr="007B16C8">
        <w:rPr>
          <w:rFonts w:ascii="Tahoma" w:hAnsi="Tahoma"/>
          <w:sz w:val="22"/>
          <w:szCs w:val="24"/>
          <w:lang w:val="en-GB"/>
        </w:rPr>
        <w:t xml:space="preserve"> Candidate to the Exchange in accordance with the procedure provided for </w:t>
      </w:r>
      <w:r w:rsidR="00BD2705" w:rsidRPr="007B16C8">
        <w:rPr>
          <w:rFonts w:ascii="Tahoma" w:hAnsi="Tahoma"/>
          <w:sz w:val="22"/>
          <w:szCs w:val="24"/>
          <w:lang w:val="en-GB"/>
        </w:rPr>
        <w:t>in</w:t>
      </w:r>
      <w:r w:rsidRPr="007B16C8">
        <w:rPr>
          <w:rFonts w:ascii="Tahoma" w:hAnsi="Tahoma"/>
          <w:sz w:val="22"/>
          <w:szCs w:val="24"/>
          <w:lang w:val="en-GB"/>
        </w:rPr>
        <w:t xml:space="preserve"> </w:t>
      </w:r>
      <w:r w:rsidR="003867D3" w:rsidRPr="007B16C8">
        <w:rPr>
          <w:rFonts w:ascii="Tahoma" w:hAnsi="Tahoma"/>
          <w:sz w:val="22"/>
          <w:szCs w:val="24"/>
          <w:lang w:val="en-GB"/>
        </w:rPr>
        <w:t>Article</w:t>
      </w:r>
      <w:r w:rsidRPr="007B16C8">
        <w:rPr>
          <w:rFonts w:ascii="Tahoma" w:hAnsi="Tahoma"/>
          <w:sz w:val="22"/>
          <w:szCs w:val="24"/>
          <w:lang w:val="en-GB"/>
        </w:rPr>
        <w:t xml:space="preserve"> 02.04 hereof</w:t>
      </w:r>
      <w:r w:rsidR="00E82EAE" w:rsidRPr="007B16C8">
        <w:rPr>
          <w:rFonts w:ascii="Tahoma" w:hAnsi="Tahoma"/>
          <w:sz w:val="22"/>
          <w:szCs w:val="24"/>
          <w:lang w:val="en-GB"/>
        </w:rPr>
        <w:t xml:space="preserve"> and the Forms of Documents</w:t>
      </w:r>
      <w:r w:rsidRPr="007B16C8">
        <w:rPr>
          <w:rFonts w:ascii="Tahoma" w:hAnsi="Tahoma"/>
          <w:sz w:val="22"/>
          <w:szCs w:val="24"/>
          <w:lang w:val="en-GB"/>
        </w:rPr>
        <w:t>.</w:t>
      </w:r>
    </w:p>
    <w:p w14:paraId="0451AC69" w14:textId="1682F763" w:rsidR="00550BDF" w:rsidRPr="007B16C8" w:rsidRDefault="00550BDF">
      <w:pPr>
        <w:widowControl w:val="0"/>
        <w:numPr>
          <w:ilvl w:val="0"/>
          <w:numId w:val="18"/>
        </w:numPr>
        <w:overflowPunct/>
        <w:ind w:hanging="720"/>
        <w:jc w:val="both"/>
        <w:textAlignment w:val="auto"/>
        <w:rPr>
          <w:rFonts w:ascii="Tahoma" w:hAnsi="Tahoma"/>
          <w:sz w:val="22"/>
          <w:szCs w:val="24"/>
          <w:lang w:val="en-GB"/>
        </w:rPr>
      </w:pPr>
      <w:r w:rsidRPr="007B16C8">
        <w:rPr>
          <w:rFonts w:ascii="Tahoma" w:hAnsi="Tahoma"/>
          <w:sz w:val="22"/>
          <w:szCs w:val="24"/>
          <w:lang w:val="en-GB"/>
        </w:rPr>
        <w:t>When considering the issue o</w:t>
      </w:r>
      <w:r w:rsidR="00E23BAE" w:rsidRPr="007B16C8">
        <w:rPr>
          <w:rFonts w:ascii="Tahoma" w:hAnsi="Tahoma"/>
          <w:sz w:val="22"/>
          <w:szCs w:val="24"/>
          <w:lang w:val="en-GB"/>
        </w:rPr>
        <w:t>f</w:t>
      </w:r>
      <w:r w:rsidRPr="007B16C8">
        <w:rPr>
          <w:rFonts w:ascii="Tahoma" w:hAnsi="Tahoma"/>
          <w:sz w:val="22"/>
          <w:szCs w:val="24"/>
          <w:lang w:val="en-GB"/>
        </w:rPr>
        <w:t xml:space="preserve"> admission to trading, the Exchange</w:t>
      </w:r>
      <w:r w:rsidR="001F180F" w:rsidRPr="007B16C8">
        <w:rPr>
          <w:rFonts w:ascii="Tahoma" w:hAnsi="Tahoma"/>
          <w:sz w:val="22"/>
          <w:szCs w:val="24"/>
          <w:lang w:val="en-GB"/>
        </w:rPr>
        <w:t xml:space="preserve"> may</w:t>
      </w:r>
      <w:r w:rsidRPr="007B16C8">
        <w:rPr>
          <w:rFonts w:ascii="Tahoma" w:hAnsi="Tahoma"/>
          <w:sz w:val="22"/>
          <w:szCs w:val="24"/>
          <w:lang w:val="en-GB"/>
        </w:rPr>
        <w:t xml:space="preserve">, at its own discretion, hold meetings and consultations with </w:t>
      </w:r>
      <w:r w:rsidR="00CE52F3" w:rsidRPr="007B16C8">
        <w:rPr>
          <w:rFonts w:ascii="Tahoma" w:hAnsi="Tahoma"/>
          <w:sz w:val="22"/>
          <w:szCs w:val="24"/>
          <w:lang w:val="en-GB"/>
        </w:rPr>
        <w:t>a</w:t>
      </w:r>
      <w:r w:rsidRPr="007B16C8">
        <w:rPr>
          <w:rFonts w:ascii="Tahoma" w:hAnsi="Tahoma"/>
          <w:sz w:val="22"/>
          <w:szCs w:val="24"/>
          <w:lang w:val="en-GB"/>
        </w:rPr>
        <w:t xml:space="preserve"> Candidate’s representatives.</w:t>
      </w:r>
    </w:p>
    <w:p w14:paraId="4C4FE45A" w14:textId="4D69100B" w:rsidR="00550BDF" w:rsidRPr="007B16C8" w:rsidRDefault="00550BDF">
      <w:pPr>
        <w:widowControl w:val="0"/>
        <w:numPr>
          <w:ilvl w:val="0"/>
          <w:numId w:val="18"/>
        </w:numPr>
        <w:shd w:val="clear" w:color="auto" w:fill="FFFFFF"/>
        <w:tabs>
          <w:tab w:val="left" w:pos="720"/>
        </w:tabs>
        <w:overflowPunct/>
        <w:spacing w:before="120" w:after="120" w:line="280" w:lineRule="exact"/>
        <w:ind w:hanging="720"/>
        <w:jc w:val="both"/>
        <w:textAlignment w:val="auto"/>
        <w:rPr>
          <w:rFonts w:ascii="Tahoma" w:hAnsi="Tahoma"/>
          <w:sz w:val="22"/>
          <w:szCs w:val="24"/>
          <w:lang w:val="en-GB"/>
        </w:rPr>
      </w:pPr>
      <w:r w:rsidRPr="007B16C8">
        <w:rPr>
          <w:rFonts w:ascii="Tahoma" w:hAnsi="Tahoma"/>
          <w:sz w:val="22"/>
          <w:szCs w:val="24"/>
          <w:lang w:val="en-GB"/>
        </w:rPr>
        <w:lastRenderedPageBreak/>
        <w:t xml:space="preserve">Within ten (10) business days from the date </w:t>
      </w:r>
      <w:r w:rsidR="00250857" w:rsidRPr="007B16C8">
        <w:rPr>
          <w:rFonts w:ascii="Tahoma" w:hAnsi="Tahoma"/>
          <w:sz w:val="22"/>
          <w:szCs w:val="24"/>
          <w:lang w:val="en-GB"/>
        </w:rPr>
        <w:t>when</w:t>
      </w:r>
      <w:r w:rsidRPr="007B16C8">
        <w:rPr>
          <w:rFonts w:ascii="Tahoma" w:hAnsi="Tahoma"/>
          <w:sz w:val="22"/>
          <w:szCs w:val="24"/>
          <w:lang w:val="en-GB"/>
        </w:rPr>
        <w:t xml:space="preserve"> </w:t>
      </w:r>
      <w:r w:rsidR="00CE52F3" w:rsidRPr="007B16C8">
        <w:rPr>
          <w:rFonts w:ascii="Tahoma" w:hAnsi="Tahoma"/>
          <w:sz w:val="22"/>
          <w:szCs w:val="24"/>
          <w:lang w:val="en-GB"/>
        </w:rPr>
        <w:t>a</w:t>
      </w:r>
      <w:r w:rsidRPr="007B16C8">
        <w:rPr>
          <w:rFonts w:ascii="Tahoma" w:hAnsi="Tahoma"/>
          <w:sz w:val="22"/>
          <w:szCs w:val="24"/>
          <w:lang w:val="en-GB"/>
        </w:rPr>
        <w:t xml:space="preserve"> Candidate </w:t>
      </w:r>
      <w:r w:rsidR="00250857" w:rsidRPr="007B16C8">
        <w:rPr>
          <w:rFonts w:ascii="Tahoma" w:hAnsi="Tahoma"/>
          <w:sz w:val="22"/>
          <w:szCs w:val="24"/>
          <w:lang w:val="en-GB"/>
        </w:rPr>
        <w:t>fulfilled</w:t>
      </w:r>
      <w:r w:rsidRPr="007B16C8">
        <w:rPr>
          <w:rFonts w:ascii="Tahoma" w:hAnsi="Tahoma"/>
          <w:sz w:val="22"/>
          <w:szCs w:val="24"/>
          <w:lang w:val="en-GB"/>
        </w:rPr>
        <w:t xml:space="preserve"> the terms and conditions for admission to trading provided for </w:t>
      </w:r>
      <w:r w:rsidR="00CA54F4" w:rsidRPr="007B16C8">
        <w:rPr>
          <w:rFonts w:ascii="Tahoma" w:hAnsi="Tahoma"/>
          <w:sz w:val="22"/>
          <w:szCs w:val="24"/>
          <w:lang w:val="en-GB"/>
        </w:rPr>
        <w:t xml:space="preserve">in </w:t>
      </w:r>
      <w:r w:rsidR="003867D3" w:rsidRPr="007B16C8">
        <w:rPr>
          <w:rFonts w:ascii="Tahoma" w:hAnsi="Tahoma"/>
          <w:sz w:val="22"/>
          <w:szCs w:val="24"/>
          <w:lang w:val="en-GB"/>
        </w:rPr>
        <w:t>Article</w:t>
      </w:r>
      <w:r w:rsidRPr="007B16C8">
        <w:rPr>
          <w:rFonts w:ascii="Tahoma" w:hAnsi="Tahoma"/>
          <w:sz w:val="22"/>
          <w:szCs w:val="24"/>
          <w:lang w:val="en-GB"/>
        </w:rPr>
        <w:t xml:space="preserve"> 04.01 hereof</w:t>
      </w:r>
      <w:r w:rsidR="004E3E49" w:rsidRPr="007B16C8">
        <w:rPr>
          <w:rFonts w:ascii="Tahoma" w:hAnsi="Tahoma"/>
          <w:sz w:val="22"/>
          <w:szCs w:val="24"/>
          <w:lang w:val="en-GB"/>
        </w:rPr>
        <w:t>,</w:t>
      </w:r>
      <w:r w:rsidRPr="007B16C8">
        <w:rPr>
          <w:rFonts w:ascii="Tahoma" w:hAnsi="Tahoma"/>
          <w:sz w:val="22"/>
          <w:szCs w:val="24"/>
          <w:lang w:val="en-GB"/>
        </w:rPr>
        <w:t xml:space="preserve"> the Exchange shall </w:t>
      </w:r>
      <w:r w:rsidR="00446416" w:rsidRPr="007B16C8">
        <w:rPr>
          <w:rFonts w:ascii="Tahoma" w:hAnsi="Tahoma"/>
          <w:sz w:val="22"/>
          <w:szCs w:val="24"/>
          <w:lang w:val="en-GB"/>
        </w:rPr>
        <w:t>preliminary approve the admission of</w:t>
      </w:r>
      <w:r w:rsidRPr="007B16C8">
        <w:rPr>
          <w:rFonts w:ascii="Tahoma" w:hAnsi="Tahoma"/>
          <w:sz w:val="22"/>
          <w:szCs w:val="24"/>
          <w:lang w:val="en-GB"/>
        </w:rPr>
        <w:t xml:space="preserve"> the Candidate to trading on the respective Exchange Market or </w:t>
      </w:r>
      <w:r w:rsidR="00446416" w:rsidRPr="007B16C8">
        <w:rPr>
          <w:rFonts w:ascii="Tahoma" w:hAnsi="Tahoma"/>
          <w:sz w:val="22"/>
          <w:szCs w:val="24"/>
          <w:lang w:val="en-GB"/>
        </w:rPr>
        <w:t>refuse</w:t>
      </w:r>
      <w:r w:rsidRPr="007B16C8">
        <w:rPr>
          <w:rFonts w:ascii="Tahoma" w:hAnsi="Tahoma"/>
          <w:sz w:val="22"/>
          <w:szCs w:val="24"/>
          <w:lang w:val="en-GB"/>
        </w:rPr>
        <w:t xml:space="preserve"> to </w:t>
      </w:r>
      <w:r w:rsidR="002446D5" w:rsidRPr="007B16C8">
        <w:rPr>
          <w:rFonts w:ascii="Tahoma" w:hAnsi="Tahoma"/>
          <w:sz w:val="22"/>
          <w:szCs w:val="24"/>
          <w:lang w:val="en-GB"/>
        </w:rPr>
        <w:t>admit</w:t>
      </w:r>
      <w:r w:rsidRPr="007B16C8">
        <w:rPr>
          <w:rFonts w:ascii="Tahoma" w:hAnsi="Tahoma"/>
          <w:sz w:val="22"/>
          <w:szCs w:val="24"/>
          <w:lang w:val="en-GB"/>
        </w:rPr>
        <w:t xml:space="preserve"> the Candidate to trading on this market.</w:t>
      </w:r>
    </w:p>
    <w:p w14:paraId="2FF830FB" w14:textId="3C11457F" w:rsidR="00550BDF" w:rsidRPr="007B16C8" w:rsidRDefault="00550BDF">
      <w:pPr>
        <w:widowControl w:val="0"/>
        <w:shd w:val="clear" w:color="auto" w:fill="FFFFFF"/>
        <w:tabs>
          <w:tab w:val="left" w:pos="720"/>
        </w:tabs>
        <w:overflowPunct/>
        <w:spacing w:before="120" w:after="120" w:line="280" w:lineRule="exact"/>
        <w:ind w:left="720"/>
        <w:jc w:val="both"/>
        <w:textAlignment w:val="auto"/>
        <w:rPr>
          <w:rFonts w:ascii="Tahoma" w:hAnsi="Tahoma"/>
          <w:sz w:val="22"/>
          <w:szCs w:val="24"/>
          <w:lang w:val="en-GB"/>
        </w:rPr>
      </w:pPr>
      <w:r w:rsidRPr="007B16C8">
        <w:rPr>
          <w:rFonts w:ascii="Tahoma" w:hAnsi="Tahoma"/>
          <w:sz w:val="22"/>
          <w:szCs w:val="24"/>
          <w:lang w:val="en-GB"/>
        </w:rPr>
        <w:t xml:space="preserve">In case </w:t>
      </w:r>
      <w:r w:rsidR="004D7937" w:rsidRPr="007B16C8">
        <w:rPr>
          <w:rFonts w:ascii="Tahoma" w:hAnsi="Tahoma"/>
          <w:sz w:val="22"/>
          <w:szCs w:val="24"/>
          <w:lang w:val="en-GB"/>
        </w:rPr>
        <w:t>a</w:t>
      </w:r>
      <w:r w:rsidRPr="007B16C8">
        <w:rPr>
          <w:rFonts w:ascii="Tahoma" w:hAnsi="Tahoma"/>
          <w:sz w:val="22"/>
          <w:szCs w:val="24"/>
          <w:lang w:val="en-GB"/>
        </w:rPr>
        <w:t xml:space="preserve"> set of documents submitted by the Candidate to the Exchange is incomplete and</w:t>
      </w:r>
      <w:r w:rsidR="00851E5B" w:rsidRPr="007B16C8">
        <w:rPr>
          <w:rFonts w:ascii="Tahoma" w:hAnsi="Tahoma"/>
          <w:sz w:val="22"/>
          <w:szCs w:val="24"/>
          <w:lang w:val="en-GB"/>
        </w:rPr>
        <w:t>/</w:t>
      </w:r>
      <w:r w:rsidRPr="007B16C8">
        <w:rPr>
          <w:rFonts w:ascii="Tahoma" w:hAnsi="Tahoma"/>
          <w:sz w:val="22"/>
          <w:szCs w:val="24"/>
          <w:lang w:val="en-GB"/>
        </w:rPr>
        <w:t xml:space="preserve">or the Exchange has requested additional documents, the specified time period shall start from the date of receipt by the Exchange of </w:t>
      </w:r>
      <w:r w:rsidR="00250857" w:rsidRPr="007B16C8">
        <w:rPr>
          <w:rFonts w:ascii="Tahoma" w:hAnsi="Tahoma"/>
          <w:sz w:val="22"/>
          <w:szCs w:val="24"/>
          <w:lang w:val="en-GB"/>
        </w:rPr>
        <w:t xml:space="preserve">a </w:t>
      </w:r>
      <w:r w:rsidRPr="007B16C8">
        <w:rPr>
          <w:rFonts w:ascii="Tahoma" w:hAnsi="Tahoma"/>
          <w:sz w:val="22"/>
          <w:szCs w:val="24"/>
          <w:lang w:val="en-GB"/>
        </w:rPr>
        <w:t xml:space="preserve">complete set of the requested documents necessary </w:t>
      </w:r>
      <w:r w:rsidR="00543D15" w:rsidRPr="007B16C8">
        <w:rPr>
          <w:rFonts w:ascii="Tahoma" w:hAnsi="Tahoma"/>
          <w:sz w:val="22"/>
          <w:szCs w:val="24"/>
          <w:lang w:val="en-GB"/>
        </w:rPr>
        <w:t>to</w:t>
      </w:r>
      <w:r w:rsidRPr="007B16C8">
        <w:rPr>
          <w:rFonts w:ascii="Tahoma" w:hAnsi="Tahoma"/>
          <w:sz w:val="22"/>
          <w:szCs w:val="24"/>
          <w:lang w:val="en-GB"/>
        </w:rPr>
        <w:t xml:space="preserve"> preliminary </w:t>
      </w:r>
      <w:r w:rsidR="00543D15" w:rsidRPr="007B16C8">
        <w:rPr>
          <w:rFonts w:ascii="Tahoma" w:hAnsi="Tahoma"/>
          <w:sz w:val="22"/>
          <w:szCs w:val="24"/>
          <w:lang w:val="en-GB"/>
        </w:rPr>
        <w:t>approve admission</w:t>
      </w:r>
      <w:r w:rsidRPr="007B16C8">
        <w:rPr>
          <w:rFonts w:ascii="Tahoma" w:hAnsi="Tahoma"/>
          <w:sz w:val="22"/>
          <w:szCs w:val="24"/>
          <w:lang w:val="en-GB"/>
        </w:rPr>
        <w:t xml:space="preserve"> </w:t>
      </w:r>
      <w:r w:rsidR="00543D15" w:rsidRPr="007B16C8">
        <w:rPr>
          <w:rFonts w:ascii="Tahoma" w:hAnsi="Tahoma"/>
          <w:sz w:val="22"/>
          <w:szCs w:val="24"/>
          <w:lang w:val="en-GB"/>
        </w:rPr>
        <w:t xml:space="preserve">of </w:t>
      </w:r>
      <w:r w:rsidRPr="007B16C8">
        <w:rPr>
          <w:rFonts w:ascii="Tahoma" w:hAnsi="Tahoma"/>
          <w:sz w:val="22"/>
          <w:szCs w:val="24"/>
          <w:lang w:val="en-GB"/>
        </w:rPr>
        <w:t>the Candidate to trading.</w:t>
      </w:r>
    </w:p>
    <w:p w14:paraId="5F7BD051" w14:textId="58F21082" w:rsidR="00550BDF" w:rsidRPr="007B16C8" w:rsidRDefault="00550BDF">
      <w:pPr>
        <w:widowControl w:val="0"/>
        <w:numPr>
          <w:ilvl w:val="0"/>
          <w:numId w:val="18"/>
        </w:numPr>
        <w:shd w:val="clear" w:color="auto" w:fill="FFFFFF"/>
        <w:tabs>
          <w:tab w:val="left" w:pos="720"/>
        </w:tabs>
        <w:overflowPunct/>
        <w:spacing w:before="120" w:after="120" w:line="280" w:lineRule="exact"/>
        <w:ind w:hanging="720"/>
        <w:jc w:val="both"/>
        <w:textAlignment w:val="auto"/>
        <w:rPr>
          <w:rFonts w:ascii="Tahoma" w:hAnsi="Tahoma"/>
          <w:sz w:val="22"/>
          <w:szCs w:val="24"/>
          <w:lang w:val="en-GB"/>
        </w:rPr>
      </w:pPr>
      <w:r w:rsidRPr="007B16C8">
        <w:rPr>
          <w:rFonts w:ascii="Tahoma" w:hAnsi="Tahoma"/>
          <w:sz w:val="22"/>
          <w:szCs w:val="24"/>
          <w:lang w:val="en-GB"/>
        </w:rPr>
        <w:t xml:space="preserve">In case </w:t>
      </w:r>
      <w:r w:rsidR="00CE52F3" w:rsidRPr="007B16C8">
        <w:rPr>
          <w:rFonts w:ascii="Tahoma" w:hAnsi="Tahoma"/>
          <w:sz w:val="22"/>
          <w:szCs w:val="24"/>
          <w:lang w:val="en-GB"/>
        </w:rPr>
        <w:t>a</w:t>
      </w:r>
      <w:r w:rsidRPr="007B16C8">
        <w:rPr>
          <w:rFonts w:ascii="Tahoma" w:hAnsi="Tahoma"/>
          <w:sz w:val="22"/>
          <w:szCs w:val="24"/>
          <w:lang w:val="en-GB"/>
        </w:rPr>
        <w:t xml:space="preserve"> Candidate does not comply with the requirements </w:t>
      </w:r>
      <w:r w:rsidR="00C66F0E" w:rsidRPr="007B16C8">
        <w:rPr>
          <w:rFonts w:ascii="Tahoma" w:hAnsi="Tahoma"/>
          <w:sz w:val="22"/>
          <w:szCs w:val="24"/>
          <w:lang w:val="en-GB"/>
        </w:rPr>
        <w:t xml:space="preserve">set out in the Admission Rules </w:t>
      </w:r>
      <w:r w:rsidRPr="007B16C8">
        <w:rPr>
          <w:rFonts w:ascii="Tahoma" w:hAnsi="Tahoma"/>
          <w:sz w:val="22"/>
          <w:szCs w:val="24"/>
          <w:lang w:val="en-GB"/>
        </w:rPr>
        <w:t xml:space="preserve">or the Exchange has other grounds for </w:t>
      </w:r>
      <w:r w:rsidR="00CC2190" w:rsidRPr="007B16C8">
        <w:rPr>
          <w:rFonts w:ascii="Tahoma" w:hAnsi="Tahoma"/>
          <w:sz w:val="22"/>
          <w:szCs w:val="24"/>
          <w:lang w:val="en-GB"/>
        </w:rPr>
        <w:t>refusal</w:t>
      </w:r>
      <w:r w:rsidRPr="007B16C8">
        <w:rPr>
          <w:rFonts w:ascii="Tahoma" w:hAnsi="Tahoma"/>
          <w:sz w:val="22"/>
          <w:szCs w:val="24"/>
          <w:lang w:val="en-GB"/>
        </w:rPr>
        <w:t xml:space="preserve"> to admit it </w:t>
      </w:r>
      <w:r w:rsidR="005D71B9" w:rsidRPr="007B16C8">
        <w:rPr>
          <w:rFonts w:ascii="Tahoma" w:hAnsi="Tahoma"/>
          <w:sz w:val="22"/>
          <w:szCs w:val="24"/>
          <w:lang w:val="en-GB"/>
        </w:rPr>
        <w:t>to trading</w:t>
      </w:r>
      <w:r w:rsidRPr="007B16C8">
        <w:rPr>
          <w:rFonts w:ascii="Tahoma" w:hAnsi="Tahoma"/>
          <w:sz w:val="22"/>
          <w:szCs w:val="24"/>
          <w:lang w:val="en-GB"/>
        </w:rPr>
        <w:t xml:space="preserve">, as well as in case </w:t>
      </w:r>
      <w:r w:rsidR="00AD0A5C" w:rsidRPr="007B16C8">
        <w:rPr>
          <w:rFonts w:ascii="Tahoma" w:hAnsi="Tahoma"/>
          <w:sz w:val="22"/>
          <w:szCs w:val="24"/>
          <w:lang w:val="en-GB"/>
        </w:rPr>
        <w:t xml:space="preserve">the information is </w:t>
      </w:r>
      <w:r w:rsidRPr="007B16C8">
        <w:rPr>
          <w:rFonts w:ascii="Tahoma" w:hAnsi="Tahoma"/>
          <w:sz w:val="22"/>
          <w:szCs w:val="24"/>
          <w:lang w:val="en-GB"/>
        </w:rPr>
        <w:t>availabl</w:t>
      </w:r>
      <w:r w:rsidR="00AD0A5C" w:rsidRPr="007B16C8">
        <w:rPr>
          <w:rFonts w:ascii="Tahoma" w:hAnsi="Tahoma"/>
          <w:sz w:val="22"/>
          <w:szCs w:val="24"/>
          <w:lang w:val="en-GB"/>
        </w:rPr>
        <w:t>e</w:t>
      </w:r>
      <w:r w:rsidRPr="007B16C8">
        <w:rPr>
          <w:rFonts w:ascii="Tahoma" w:hAnsi="Tahoma"/>
          <w:sz w:val="22"/>
          <w:szCs w:val="24"/>
          <w:lang w:val="en-GB"/>
        </w:rPr>
        <w:t xml:space="preserve"> on the facts of the Candidate’s failure to fulfil obligations on any of the Exchange Markets, facts of indebtedness, facts of unfair actions in the Exchange Market(s) or other circumstances, the Exchange may </w:t>
      </w:r>
      <w:r w:rsidR="003B36FF" w:rsidRPr="007B16C8">
        <w:rPr>
          <w:rFonts w:ascii="Tahoma" w:hAnsi="Tahoma"/>
          <w:sz w:val="22"/>
          <w:szCs w:val="24"/>
          <w:lang w:val="en-GB"/>
        </w:rPr>
        <w:t>refuse</w:t>
      </w:r>
      <w:r w:rsidRPr="007B16C8">
        <w:rPr>
          <w:rFonts w:ascii="Tahoma" w:hAnsi="Tahoma"/>
          <w:sz w:val="22"/>
          <w:szCs w:val="24"/>
          <w:lang w:val="en-GB"/>
        </w:rPr>
        <w:t xml:space="preserve"> </w:t>
      </w:r>
      <w:r w:rsidR="006355F5" w:rsidRPr="007B16C8">
        <w:rPr>
          <w:rFonts w:ascii="Tahoma" w:hAnsi="Tahoma"/>
          <w:sz w:val="22"/>
          <w:szCs w:val="24"/>
          <w:lang w:val="en-GB"/>
        </w:rPr>
        <w:t xml:space="preserve">the Candidate </w:t>
      </w:r>
      <w:r w:rsidR="003B36FF" w:rsidRPr="007B16C8">
        <w:rPr>
          <w:rFonts w:ascii="Tahoma" w:hAnsi="Tahoma"/>
          <w:sz w:val="22"/>
          <w:szCs w:val="24"/>
          <w:lang w:val="en-GB"/>
        </w:rPr>
        <w:t>admi</w:t>
      </w:r>
      <w:r w:rsidR="006355F5" w:rsidRPr="007B16C8">
        <w:rPr>
          <w:rFonts w:ascii="Tahoma" w:hAnsi="Tahoma"/>
          <w:sz w:val="22"/>
          <w:szCs w:val="24"/>
          <w:lang w:val="en-GB"/>
        </w:rPr>
        <w:t>ssion</w:t>
      </w:r>
      <w:r w:rsidRPr="007B16C8">
        <w:rPr>
          <w:rFonts w:ascii="Tahoma" w:hAnsi="Tahoma"/>
          <w:sz w:val="22"/>
          <w:szCs w:val="24"/>
          <w:lang w:val="en-GB"/>
        </w:rPr>
        <w:t xml:space="preserve"> to trading.</w:t>
      </w:r>
    </w:p>
    <w:p w14:paraId="2BF3AA0A" w14:textId="169BC7C3" w:rsidR="00550BDF" w:rsidRPr="002A6A55" w:rsidRDefault="00550BDF">
      <w:pPr>
        <w:widowControl w:val="0"/>
        <w:numPr>
          <w:ilvl w:val="0"/>
          <w:numId w:val="18"/>
        </w:numPr>
        <w:overflowPunct/>
        <w:spacing w:after="120"/>
        <w:ind w:hanging="720"/>
        <w:jc w:val="both"/>
        <w:textAlignment w:val="auto"/>
        <w:rPr>
          <w:rFonts w:ascii="Tahoma" w:hAnsi="Tahoma"/>
          <w:szCs w:val="24"/>
          <w:lang w:val="en-GB"/>
        </w:rPr>
      </w:pPr>
      <w:r w:rsidRPr="007B16C8">
        <w:rPr>
          <w:rFonts w:ascii="Tahoma" w:hAnsi="Tahoma"/>
          <w:sz w:val="22"/>
          <w:szCs w:val="24"/>
          <w:lang w:val="en-GB"/>
        </w:rPr>
        <w:t>If it is necessary to obtain an expert opinion on the issue o</w:t>
      </w:r>
      <w:r w:rsidR="00EB0624" w:rsidRPr="007B16C8">
        <w:rPr>
          <w:rFonts w:ascii="Tahoma" w:hAnsi="Tahoma"/>
          <w:sz w:val="22"/>
          <w:szCs w:val="24"/>
          <w:lang w:val="en-GB"/>
        </w:rPr>
        <w:t>f</w:t>
      </w:r>
      <w:r w:rsidRPr="007B16C8">
        <w:rPr>
          <w:rFonts w:ascii="Tahoma" w:hAnsi="Tahoma"/>
          <w:sz w:val="22"/>
          <w:szCs w:val="24"/>
          <w:lang w:val="en-GB"/>
        </w:rPr>
        <w:t xml:space="preserve"> </w:t>
      </w:r>
      <w:r w:rsidR="00CE52F3" w:rsidRPr="007B16C8">
        <w:rPr>
          <w:rFonts w:ascii="Tahoma" w:hAnsi="Tahoma"/>
          <w:sz w:val="22"/>
          <w:szCs w:val="24"/>
          <w:lang w:val="en-GB"/>
        </w:rPr>
        <w:t>a</w:t>
      </w:r>
      <w:r w:rsidR="00AD5A0A" w:rsidRPr="007B16C8">
        <w:rPr>
          <w:rFonts w:ascii="Tahoma" w:hAnsi="Tahoma"/>
          <w:sz w:val="22"/>
          <w:szCs w:val="24"/>
          <w:lang w:val="en-GB"/>
        </w:rPr>
        <w:t xml:space="preserve"> Candidate’s </w:t>
      </w:r>
      <w:r w:rsidRPr="007B16C8">
        <w:rPr>
          <w:rFonts w:ascii="Tahoma" w:hAnsi="Tahoma"/>
          <w:sz w:val="22"/>
          <w:szCs w:val="24"/>
          <w:lang w:val="en-GB"/>
        </w:rPr>
        <w:t xml:space="preserve">admission </w:t>
      </w:r>
      <w:r w:rsidR="005D71B9" w:rsidRPr="007B16C8">
        <w:rPr>
          <w:rFonts w:ascii="Tahoma" w:hAnsi="Tahoma"/>
          <w:sz w:val="22"/>
          <w:szCs w:val="24"/>
          <w:lang w:val="en-GB"/>
        </w:rPr>
        <w:t>to trading</w:t>
      </w:r>
      <w:r w:rsidRPr="007B16C8">
        <w:rPr>
          <w:rFonts w:ascii="Tahoma" w:hAnsi="Tahoma"/>
          <w:sz w:val="22"/>
          <w:szCs w:val="24"/>
          <w:lang w:val="en-GB"/>
        </w:rPr>
        <w:t xml:space="preserve">, the Exchange </w:t>
      </w:r>
      <w:r w:rsidR="001F180F" w:rsidRPr="007B16C8">
        <w:rPr>
          <w:rFonts w:ascii="Tahoma" w:hAnsi="Tahoma"/>
          <w:sz w:val="22"/>
          <w:szCs w:val="24"/>
          <w:lang w:val="en-GB"/>
        </w:rPr>
        <w:t>may</w:t>
      </w:r>
      <w:r w:rsidRPr="007B16C8">
        <w:rPr>
          <w:rFonts w:ascii="Tahoma" w:hAnsi="Tahoma"/>
          <w:sz w:val="22"/>
          <w:szCs w:val="24"/>
          <w:lang w:val="en-GB"/>
        </w:rPr>
        <w:t xml:space="preserve"> address the Committee of the respective Exchange Market. In this case</w:t>
      </w:r>
      <w:r w:rsidR="00AD5A0A" w:rsidRPr="007B16C8">
        <w:rPr>
          <w:rFonts w:ascii="Tahoma" w:hAnsi="Tahoma"/>
          <w:sz w:val="22"/>
          <w:szCs w:val="24"/>
          <w:lang w:val="en-GB"/>
        </w:rPr>
        <w:t>,</w:t>
      </w:r>
      <w:r w:rsidRPr="007B16C8">
        <w:rPr>
          <w:rFonts w:ascii="Tahoma" w:hAnsi="Tahoma"/>
          <w:sz w:val="22"/>
          <w:szCs w:val="24"/>
          <w:lang w:val="en-GB"/>
        </w:rPr>
        <w:t xml:space="preserve"> the </w:t>
      </w:r>
      <w:r w:rsidR="00543D15" w:rsidRPr="007B16C8">
        <w:rPr>
          <w:rFonts w:ascii="Tahoma" w:hAnsi="Tahoma"/>
          <w:sz w:val="22"/>
          <w:szCs w:val="24"/>
          <w:lang w:val="en-GB"/>
        </w:rPr>
        <w:t xml:space="preserve">Exchange shall </w:t>
      </w:r>
      <w:r w:rsidR="00543D15" w:rsidRPr="002A6A55">
        <w:rPr>
          <w:rFonts w:ascii="Tahoma" w:hAnsi="Tahoma"/>
          <w:sz w:val="22"/>
          <w:szCs w:val="24"/>
          <w:lang w:val="en-GB"/>
        </w:rPr>
        <w:t xml:space="preserve">address </w:t>
      </w:r>
      <w:r w:rsidR="00647014" w:rsidRPr="002A6A55">
        <w:rPr>
          <w:rFonts w:ascii="Tahoma" w:hAnsi="Tahoma"/>
          <w:sz w:val="22"/>
          <w:szCs w:val="24"/>
          <w:lang w:val="en-GB"/>
        </w:rPr>
        <w:t xml:space="preserve">the issue </w:t>
      </w:r>
      <w:r w:rsidRPr="007B16C8">
        <w:rPr>
          <w:rFonts w:ascii="Tahoma" w:hAnsi="Tahoma"/>
          <w:sz w:val="22"/>
          <w:szCs w:val="24"/>
          <w:lang w:val="en-GB"/>
        </w:rPr>
        <w:t xml:space="preserve"> on </w:t>
      </w:r>
      <w:r w:rsidR="00AD5A0A" w:rsidRPr="007B16C8">
        <w:rPr>
          <w:rFonts w:ascii="Tahoma" w:hAnsi="Tahoma"/>
          <w:sz w:val="22"/>
          <w:szCs w:val="24"/>
          <w:lang w:val="en-GB"/>
        </w:rPr>
        <w:t xml:space="preserve">the Candidate’s </w:t>
      </w:r>
      <w:r w:rsidRPr="007B16C8">
        <w:rPr>
          <w:rFonts w:ascii="Tahoma" w:hAnsi="Tahoma"/>
          <w:sz w:val="22"/>
          <w:szCs w:val="24"/>
          <w:lang w:val="en-GB"/>
        </w:rPr>
        <w:t xml:space="preserve">admission </w:t>
      </w:r>
      <w:r w:rsidR="005D71B9" w:rsidRPr="007B16C8">
        <w:rPr>
          <w:rFonts w:ascii="Tahoma" w:hAnsi="Tahoma"/>
          <w:sz w:val="22"/>
          <w:szCs w:val="24"/>
          <w:lang w:val="en-GB"/>
        </w:rPr>
        <w:t>to trading</w:t>
      </w:r>
      <w:r w:rsidRPr="007B16C8">
        <w:rPr>
          <w:rFonts w:ascii="Tahoma" w:hAnsi="Tahoma"/>
          <w:sz w:val="22"/>
          <w:szCs w:val="24"/>
          <w:lang w:val="en-GB"/>
        </w:rPr>
        <w:t xml:space="preserve">  </w:t>
      </w:r>
      <w:r w:rsidR="00647014" w:rsidRPr="007B16C8">
        <w:rPr>
          <w:rFonts w:ascii="Tahoma" w:hAnsi="Tahoma"/>
          <w:sz w:val="22"/>
          <w:szCs w:val="24"/>
          <w:lang w:val="en-GB"/>
        </w:rPr>
        <w:t xml:space="preserve">based on </w:t>
      </w:r>
      <w:r w:rsidRPr="007B16C8">
        <w:rPr>
          <w:rFonts w:ascii="Tahoma" w:hAnsi="Tahoma"/>
          <w:sz w:val="22"/>
          <w:szCs w:val="24"/>
          <w:lang w:val="en-GB"/>
        </w:rPr>
        <w:t>the Committee’s recommendations.</w:t>
      </w:r>
    </w:p>
    <w:p w14:paraId="3DCF09B7" w14:textId="30F37FF7" w:rsidR="00550BDF" w:rsidRPr="007B16C8" w:rsidRDefault="00063052">
      <w:pPr>
        <w:widowControl w:val="0"/>
        <w:numPr>
          <w:ilvl w:val="0"/>
          <w:numId w:val="18"/>
        </w:numPr>
        <w:overflowPunct/>
        <w:spacing w:after="120"/>
        <w:ind w:hanging="720"/>
        <w:jc w:val="both"/>
        <w:textAlignment w:val="auto"/>
        <w:rPr>
          <w:rFonts w:ascii="Tahoma" w:hAnsi="Tahoma"/>
          <w:szCs w:val="24"/>
          <w:lang w:val="en-GB"/>
        </w:rPr>
      </w:pPr>
      <w:r w:rsidRPr="007B16C8">
        <w:rPr>
          <w:rFonts w:ascii="Tahoma" w:hAnsi="Tahoma"/>
          <w:sz w:val="22"/>
          <w:szCs w:val="24"/>
          <w:lang w:val="en-GB"/>
        </w:rPr>
        <w:t>When</w:t>
      </w:r>
      <w:r w:rsidR="00C314B2" w:rsidRPr="007B16C8">
        <w:rPr>
          <w:rFonts w:ascii="Tahoma" w:hAnsi="Tahoma"/>
          <w:sz w:val="22"/>
          <w:szCs w:val="24"/>
          <w:lang w:val="en-GB"/>
        </w:rPr>
        <w:t xml:space="preserve"> the Exchange pre-approves </w:t>
      </w:r>
      <w:r w:rsidRPr="007B16C8">
        <w:rPr>
          <w:rFonts w:ascii="Tahoma" w:hAnsi="Tahoma"/>
          <w:sz w:val="22"/>
          <w:szCs w:val="24"/>
          <w:lang w:val="en-GB"/>
        </w:rPr>
        <w:t xml:space="preserve"> Candidate’s</w:t>
      </w:r>
      <w:r w:rsidR="00550BDF" w:rsidRPr="007B16C8">
        <w:rPr>
          <w:rFonts w:ascii="Tahoma" w:hAnsi="Tahoma"/>
          <w:sz w:val="22"/>
          <w:szCs w:val="24"/>
          <w:lang w:val="en-GB"/>
        </w:rPr>
        <w:t xml:space="preserve"> admission to trading on the respective Exchange Market</w:t>
      </w:r>
      <w:r w:rsidRPr="007B16C8">
        <w:rPr>
          <w:rFonts w:ascii="Tahoma" w:hAnsi="Tahoma"/>
          <w:sz w:val="22"/>
          <w:szCs w:val="24"/>
          <w:lang w:val="en-GB"/>
        </w:rPr>
        <w:t xml:space="preserve"> is being adopted,</w:t>
      </w:r>
      <w:r w:rsidR="00550BDF" w:rsidRPr="007B16C8">
        <w:rPr>
          <w:rFonts w:ascii="Tahoma" w:hAnsi="Tahoma"/>
          <w:sz w:val="22"/>
          <w:szCs w:val="24"/>
          <w:lang w:val="en-GB"/>
        </w:rPr>
        <w:t xml:space="preserve"> the Exchange shall issue an invoice to the Candidate</w:t>
      </w:r>
      <w:r w:rsidR="00D936C3" w:rsidRPr="007B16C8">
        <w:rPr>
          <w:rFonts w:ascii="Tahoma" w:hAnsi="Tahoma"/>
          <w:sz w:val="22"/>
          <w:szCs w:val="24"/>
          <w:lang w:val="en-GB"/>
        </w:rPr>
        <w:t xml:space="preserve"> for it</w:t>
      </w:r>
      <w:r w:rsidR="00550BDF" w:rsidRPr="007B16C8">
        <w:rPr>
          <w:rFonts w:ascii="Tahoma" w:hAnsi="Tahoma"/>
          <w:sz w:val="22"/>
          <w:szCs w:val="24"/>
          <w:lang w:val="en-GB"/>
        </w:rPr>
        <w:t xml:space="preserve"> to pay the </w:t>
      </w:r>
      <w:r w:rsidR="00A324DA" w:rsidRPr="007B16C8">
        <w:rPr>
          <w:rFonts w:ascii="Tahoma" w:hAnsi="Tahoma"/>
          <w:sz w:val="22"/>
          <w:szCs w:val="24"/>
          <w:lang w:val="en-GB"/>
        </w:rPr>
        <w:t>Admission Fee</w:t>
      </w:r>
      <w:r w:rsidR="00550BDF" w:rsidRPr="007B16C8">
        <w:rPr>
          <w:rFonts w:ascii="Tahoma" w:hAnsi="Tahoma"/>
          <w:sz w:val="22"/>
          <w:szCs w:val="24"/>
          <w:lang w:val="en-GB"/>
        </w:rPr>
        <w:t xml:space="preserve"> in the </w:t>
      </w:r>
      <w:r w:rsidR="00487657" w:rsidRPr="007B16C8">
        <w:rPr>
          <w:rFonts w:ascii="Tahoma" w:hAnsi="Tahoma"/>
          <w:sz w:val="22"/>
          <w:szCs w:val="24"/>
          <w:lang w:val="en-GB"/>
        </w:rPr>
        <w:t>cases</w:t>
      </w:r>
      <w:r w:rsidR="00550BDF" w:rsidRPr="007B16C8">
        <w:rPr>
          <w:rFonts w:ascii="Tahoma" w:hAnsi="Tahoma"/>
          <w:sz w:val="22"/>
          <w:szCs w:val="24"/>
          <w:lang w:val="en-GB"/>
        </w:rPr>
        <w:t xml:space="preserve"> and in accordance with the procedure provided for </w:t>
      </w:r>
      <w:r w:rsidR="005105AB" w:rsidRPr="007B16C8">
        <w:rPr>
          <w:rFonts w:ascii="Tahoma" w:hAnsi="Tahoma"/>
          <w:sz w:val="22"/>
          <w:szCs w:val="24"/>
          <w:lang w:val="en-GB"/>
        </w:rPr>
        <w:t>in the Admission Rules</w:t>
      </w:r>
      <w:r w:rsidR="00550BDF" w:rsidRPr="007B16C8">
        <w:rPr>
          <w:rFonts w:ascii="Tahoma" w:hAnsi="Tahoma"/>
          <w:sz w:val="22"/>
          <w:szCs w:val="24"/>
          <w:lang w:val="en-GB"/>
        </w:rPr>
        <w:t xml:space="preserve">, in case such </w:t>
      </w:r>
      <w:r w:rsidR="00A324DA" w:rsidRPr="007B16C8">
        <w:rPr>
          <w:rFonts w:ascii="Tahoma" w:hAnsi="Tahoma"/>
          <w:sz w:val="22"/>
          <w:szCs w:val="24"/>
          <w:lang w:val="en-GB"/>
        </w:rPr>
        <w:t>Admission Fee</w:t>
      </w:r>
      <w:r w:rsidR="00550BDF" w:rsidRPr="007B16C8">
        <w:rPr>
          <w:rFonts w:ascii="Tahoma" w:hAnsi="Tahoma"/>
          <w:sz w:val="22"/>
          <w:szCs w:val="24"/>
          <w:lang w:val="en-GB"/>
        </w:rPr>
        <w:t xml:space="preserve"> is </w:t>
      </w:r>
      <w:r w:rsidR="00DD6716" w:rsidRPr="007B16C8">
        <w:rPr>
          <w:rFonts w:ascii="Tahoma" w:hAnsi="Tahoma"/>
          <w:sz w:val="22"/>
          <w:szCs w:val="24"/>
          <w:lang w:val="en-GB"/>
        </w:rPr>
        <w:t>charged</w:t>
      </w:r>
      <w:r w:rsidR="00550BDF" w:rsidRPr="007B16C8">
        <w:rPr>
          <w:rFonts w:ascii="Tahoma" w:hAnsi="Tahoma"/>
          <w:sz w:val="22"/>
          <w:szCs w:val="24"/>
          <w:lang w:val="en-GB"/>
        </w:rPr>
        <w:t xml:space="preserve"> by the Exchange.</w:t>
      </w:r>
    </w:p>
    <w:p w14:paraId="4AB48147" w14:textId="5E2F0104" w:rsidR="00550BDF" w:rsidRPr="007B16C8" w:rsidRDefault="00CE52F3">
      <w:pPr>
        <w:widowControl w:val="0"/>
        <w:numPr>
          <w:ilvl w:val="0"/>
          <w:numId w:val="18"/>
        </w:numPr>
        <w:overflowPunct/>
        <w:spacing w:after="120"/>
        <w:ind w:hanging="720"/>
        <w:jc w:val="both"/>
        <w:textAlignment w:val="auto"/>
        <w:rPr>
          <w:rFonts w:ascii="Tahoma" w:hAnsi="Tahoma"/>
          <w:sz w:val="22"/>
          <w:szCs w:val="24"/>
          <w:lang w:val="en-GB"/>
        </w:rPr>
      </w:pPr>
      <w:r w:rsidRPr="007B16C8">
        <w:rPr>
          <w:rFonts w:ascii="Tahoma" w:hAnsi="Tahoma"/>
          <w:sz w:val="22"/>
          <w:szCs w:val="24"/>
          <w:lang w:val="en-GB"/>
        </w:rPr>
        <w:t>A</w:t>
      </w:r>
      <w:r w:rsidR="00550BDF" w:rsidRPr="007B16C8">
        <w:rPr>
          <w:rFonts w:ascii="Tahoma" w:hAnsi="Tahoma"/>
          <w:sz w:val="22"/>
          <w:szCs w:val="24"/>
          <w:lang w:val="en-GB"/>
        </w:rPr>
        <w:t xml:space="preserve"> Candidate shall pay the </w:t>
      </w:r>
      <w:r w:rsidR="00A324DA" w:rsidRPr="007B16C8">
        <w:rPr>
          <w:rFonts w:ascii="Tahoma" w:hAnsi="Tahoma"/>
          <w:sz w:val="22"/>
          <w:szCs w:val="24"/>
          <w:lang w:val="en-GB"/>
        </w:rPr>
        <w:t>Admission Fee</w:t>
      </w:r>
      <w:r w:rsidR="0008067C" w:rsidRPr="007B16C8">
        <w:rPr>
          <w:rFonts w:ascii="Tahoma" w:hAnsi="Tahoma"/>
          <w:sz w:val="22"/>
          <w:szCs w:val="24"/>
          <w:lang w:val="en-GB"/>
        </w:rPr>
        <w:t xml:space="preserve"> </w:t>
      </w:r>
      <w:r w:rsidR="00550BDF" w:rsidRPr="007B16C8">
        <w:rPr>
          <w:rFonts w:ascii="Tahoma" w:hAnsi="Tahoma"/>
          <w:sz w:val="22"/>
          <w:szCs w:val="24"/>
          <w:lang w:val="en-GB"/>
        </w:rPr>
        <w:t xml:space="preserve">within one (1) month from the date of sending </w:t>
      </w:r>
      <w:r w:rsidR="004D1E13" w:rsidRPr="007B16C8">
        <w:rPr>
          <w:rFonts w:ascii="Tahoma" w:hAnsi="Tahoma"/>
          <w:sz w:val="22"/>
          <w:szCs w:val="24"/>
          <w:lang w:val="en-GB"/>
        </w:rPr>
        <w:t xml:space="preserve">the invoice </w:t>
      </w:r>
      <w:r w:rsidR="00550BDF" w:rsidRPr="007B16C8">
        <w:rPr>
          <w:rFonts w:ascii="Tahoma" w:hAnsi="Tahoma"/>
          <w:sz w:val="22"/>
          <w:szCs w:val="24"/>
          <w:lang w:val="en-GB"/>
        </w:rPr>
        <w:t>by the Exchange.</w:t>
      </w:r>
    </w:p>
    <w:p w14:paraId="09D06BCB" w14:textId="155E4598" w:rsidR="00550BDF" w:rsidRPr="007B16C8" w:rsidRDefault="00550BDF">
      <w:pPr>
        <w:widowControl w:val="0"/>
        <w:overflowPunct/>
        <w:spacing w:after="120"/>
        <w:ind w:left="709"/>
        <w:jc w:val="both"/>
        <w:textAlignment w:val="auto"/>
        <w:rPr>
          <w:rFonts w:ascii="Tahoma" w:hAnsi="Tahoma"/>
          <w:sz w:val="22"/>
          <w:szCs w:val="24"/>
          <w:lang w:val="en-GB"/>
        </w:rPr>
      </w:pPr>
      <w:r w:rsidRPr="007B16C8">
        <w:rPr>
          <w:rFonts w:ascii="Tahoma" w:hAnsi="Tahoma"/>
          <w:sz w:val="22"/>
          <w:szCs w:val="24"/>
          <w:lang w:val="en-GB"/>
        </w:rPr>
        <w:t xml:space="preserve">In case the specified Candidate fails to pay the </w:t>
      </w:r>
      <w:r w:rsidR="00A324DA" w:rsidRPr="007B16C8">
        <w:rPr>
          <w:rFonts w:ascii="Tahoma" w:hAnsi="Tahoma"/>
          <w:sz w:val="22"/>
          <w:szCs w:val="24"/>
          <w:lang w:val="en-GB"/>
        </w:rPr>
        <w:t>Admission Fee</w:t>
      </w:r>
      <w:r w:rsidR="0008067C" w:rsidRPr="007B16C8">
        <w:rPr>
          <w:rFonts w:ascii="Tahoma" w:hAnsi="Tahoma"/>
          <w:sz w:val="22"/>
          <w:szCs w:val="24"/>
          <w:lang w:val="en-GB"/>
        </w:rPr>
        <w:t xml:space="preserve"> </w:t>
      </w:r>
      <w:r w:rsidRPr="007B16C8">
        <w:rPr>
          <w:rFonts w:ascii="Tahoma" w:hAnsi="Tahoma"/>
          <w:sz w:val="22"/>
          <w:szCs w:val="24"/>
          <w:lang w:val="en-GB"/>
        </w:rPr>
        <w:t xml:space="preserve">within one (1) month from the date of sending </w:t>
      </w:r>
      <w:r w:rsidR="004D1E13" w:rsidRPr="007B16C8">
        <w:rPr>
          <w:rFonts w:ascii="Tahoma" w:hAnsi="Tahoma"/>
          <w:sz w:val="22"/>
          <w:szCs w:val="24"/>
          <w:lang w:val="en-GB"/>
        </w:rPr>
        <w:t xml:space="preserve">the invoice </w:t>
      </w:r>
      <w:r w:rsidRPr="007B16C8">
        <w:rPr>
          <w:rFonts w:ascii="Tahoma" w:hAnsi="Tahoma"/>
          <w:sz w:val="22"/>
          <w:szCs w:val="24"/>
          <w:lang w:val="en-GB"/>
        </w:rPr>
        <w:t xml:space="preserve">by the Exchange, the Exchange </w:t>
      </w:r>
      <w:r w:rsidR="001F180F" w:rsidRPr="007B16C8">
        <w:rPr>
          <w:rFonts w:ascii="Tahoma" w:hAnsi="Tahoma"/>
          <w:sz w:val="22"/>
          <w:szCs w:val="24"/>
          <w:lang w:val="en-GB"/>
        </w:rPr>
        <w:t>may</w:t>
      </w:r>
      <w:r w:rsidRPr="007B16C8">
        <w:rPr>
          <w:rFonts w:ascii="Tahoma" w:hAnsi="Tahoma"/>
          <w:sz w:val="22"/>
          <w:szCs w:val="24"/>
          <w:lang w:val="en-GB"/>
        </w:rPr>
        <w:t xml:space="preserve"> </w:t>
      </w:r>
      <w:r w:rsidR="00543D15" w:rsidRPr="002A6A55">
        <w:rPr>
          <w:rFonts w:ascii="Tahoma" w:hAnsi="Tahoma"/>
          <w:sz w:val="22"/>
          <w:szCs w:val="24"/>
          <w:lang w:val="en-GB"/>
        </w:rPr>
        <w:t xml:space="preserve">refuse </w:t>
      </w:r>
      <w:r w:rsidRPr="007B16C8">
        <w:rPr>
          <w:rFonts w:ascii="Tahoma" w:hAnsi="Tahoma"/>
          <w:sz w:val="22"/>
          <w:szCs w:val="24"/>
          <w:lang w:val="en-GB"/>
        </w:rPr>
        <w:t>to admit the Candidate to trading on the respective Exchange Market.</w:t>
      </w:r>
    </w:p>
    <w:p w14:paraId="1BC40CE9" w14:textId="34BCB4FC" w:rsidR="00550BDF" w:rsidRPr="007B16C8" w:rsidRDefault="00550BDF">
      <w:pPr>
        <w:widowControl w:val="0"/>
        <w:numPr>
          <w:ilvl w:val="0"/>
          <w:numId w:val="18"/>
        </w:numPr>
        <w:overflowPunct/>
        <w:spacing w:after="120"/>
        <w:ind w:left="709" w:hanging="709"/>
        <w:jc w:val="both"/>
        <w:textAlignment w:val="auto"/>
        <w:rPr>
          <w:rFonts w:ascii="Tahoma" w:hAnsi="Tahoma"/>
          <w:sz w:val="22"/>
          <w:szCs w:val="24"/>
          <w:lang w:val="en-GB"/>
        </w:rPr>
      </w:pPr>
      <w:r w:rsidRPr="007B16C8">
        <w:rPr>
          <w:rFonts w:ascii="Tahoma" w:hAnsi="Tahoma"/>
          <w:sz w:val="22"/>
          <w:szCs w:val="24"/>
          <w:lang w:val="en-GB"/>
        </w:rPr>
        <w:t xml:space="preserve">The Exchange shall adopt a final resolution on </w:t>
      </w:r>
      <w:r w:rsidR="00CE52F3" w:rsidRPr="007B16C8">
        <w:rPr>
          <w:rFonts w:ascii="Tahoma" w:hAnsi="Tahoma"/>
          <w:sz w:val="22"/>
          <w:szCs w:val="24"/>
          <w:lang w:val="en-GB"/>
        </w:rPr>
        <w:t>a</w:t>
      </w:r>
      <w:r w:rsidR="00507EE2" w:rsidRPr="007B16C8">
        <w:rPr>
          <w:rFonts w:ascii="Tahoma" w:hAnsi="Tahoma"/>
          <w:sz w:val="22"/>
          <w:szCs w:val="24"/>
          <w:lang w:val="en-GB"/>
        </w:rPr>
        <w:t xml:space="preserve"> Candidate’s </w:t>
      </w:r>
      <w:r w:rsidRPr="007B16C8">
        <w:rPr>
          <w:rFonts w:ascii="Tahoma" w:hAnsi="Tahoma"/>
          <w:sz w:val="22"/>
          <w:szCs w:val="24"/>
          <w:lang w:val="en-GB"/>
        </w:rPr>
        <w:t xml:space="preserve">admission to trading on the respective Exchange Market, as well as determine the date of </w:t>
      </w:r>
      <w:r w:rsidR="00507EE2" w:rsidRPr="007B16C8">
        <w:rPr>
          <w:rFonts w:ascii="Tahoma" w:hAnsi="Tahoma"/>
          <w:sz w:val="22"/>
          <w:szCs w:val="24"/>
          <w:lang w:val="en-GB"/>
        </w:rPr>
        <w:t xml:space="preserve">the Candidate’s </w:t>
      </w:r>
      <w:r w:rsidRPr="007B16C8">
        <w:rPr>
          <w:rFonts w:ascii="Tahoma" w:hAnsi="Tahoma"/>
          <w:sz w:val="22"/>
          <w:szCs w:val="24"/>
          <w:lang w:val="en-GB"/>
        </w:rPr>
        <w:t>admission to trading within three</w:t>
      </w:r>
      <w:r w:rsidR="0074476B" w:rsidRPr="007B16C8">
        <w:rPr>
          <w:rFonts w:ascii="Tahoma" w:hAnsi="Tahoma"/>
          <w:sz w:val="22"/>
          <w:szCs w:val="24"/>
          <w:lang w:val="en-GB"/>
        </w:rPr>
        <w:t xml:space="preserve"> (3</w:t>
      </w:r>
      <w:r w:rsidR="00FA22A8" w:rsidRPr="007B16C8">
        <w:rPr>
          <w:rFonts w:ascii="Tahoma" w:hAnsi="Tahoma"/>
          <w:sz w:val="22"/>
          <w:szCs w:val="24"/>
          <w:lang w:val="en-GB"/>
        </w:rPr>
        <w:t>)</w:t>
      </w:r>
      <w:r w:rsidRPr="007B16C8">
        <w:rPr>
          <w:rFonts w:ascii="Tahoma" w:hAnsi="Tahoma"/>
          <w:sz w:val="22"/>
          <w:szCs w:val="24"/>
          <w:lang w:val="en-GB"/>
        </w:rPr>
        <w:t xml:space="preserve"> business days from the date of payment </w:t>
      </w:r>
      <w:r w:rsidR="006E33B1" w:rsidRPr="007B16C8">
        <w:rPr>
          <w:rFonts w:ascii="Tahoma" w:hAnsi="Tahoma"/>
          <w:sz w:val="22"/>
          <w:szCs w:val="24"/>
          <w:lang w:val="en-GB"/>
        </w:rPr>
        <w:t xml:space="preserve">of the Admission Fee </w:t>
      </w:r>
      <w:r w:rsidRPr="007B16C8">
        <w:rPr>
          <w:rFonts w:ascii="Tahoma" w:hAnsi="Tahoma"/>
          <w:sz w:val="22"/>
          <w:szCs w:val="24"/>
          <w:lang w:val="en-GB"/>
        </w:rPr>
        <w:t>by the Candidate.</w:t>
      </w:r>
    </w:p>
    <w:p w14:paraId="0CD74F33" w14:textId="15C5C138" w:rsidR="00382BF3" w:rsidRPr="007B16C8" w:rsidRDefault="00382BF3">
      <w:pPr>
        <w:widowControl w:val="0"/>
        <w:overflowPunct/>
        <w:spacing w:after="120"/>
        <w:ind w:left="709"/>
        <w:jc w:val="both"/>
        <w:textAlignment w:val="auto"/>
        <w:rPr>
          <w:rFonts w:ascii="Tahoma" w:hAnsi="Tahoma" w:cs="Tahoma"/>
          <w:sz w:val="22"/>
          <w:szCs w:val="22"/>
          <w:lang w:val="en-GB"/>
        </w:rPr>
      </w:pPr>
      <w:r w:rsidRPr="007B16C8">
        <w:rPr>
          <w:rFonts w:ascii="Tahoma" w:hAnsi="Tahoma" w:cs="Tahoma"/>
          <w:color w:val="222222"/>
          <w:sz w:val="22"/>
          <w:szCs w:val="22"/>
          <w:lang w:val="en-GB"/>
        </w:rPr>
        <w:t xml:space="preserve">In the absence of requirements </w:t>
      </w:r>
      <w:r w:rsidR="006C675A" w:rsidRPr="007B16C8">
        <w:rPr>
          <w:rFonts w:ascii="Tahoma" w:hAnsi="Tahoma" w:cs="Tahoma"/>
          <w:color w:val="222222"/>
          <w:sz w:val="22"/>
          <w:szCs w:val="22"/>
          <w:lang w:val="en-GB"/>
        </w:rPr>
        <w:t xml:space="preserve">to pay the </w:t>
      </w:r>
      <w:r w:rsidR="00B94C9A" w:rsidRPr="007B16C8">
        <w:rPr>
          <w:rFonts w:ascii="Tahoma" w:hAnsi="Tahoma" w:cs="Tahoma"/>
          <w:color w:val="222222"/>
          <w:sz w:val="22"/>
          <w:szCs w:val="22"/>
          <w:lang w:val="en-GB"/>
        </w:rPr>
        <w:t>Admission Fee</w:t>
      </w:r>
      <w:r w:rsidR="00480620" w:rsidRPr="007B16C8">
        <w:rPr>
          <w:rFonts w:ascii="Tahoma" w:hAnsi="Tahoma" w:cs="Tahoma"/>
          <w:color w:val="222222"/>
          <w:sz w:val="22"/>
          <w:szCs w:val="22"/>
          <w:lang w:val="en-GB"/>
        </w:rPr>
        <w:t xml:space="preserve">, </w:t>
      </w:r>
      <w:r w:rsidR="00C13391" w:rsidRPr="007B16C8">
        <w:rPr>
          <w:rFonts w:ascii="Tahoma" w:hAnsi="Tahoma" w:cs="Tahoma"/>
          <w:color w:val="222222"/>
          <w:sz w:val="22"/>
          <w:szCs w:val="22"/>
          <w:lang w:val="en-GB"/>
        </w:rPr>
        <w:t>on the date of</w:t>
      </w:r>
      <w:r w:rsidR="00B94C9A" w:rsidRPr="007B16C8">
        <w:rPr>
          <w:rFonts w:ascii="Tahoma" w:hAnsi="Tahoma" w:cs="Tahoma"/>
          <w:color w:val="222222"/>
          <w:sz w:val="22"/>
          <w:szCs w:val="22"/>
          <w:lang w:val="en-GB"/>
        </w:rPr>
        <w:t xml:space="preserve"> </w:t>
      </w:r>
      <w:r w:rsidR="00AE4232" w:rsidRPr="007B16C8">
        <w:rPr>
          <w:rFonts w:ascii="Tahoma" w:hAnsi="Tahoma" w:cs="Tahoma"/>
          <w:color w:val="222222"/>
          <w:sz w:val="22"/>
          <w:szCs w:val="22"/>
          <w:lang w:val="en-GB"/>
        </w:rPr>
        <w:t>pre-approval of admission to trading</w:t>
      </w:r>
      <w:r w:rsidR="00B94C9A" w:rsidRPr="007B16C8">
        <w:rPr>
          <w:rFonts w:ascii="Tahoma" w:hAnsi="Tahoma" w:cs="Tahoma"/>
          <w:color w:val="222222"/>
          <w:sz w:val="22"/>
          <w:szCs w:val="22"/>
          <w:lang w:val="en-GB"/>
        </w:rPr>
        <w:t xml:space="preserve"> the Exchange </w:t>
      </w:r>
      <w:r w:rsidR="00480620" w:rsidRPr="007B16C8">
        <w:rPr>
          <w:rFonts w:ascii="Tahoma" w:hAnsi="Tahoma" w:cs="Tahoma"/>
          <w:color w:val="222222"/>
          <w:sz w:val="22"/>
          <w:szCs w:val="22"/>
          <w:lang w:val="en-GB"/>
        </w:rPr>
        <w:t xml:space="preserve">shall </w:t>
      </w:r>
      <w:r w:rsidR="00B94C9A" w:rsidRPr="007B16C8">
        <w:rPr>
          <w:rFonts w:ascii="Tahoma" w:hAnsi="Tahoma" w:cs="Tahoma"/>
          <w:color w:val="222222"/>
          <w:sz w:val="22"/>
          <w:szCs w:val="22"/>
          <w:lang w:val="en-GB"/>
        </w:rPr>
        <w:t>adopt</w:t>
      </w:r>
      <w:r w:rsidRPr="007B16C8">
        <w:rPr>
          <w:rFonts w:ascii="Tahoma" w:hAnsi="Tahoma" w:cs="Tahoma"/>
          <w:color w:val="222222"/>
          <w:sz w:val="22"/>
          <w:szCs w:val="22"/>
          <w:lang w:val="en-GB"/>
        </w:rPr>
        <w:t xml:space="preserve"> </w:t>
      </w:r>
      <w:r w:rsidR="00B94C9A" w:rsidRPr="007B16C8">
        <w:rPr>
          <w:rFonts w:ascii="Tahoma" w:hAnsi="Tahoma" w:cs="Tahoma"/>
          <w:color w:val="222222"/>
          <w:sz w:val="22"/>
          <w:szCs w:val="22"/>
          <w:lang w:val="en-GB"/>
        </w:rPr>
        <w:t>a</w:t>
      </w:r>
      <w:r w:rsidRPr="007B16C8">
        <w:rPr>
          <w:rFonts w:ascii="Tahoma" w:hAnsi="Tahoma" w:cs="Tahoma"/>
          <w:color w:val="222222"/>
          <w:sz w:val="22"/>
          <w:szCs w:val="22"/>
          <w:lang w:val="en-GB"/>
        </w:rPr>
        <w:t xml:space="preserve"> final </w:t>
      </w:r>
      <w:r w:rsidR="00B94C9A" w:rsidRPr="007B16C8">
        <w:rPr>
          <w:rFonts w:ascii="Tahoma" w:hAnsi="Tahoma" w:cs="Tahoma"/>
          <w:color w:val="222222"/>
          <w:sz w:val="22"/>
          <w:szCs w:val="22"/>
          <w:lang w:val="en-GB"/>
        </w:rPr>
        <w:t>resolution</w:t>
      </w:r>
      <w:r w:rsidRPr="007B16C8">
        <w:rPr>
          <w:rFonts w:ascii="Tahoma" w:hAnsi="Tahoma" w:cs="Tahoma"/>
          <w:color w:val="222222"/>
          <w:sz w:val="22"/>
          <w:szCs w:val="22"/>
          <w:lang w:val="en-GB"/>
        </w:rPr>
        <w:t xml:space="preserve"> </w:t>
      </w:r>
      <w:r w:rsidR="00480620" w:rsidRPr="007B16C8">
        <w:rPr>
          <w:rFonts w:ascii="Tahoma" w:hAnsi="Tahoma" w:cs="Tahoma"/>
          <w:color w:val="222222"/>
          <w:sz w:val="22"/>
          <w:szCs w:val="22"/>
          <w:lang w:val="en-GB"/>
        </w:rPr>
        <w:t xml:space="preserve">on </w:t>
      </w:r>
      <w:r w:rsidR="00635B9E" w:rsidRPr="007B16C8">
        <w:rPr>
          <w:rFonts w:ascii="Tahoma" w:hAnsi="Tahoma" w:cs="Tahoma"/>
          <w:color w:val="222222"/>
          <w:sz w:val="22"/>
          <w:szCs w:val="22"/>
          <w:lang w:val="en-GB"/>
        </w:rPr>
        <w:t>a</w:t>
      </w:r>
      <w:r w:rsidR="00DF0690" w:rsidRPr="007B16C8">
        <w:rPr>
          <w:rFonts w:ascii="Tahoma" w:hAnsi="Tahoma" w:cs="Tahoma"/>
          <w:color w:val="222222"/>
          <w:sz w:val="22"/>
          <w:szCs w:val="22"/>
          <w:lang w:val="en-GB"/>
        </w:rPr>
        <w:t xml:space="preserve"> Candidate’s admission</w:t>
      </w:r>
      <w:r w:rsidR="003022E1" w:rsidRPr="007B16C8">
        <w:rPr>
          <w:rFonts w:ascii="Tahoma" w:hAnsi="Tahoma" w:cs="Tahoma"/>
          <w:color w:val="222222"/>
          <w:sz w:val="22"/>
          <w:szCs w:val="22"/>
          <w:lang w:val="en-GB"/>
        </w:rPr>
        <w:t xml:space="preserve"> </w:t>
      </w:r>
      <w:r w:rsidRPr="007B16C8">
        <w:rPr>
          <w:rFonts w:ascii="Tahoma" w:hAnsi="Tahoma" w:cs="Tahoma"/>
          <w:color w:val="222222"/>
          <w:sz w:val="22"/>
          <w:szCs w:val="22"/>
          <w:lang w:val="en-GB"/>
        </w:rPr>
        <w:t xml:space="preserve">to trading on the </w:t>
      </w:r>
      <w:r w:rsidR="00B94C9A" w:rsidRPr="007B16C8">
        <w:rPr>
          <w:rFonts w:ascii="Tahoma" w:hAnsi="Tahoma" w:cs="Tahoma"/>
          <w:color w:val="222222"/>
          <w:sz w:val="22"/>
          <w:szCs w:val="22"/>
          <w:lang w:val="en-GB"/>
        </w:rPr>
        <w:t>respective</w:t>
      </w:r>
      <w:r w:rsidRPr="007B16C8">
        <w:rPr>
          <w:rFonts w:ascii="Tahoma" w:hAnsi="Tahoma" w:cs="Tahoma"/>
          <w:color w:val="222222"/>
          <w:sz w:val="22"/>
          <w:szCs w:val="22"/>
          <w:lang w:val="en-GB"/>
        </w:rPr>
        <w:t xml:space="preserve"> </w:t>
      </w:r>
      <w:r w:rsidR="00480620" w:rsidRPr="007B16C8">
        <w:rPr>
          <w:rFonts w:ascii="Tahoma" w:hAnsi="Tahoma" w:cs="Tahoma"/>
          <w:color w:val="222222"/>
          <w:sz w:val="22"/>
          <w:szCs w:val="22"/>
          <w:lang w:val="en-GB"/>
        </w:rPr>
        <w:t>E</w:t>
      </w:r>
      <w:r w:rsidRPr="007B16C8">
        <w:rPr>
          <w:rFonts w:ascii="Tahoma" w:hAnsi="Tahoma" w:cs="Tahoma"/>
          <w:color w:val="222222"/>
          <w:sz w:val="22"/>
          <w:szCs w:val="22"/>
          <w:lang w:val="en-GB"/>
        </w:rPr>
        <w:t xml:space="preserve">xchange market, as well as determine the date of </w:t>
      </w:r>
      <w:r w:rsidR="00B94C9A" w:rsidRPr="007B16C8">
        <w:rPr>
          <w:rFonts w:ascii="Tahoma" w:hAnsi="Tahoma" w:cs="Tahoma"/>
          <w:color w:val="222222"/>
          <w:sz w:val="22"/>
          <w:szCs w:val="22"/>
          <w:lang w:val="en-GB"/>
        </w:rPr>
        <w:t xml:space="preserve">the </w:t>
      </w:r>
      <w:r w:rsidRPr="007B16C8">
        <w:rPr>
          <w:rFonts w:ascii="Tahoma" w:hAnsi="Tahoma" w:cs="Tahoma"/>
          <w:color w:val="222222"/>
          <w:sz w:val="22"/>
          <w:szCs w:val="22"/>
          <w:lang w:val="en-GB"/>
        </w:rPr>
        <w:t>Candidate</w:t>
      </w:r>
      <w:r w:rsidR="00B94C9A" w:rsidRPr="007B16C8">
        <w:rPr>
          <w:rFonts w:ascii="Tahoma" w:hAnsi="Tahoma" w:cs="Tahoma"/>
          <w:color w:val="222222"/>
          <w:sz w:val="22"/>
          <w:szCs w:val="22"/>
          <w:lang w:val="en-GB"/>
        </w:rPr>
        <w:t>’s</w:t>
      </w:r>
      <w:r w:rsidRPr="007B16C8">
        <w:rPr>
          <w:rFonts w:ascii="Tahoma" w:hAnsi="Tahoma" w:cs="Tahoma"/>
          <w:color w:val="222222"/>
          <w:sz w:val="22"/>
          <w:szCs w:val="22"/>
          <w:lang w:val="en-GB"/>
        </w:rPr>
        <w:t xml:space="preserve"> admission to t</w:t>
      </w:r>
      <w:r w:rsidR="00480620" w:rsidRPr="007B16C8">
        <w:rPr>
          <w:rFonts w:ascii="Tahoma" w:hAnsi="Tahoma" w:cs="Tahoma"/>
          <w:color w:val="222222"/>
          <w:sz w:val="22"/>
          <w:szCs w:val="22"/>
          <w:lang w:val="en-GB"/>
        </w:rPr>
        <w:t>rad</w:t>
      </w:r>
      <w:r w:rsidR="00DF0690" w:rsidRPr="007B16C8">
        <w:rPr>
          <w:rFonts w:ascii="Tahoma" w:hAnsi="Tahoma" w:cs="Tahoma"/>
          <w:color w:val="222222"/>
          <w:sz w:val="22"/>
          <w:szCs w:val="22"/>
          <w:lang w:val="en-GB"/>
        </w:rPr>
        <w:t>ing</w:t>
      </w:r>
      <w:r w:rsidRPr="007B16C8">
        <w:rPr>
          <w:rFonts w:ascii="Tahoma" w:hAnsi="Tahoma" w:cs="Tahoma"/>
          <w:color w:val="222222"/>
          <w:sz w:val="22"/>
          <w:szCs w:val="22"/>
          <w:lang w:val="en-GB"/>
        </w:rPr>
        <w:t>.</w:t>
      </w:r>
    </w:p>
    <w:p w14:paraId="7AAB8A3B" w14:textId="16D39274" w:rsidR="00A805E9" w:rsidRPr="007B16C8" w:rsidRDefault="00A805E9">
      <w:pPr>
        <w:widowControl w:val="0"/>
        <w:numPr>
          <w:ilvl w:val="0"/>
          <w:numId w:val="18"/>
        </w:numPr>
        <w:overflowPunct/>
        <w:spacing w:after="120"/>
        <w:ind w:hanging="720"/>
        <w:jc w:val="both"/>
        <w:textAlignment w:val="auto"/>
        <w:rPr>
          <w:rFonts w:ascii="Tahoma" w:hAnsi="Tahoma"/>
          <w:sz w:val="22"/>
          <w:szCs w:val="24"/>
          <w:lang w:val="en-GB"/>
        </w:rPr>
      </w:pPr>
      <w:r w:rsidRPr="007B16C8">
        <w:rPr>
          <w:rFonts w:ascii="Tahoma" w:hAnsi="Tahoma"/>
          <w:sz w:val="22"/>
          <w:szCs w:val="24"/>
          <w:lang w:val="en-GB"/>
        </w:rPr>
        <w:t xml:space="preserve">The Exchange </w:t>
      </w:r>
      <w:r w:rsidR="001F180F" w:rsidRPr="007B16C8">
        <w:rPr>
          <w:rFonts w:ascii="Tahoma" w:hAnsi="Tahoma"/>
          <w:sz w:val="22"/>
          <w:szCs w:val="24"/>
          <w:lang w:val="en-GB"/>
        </w:rPr>
        <w:t>may</w:t>
      </w:r>
      <w:r w:rsidRPr="007B16C8">
        <w:rPr>
          <w:rFonts w:ascii="Tahoma" w:hAnsi="Tahoma"/>
          <w:sz w:val="22"/>
          <w:szCs w:val="24"/>
          <w:lang w:val="en-GB"/>
        </w:rPr>
        <w:t xml:space="preserve"> </w:t>
      </w:r>
      <w:r w:rsidR="000E72CA" w:rsidRPr="007B16C8">
        <w:rPr>
          <w:rFonts w:ascii="Tahoma" w:hAnsi="Tahoma"/>
          <w:sz w:val="22"/>
          <w:szCs w:val="24"/>
          <w:lang w:val="en-GB"/>
        </w:rPr>
        <w:t xml:space="preserve">unilaterally terminate the contract concluded with </w:t>
      </w:r>
      <w:r w:rsidR="00526261" w:rsidRPr="007B16C8">
        <w:rPr>
          <w:rFonts w:ascii="Tahoma" w:hAnsi="Tahoma"/>
          <w:sz w:val="22"/>
          <w:szCs w:val="24"/>
          <w:lang w:val="en-GB"/>
        </w:rPr>
        <w:t>a</w:t>
      </w:r>
      <w:r w:rsidR="000E72CA" w:rsidRPr="007B16C8">
        <w:rPr>
          <w:rFonts w:ascii="Tahoma" w:hAnsi="Tahoma"/>
          <w:sz w:val="22"/>
          <w:szCs w:val="24"/>
          <w:lang w:val="en-GB"/>
        </w:rPr>
        <w:t xml:space="preserve"> Candidate for providing </w:t>
      </w:r>
      <w:r w:rsidR="00A21F06" w:rsidRPr="007B16C8">
        <w:rPr>
          <w:rFonts w:ascii="Tahoma" w:hAnsi="Tahoma"/>
          <w:sz w:val="22"/>
          <w:szCs w:val="24"/>
          <w:lang w:val="en-GB"/>
        </w:rPr>
        <w:t xml:space="preserve">organised trading conduct </w:t>
      </w:r>
      <w:r w:rsidR="000E72CA" w:rsidRPr="007B16C8">
        <w:rPr>
          <w:rFonts w:ascii="Tahoma" w:hAnsi="Tahoma"/>
          <w:sz w:val="22"/>
          <w:szCs w:val="24"/>
          <w:lang w:val="en-GB"/>
        </w:rPr>
        <w:t xml:space="preserve">services, if the Candidate </w:t>
      </w:r>
      <w:bookmarkStart w:id="21" w:name="_Hlk11333262"/>
      <w:r w:rsidR="00526261" w:rsidRPr="007B16C8">
        <w:rPr>
          <w:rFonts w:ascii="Tahoma" w:hAnsi="Tahoma"/>
          <w:sz w:val="22"/>
          <w:szCs w:val="24"/>
          <w:lang w:val="en-GB"/>
        </w:rPr>
        <w:t>has not been admitted</w:t>
      </w:r>
      <w:bookmarkEnd w:id="21"/>
      <w:r w:rsidR="000E72CA" w:rsidRPr="007B16C8">
        <w:rPr>
          <w:rFonts w:ascii="Tahoma" w:hAnsi="Tahoma"/>
          <w:sz w:val="22"/>
          <w:szCs w:val="24"/>
          <w:lang w:val="en-GB"/>
        </w:rPr>
        <w:t xml:space="preserve"> to trading on any of the Exchange Markets </w:t>
      </w:r>
      <w:bookmarkStart w:id="22" w:name="_Hlk11333290"/>
      <w:r w:rsidR="00526261" w:rsidRPr="007B16C8">
        <w:rPr>
          <w:rFonts w:ascii="Tahoma" w:hAnsi="Tahoma"/>
          <w:sz w:val="22"/>
          <w:szCs w:val="24"/>
          <w:lang w:val="en-GB"/>
        </w:rPr>
        <w:t>during</w:t>
      </w:r>
      <w:r w:rsidR="000E72CA" w:rsidRPr="007B16C8">
        <w:rPr>
          <w:rFonts w:ascii="Tahoma" w:hAnsi="Tahoma"/>
          <w:sz w:val="22"/>
          <w:szCs w:val="24"/>
          <w:lang w:val="en-GB"/>
        </w:rPr>
        <w:t xml:space="preserve"> six</w:t>
      </w:r>
      <w:r w:rsidR="0074476B" w:rsidRPr="007B16C8">
        <w:rPr>
          <w:rFonts w:ascii="Tahoma" w:hAnsi="Tahoma"/>
          <w:sz w:val="22"/>
          <w:szCs w:val="24"/>
          <w:lang w:val="en-GB"/>
        </w:rPr>
        <w:t xml:space="preserve"> (6</w:t>
      </w:r>
      <w:r w:rsidR="000E72CA" w:rsidRPr="007B16C8">
        <w:rPr>
          <w:rFonts w:ascii="Tahoma" w:hAnsi="Tahoma"/>
          <w:sz w:val="22"/>
          <w:szCs w:val="24"/>
          <w:lang w:val="en-GB"/>
        </w:rPr>
        <w:t>) months since the contract conclusion</w:t>
      </w:r>
      <w:bookmarkEnd w:id="22"/>
      <w:r w:rsidR="000E72CA" w:rsidRPr="007B16C8">
        <w:rPr>
          <w:rFonts w:ascii="Tahoma" w:hAnsi="Tahoma"/>
          <w:sz w:val="22"/>
          <w:szCs w:val="24"/>
          <w:lang w:val="en-GB"/>
        </w:rPr>
        <w:t xml:space="preserve">. </w:t>
      </w:r>
    </w:p>
    <w:p w14:paraId="3B062275" w14:textId="711EB438" w:rsidR="00550BDF" w:rsidRPr="007B16C8" w:rsidRDefault="001B3880">
      <w:pPr>
        <w:widowControl w:val="0"/>
        <w:numPr>
          <w:ilvl w:val="0"/>
          <w:numId w:val="18"/>
        </w:numPr>
        <w:overflowPunct/>
        <w:spacing w:after="120"/>
        <w:ind w:hanging="720"/>
        <w:jc w:val="both"/>
        <w:textAlignment w:val="auto"/>
        <w:rPr>
          <w:rFonts w:ascii="Tahoma" w:hAnsi="Tahoma"/>
          <w:sz w:val="22"/>
          <w:szCs w:val="24"/>
          <w:lang w:val="en-GB"/>
        </w:rPr>
      </w:pPr>
      <w:r w:rsidRPr="002A6A55">
        <w:rPr>
          <w:rFonts w:ascii="Tahoma" w:hAnsi="Tahoma"/>
          <w:sz w:val="22"/>
          <w:szCs w:val="24"/>
          <w:lang w:val="en-GB"/>
        </w:rPr>
        <w:t xml:space="preserve">The </w:t>
      </w:r>
      <w:r w:rsidRPr="007B16C8">
        <w:rPr>
          <w:rFonts w:ascii="Tahoma" w:hAnsi="Tahoma"/>
          <w:sz w:val="22"/>
          <w:szCs w:val="24"/>
          <w:lang w:val="en-GB"/>
        </w:rPr>
        <w:t>p</w:t>
      </w:r>
      <w:r w:rsidR="00550BDF" w:rsidRPr="007B16C8">
        <w:rPr>
          <w:rFonts w:ascii="Tahoma" w:hAnsi="Tahoma"/>
          <w:sz w:val="22"/>
          <w:szCs w:val="24"/>
          <w:lang w:val="en-GB"/>
        </w:rPr>
        <w:t xml:space="preserve">rovision of the contract for rendering of the services of </w:t>
      </w:r>
      <w:r w:rsidR="00042F30" w:rsidRPr="007B16C8">
        <w:rPr>
          <w:rFonts w:ascii="Tahoma" w:hAnsi="Tahoma"/>
          <w:sz w:val="22"/>
          <w:szCs w:val="24"/>
          <w:lang w:val="en-GB"/>
        </w:rPr>
        <w:t>organised</w:t>
      </w:r>
      <w:r w:rsidR="00550BDF" w:rsidRPr="007B16C8">
        <w:rPr>
          <w:rFonts w:ascii="Tahoma" w:hAnsi="Tahoma"/>
          <w:sz w:val="22"/>
          <w:szCs w:val="24"/>
          <w:lang w:val="en-GB"/>
        </w:rPr>
        <w:t xml:space="preserve"> trading conduct concluded by </w:t>
      </w:r>
      <w:r w:rsidR="00CE52F3" w:rsidRPr="007B16C8">
        <w:rPr>
          <w:rFonts w:ascii="Tahoma" w:hAnsi="Tahoma"/>
          <w:sz w:val="22"/>
          <w:szCs w:val="24"/>
          <w:lang w:val="en-GB"/>
        </w:rPr>
        <w:t>a</w:t>
      </w:r>
      <w:r w:rsidR="00550BDF" w:rsidRPr="007B16C8">
        <w:rPr>
          <w:rFonts w:ascii="Tahoma" w:hAnsi="Tahoma"/>
          <w:sz w:val="22"/>
          <w:szCs w:val="24"/>
          <w:lang w:val="en-GB"/>
        </w:rPr>
        <w:t xml:space="preserve"> Candidate before October 21, 2013 providing for termination of such a contract from the date of exclusion from the </w:t>
      </w:r>
      <w:r w:rsidR="002F2DFA" w:rsidRPr="007B16C8">
        <w:rPr>
          <w:rFonts w:ascii="Tahoma" w:hAnsi="Tahoma"/>
          <w:sz w:val="22"/>
          <w:szCs w:val="24"/>
          <w:lang w:val="en-GB"/>
        </w:rPr>
        <w:t xml:space="preserve">Trading </w:t>
      </w:r>
      <w:r w:rsidR="00BC3631" w:rsidRPr="007B16C8">
        <w:rPr>
          <w:rFonts w:ascii="Tahoma" w:hAnsi="Tahoma"/>
          <w:sz w:val="22"/>
          <w:szCs w:val="24"/>
          <w:lang w:val="en-GB"/>
        </w:rPr>
        <w:t>Member</w:t>
      </w:r>
      <w:r w:rsidR="00550BDF" w:rsidRPr="007B16C8">
        <w:rPr>
          <w:rFonts w:ascii="Tahoma" w:hAnsi="Tahoma"/>
          <w:sz w:val="22"/>
          <w:szCs w:val="24"/>
          <w:lang w:val="en-GB"/>
        </w:rPr>
        <w:t xml:space="preserve">ship on all markets (sections) shall be considered as </w:t>
      </w:r>
      <w:r w:rsidR="001D27DF" w:rsidRPr="007B16C8">
        <w:rPr>
          <w:rFonts w:ascii="Tahoma" w:hAnsi="Tahoma"/>
          <w:sz w:val="22"/>
          <w:szCs w:val="24"/>
          <w:lang w:val="en-GB"/>
        </w:rPr>
        <w:t xml:space="preserve">a </w:t>
      </w:r>
      <w:r w:rsidR="00550BDF" w:rsidRPr="007B16C8">
        <w:rPr>
          <w:rFonts w:ascii="Tahoma" w:hAnsi="Tahoma"/>
          <w:sz w:val="22"/>
          <w:szCs w:val="24"/>
          <w:lang w:val="en-GB"/>
        </w:rPr>
        <w:t>provision on termination of such a cont</w:t>
      </w:r>
      <w:r w:rsidR="001D27DF" w:rsidRPr="007B16C8">
        <w:rPr>
          <w:rFonts w:ascii="Tahoma" w:hAnsi="Tahoma"/>
          <w:sz w:val="22"/>
          <w:szCs w:val="24"/>
          <w:lang w:val="en-GB"/>
        </w:rPr>
        <w:t>r</w:t>
      </w:r>
      <w:r w:rsidR="00550BDF" w:rsidRPr="007B16C8">
        <w:rPr>
          <w:rFonts w:ascii="Tahoma" w:hAnsi="Tahoma"/>
          <w:sz w:val="22"/>
          <w:szCs w:val="24"/>
          <w:lang w:val="en-GB"/>
        </w:rPr>
        <w:t xml:space="preserve">act from the date of termination of admission to trading on all the markets (sections), on which the Exchange renders the services of </w:t>
      </w:r>
      <w:r w:rsidR="00042F30" w:rsidRPr="007B16C8">
        <w:rPr>
          <w:rFonts w:ascii="Tahoma" w:hAnsi="Tahoma"/>
          <w:sz w:val="22"/>
          <w:szCs w:val="24"/>
          <w:lang w:val="en-GB"/>
        </w:rPr>
        <w:t>organised</w:t>
      </w:r>
      <w:r w:rsidR="00550BDF" w:rsidRPr="007B16C8">
        <w:rPr>
          <w:rFonts w:ascii="Tahoma" w:hAnsi="Tahoma"/>
          <w:sz w:val="22"/>
          <w:szCs w:val="24"/>
          <w:lang w:val="en-GB"/>
        </w:rPr>
        <w:t xml:space="preserve"> trading conduct.</w:t>
      </w:r>
    </w:p>
    <w:p w14:paraId="7564AE8E" w14:textId="0D614D51" w:rsidR="00550BDF" w:rsidRPr="007B16C8" w:rsidRDefault="00550BDF">
      <w:pPr>
        <w:widowControl w:val="0"/>
        <w:numPr>
          <w:ilvl w:val="0"/>
          <w:numId w:val="18"/>
        </w:numPr>
        <w:overflowPunct/>
        <w:spacing w:after="120"/>
        <w:ind w:hanging="720"/>
        <w:jc w:val="both"/>
        <w:textAlignment w:val="auto"/>
        <w:rPr>
          <w:rFonts w:ascii="Tahoma" w:hAnsi="Tahoma"/>
          <w:szCs w:val="24"/>
          <w:lang w:val="en-GB"/>
        </w:rPr>
      </w:pPr>
      <w:r w:rsidRPr="007B16C8">
        <w:rPr>
          <w:rFonts w:ascii="Tahoma" w:hAnsi="Tahoma"/>
          <w:color w:val="000000"/>
          <w:sz w:val="22"/>
          <w:szCs w:val="24"/>
          <w:lang w:val="en-GB"/>
        </w:rPr>
        <w:t xml:space="preserve">In </w:t>
      </w:r>
      <w:r w:rsidR="00C66F0E" w:rsidRPr="007B16C8">
        <w:rPr>
          <w:rFonts w:ascii="Tahoma" w:hAnsi="Tahoma"/>
          <w:color w:val="000000"/>
          <w:sz w:val="22"/>
          <w:szCs w:val="24"/>
          <w:lang w:val="en-GB"/>
        </w:rPr>
        <w:t>the event</w:t>
      </w:r>
      <w:r w:rsidRPr="007B16C8">
        <w:rPr>
          <w:rFonts w:ascii="Tahoma" w:hAnsi="Tahoma"/>
          <w:color w:val="000000"/>
          <w:sz w:val="22"/>
          <w:szCs w:val="24"/>
          <w:lang w:val="en-GB"/>
        </w:rPr>
        <w:t xml:space="preserve"> of </w:t>
      </w:r>
      <w:r w:rsidR="006355F5" w:rsidRPr="007B16C8">
        <w:rPr>
          <w:rFonts w:ascii="Tahoma" w:hAnsi="Tahoma"/>
          <w:color w:val="000000"/>
          <w:sz w:val="22"/>
          <w:szCs w:val="24"/>
          <w:lang w:val="en-GB"/>
        </w:rPr>
        <w:t xml:space="preserve">the Exchange’s </w:t>
      </w:r>
      <w:r w:rsidR="00C0580E" w:rsidRPr="007B16C8">
        <w:rPr>
          <w:rFonts w:ascii="Tahoma" w:hAnsi="Tahoma"/>
          <w:color w:val="000000"/>
          <w:sz w:val="22"/>
          <w:szCs w:val="24"/>
          <w:lang w:val="en-GB"/>
        </w:rPr>
        <w:t>refusal</w:t>
      </w:r>
      <w:r w:rsidRPr="007B16C8">
        <w:rPr>
          <w:rFonts w:ascii="Tahoma" w:hAnsi="Tahoma"/>
          <w:color w:val="000000"/>
          <w:sz w:val="22"/>
          <w:szCs w:val="24"/>
          <w:lang w:val="en-GB"/>
        </w:rPr>
        <w:t xml:space="preserve"> to </w:t>
      </w:r>
      <w:r w:rsidR="006355F5" w:rsidRPr="007B16C8">
        <w:rPr>
          <w:rFonts w:ascii="Tahoma" w:hAnsi="Tahoma"/>
          <w:color w:val="000000"/>
          <w:sz w:val="22"/>
          <w:szCs w:val="24"/>
          <w:lang w:val="en-GB"/>
        </w:rPr>
        <w:t>grant a Candidate</w:t>
      </w:r>
      <w:r w:rsidRPr="007B16C8">
        <w:rPr>
          <w:rFonts w:ascii="Tahoma" w:hAnsi="Tahoma"/>
          <w:color w:val="000000"/>
          <w:sz w:val="22"/>
          <w:szCs w:val="24"/>
          <w:lang w:val="en-GB"/>
        </w:rPr>
        <w:t xml:space="preserve"> admission to trading on </w:t>
      </w:r>
      <w:r w:rsidR="00B3602C" w:rsidRPr="007B16C8">
        <w:rPr>
          <w:rFonts w:ascii="Tahoma" w:hAnsi="Tahoma"/>
          <w:color w:val="000000"/>
          <w:sz w:val="22"/>
          <w:szCs w:val="24"/>
          <w:lang w:val="en-GB"/>
        </w:rPr>
        <w:t>one</w:t>
      </w:r>
      <w:r w:rsidRPr="007B16C8">
        <w:rPr>
          <w:rFonts w:ascii="Tahoma" w:hAnsi="Tahoma"/>
          <w:color w:val="000000"/>
          <w:sz w:val="22"/>
          <w:szCs w:val="24"/>
          <w:lang w:val="en-GB"/>
        </w:rPr>
        <w:t xml:space="preserve"> of the Exchange Markets</w:t>
      </w:r>
      <w:r w:rsidR="006355F5" w:rsidRPr="007B16C8">
        <w:rPr>
          <w:rFonts w:ascii="Tahoma" w:hAnsi="Tahoma"/>
          <w:color w:val="000000"/>
          <w:sz w:val="22"/>
          <w:szCs w:val="24"/>
          <w:lang w:val="en-GB"/>
        </w:rPr>
        <w:t>,</w:t>
      </w:r>
      <w:r w:rsidRPr="007B16C8">
        <w:rPr>
          <w:rFonts w:ascii="Tahoma" w:hAnsi="Tahoma"/>
          <w:color w:val="000000"/>
          <w:sz w:val="22"/>
          <w:szCs w:val="24"/>
          <w:lang w:val="en-GB"/>
        </w:rPr>
        <w:t xml:space="preserve"> </w:t>
      </w:r>
      <w:r w:rsidR="006355F5" w:rsidRPr="007B16C8">
        <w:rPr>
          <w:rFonts w:ascii="Tahoma" w:hAnsi="Tahoma"/>
          <w:color w:val="000000"/>
          <w:sz w:val="22"/>
          <w:szCs w:val="24"/>
          <w:lang w:val="en-GB"/>
        </w:rPr>
        <w:t>the</w:t>
      </w:r>
      <w:r w:rsidRPr="007B16C8">
        <w:rPr>
          <w:rFonts w:ascii="Tahoma" w:hAnsi="Tahoma"/>
          <w:color w:val="000000"/>
          <w:sz w:val="22"/>
          <w:szCs w:val="24"/>
          <w:lang w:val="en-GB"/>
        </w:rPr>
        <w:t xml:space="preserve"> Candidate may </w:t>
      </w:r>
      <w:r w:rsidR="00B3602C" w:rsidRPr="007B16C8">
        <w:rPr>
          <w:rFonts w:ascii="Tahoma" w:hAnsi="Tahoma"/>
          <w:color w:val="000000"/>
          <w:sz w:val="22"/>
          <w:szCs w:val="24"/>
          <w:lang w:val="en-GB"/>
        </w:rPr>
        <w:t xml:space="preserve">once more </w:t>
      </w:r>
      <w:r w:rsidRPr="007B16C8">
        <w:rPr>
          <w:rFonts w:ascii="Tahoma" w:hAnsi="Tahoma"/>
          <w:color w:val="000000"/>
          <w:sz w:val="22"/>
          <w:szCs w:val="24"/>
          <w:lang w:val="en-GB"/>
        </w:rPr>
        <w:t xml:space="preserve">apply for admission </w:t>
      </w:r>
      <w:r w:rsidR="00B3602C" w:rsidRPr="007B16C8">
        <w:rPr>
          <w:rFonts w:ascii="Tahoma" w:hAnsi="Tahoma"/>
          <w:color w:val="000000"/>
          <w:sz w:val="22"/>
          <w:szCs w:val="24"/>
          <w:lang w:val="en-GB"/>
        </w:rPr>
        <w:t xml:space="preserve">to trading on this </w:t>
      </w:r>
      <w:r w:rsidR="00B3602C" w:rsidRPr="007B16C8">
        <w:rPr>
          <w:rFonts w:ascii="Tahoma" w:hAnsi="Tahoma"/>
          <w:color w:val="000000"/>
          <w:sz w:val="22"/>
          <w:szCs w:val="24"/>
          <w:lang w:val="en-GB"/>
        </w:rPr>
        <w:lastRenderedPageBreak/>
        <w:t xml:space="preserve">Exchange Market </w:t>
      </w:r>
      <w:r w:rsidRPr="007B16C8">
        <w:rPr>
          <w:rFonts w:ascii="Tahoma" w:hAnsi="Tahoma"/>
          <w:color w:val="000000"/>
          <w:sz w:val="22"/>
          <w:szCs w:val="24"/>
          <w:lang w:val="en-GB"/>
        </w:rPr>
        <w:t xml:space="preserve">and </w:t>
      </w:r>
      <w:r w:rsidR="00B3602C" w:rsidRPr="007B16C8">
        <w:rPr>
          <w:rFonts w:ascii="Tahoma" w:hAnsi="Tahoma"/>
          <w:color w:val="000000"/>
          <w:sz w:val="22"/>
          <w:szCs w:val="24"/>
          <w:lang w:val="en-GB"/>
        </w:rPr>
        <w:t xml:space="preserve">submit </w:t>
      </w:r>
      <w:r w:rsidRPr="007B16C8">
        <w:rPr>
          <w:rFonts w:ascii="Tahoma" w:hAnsi="Tahoma"/>
          <w:color w:val="000000"/>
          <w:sz w:val="22"/>
          <w:szCs w:val="24"/>
          <w:lang w:val="en-GB"/>
        </w:rPr>
        <w:t xml:space="preserve">the </w:t>
      </w:r>
      <w:r w:rsidR="00042FCB" w:rsidRPr="007B16C8">
        <w:rPr>
          <w:rFonts w:ascii="Tahoma" w:hAnsi="Tahoma"/>
          <w:color w:val="000000"/>
          <w:sz w:val="22"/>
          <w:szCs w:val="24"/>
          <w:lang w:val="en-GB"/>
        </w:rPr>
        <w:t>relevant</w:t>
      </w:r>
      <w:r w:rsidRPr="007B16C8">
        <w:rPr>
          <w:rFonts w:ascii="Tahoma" w:hAnsi="Tahoma"/>
          <w:color w:val="000000"/>
          <w:sz w:val="22"/>
          <w:szCs w:val="24"/>
          <w:lang w:val="en-GB"/>
        </w:rPr>
        <w:t xml:space="preserve"> documents, but not earlier than in six</w:t>
      </w:r>
      <w:r w:rsidR="0074476B" w:rsidRPr="007B16C8">
        <w:rPr>
          <w:rFonts w:ascii="Tahoma" w:hAnsi="Tahoma"/>
          <w:color w:val="000000"/>
          <w:sz w:val="22"/>
          <w:szCs w:val="24"/>
          <w:lang w:val="en-GB"/>
        </w:rPr>
        <w:t xml:space="preserve"> (6</w:t>
      </w:r>
      <w:r w:rsidR="001C6AE9" w:rsidRPr="007B16C8">
        <w:rPr>
          <w:rFonts w:ascii="Tahoma" w:hAnsi="Tahoma"/>
          <w:color w:val="000000"/>
          <w:sz w:val="22"/>
          <w:szCs w:val="24"/>
          <w:lang w:val="en-GB"/>
        </w:rPr>
        <w:t>)</w:t>
      </w:r>
      <w:r w:rsidRPr="007B16C8">
        <w:rPr>
          <w:rFonts w:ascii="Tahoma" w:hAnsi="Tahoma"/>
          <w:color w:val="000000"/>
          <w:sz w:val="22"/>
          <w:szCs w:val="24"/>
          <w:lang w:val="en-GB"/>
        </w:rPr>
        <w:t xml:space="preserve"> calendar months from the date </w:t>
      </w:r>
      <w:r w:rsidR="00BE0087" w:rsidRPr="007B16C8">
        <w:rPr>
          <w:rFonts w:ascii="Tahoma" w:hAnsi="Tahoma"/>
          <w:color w:val="000000"/>
          <w:sz w:val="22"/>
          <w:szCs w:val="24"/>
          <w:lang w:val="en-GB"/>
        </w:rPr>
        <w:t>of Exchange’s s</w:t>
      </w:r>
      <w:r w:rsidRPr="007B16C8">
        <w:rPr>
          <w:rFonts w:ascii="Tahoma" w:hAnsi="Tahoma"/>
          <w:color w:val="000000"/>
          <w:sz w:val="22"/>
          <w:szCs w:val="24"/>
          <w:lang w:val="en-GB"/>
        </w:rPr>
        <w:t xml:space="preserve"> </w:t>
      </w:r>
      <w:r w:rsidR="00BE0087" w:rsidRPr="007B16C8">
        <w:rPr>
          <w:rFonts w:ascii="Tahoma" w:hAnsi="Tahoma"/>
          <w:color w:val="000000"/>
          <w:sz w:val="22"/>
          <w:szCs w:val="24"/>
          <w:lang w:val="en-GB"/>
        </w:rPr>
        <w:t>refusal</w:t>
      </w:r>
      <w:r w:rsidRPr="007B16C8">
        <w:rPr>
          <w:rFonts w:ascii="Tahoma" w:hAnsi="Tahoma"/>
          <w:color w:val="000000"/>
          <w:sz w:val="22"/>
          <w:szCs w:val="24"/>
          <w:lang w:val="en-GB"/>
        </w:rPr>
        <w:t xml:space="preserve"> to admit </w:t>
      </w:r>
      <w:r w:rsidR="00BE0087" w:rsidRPr="007B16C8">
        <w:rPr>
          <w:rFonts w:ascii="Tahoma" w:hAnsi="Tahoma"/>
          <w:color w:val="000000"/>
          <w:sz w:val="22"/>
          <w:szCs w:val="24"/>
          <w:lang w:val="en-GB"/>
        </w:rPr>
        <w:t xml:space="preserve">the Candidate </w:t>
      </w:r>
      <w:r w:rsidRPr="007B16C8">
        <w:rPr>
          <w:rFonts w:ascii="Tahoma" w:hAnsi="Tahoma"/>
          <w:color w:val="000000"/>
          <w:sz w:val="22"/>
          <w:szCs w:val="24"/>
          <w:lang w:val="en-GB"/>
        </w:rPr>
        <w:t xml:space="preserve"> to trading. The </w:t>
      </w:r>
      <w:r w:rsidR="006647AF" w:rsidRPr="007B16C8">
        <w:rPr>
          <w:rFonts w:ascii="Tahoma" w:hAnsi="Tahoma"/>
          <w:color w:val="000000"/>
          <w:sz w:val="22"/>
          <w:szCs w:val="24"/>
          <w:lang w:val="en-GB"/>
        </w:rPr>
        <w:t>new</w:t>
      </w:r>
      <w:r w:rsidRPr="007B16C8">
        <w:rPr>
          <w:rFonts w:ascii="Tahoma" w:hAnsi="Tahoma"/>
          <w:color w:val="000000"/>
          <w:sz w:val="22"/>
          <w:szCs w:val="24"/>
          <w:lang w:val="en-GB"/>
        </w:rPr>
        <w:t xml:space="preserve"> </w:t>
      </w:r>
      <w:r w:rsidR="00D742A9" w:rsidRPr="007B16C8">
        <w:rPr>
          <w:rFonts w:ascii="Tahoma" w:hAnsi="Tahoma"/>
          <w:color w:val="000000"/>
          <w:sz w:val="22"/>
          <w:szCs w:val="24"/>
          <w:lang w:val="en-GB"/>
        </w:rPr>
        <w:t>a</w:t>
      </w:r>
      <w:r w:rsidRPr="007B16C8">
        <w:rPr>
          <w:rFonts w:ascii="Tahoma" w:hAnsi="Tahoma"/>
          <w:color w:val="000000"/>
          <w:sz w:val="22"/>
          <w:szCs w:val="24"/>
          <w:lang w:val="en-GB"/>
        </w:rPr>
        <w:t>pplication for</w:t>
      </w:r>
      <w:r w:rsidR="00B4196A" w:rsidRPr="007B16C8">
        <w:rPr>
          <w:rFonts w:ascii="Tahoma" w:hAnsi="Tahoma"/>
          <w:color w:val="000000"/>
          <w:sz w:val="22"/>
          <w:szCs w:val="24"/>
          <w:lang w:val="en-GB"/>
        </w:rPr>
        <w:t xml:space="preserve"> </w:t>
      </w:r>
      <w:r w:rsidRPr="007B16C8">
        <w:rPr>
          <w:rFonts w:ascii="Tahoma" w:hAnsi="Tahoma"/>
          <w:color w:val="000000"/>
          <w:sz w:val="22"/>
          <w:szCs w:val="24"/>
          <w:lang w:val="en-GB"/>
        </w:rPr>
        <w:t xml:space="preserve">admission and the </w:t>
      </w:r>
      <w:r w:rsidR="00042FCB" w:rsidRPr="007B16C8">
        <w:rPr>
          <w:rFonts w:ascii="Tahoma" w:hAnsi="Tahoma"/>
          <w:color w:val="000000"/>
          <w:sz w:val="22"/>
          <w:szCs w:val="24"/>
          <w:lang w:val="en-GB"/>
        </w:rPr>
        <w:t>relevant</w:t>
      </w:r>
      <w:r w:rsidRPr="007B16C8">
        <w:rPr>
          <w:rFonts w:ascii="Tahoma" w:hAnsi="Tahoma"/>
          <w:color w:val="000000"/>
          <w:sz w:val="22"/>
          <w:szCs w:val="24"/>
          <w:lang w:val="en-GB"/>
        </w:rPr>
        <w:t xml:space="preserve"> documents shall be filed and considered </w:t>
      </w:r>
      <w:r w:rsidR="002E1DD0" w:rsidRPr="007B16C8">
        <w:rPr>
          <w:rFonts w:ascii="Tahoma" w:hAnsi="Tahoma"/>
          <w:color w:val="000000"/>
          <w:sz w:val="22"/>
          <w:szCs w:val="24"/>
          <w:lang w:val="en-GB"/>
        </w:rPr>
        <w:t>under</w:t>
      </w:r>
      <w:r w:rsidRPr="007B16C8">
        <w:rPr>
          <w:rFonts w:ascii="Tahoma" w:hAnsi="Tahoma"/>
          <w:color w:val="000000"/>
          <w:sz w:val="22"/>
          <w:szCs w:val="24"/>
          <w:lang w:val="en-GB"/>
        </w:rPr>
        <w:t xml:space="preserve"> the procedure similar to that </w:t>
      </w:r>
      <w:r w:rsidR="00C66F0E" w:rsidRPr="007B16C8">
        <w:rPr>
          <w:rFonts w:ascii="Tahoma" w:hAnsi="Tahoma"/>
          <w:color w:val="000000"/>
          <w:sz w:val="22"/>
          <w:szCs w:val="24"/>
          <w:lang w:val="en-GB"/>
        </w:rPr>
        <w:t>set out</w:t>
      </w:r>
      <w:r w:rsidRPr="007B16C8">
        <w:rPr>
          <w:rFonts w:ascii="Tahoma" w:hAnsi="Tahoma"/>
          <w:color w:val="000000"/>
          <w:sz w:val="22"/>
          <w:szCs w:val="24"/>
          <w:lang w:val="en-GB"/>
        </w:rPr>
        <w:t xml:space="preserve"> </w:t>
      </w:r>
      <w:r w:rsidR="00C66F0E" w:rsidRPr="007B16C8">
        <w:rPr>
          <w:rFonts w:ascii="Tahoma" w:hAnsi="Tahoma"/>
          <w:color w:val="000000"/>
          <w:sz w:val="22"/>
          <w:szCs w:val="24"/>
          <w:lang w:val="en-GB"/>
        </w:rPr>
        <w:t>in the Admission Rules</w:t>
      </w:r>
      <w:r w:rsidRPr="007B16C8">
        <w:rPr>
          <w:rFonts w:ascii="Tahoma" w:hAnsi="Tahoma"/>
          <w:color w:val="000000"/>
          <w:sz w:val="22"/>
          <w:szCs w:val="24"/>
          <w:lang w:val="en-GB"/>
        </w:rPr>
        <w:t xml:space="preserve"> for </w:t>
      </w:r>
      <w:r w:rsidR="00D742A9" w:rsidRPr="007B16C8">
        <w:rPr>
          <w:rFonts w:ascii="Tahoma" w:hAnsi="Tahoma"/>
          <w:color w:val="000000"/>
          <w:sz w:val="22"/>
          <w:szCs w:val="24"/>
          <w:lang w:val="en-GB"/>
        </w:rPr>
        <w:t xml:space="preserve">applying for </w:t>
      </w:r>
      <w:r w:rsidR="00B4196A" w:rsidRPr="007B16C8">
        <w:rPr>
          <w:rFonts w:ascii="Tahoma" w:hAnsi="Tahoma"/>
          <w:color w:val="000000"/>
          <w:sz w:val="22"/>
          <w:szCs w:val="24"/>
          <w:lang w:val="en-GB"/>
        </w:rPr>
        <w:t xml:space="preserve">admission </w:t>
      </w:r>
      <w:r w:rsidRPr="007B16C8">
        <w:rPr>
          <w:rFonts w:ascii="Tahoma" w:hAnsi="Tahoma"/>
          <w:color w:val="000000"/>
          <w:sz w:val="22"/>
          <w:szCs w:val="24"/>
          <w:lang w:val="en-GB"/>
        </w:rPr>
        <w:t>for the first time.</w:t>
      </w:r>
    </w:p>
    <w:p w14:paraId="32896570" w14:textId="68DFE16F" w:rsidR="00550BDF" w:rsidRPr="007B16C8" w:rsidRDefault="00550BDF">
      <w:pPr>
        <w:widowControl w:val="0"/>
        <w:numPr>
          <w:ilvl w:val="0"/>
          <w:numId w:val="18"/>
        </w:numPr>
        <w:overflowPunct/>
        <w:spacing w:after="120"/>
        <w:ind w:hanging="720"/>
        <w:jc w:val="both"/>
        <w:textAlignment w:val="auto"/>
        <w:rPr>
          <w:rFonts w:ascii="Tahoma" w:hAnsi="Tahoma"/>
          <w:sz w:val="22"/>
          <w:szCs w:val="24"/>
          <w:lang w:val="en-GB"/>
        </w:rPr>
      </w:pPr>
      <w:r w:rsidRPr="007B16C8">
        <w:rPr>
          <w:rFonts w:ascii="Tahoma" w:hAnsi="Tahoma"/>
          <w:sz w:val="22"/>
          <w:szCs w:val="24"/>
          <w:lang w:val="en-GB"/>
        </w:rPr>
        <w:t xml:space="preserve">Information on admission of </w:t>
      </w:r>
      <w:r w:rsidR="00CE52F3" w:rsidRPr="007B16C8">
        <w:rPr>
          <w:rFonts w:ascii="Tahoma" w:hAnsi="Tahoma"/>
          <w:sz w:val="22"/>
          <w:szCs w:val="24"/>
          <w:lang w:val="en-GB"/>
        </w:rPr>
        <w:t>a</w:t>
      </w:r>
      <w:r w:rsidRPr="007B16C8">
        <w:rPr>
          <w:rFonts w:ascii="Tahoma" w:hAnsi="Tahoma"/>
          <w:sz w:val="22"/>
          <w:szCs w:val="24"/>
          <w:lang w:val="en-GB"/>
        </w:rPr>
        <w:t xml:space="preserve"> Candidate to trading (or </w:t>
      </w:r>
      <w:r w:rsidR="00C57594" w:rsidRPr="007B16C8">
        <w:rPr>
          <w:rFonts w:ascii="Tahoma" w:hAnsi="Tahoma"/>
          <w:sz w:val="22"/>
          <w:szCs w:val="24"/>
          <w:lang w:val="en-GB"/>
        </w:rPr>
        <w:t>refusal</w:t>
      </w:r>
      <w:r w:rsidRPr="007B16C8">
        <w:rPr>
          <w:rFonts w:ascii="Tahoma" w:hAnsi="Tahoma"/>
          <w:sz w:val="22"/>
          <w:szCs w:val="24"/>
          <w:lang w:val="en-GB"/>
        </w:rPr>
        <w:t xml:space="preserve"> to admit), </w:t>
      </w:r>
      <w:r w:rsidR="00446416" w:rsidRPr="007B16C8">
        <w:rPr>
          <w:rFonts w:ascii="Tahoma" w:hAnsi="Tahoma"/>
          <w:sz w:val="22"/>
          <w:szCs w:val="24"/>
          <w:lang w:val="en-GB"/>
        </w:rPr>
        <w:t xml:space="preserve">other </w:t>
      </w:r>
      <w:r w:rsidRPr="007B16C8">
        <w:rPr>
          <w:rFonts w:ascii="Tahoma" w:hAnsi="Tahoma"/>
          <w:sz w:val="22"/>
          <w:szCs w:val="24"/>
          <w:lang w:val="en-GB"/>
        </w:rPr>
        <w:t>information related to the issues of its admission to trading shall be communicated to the Candidate by sending thereto of a written notice within not more than five</w:t>
      </w:r>
      <w:r w:rsidR="0074476B" w:rsidRPr="007B16C8">
        <w:rPr>
          <w:rFonts w:ascii="Tahoma" w:hAnsi="Tahoma"/>
          <w:sz w:val="22"/>
          <w:szCs w:val="24"/>
          <w:lang w:val="en-GB"/>
        </w:rPr>
        <w:t xml:space="preserve"> (5</w:t>
      </w:r>
      <w:r w:rsidR="002E1DD0" w:rsidRPr="007B16C8">
        <w:rPr>
          <w:rFonts w:ascii="Tahoma" w:hAnsi="Tahoma"/>
          <w:sz w:val="22"/>
          <w:szCs w:val="24"/>
          <w:lang w:val="en-GB"/>
        </w:rPr>
        <w:t>)</w:t>
      </w:r>
      <w:r w:rsidRPr="007B16C8">
        <w:rPr>
          <w:rFonts w:ascii="Tahoma" w:hAnsi="Tahoma"/>
          <w:sz w:val="22"/>
          <w:szCs w:val="24"/>
          <w:lang w:val="en-GB"/>
        </w:rPr>
        <w:t xml:space="preserve"> business days from the date</w:t>
      </w:r>
      <w:r w:rsidR="00BE0087" w:rsidRPr="007B16C8">
        <w:rPr>
          <w:rFonts w:ascii="Tahoma" w:hAnsi="Tahoma"/>
          <w:sz w:val="22"/>
          <w:szCs w:val="24"/>
          <w:lang w:val="en-GB"/>
        </w:rPr>
        <w:t xml:space="preserve"> of</w:t>
      </w:r>
      <w:r w:rsidR="00BE0087" w:rsidRPr="002A6A55">
        <w:rPr>
          <w:rFonts w:ascii="Tahoma" w:hAnsi="Tahoma"/>
          <w:sz w:val="22"/>
          <w:szCs w:val="24"/>
          <w:lang w:val="en-GB"/>
        </w:rPr>
        <w:t xml:space="preserve"> resolving the issue</w:t>
      </w:r>
      <w:r w:rsidR="00BE0087" w:rsidRPr="007B16C8">
        <w:rPr>
          <w:rFonts w:ascii="Tahoma" w:hAnsi="Tahoma"/>
          <w:sz w:val="22"/>
          <w:szCs w:val="24"/>
          <w:lang w:val="en-GB"/>
        </w:rPr>
        <w:t xml:space="preserve"> </w:t>
      </w:r>
      <w:r w:rsidR="00446416" w:rsidRPr="007B16C8">
        <w:rPr>
          <w:rFonts w:ascii="Tahoma" w:hAnsi="Tahoma"/>
          <w:sz w:val="22"/>
          <w:szCs w:val="24"/>
          <w:lang w:val="en-GB"/>
        </w:rPr>
        <w:t>with respect to the Candidate.</w:t>
      </w:r>
    </w:p>
    <w:p w14:paraId="5C054A3C" w14:textId="5C3454B2" w:rsidR="00550BDF" w:rsidRPr="007B16C8" w:rsidRDefault="00550BDF">
      <w:pPr>
        <w:widowControl w:val="0"/>
        <w:numPr>
          <w:ilvl w:val="0"/>
          <w:numId w:val="18"/>
        </w:numPr>
        <w:overflowPunct/>
        <w:spacing w:after="120"/>
        <w:ind w:hanging="720"/>
        <w:jc w:val="both"/>
        <w:textAlignment w:val="auto"/>
        <w:rPr>
          <w:rFonts w:ascii="Tahoma" w:hAnsi="Tahoma"/>
          <w:sz w:val="22"/>
          <w:szCs w:val="24"/>
          <w:lang w:val="en-GB"/>
        </w:rPr>
      </w:pPr>
      <w:r w:rsidRPr="007B16C8">
        <w:rPr>
          <w:rFonts w:ascii="Tahoma" w:hAnsi="Tahoma"/>
          <w:sz w:val="22"/>
          <w:szCs w:val="24"/>
          <w:lang w:val="en-GB"/>
        </w:rPr>
        <w:t xml:space="preserve">Information on admission of </w:t>
      </w:r>
      <w:r w:rsidR="00B74DE2" w:rsidRPr="007B16C8">
        <w:rPr>
          <w:rFonts w:ascii="Tahoma" w:hAnsi="Tahoma"/>
          <w:sz w:val="22"/>
          <w:szCs w:val="24"/>
          <w:lang w:val="en-GB"/>
        </w:rPr>
        <w:t>a</w:t>
      </w:r>
      <w:r w:rsidRPr="007B16C8">
        <w:rPr>
          <w:rFonts w:ascii="Tahoma" w:hAnsi="Tahoma"/>
          <w:sz w:val="22"/>
          <w:szCs w:val="24"/>
          <w:lang w:val="en-GB"/>
        </w:rPr>
        <w:t xml:space="preserve"> Candidate to trading shall be disclosed on the</w:t>
      </w:r>
      <w:r w:rsidR="002E1DD0" w:rsidRPr="007B16C8">
        <w:rPr>
          <w:rFonts w:ascii="Tahoma" w:hAnsi="Tahoma"/>
          <w:sz w:val="22"/>
          <w:szCs w:val="24"/>
          <w:lang w:val="en-GB"/>
        </w:rPr>
        <w:t xml:space="preserve"> Exchange’s</w:t>
      </w:r>
      <w:r w:rsidRPr="007B16C8">
        <w:rPr>
          <w:rFonts w:ascii="Tahoma" w:hAnsi="Tahoma"/>
          <w:sz w:val="22"/>
          <w:szCs w:val="24"/>
          <w:lang w:val="en-GB"/>
        </w:rPr>
        <w:t xml:space="preserve"> website not later than in five</w:t>
      </w:r>
      <w:r w:rsidR="0074476B" w:rsidRPr="007B16C8">
        <w:rPr>
          <w:rFonts w:ascii="Tahoma" w:hAnsi="Tahoma"/>
          <w:sz w:val="22"/>
          <w:szCs w:val="24"/>
          <w:lang w:val="en-GB"/>
        </w:rPr>
        <w:t xml:space="preserve"> (5</w:t>
      </w:r>
      <w:r w:rsidR="002E1DD0" w:rsidRPr="007B16C8">
        <w:rPr>
          <w:rFonts w:ascii="Tahoma" w:hAnsi="Tahoma"/>
          <w:sz w:val="22"/>
          <w:szCs w:val="24"/>
          <w:lang w:val="en-GB"/>
        </w:rPr>
        <w:t>)</w:t>
      </w:r>
      <w:r w:rsidRPr="007B16C8">
        <w:rPr>
          <w:rFonts w:ascii="Tahoma" w:hAnsi="Tahoma"/>
          <w:sz w:val="22"/>
          <w:szCs w:val="24"/>
          <w:lang w:val="en-GB"/>
        </w:rPr>
        <w:t xml:space="preserve"> business days from the date of adoption of the respective resolution </w:t>
      </w:r>
      <w:r w:rsidR="00C57594" w:rsidRPr="007B16C8">
        <w:rPr>
          <w:rFonts w:ascii="Tahoma" w:hAnsi="Tahoma"/>
          <w:sz w:val="22"/>
          <w:szCs w:val="24"/>
          <w:lang w:val="en-GB"/>
        </w:rPr>
        <w:t>by</w:t>
      </w:r>
      <w:r w:rsidRPr="007B16C8">
        <w:rPr>
          <w:rFonts w:ascii="Tahoma" w:hAnsi="Tahoma"/>
          <w:sz w:val="22"/>
          <w:szCs w:val="24"/>
          <w:lang w:val="en-GB"/>
        </w:rPr>
        <w:t xml:space="preserve"> the Exchange.</w:t>
      </w:r>
    </w:p>
    <w:p w14:paraId="51FDC3C0" w14:textId="64444C88" w:rsidR="00550BDF" w:rsidRPr="007B16C8" w:rsidRDefault="00550BDF">
      <w:pPr>
        <w:widowControl w:val="0"/>
        <w:numPr>
          <w:ilvl w:val="0"/>
          <w:numId w:val="18"/>
        </w:numPr>
        <w:overflowPunct/>
        <w:spacing w:after="120"/>
        <w:ind w:hanging="720"/>
        <w:jc w:val="both"/>
        <w:textAlignment w:val="auto"/>
        <w:rPr>
          <w:rFonts w:ascii="Tahoma" w:hAnsi="Tahoma"/>
          <w:color w:val="000000"/>
          <w:szCs w:val="24"/>
          <w:lang w:val="en-GB"/>
        </w:rPr>
      </w:pPr>
      <w:r w:rsidRPr="007B16C8">
        <w:rPr>
          <w:rFonts w:ascii="Tahoma" w:hAnsi="Tahoma"/>
          <w:sz w:val="22"/>
          <w:szCs w:val="24"/>
          <w:lang w:val="en-GB"/>
        </w:rPr>
        <w:t xml:space="preserve">In case of </w:t>
      </w:r>
      <w:r w:rsidR="00C90EA3" w:rsidRPr="002A6A55">
        <w:rPr>
          <w:rFonts w:ascii="Tahoma" w:hAnsi="Tahoma"/>
          <w:sz w:val="22"/>
          <w:szCs w:val="24"/>
          <w:lang w:val="en-GB"/>
        </w:rPr>
        <w:t xml:space="preserve">the </w:t>
      </w:r>
      <w:r w:rsidRPr="007B16C8">
        <w:rPr>
          <w:rFonts w:ascii="Tahoma" w:hAnsi="Tahoma"/>
          <w:sz w:val="22"/>
          <w:szCs w:val="24"/>
          <w:lang w:val="en-GB"/>
        </w:rPr>
        <w:t>re</w:t>
      </w:r>
      <w:r w:rsidR="00F6255A" w:rsidRPr="007B16C8">
        <w:rPr>
          <w:rFonts w:ascii="Tahoma" w:hAnsi="Tahoma"/>
          <w:sz w:val="22"/>
          <w:szCs w:val="24"/>
          <w:lang w:val="en-GB"/>
        </w:rPr>
        <w:t>organisation</w:t>
      </w:r>
      <w:r w:rsidRPr="007B16C8">
        <w:rPr>
          <w:rFonts w:ascii="Tahoma" w:hAnsi="Tahoma"/>
          <w:sz w:val="22"/>
          <w:szCs w:val="24"/>
          <w:lang w:val="en-GB"/>
        </w:rPr>
        <w:t xml:space="preserve"> of </w:t>
      </w:r>
      <w:r w:rsidR="00FD4C9C" w:rsidRPr="007B16C8">
        <w:rPr>
          <w:rFonts w:ascii="Tahoma" w:hAnsi="Tahoma"/>
          <w:sz w:val="22"/>
          <w:szCs w:val="24"/>
          <w:lang w:val="en-GB"/>
        </w:rPr>
        <w:t>a</w:t>
      </w:r>
      <w:r w:rsidRPr="007B16C8">
        <w:rPr>
          <w:rFonts w:ascii="Tahoma" w:hAnsi="Tahoma"/>
          <w:sz w:val="22"/>
          <w:szCs w:val="24"/>
          <w:lang w:val="en-GB"/>
        </w:rPr>
        <w:t xml:space="preserve"> </w:t>
      </w:r>
      <w:r w:rsidR="00B7718A" w:rsidRPr="007B16C8">
        <w:rPr>
          <w:rFonts w:ascii="Tahoma" w:hAnsi="Tahoma"/>
          <w:sz w:val="22"/>
          <w:szCs w:val="24"/>
          <w:lang w:val="en-GB"/>
        </w:rPr>
        <w:t>Candidate</w:t>
      </w:r>
      <w:r w:rsidR="00851E5B" w:rsidRPr="007B16C8">
        <w:rPr>
          <w:rFonts w:ascii="Tahoma" w:hAnsi="Tahoma"/>
          <w:sz w:val="22"/>
          <w:szCs w:val="24"/>
          <w:lang w:val="en-GB"/>
        </w:rPr>
        <w:t>/</w:t>
      </w:r>
      <w:r w:rsidR="002F2DFA" w:rsidRPr="007B16C8">
        <w:rPr>
          <w:rFonts w:ascii="Tahoma" w:hAnsi="Tahoma"/>
          <w:sz w:val="22"/>
          <w:szCs w:val="24"/>
          <w:lang w:val="en-GB"/>
        </w:rPr>
        <w:t xml:space="preserve">Trading </w:t>
      </w:r>
      <w:r w:rsidR="009268A6" w:rsidRPr="007B16C8">
        <w:rPr>
          <w:rFonts w:ascii="Tahoma" w:hAnsi="Tahoma"/>
          <w:sz w:val="22"/>
          <w:szCs w:val="24"/>
          <w:lang w:val="en-GB"/>
        </w:rPr>
        <w:t>Member</w:t>
      </w:r>
      <w:r w:rsidRPr="007B16C8">
        <w:rPr>
          <w:rFonts w:ascii="Tahoma" w:hAnsi="Tahoma"/>
          <w:sz w:val="22"/>
          <w:szCs w:val="24"/>
          <w:lang w:val="en-GB"/>
        </w:rPr>
        <w:t xml:space="preserve"> on the basis of its application or after the re</w:t>
      </w:r>
      <w:r w:rsidR="00F6255A" w:rsidRPr="007B16C8">
        <w:rPr>
          <w:rFonts w:ascii="Tahoma" w:hAnsi="Tahoma"/>
          <w:sz w:val="22"/>
          <w:szCs w:val="24"/>
          <w:lang w:val="en-GB"/>
        </w:rPr>
        <w:t>organisation</w:t>
      </w:r>
      <w:r w:rsidRPr="007B16C8">
        <w:rPr>
          <w:rFonts w:ascii="Tahoma" w:hAnsi="Tahoma"/>
          <w:sz w:val="22"/>
          <w:szCs w:val="24"/>
          <w:lang w:val="en-GB"/>
        </w:rPr>
        <w:t xml:space="preserve"> of </w:t>
      </w:r>
      <w:r w:rsidR="00FD4C9C" w:rsidRPr="007B16C8">
        <w:rPr>
          <w:rFonts w:ascii="Tahoma" w:hAnsi="Tahoma"/>
          <w:sz w:val="22"/>
          <w:szCs w:val="24"/>
          <w:lang w:val="en-GB"/>
        </w:rPr>
        <w:t>a</w:t>
      </w:r>
      <w:r w:rsidRPr="007B16C8">
        <w:rPr>
          <w:rFonts w:ascii="Tahoma" w:hAnsi="Tahoma"/>
          <w:sz w:val="22"/>
          <w:szCs w:val="24"/>
          <w:lang w:val="en-GB"/>
        </w:rPr>
        <w:t xml:space="preserve"> </w:t>
      </w:r>
      <w:r w:rsidR="00B7718A" w:rsidRPr="007B16C8">
        <w:rPr>
          <w:rFonts w:ascii="Tahoma" w:hAnsi="Tahoma"/>
          <w:sz w:val="22"/>
          <w:szCs w:val="24"/>
          <w:lang w:val="en-GB"/>
        </w:rPr>
        <w:t>Candidate</w:t>
      </w:r>
      <w:r w:rsidR="00851E5B" w:rsidRPr="007B16C8">
        <w:rPr>
          <w:rFonts w:ascii="Tahoma" w:hAnsi="Tahoma"/>
          <w:sz w:val="22"/>
          <w:szCs w:val="24"/>
          <w:lang w:val="en-GB"/>
        </w:rPr>
        <w:t>/</w:t>
      </w:r>
      <w:r w:rsidR="002F2DFA" w:rsidRPr="007B16C8">
        <w:rPr>
          <w:rFonts w:ascii="Tahoma" w:hAnsi="Tahoma"/>
          <w:sz w:val="22"/>
          <w:szCs w:val="24"/>
          <w:lang w:val="en-GB"/>
        </w:rPr>
        <w:t xml:space="preserve">Trading </w:t>
      </w:r>
      <w:r w:rsidR="009268A6" w:rsidRPr="007B16C8">
        <w:rPr>
          <w:rFonts w:ascii="Tahoma" w:hAnsi="Tahoma"/>
          <w:sz w:val="22"/>
          <w:szCs w:val="24"/>
          <w:lang w:val="en-GB"/>
        </w:rPr>
        <w:t>Member</w:t>
      </w:r>
      <w:r w:rsidRPr="007B16C8">
        <w:rPr>
          <w:rFonts w:ascii="Tahoma" w:hAnsi="Tahoma"/>
          <w:sz w:val="22"/>
          <w:szCs w:val="24"/>
          <w:lang w:val="en-GB"/>
        </w:rPr>
        <w:t xml:space="preserve"> on the basis of its legal successor’s application the Exchange may</w:t>
      </w:r>
      <w:r w:rsidR="002A2962" w:rsidRPr="007B16C8">
        <w:rPr>
          <w:rFonts w:ascii="Tahoma" w:hAnsi="Tahoma"/>
          <w:sz w:val="22"/>
          <w:szCs w:val="24"/>
          <w:lang w:val="en-GB"/>
        </w:rPr>
        <w:t xml:space="preserve"> decide that </w:t>
      </w:r>
      <w:r w:rsidRPr="007B16C8">
        <w:rPr>
          <w:rFonts w:ascii="Tahoma" w:hAnsi="Tahoma"/>
          <w:sz w:val="22"/>
          <w:szCs w:val="24"/>
          <w:lang w:val="en-GB"/>
        </w:rPr>
        <w:t xml:space="preserve">the </w:t>
      </w:r>
      <w:r w:rsidR="00A324DA" w:rsidRPr="007B16C8">
        <w:rPr>
          <w:rFonts w:ascii="Tahoma" w:hAnsi="Tahoma"/>
          <w:sz w:val="22"/>
          <w:szCs w:val="24"/>
          <w:lang w:val="en-GB"/>
        </w:rPr>
        <w:t>Admission Fee</w:t>
      </w:r>
      <w:r w:rsidR="005420B3" w:rsidRPr="007B16C8">
        <w:rPr>
          <w:rFonts w:ascii="Tahoma" w:hAnsi="Tahoma"/>
          <w:sz w:val="22"/>
          <w:szCs w:val="24"/>
          <w:lang w:val="en-GB"/>
        </w:rPr>
        <w:t xml:space="preserve"> paid by the Candidate</w:t>
      </w:r>
      <w:r w:rsidR="00851E5B" w:rsidRPr="007B16C8">
        <w:rPr>
          <w:rFonts w:ascii="Tahoma" w:hAnsi="Tahoma"/>
          <w:sz w:val="22"/>
          <w:szCs w:val="24"/>
          <w:lang w:val="en-GB"/>
        </w:rPr>
        <w:t>/</w:t>
      </w:r>
      <w:r w:rsidR="005420B3" w:rsidRPr="007B16C8">
        <w:rPr>
          <w:rFonts w:ascii="Tahoma" w:hAnsi="Tahoma"/>
          <w:sz w:val="22"/>
          <w:szCs w:val="24"/>
          <w:lang w:val="en-GB"/>
        </w:rPr>
        <w:t>Trading Member</w:t>
      </w:r>
      <w:r w:rsidR="00860DE1" w:rsidRPr="007B16C8">
        <w:rPr>
          <w:rFonts w:ascii="Tahoma" w:hAnsi="Tahoma"/>
          <w:sz w:val="22"/>
          <w:szCs w:val="24"/>
          <w:lang w:val="en-GB"/>
        </w:rPr>
        <w:t xml:space="preserve"> fully or partly offsets</w:t>
      </w:r>
      <w:r w:rsidR="0008067C" w:rsidRPr="007B16C8">
        <w:rPr>
          <w:rFonts w:ascii="Tahoma" w:hAnsi="Tahoma"/>
          <w:sz w:val="22"/>
          <w:szCs w:val="24"/>
          <w:lang w:val="en-GB"/>
        </w:rPr>
        <w:t xml:space="preserve"> </w:t>
      </w:r>
      <w:r w:rsidRPr="007B16C8">
        <w:rPr>
          <w:rFonts w:ascii="Tahoma" w:hAnsi="Tahoma"/>
          <w:sz w:val="22"/>
          <w:szCs w:val="24"/>
          <w:lang w:val="en-GB"/>
        </w:rPr>
        <w:t xml:space="preserve">the </w:t>
      </w:r>
      <w:r w:rsidR="00A324DA" w:rsidRPr="007B16C8">
        <w:rPr>
          <w:rFonts w:ascii="Tahoma" w:hAnsi="Tahoma"/>
          <w:sz w:val="22"/>
          <w:szCs w:val="24"/>
          <w:lang w:val="en-GB"/>
        </w:rPr>
        <w:t>Admission Fee</w:t>
      </w:r>
      <w:r w:rsidR="00860DE1" w:rsidRPr="007B16C8">
        <w:rPr>
          <w:rFonts w:ascii="Tahoma" w:hAnsi="Tahoma"/>
          <w:sz w:val="22"/>
          <w:szCs w:val="24"/>
          <w:lang w:val="en-GB"/>
        </w:rPr>
        <w:t xml:space="preserve"> to be paid</w:t>
      </w:r>
      <w:r w:rsidR="0008067C" w:rsidRPr="007B16C8">
        <w:rPr>
          <w:rFonts w:ascii="Tahoma" w:hAnsi="Tahoma"/>
          <w:sz w:val="22"/>
          <w:szCs w:val="24"/>
          <w:lang w:val="en-GB"/>
        </w:rPr>
        <w:t xml:space="preserve"> </w:t>
      </w:r>
      <w:r w:rsidR="00C90EA3" w:rsidRPr="007B16C8">
        <w:rPr>
          <w:rFonts w:ascii="Tahoma" w:hAnsi="Tahoma"/>
          <w:sz w:val="22"/>
          <w:szCs w:val="24"/>
          <w:lang w:val="en-GB"/>
        </w:rPr>
        <w:t>by</w:t>
      </w:r>
      <w:r w:rsidRPr="007B16C8">
        <w:rPr>
          <w:rFonts w:ascii="Tahoma" w:hAnsi="Tahoma"/>
          <w:sz w:val="22"/>
          <w:szCs w:val="24"/>
          <w:lang w:val="en-GB"/>
        </w:rPr>
        <w:t xml:space="preserve"> this successor, in case </w:t>
      </w:r>
      <w:r w:rsidR="00C90EA3" w:rsidRPr="007B16C8">
        <w:rPr>
          <w:rFonts w:ascii="Tahoma" w:hAnsi="Tahoma"/>
          <w:sz w:val="22"/>
          <w:szCs w:val="24"/>
          <w:lang w:val="en-GB"/>
        </w:rPr>
        <w:t>it</w:t>
      </w:r>
      <w:r w:rsidRPr="007B16C8">
        <w:rPr>
          <w:rFonts w:ascii="Tahoma" w:hAnsi="Tahoma"/>
          <w:sz w:val="22"/>
          <w:szCs w:val="24"/>
          <w:lang w:val="en-GB"/>
        </w:rPr>
        <w:t xml:space="preserve"> obtain</w:t>
      </w:r>
      <w:r w:rsidR="00C90EA3" w:rsidRPr="007B16C8">
        <w:rPr>
          <w:rFonts w:ascii="Tahoma" w:hAnsi="Tahoma"/>
          <w:sz w:val="22"/>
          <w:szCs w:val="24"/>
          <w:lang w:val="en-GB"/>
        </w:rPr>
        <w:t>s</w:t>
      </w:r>
      <w:r w:rsidRPr="007B16C8">
        <w:rPr>
          <w:rFonts w:ascii="Tahoma" w:hAnsi="Tahoma"/>
          <w:sz w:val="22"/>
          <w:szCs w:val="24"/>
          <w:lang w:val="en-GB"/>
        </w:rPr>
        <w:t xml:space="preserve"> admission to trading on the respective Exchange Market. </w:t>
      </w:r>
    </w:p>
    <w:p w14:paraId="0F4B826E" w14:textId="701F12A2" w:rsidR="00550BDF" w:rsidRPr="007B16C8" w:rsidRDefault="00760372">
      <w:pPr>
        <w:widowControl w:val="0"/>
        <w:numPr>
          <w:ilvl w:val="0"/>
          <w:numId w:val="18"/>
        </w:numPr>
        <w:overflowPunct/>
        <w:spacing w:after="120"/>
        <w:ind w:hanging="720"/>
        <w:jc w:val="both"/>
        <w:textAlignment w:val="auto"/>
        <w:rPr>
          <w:rFonts w:ascii="Tahoma" w:hAnsi="Tahoma"/>
          <w:color w:val="000000"/>
          <w:sz w:val="22"/>
          <w:szCs w:val="24"/>
          <w:lang w:val="en-GB"/>
        </w:rPr>
      </w:pPr>
      <w:r w:rsidRPr="007B16C8">
        <w:rPr>
          <w:rFonts w:ascii="Tahoma" w:hAnsi="Tahoma"/>
          <w:sz w:val="22"/>
          <w:szCs w:val="24"/>
          <w:lang w:val="en-GB"/>
        </w:rPr>
        <w:t xml:space="preserve">Besides </w:t>
      </w:r>
      <w:r w:rsidR="005420B3" w:rsidRPr="007B16C8">
        <w:rPr>
          <w:rFonts w:ascii="Tahoma" w:hAnsi="Tahoma"/>
          <w:sz w:val="22"/>
          <w:szCs w:val="24"/>
          <w:lang w:val="en-GB"/>
        </w:rPr>
        <w:t>acknowledging</w:t>
      </w:r>
      <w:r w:rsidRPr="007B16C8">
        <w:rPr>
          <w:rFonts w:ascii="Tahoma" w:hAnsi="Tahoma"/>
          <w:sz w:val="22"/>
          <w:szCs w:val="24"/>
          <w:lang w:val="en-GB"/>
        </w:rPr>
        <w:t xml:space="preserve"> </w:t>
      </w:r>
      <w:r w:rsidR="005420B3" w:rsidRPr="007B16C8">
        <w:rPr>
          <w:rFonts w:ascii="Tahoma" w:hAnsi="Tahoma"/>
          <w:sz w:val="22"/>
          <w:szCs w:val="24"/>
          <w:lang w:val="en-GB"/>
        </w:rPr>
        <w:t xml:space="preserve">the payment of </w:t>
      </w:r>
      <w:r w:rsidRPr="007B16C8">
        <w:rPr>
          <w:rFonts w:ascii="Tahoma" w:hAnsi="Tahoma"/>
          <w:sz w:val="22"/>
          <w:szCs w:val="24"/>
          <w:lang w:val="en-GB"/>
        </w:rPr>
        <w:t>the Admission Fee in case of the reorganisation of a Candidate</w:t>
      </w:r>
      <w:r w:rsidR="00851E5B" w:rsidRPr="007B16C8">
        <w:rPr>
          <w:rFonts w:ascii="Tahoma" w:hAnsi="Tahoma"/>
          <w:sz w:val="22"/>
          <w:szCs w:val="24"/>
          <w:lang w:val="en-GB"/>
        </w:rPr>
        <w:t>/</w:t>
      </w:r>
      <w:r w:rsidR="008F42AA" w:rsidRPr="007B16C8">
        <w:rPr>
          <w:rFonts w:ascii="Tahoma" w:hAnsi="Tahoma"/>
          <w:sz w:val="22"/>
          <w:szCs w:val="24"/>
          <w:lang w:val="en-GB"/>
        </w:rPr>
        <w:t xml:space="preserve">Trading </w:t>
      </w:r>
      <w:r w:rsidR="009268A6" w:rsidRPr="007B16C8">
        <w:rPr>
          <w:rFonts w:ascii="Tahoma" w:hAnsi="Tahoma"/>
          <w:sz w:val="22"/>
          <w:szCs w:val="24"/>
          <w:lang w:val="en-GB"/>
        </w:rPr>
        <w:t>Member</w:t>
      </w:r>
      <w:r w:rsidR="008F42AA" w:rsidRPr="007B16C8">
        <w:rPr>
          <w:rFonts w:ascii="Tahoma" w:hAnsi="Tahoma"/>
          <w:sz w:val="22"/>
          <w:szCs w:val="24"/>
          <w:lang w:val="en-GB"/>
        </w:rPr>
        <w:t xml:space="preserve"> </w:t>
      </w:r>
      <w:r w:rsidR="005420B3" w:rsidRPr="007B16C8">
        <w:rPr>
          <w:rFonts w:ascii="Tahoma" w:hAnsi="Tahoma"/>
          <w:sz w:val="22"/>
          <w:szCs w:val="24"/>
          <w:lang w:val="en-GB"/>
        </w:rPr>
        <w:t>under</w:t>
      </w:r>
      <w:r w:rsidR="008F42AA" w:rsidRPr="007B16C8">
        <w:rPr>
          <w:rFonts w:ascii="Tahoma" w:hAnsi="Tahoma"/>
          <w:sz w:val="22"/>
          <w:szCs w:val="24"/>
          <w:lang w:val="en-GB"/>
        </w:rPr>
        <w:t xml:space="preserve"> Clause 14 of Article 04.02 hereof, i</w:t>
      </w:r>
      <w:r w:rsidR="00550BDF" w:rsidRPr="007B16C8">
        <w:rPr>
          <w:rFonts w:ascii="Tahoma" w:hAnsi="Tahoma"/>
          <w:sz w:val="22"/>
          <w:szCs w:val="24"/>
          <w:lang w:val="en-GB"/>
        </w:rPr>
        <w:t xml:space="preserve">n each certain case the Exchange </w:t>
      </w:r>
      <w:r w:rsidR="001F180F" w:rsidRPr="007B16C8">
        <w:rPr>
          <w:rFonts w:ascii="Tahoma" w:hAnsi="Tahoma"/>
          <w:sz w:val="22"/>
          <w:szCs w:val="24"/>
          <w:lang w:val="en-GB"/>
        </w:rPr>
        <w:t>may</w:t>
      </w:r>
      <w:r w:rsidR="00550BDF" w:rsidRPr="007B16C8">
        <w:rPr>
          <w:rFonts w:ascii="Tahoma" w:hAnsi="Tahoma"/>
          <w:sz w:val="22"/>
          <w:szCs w:val="24"/>
          <w:lang w:val="en-GB"/>
        </w:rPr>
        <w:t xml:space="preserve"> provide for the conditions, procedure and terms for </w:t>
      </w:r>
      <w:r w:rsidR="002B5EDA" w:rsidRPr="007B16C8">
        <w:rPr>
          <w:rFonts w:ascii="Tahoma" w:hAnsi="Tahoma"/>
          <w:sz w:val="22"/>
          <w:szCs w:val="24"/>
          <w:lang w:val="en-GB"/>
        </w:rPr>
        <w:t xml:space="preserve">acknowledging </w:t>
      </w:r>
      <w:r w:rsidR="005420B3" w:rsidRPr="007B16C8">
        <w:rPr>
          <w:rFonts w:ascii="Tahoma" w:hAnsi="Tahoma"/>
          <w:sz w:val="22"/>
          <w:szCs w:val="24"/>
          <w:lang w:val="en-GB"/>
        </w:rPr>
        <w:t>such</w:t>
      </w:r>
      <w:r w:rsidR="00550BDF" w:rsidRPr="007B16C8">
        <w:rPr>
          <w:rFonts w:ascii="Tahoma" w:hAnsi="Tahoma"/>
          <w:sz w:val="22"/>
          <w:szCs w:val="24"/>
          <w:lang w:val="en-GB"/>
        </w:rPr>
        <w:t xml:space="preserve"> </w:t>
      </w:r>
      <w:r w:rsidR="002B5EDA" w:rsidRPr="007B16C8">
        <w:rPr>
          <w:rFonts w:ascii="Tahoma" w:hAnsi="Tahoma"/>
          <w:sz w:val="22"/>
          <w:szCs w:val="24"/>
          <w:lang w:val="en-GB"/>
        </w:rPr>
        <w:t>payment</w:t>
      </w:r>
      <w:r w:rsidR="00550BDF" w:rsidRPr="007B16C8">
        <w:rPr>
          <w:rFonts w:ascii="Tahoma" w:hAnsi="Tahoma"/>
          <w:sz w:val="22"/>
          <w:szCs w:val="24"/>
          <w:lang w:val="en-GB"/>
        </w:rPr>
        <w:t xml:space="preserve">. </w:t>
      </w:r>
      <w:r w:rsidR="00502893" w:rsidRPr="007B16C8">
        <w:rPr>
          <w:rFonts w:ascii="Tahoma" w:hAnsi="Tahoma"/>
          <w:sz w:val="22"/>
          <w:szCs w:val="24"/>
          <w:lang w:val="en-GB"/>
        </w:rPr>
        <w:t xml:space="preserve">If an expert opinion on </w:t>
      </w:r>
      <w:r w:rsidR="002B5EDA" w:rsidRPr="007B16C8">
        <w:rPr>
          <w:rFonts w:ascii="Tahoma" w:hAnsi="Tahoma"/>
          <w:sz w:val="22"/>
          <w:szCs w:val="24"/>
          <w:lang w:val="en-GB"/>
        </w:rPr>
        <w:t>acknowledging</w:t>
      </w:r>
      <w:r w:rsidR="00502893" w:rsidRPr="007B16C8">
        <w:rPr>
          <w:rFonts w:ascii="Tahoma" w:hAnsi="Tahoma"/>
          <w:sz w:val="22"/>
          <w:szCs w:val="24"/>
          <w:lang w:val="en-GB"/>
        </w:rPr>
        <w:t xml:space="preserve"> </w:t>
      </w:r>
      <w:r w:rsidR="003C335A" w:rsidRPr="007B16C8">
        <w:rPr>
          <w:rFonts w:ascii="Tahoma" w:hAnsi="Tahoma"/>
          <w:sz w:val="22"/>
          <w:szCs w:val="24"/>
          <w:lang w:val="en-GB"/>
        </w:rPr>
        <w:t xml:space="preserve">the payment </w:t>
      </w:r>
      <w:r w:rsidR="00502893" w:rsidRPr="007B16C8">
        <w:rPr>
          <w:rFonts w:ascii="Tahoma" w:hAnsi="Tahoma"/>
          <w:sz w:val="22"/>
          <w:szCs w:val="24"/>
          <w:lang w:val="en-GB"/>
        </w:rPr>
        <w:t xml:space="preserve">of the Admission Fee </w:t>
      </w:r>
      <w:r w:rsidR="00342DFF" w:rsidRPr="007B16C8">
        <w:rPr>
          <w:rFonts w:ascii="Tahoma" w:hAnsi="Tahoma"/>
          <w:sz w:val="22"/>
          <w:szCs w:val="24"/>
          <w:lang w:val="en-GB"/>
        </w:rPr>
        <w:t>is needed</w:t>
      </w:r>
      <w:r w:rsidR="00502893" w:rsidRPr="007B16C8">
        <w:rPr>
          <w:rFonts w:ascii="Tahoma" w:hAnsi="Tahoma"/>
          <w:sz w:val="22"/>
          <w:szCs w:val="24"/>
          <w:lang w:val="en-GB"/>
        </w:rPr>
        <w:t xml:space="preserve">, </w:t>
      </w:r>
      <w:r w:rsidR="00317984" w:rsidRPr="007B16C8">
        <w:rPr>
          <w:rFonts w:ascii="Tahoma" w:hAnsi="Tahoma"/>
          <w:sz w:val="22"/>
          <w:szCs w:val="24"/>
          <w:lang w:val="en-GB"/>
        </w:rPr>
        <w:t xml:space="preserve">the Exchange has the right to address a relevant Committee </w:t>
      </w:r>
      <w:r w:rsidR="00F13816" w:rsidRPr="007B16C8">
        <w:rPr>
          <w:rFonts w:ascii="Tahoma" w:hAnsi="Tahoma"/>
          <w:sz w:val="22"/>
          <w:szCs w:val="24"/>
          <w:lang w:val="en-GB"/>
        </w:rPr>
        <w:t>of</w:t>
      </w:r>
      <w:r w:rsidR="00317984" w:rsidRPr="007B16C8">
        <w:rPr>
          <w:rFonts w:ascii="Tahoma" w:hAnsi="Tahoma"/>
          <w:sz w:val="22"/>
          <w:szCs w:val="24"/>
          <w:lang w:val="en-GB"/>
        </w:rPr>
        <w:t xml:space="preserve"> </w:t>
      </w:r>
      <w:r w:rsidR="00F13816" w:rsidRPr="007B16C8">
        <w:rPr>
          <w:rFonts w:ascii="Tahoma" w:hAnsi="Tahoma"/>
          <w:sz w:val="22"/>
          <w:szCs w:val="24"/>
          <w:lang w:val="en-GB"/>
        </w:rPr>
        <w:t>a</w:t>
      </w:r>
      <w:r w:rsidR="002A2962" w:rsidRPr="007B16C8">
        <w:rPr>
          <w:rFonts w:ascii="Tahoma" w:hAnsi="Tahoma"/>
          <w:sz w:val="22"/>
          <w:szCs w:val="24"/>
          <w:lang w:val="en-GB"/>
        </w:rPr>
        <w:t xml:space="preserve"> </w:t>
      </w:r>
      <w:r w:rsidR="00317984" w:rsidRPr="007B16C8">
        <w:rPr>
          <w:rFonts w:ascii="Tahoma" w:hAnsi="Tahoma"/>
          <w:sz w:val="22"/>
          <w:szCs w:val="24"/>
          <w:lang w:val="en-GB"/>
        </w:rPr>
        <w:t>certain Exchange market. In this case</w:t>
      </w:r>
      <w:r w:rsidR="002E1DD0" w:rsidRPr="007B16C8">
        <w:rPr>
          <w:rFonts w:ascii="Tahoma" w:hAnsi="Tahoma"/>
          <w:sz w:val="22"/>
          <w:szCs w:val="24"/>
          <w:lang w:val="en-GB"/>
        </w:rPr>
        <w:t>,</w:t>
      </w:r>
      <w:r w:rsidR="00317984" w:rsidRPr="007B16C8">
        <w:rPr>
          <w:rFonts w:ascii="Tahoma" w:hAnsi="Tahoma"/>
          <w:sz w:val="22"/>
          <w:szCs w:val="24"/>
          <w:lang w:val="en-GB"/>
        </w:rPr>
        <w:t xml:space="preserve"> </w:t>
      </w:r>
      <w:r w:rsidR="005027FA">
        <w:rPr>
          <w:rFonts w:ascii="Tahoma" w:hAnsi="Tahoma"/>
          <w:sz w:val="22"/>
          <w:szCs w:val="24"/>
          <w:lang w:val="en-GB"/>
        </w:rPr>
        <w:t xml:space="preserve">on the issue of </w:t>
      </w:r>
      <w:r w:rsidR="00317984" w:rsidRPr="007B16C8">
        <w:rPr>
          <w:rFonts w:ascii="Tahoma" w:hAnsi="Tahoma"/>
          <w:sz w:val="22"/>
          <w:szCs w:val="24"/>
          <w:lang w:val="en-GB"/>
        </w:rPr>
        <w:t xml:space="preserve"> </w:t>
      </w:r>
      <w:r w:rsidR="003C335A" w:rsidRPr="007B16C8">
        <w:rPr>
          <w:rFonts w:ascii="Tahoma" w:hAnsi="Tahoma"/>
          <w:sz w:val="22"/>
          <w:szCs w:val="24"/>
          <w:lang w:val="en-GB"/>
        </w:rPr>
        <w:t>acknowledging the payment</w:t>
      </w:r>
      <w:r w:rsidR="00317984" w:rsidRPr="007B16C8">
        <w:rPr>
          <w:rFonts w:ascii="Tahoma" w:hAnsi="Tahoma"/>
          <w:sz w:val="22"/>
          <w:szCs w:val="24"/>
          <w:lang w:val="en-GB"/>
        </w:rPr>
        <w:t xml:space="preserve"> of the Admission Fee </w:t>
      </w:r>
      <w:r w:rsidR="005027FA">
        <w:rPr>
          <w:rFonts w:ascii="Tahoma" w:hAnsi="Tahoma"/>
          <w:sz w:val="22"/>
          <w:szCs w:val="24"/>
          <w:lang w:val="en-GB"/>
        </w:rPr>
        <w:t>shall resolved</w:t>
      </w:r>
      <w:r w:rsidR="00317984" w:rsidRPr="007B16C8">
        <w:rPr>
          <w:rFonts w:ascii="Tahoma" w:hAnsi="Tahoma"/>
          <w:sz w:val="22"/>
          <w:szCs w:val="24"/>
          <w:lang w:val="en-GB"/>
        </w:rPr>
        <w:t xml:space="preserve"> by the Exchange considering the Committee’s recommendations.</w:t>
      </w:r>
    </w:p>
    <w:p w14:paraId="6F0323EB" w14:textId="77777777" w:rsidR="00B2410C" w:rsidRPr="007B16C8" w:rsidRDefault="00B2410C">
      <w:pPr>
        <w:pStyle w:val="1"/>
        <w:numPr>
          <w:ilvl w:val="0"/>
          <w:numId w:val="0"/>
        </w:numPr>
        <w:spacing w:before="120" w:after="120"/>
        <w:jc w:val="left"/>
        <w:rPr>
          <w:rFonts w:ascii="Tahoma" w:hAnsi="Tahoma"/>
          <w:caps/>
          <w:color w:val="0000FF"/>
          <w:kern w:val="28"/>
          <w:sz w:val="22"/>
          <w:szCs w:val="24"/>
          <w:lang w:val="en-GB"/>
        </w:rPr>
      </w:pPr>
    </w:p>
    <w:p w14:paraId="5ED77C18" w14:textId="43DB7A9A" w:rsidR="00550BDF" w:rsidRPr="007B16C8" w:rsidRDefault="00550BDF" w:rsidP="00F512B5">
      <w:pPr>
        <w:pStyle w:val="1"/>
        <w:numPr>
          <w:ilvl w:val="0"/>
          <w:numId w:val="0"/>
        </w:numPr>
        <w:tabs>
          <w:tab w:val="left" w:pos="1985"/>
        </w:tabs>
        <w:spacing w:before="120" w:after="120"/>
        <w:jc w:val="left"/>
        <w:rPr>
          <w:rFonts w:ascii="Tahoma" w:hAnsi="Tahoma"/>
          <w:szCs w:val="24"/>
          <w:lang w:val="en-GB"/>
        </w:rPr>
      </w:pPr>
      <w:bookmarkStart w:id="23" w:name="_Toc47457354"/>
      <w:r w:rsidRPr="007B16C8">
        <w:rPr>
          <w:rFonts w:ascii="Tahoma" w:hAnsi="Tahoma"/>
          <w:caps/>
          <w:color w:val="0000FF"/>
          <w:kern w:val="28"/>
          <w:sz w:val="22"/>
          <w:szCs w:val="24"/>
          <w:lang w:val="en-GB"/>
        </w:rPr>
        <w:t>Section 05.</w:t>
      </w:r>
      <w:r w:rsidR="00B81E3F" w:rsidRPr="007B16C8">
        <w:rPr>
          <w:rFonts w:ascii="Tahoma" w:hAnsi="Tahoma"/>
          <w:caps/>
          <w:color w:val="0000FF"/>
          <w:kern w:val="28"/>
          <w:sz w:val="22"/>
          <w:szCs w:val="24"/>
          <w:lang w:val="en-GB"/>
        </w:rPr>
        <w:t xml:space="preserve"> </w:t>
      </w:r>
      <w:r w:rsidRPr="007B16C8">
        <w:rPr>
          <w:rFonts w:ascii="Tahoma" w:hAnsi="Tahoma"/>
          <w:caps/>
          <w:color w:val="0000FF"/>
          <w:kern w:val="28"/>
          <w:sz w:val="22"/>
          <w:szCs w:val="24"/>
          <w:lang w:val="en-GB"/>
        </w:rPr>
        <w:tab/>
      </w:r>
      <w:r w:rsidR="00997DBA" w:rsidRPr="007B16C8">
        <w:rPr>
          <w:rFonts w:ascii="Tahoma" w:hAnsi="Tahoma"/>
          <w:color w:val="0000FF"/>
          <w:kern w:val="28"/>
          <w:sz w:val="22"/>
          <w:szCs w:val="24"/>
          <w:lang w:val="en-GB"/>
        </w:rPr>
        <w:t>REGISTRATION OF TRADING MEMBERS</w:t>
      </w:r>
      <w:bookmarkEnd w:id="23"/>
    </w:p>
    <w:p w14:paraId="0BC07F29" w14:textId="53595B98" w:rsidR="00550BDF" w:rsidRPr="007B16C8" w:rsidRDefault="00550BDF">
      <w:pPr>
        <w:pStyle w:val="20"/>
        <w:spacing w:after="120"/>
        <w:ind w:left="1985" w:hanging="1985"/>
        <w:rPr>
          <w:rFonts w:ascii="Tahoma" w:hAnsi="Tahoma"/>
          <w:bCs w:val="0"/>
          <w:i w:val="0"/>
          <w:iCs w:val="0"/>
          <w:szCs w:val="24"/>
          <w:lang w:val="en-GB"/>
        </w:rPr>
      </w:pPr>
      <w:bookmarkStart w:id="24" w:name="_Ref522116472"/>
      <w:bookmarkStart w:id="25" w:name="_Ref522116480"/>
      <w:bookmarkStart w:id="26" w:name="_Ref522116498"/>
      <w:bookmarkStart w:id="27" w:name="_Toc47457355"/>
      <w:r w:rsidRPr="007B16C8">
        <w:rPr>
          <w:rFonts w:ascii="Tahoma" w:hAnsi="Tahoma"/>
          <w:bCs w:val="0"/>
          <w:i w:val="0"/>
          <w:iCs w:val="0"/>
          <w:sz w:val="22"/>
          <w:szCs w:val="24"/>
          <w:lang w:val="en-GB"/>
        </w:rPr>
        <w:t>Article 05.01.</w:t>
      </w:r>
      <w:r w:rsidRPr="007B16C8">
        <w:rPr>
          <w:rFonts w:ascii="Tahoma" w:hAnsi="Tahoma"/>
          <w:bCs w:val="0"/>
          <w:i w:val="0"/>
          <w:iCs w:val="0"/>
          <w:sz w:val="22"/>
          <w:szCs w:val="24"/>
          <w:lang w:val="en-GB"/>
        </w:rPr>
        <w:tab/>
        <w:t xml:space="preserve">Registration of </w:t>
      </w:r>
      <w:r w:rsidR="002F2DFA" w:rsidRPr="007B16C8">
        <w:rPr>
          <w:rFonts w:ascii="Tahoma" w:hAnsi="Tahoma"/>
          <w:bCs w:val="0"/>
          <w:i w:val="0"/>
          <w:iCs w:val="0"/>
          <w:sz w:val="22"/>
          <w:szCs w:val="24"/>
          <w:lang w:val="en-GB"/>
        </w:rPr>
        <w:t xml:space="preserve">Trading </w:t>
      </w:r>
      <w:r w:rsidR="0055215B" w:rsidRPr="007B16C8">
        <w:rPr>
          <w:rFonts w:ascii="Tahoma" w:hAnsi="Tahoma"/>
          <w:bCs w:val="0"/>
          <w:i w:val="0"/>
          <w:iCs w:val="0"/>
          <w:sz w:val="22"/>
          <w:szCs w:val="24"/>
          <w:lang w:val="en-GB"/>
        </w:rPr>
        <w:t>Members</w:t>
      </w:r>
      <w:bookmarkEnd w:id="24"/>
      <w:bookmarkEnd w:id="25"/>
      <w:bookmarkEnd w:id="26"/>
      <w:bookmarkEnd w:id="27"/>
      <w:r w:rsidRPr="007B16C8">
        <w:rPr>
          <w:rFonts w:ascii="Tahoma" w:hAnsi="Tahoma"/>
          <w:bCs w:val="0"/>
          <w:i w:val="0"/>
          <w:iCs w:val="0"/>
          <w:sz w:val="22"/>
          <w:szCs w:val="24"/>
          <w:lang w:val="en-GB"/>
        </w:rPr>
        <w:t xml:space="preserve"> </w:t>
      </w:r>
    </w:p>
    <w:p w14:paraId="72DB0495" w14:textId="71B68ADE" w:rsidR="00550BDF" w:rsidRPr="007B16C8" w:rsidRDefault="00550BDF">
      <w:pPr>
        <w:widowControl w:val="0"/>
        <w:numPr>
          <w:ilvl w:val="0"/>
          <w:numId w:val="51"/>
        </w:numPr>
        <w:overflowPunct/>
        <w:ind w:left="709" w:hanging="709"/>
        <w:jc w:val="both"/>
        <w:textAlignment w:val="auto"/>
        <w:rPr>
          <w:rFonts w:ascii="Tahoma" w:hAnsi="Tahoma"/>
          <w:sz w:val="22"/>
          <w:szCs w:val="24"/>
          <w:lang w:val="en-GB"/>
        </w:rPr>
      </w:pPr>
      <w:r w:rsidRPr="007B16C8">
        <w:rPr>
          <w:rFonts w:ascii="Tahoma" w:hAnsi="Tahoma"/>
          <w:sz w:val="22"/>
          <w:szCs w:val="24"/>
          <w:lang w:val="en-GB"/>
        </w:rPr>
        <w:t xml:space="preserve">The procedure </w:t>
      </w:r>
      <w:r w:rsidR="008B100D" w:rsidRPr="007B16C8">
        <w:rPr>
          <w:rFonts w:ascii="Tahoma" w:hAnsi="Tahoma"/>
          <w:sz w:val="22"/>
          <w:szCs w:val="24"/>
          <w:lang w:val="en-GB"/>
        </w:rPr>
        <w:t>for</w:t>
      </w:r>
      <w:r w:rsidRPr="007B16C8">
        <w:rPr>
          <w:rFonts w:ascii="Tahoma" w:hAnsi="Tahoma"/>
          <w:sz w:val="22"/>
          <w:szCs w:val="24"/>
          <w:lang w:val="en-GB"/>
        </w:rPr>
        <w:t xml:space="preserve"> registration of a Candidate as a </w:t>
      </w:r>
      <w:r w:rsidR="002F2DFA" w:rsidRPr="007B16C8">
        <w:rPr>
          <w:rFonts w:ascii="Tahoma" w:hAnsi="Tahoma"/>
          <w:sz w:val="22"/>
          <w:szCs w:val="24"/>
          <w:lang w:val="en-GB"/>
        </w:rPr>
        <w:t xml:space="preserve">Trading </w:t>
      </w:r>
      <w:r w:rsidR="009268A6" w:rsidRPr="007B16C8">
        <w:rPr>
          <w:rFonts w:ascii="Tahoma" w:hAnsi="Tahoma"/>
          <w:sz w:val="22"/>
          <w:szCs w:val="24"/>
          <w:lang w:val="en-GB"/>
        </w:rPr>
        <w:t>Member</w:t>
      </w:r>
      <w:r w:rsidRPr="007B16C8">
        <w:rPr>
          <w:rFonts w:ascii="Tahoma" w:hAnsi="Tahoma"/>
          <w:sz w:val="22"/>
          <w:szCs w:val="24"/>
          <w:lang w:val="en-GB"/>
        </w:rPr>
        <w:t xml:space="preserve"> shall provide for assignment</w:t>
      </w:r>
      <w:r w:rsidR="00476DC5" w:rsidRPr="007B16C8">
        <w:rPr>
          <w:rFonts w:ascii="Tahoma" w:hAnsi="Tahoma"/>
          <w:sz w:val="22"/>
          <w:szCs w:val="24"/>
          <w:lang w:val="en-GB"/>
        </w:rPr>
        <w:t xml:space="preserve"> of</w:t>
      </w:r>
      <w:r w:rsidRPr="007B16C8">
        <w:rPr>
          <w:rFonts w:ascii="Tahoma" w:hAnsi="Tahoma"/>
          <w:sz w:val="22"/>
          <w:szCs w:val="24"/>
          <w:lang w:val="en-GB"/>
        </w:rPr>
        <w:t xml:space="preserve"> the following unique codes</w:t>
      </w:r>
      <w:r w:rsidR="001A189C" w:rsidRPr="007B16C8">
        <w:rPr>
          <w:rFonts w:ascii="Tahoma" w:hAnsi="Tahoma"/>
          <w:sz w:val="22"/>
          <w:szCs w:val="24"/>
          <w:lang w:val="en-GB"/>
        </w:rPr>
        <w:t xml:space="preserve"> (designations)</w:t>
      </w:r>
      <w:r w:rsidRPr="007B16C8">
        <w:rPr>
          <w:rFonts w:ascii="Tahoma" w:hAnsi="Tahoma"/>
          <w:sz w:val="22"/>
          <w:szCs w:val="24"/>
          <w:lang w:val="en-GB"/>
        </w:rPr>
        <w:t xml:space="preserve"> </w:t>
      </w:r>
      <w:r w:rsidR="005D71B9" w:rsidRPr="007B16C8">
        <w:rPr>
          <w:rFonts w:ascii="Tahoma" w:hAnsi="Tahoma"/>
          <w:sz w:val="22"/>
          <w:szCs w:val="24"/>
          <w:lang w:val="en-GB"/>
        </w:rPr>
        <w:t>to</w:t>
      </w:r>
      <w:r w:rsidR="001A189C" w:rsidRPr="007B16C8">
        <w:rPr>
          <w:rFonts w:ascii="Tahoma" w:hAnsi="Tahoma"/>
          <w:sz w:val="22"/>
          <w:szCs w:val="24"/>
          <w:lang w:val="en-GB"/>
        </w:rPr>
        <w:t xml:space="preserve"> such</w:t>
      </w:r>
      <w:r w:rsidR="005D71B9" w:rsidRPr="007B16C8">
        <w:rPr>
          <w:rFonts w:ascii="Tahoma" w:hAnsi="Tahoma"/>
          <w:sz w:val="22"/>
          <w:szCs w:val="24"/>
          <w:lang w:val="en-GB"/>
        </w:rPr>
        <w:t xml:space="preserve"> </w:t>
      </w:r>
      <w:r w:rsidR="002F2DFA" w:rsidRPr="007B16C8">
        <w:rPr>
          <w:rFonts w:ascii="Tahoma" w:hAnsi="Tahoma"/>
          <w:sz w:val="22"/>
          <w:szCs w:val="24"/>
          <w:lang w:val="en-GB"/>
        </w:rPr>
        <w:t xml:space="preserve">Trading </w:t>
      </w:r>
      <w:r w:rsidR="009268A6" w:rsidRPr="007B16C8">
        <w:rPr>
          <w:rFonts w:ascii="Tahoma" w:hAnsi="Tahoma"/>
          <w:sz w:val="22"/>
          <w:szCs w:val="24"/>
          <w:lang w:val="en-GB"/>
        </w:rPr>
        <w:t>Member</w:t>
      </w:r>
      <w:r w:rsidR="00476DC5" w:rsidRPr="007B16C8">
        <w:rPr>
          <w:rFonts w:ascii="Tahoma" w:hAnsi="Tahoma"/>
          <w:sz w:val="22"/>
          <w:szCs w:val="24"/>
          <w:lang w:val="en-GB"/>
        </w:rPr>
        <w:t xml:space="preserve"> by the Exchange</w:t>
      </w:r>
      <w:r w:rsidRPr="007B16C8">
        <w:rPr>
          <w:rFonts w:ascii="Tahoma" w:hAnsi="Tahoma"/>
          <w:sz w:val="22"/>
          <w:szCs w:val="24"/>
          <w:lang w:val="en-GB"/>
        </w:rPr>
        <w:t>:</w:t>
      </w:r>
    </w:p>
    <w:p w14:paraId="574BCD46" w14:textId="1178B5FE" w:rsidR="00550BDF" w:rsidRPr="007B16C8" w:rsidRDefault="00394CA3">
      <w:pPr>
        <w:pStyle w:val="Default"/>
        <w:numPr>
          <w:ilvl w:val="0"/>
          <w:numId w:val="108"/>
        </w:numPr>
        <w:jc w:val="both"/>
        <w:rPr>
          <w:rFonts w:ascii="Tahoma" w:hAnsi="Tahoma"/>
          <w:lang w:val="en-GB"/>
        </w:rPr>
      </w:pPr>
      <w:r w:rsidRPr="002A6A55">
        <w:rPr>
          <w:rFonts w:ascii="Tahoma" w:hAnsi="Tahoma"/>
          <w:sz w:val="22"/>
          <w:lang w:val="en-GB"/>
        </w:rPr>
        <w:t xml:space="preserve">a </w:t>
      </w:r>
      <w:r w:rsidR="002F2DFA" w:rsidRPr="007B16C8">
        <w:rPr>
          <w:rFonts w:ascii="Tahoma" w:hAnsi="Tahoma"/>
          <w:sz w:val="22"/>
          <w:lang w:val="en-GB"/>
        </w:rPr>
        <w:t xml:space="preserve">Trading </w:t>
      </w:r>
      <w:r w:rsidR="009268A6" w:rsidRPr="007B16C8">
        <w:rPr>
          <w:rFonts w:ascii="Tahoma" w:hAnsi="Tahoma"/>
          <w:sz w:val="22"/>
          <w:lang w:val="en-GB"/>
        </w:rPr>
        <w:t>Member</w:t>
      </w:r>
      <w:r w:rsidR="00550BDF" w:rsidRPr="007B16C8">
        <w:rPr>
          <w:rFonts w:ascii="Tahoma" w:hAnsi="Tahoma"/>
          <w:sz w:val="22"/>
          <w:lang w:val="en-GB"/>
        </w:rPr>
        <w:t xml:space="preserve"> code assigned in accordance with the requirements of the </w:t>
      </w:r>
      <w:r w:rsidR="006169C1" w:rsidRPr="007B16C8">
        <w:rPr>
          <w:rFonts w:ascii="Tahoma" w:hAnsi="Tahoma"/>
          <w:sz w:val="22"/>
          <w:lang w:val="en-GB"/>
        </w:rPr>
        <w:t>Russian Federation laws</w:t>
      </w:r>
      <w:r w:rsidR="00550BDF" w:rsidRPr="007B16C8">
        <w:rPr>
          <w:rFonts w:ascii="Tahoma" w:hAnsi="Tahoma"/>
          <w:sz w:val="22"/>
          <w:lang w:val="en-GB"/>
        </w:rPr>
        <w:t xml:space="preserve"> and </w:t>
      </w:r>
      <w:r w:rsidR="00001743" w:rsidRPr="007B16C8">
        <w:rPr>
          <w:rFonts w:ascii="Tahoma" w:hAnsi="Tahoma"/>
          <w:sz w:val="22"/>
          <w:lang w:val="en-GB"/>
        </w:rPr>
        <w:t xml:space="preserve">requirements of </w:t>
      </w:r>
      <w:r w:rsidR="00550BDF" w:rsidRPr="007B16C8">
        <w:rPr>
          <w:rFonts w:ascii="Tahoma" w:hAnsi="Tahoma"/>
          <w:sz w:val="22"/>
          <w:lang w:val="en-GB"/>
        </w:rPr>
        <w:t xml:space="preserve">the Exchange; </w:t>
      </w:r>
    </w:p>
    <w:p w14:paraId="120EEE18" w14:textId="7E914F8F" w:rsidR="001A189C" w:rsidRPr="007B16C8" w:rsidRDefault="00394CA3">
      <w:pPr>
        <w:pStyle w:val="Default"/>
        <w:numPr>
          <w:ilvl w:val="0"/>
          <w:numId w:val="108"/>
        </w:numPr>
        <w:jc w:val="both"/>
        <w:rPr>
          <w:rFonts w:ascii="Tahoma" w:hAnsi="Tahoma"/>
          <w:lang w:val="en-GB"/>
        </w:rPr>
      </w:pPr>
      <w:r w:rsidRPr="007B16C8">
        <w:rPr>
          <w:rFonts w:ascii="Tahoma" w:hAnsi="Tahoma"/>
          <w:sz w:val="22"/>
          <w:lang w:val="en-GB"/>
        </w:rPr>
        <w:t xml:space="preserve">a </w:t>
      </w:r>
      <w:r w:rsidR="002F2DFA" w:rsidRPr="007B16C8">
        <w:rPr>
          <w:rFonts w:ascii="Tahoma" w:hAnsi="Tahoma"/>
          <w:sz w:val="22"/>
          <w:lang w:val="en-GB"/>
        </w:rPr>
        <w:t xml:space="preserve">Trading </w:t>
      </w:r>
      <w:r w:rsidR="009268A6" w:rsidRPr="007B16C8">
        <w:rPr>
          <w:rFonts w:ascii="Tahoma" w:hAnsi="Tahoma"/>
          <w:sz w:val="22"/>
          <w:lang w:val="en-GB"/>
        </w:rPr>
        <w:t>Member</w:t>
      </w:r>
      <w:r w:rsidR="007E6CAD" w:rsidRPr="007B16C8">
        <w:rPr>
          <w:rFonts w:ascii="Tahoma" w:hAnsi="Tahoma"/>
          <w:sz w:val="22"/>
          <w:lang w:val="en-GB"/>
        </w:rPr>
        <w:t xml:space="preserve"> </w:t>
      </w:r>
      <w:r w:rsidR="00550BDF" w:rsidRPr="007B16C8">
        <w:rPr>
          <w:rFonts w:ascii="Tahoma" w:hAnsi="Tahoma"/>
          <w:sz w:val="22"/>
          <w:lang w:val="en-GB"/>
        </w:rPr>
        <w:t>Identifier</w:t>
      </w:r>
      <w:r w:rsidR="00476DC5" w:rsidRPr="007B16C8">
        <w:rPr>
          <w:rFonts w:ascii="Tahoma" w:hAnsi="Tahoma"/>
          <w:sz w:val="22"/>
          <w:lang w:val="en-GB"/>
        </w:rPr>
        <w:t>;</w:t>
      </w:r>
    </w:p>
    <w:p w14:paraId="61D0C544" w14:textId="2B8C2454" w:rsidR="00550BDF" w:rsidRPr="007B16C8" w:rsidRDefault="00394CA3">
      <w:pPr>
        <w:pStyle w:val="Default"/>
        <w:numPr>
          <w:ilvl w:val="0"/>
          <w:numId w:val="108"/>
        </w:numPr>
        <w:jc w:val="both"/>
        <w:rPr>
          <w:rFonts w:ascii="Tahoma" w:hAnsi="Tahoma"/>
          <w:lang w:val="en-GB"/>
        </w:rPr>
      </w:pPr>
      <w:r w:rsidRPr="007B16C8">
        <w:rPr>
          <w:rFonts w:ascii="Tahoma" w:hAnsi="Tahoma"/>
          <w:sz w:val="22"/>
          <w:lang w:val="en-GB"/>
        </w:rPr>
        <w:t xml:space="preserve">a </w:t>
      </w:r>
      <w:r w:rsidR="002F2DFA" w:rsidRPr="007B16C8">
        <w:rPr>
          <w:rFonts w:ascii="Tahoma" w:hAnsi="Tahoma"/>
          <w:sz w:val="22"/>
          <w:lang w:val="en-GB"/>
        </w:rPr>
        <w:t xml:space="preserve">Trading </w:t>
      </w:r>
      <w:r w:rsidR="009268A6" w:rsidRPr="007B16C8">
        <w:rPr>
          <w:rFonts w:ascii="Tahoma" w:hAnsi="Tahoma"/>
          <w:sz w:val="22"/>
          <w:lang w:val="en-GB"/>
        </w:rPr>
        <w:t>Member</w:t>
      </w:r>
      <w:r w:rsidR="001A189C" w:rsidRPr="007B16C8">
        <w:rPr>
          <w:rFonts w:ascii="Tahoma" w:hAnsi="Tahoma"/>
          <w:sz w:val="22"/>
          <w:lang w:val="en-GB"/>
        </w:rPr>
        <w:t>’s short name in the Trading System</w:t>
      </w:r>
      <w:r w:rsidR="00476DC5" w:rsidRPr="007B16C8">
        <w:rPr>
          <w:rFonts w:ascii="Tahoma" w:hAnsi="Tahoma"/>
          <w:sz w:val="22"/>
          <w:lang w:val="en-GB"/>
        </w:rPr>
        <w:t>.</w:t>
      </w:r>
      <w:r w:rsidR="00550BDF" w:rsidRPr="007B16C8">
        <w:rPr>
          <w:rFonts w:ascii="Tahoma" w:hAnsi="Tahoma"/>
          <w:sz w:val="22"/>
          <w:lang w:val="en-GB"/>
        </w:rPr>
        <w:t xml:space="preserve"> </w:t>
      </w:r>
    </w:p>
    <w:p w14:paraId="212CA489" w14:textId="7E19C52C" w:rsidR="00550BDF" w:rsidRPr="007B16C8" w:rsidRDefault="00550BDF">
      <w:pPr>
        <w:widowControl w:val="0"/>
        <w:numPr>
          <w:ilvl w:val="0"/>
          <w:numId w:val="51"/>
        </w:numPr>
        <w:overflowPunct/>
        <w:spacing w:before="120"/>
        <w:ind w:left="709" w:hanging="709"/>
        <w:jc w:val="both"/>
        <w:textAlignment w:val="auto"/>
        <w:rPr>
          <w:rFonts w:ascii="Tahoma" w:hAnsi="Tahoma"/>
          <w:szCs w:val="24"/>
          <w:lang w:val="en-GB"/>
        </w:rPr>
      </w:pPr>
      <w:r w:rsidRPr="007B16C8">
        <w:rPr>
          <w:rFonts w:ascii="Tahoma" w:hAnsi="Tahoma"/>
          <w:sz w:val="22"/>
          <w:szCs w:val="24"/>
          <w:lang w:val="en-GB"/>
        </w:rPr>
        <w:t xml:space="preserve">The Exchange shall notify </w:t>
      </w:r>
      <w:r w:rsidR="00394CA3" w:rsidRPr="007B16C8">
        <w:rPr>
          <w:rFonts w:ascii="Tahoma" w:hAnsi="Tahoma"/>
          <w:sz w:val="22"/>
          <w:szCs w:val="24"/>
          <w:lang w:val="en-GB"/>
        </w:rPr>
        <w:t>a</w:t>
      </w:r>
      <w:r w:rsidRPr="007B16C8">
        <w:rPr>
          <w:rFonts w:ascii="Tahoma" w:hAnsi="Tahoma"/>
          <w:sz w:val="22"/>
          <w:szCs w:val="24"/>
          <w:lang w:val="en-GB"/>
        </w:rPr>
        <w:t xml:space="preserve"> </w:t>
      </w:r>
      <w:r w:rsidR="002F2DFA" w:rsidRPr="007B16C8">
        <w:rPr>
          <w:rFonts w:ascii="Tahoma" w:hAnsi="Tahoma"/>
          <w:sz w:val="22"/>
          <w:szCs w:val="24"/>
          <w:lang w:val="en-GB"/>
        </w:rPr>
        <w:t xml:space="preserve">Trading </w:t>
      </w:r>
      <w:r w:rsidR="009268A6" w:rsidRPr="007B16C8">
        <w:rPr>
          <w:rFonts w:ascii="Tahoma" w:hAnsi="Tahoma"/>
          <w:sz w:val="22"/>
          <w:szCs w:val="24"/>
          <w:lang w:val="en-GB"/>
        </w:rPr>
        <w:t>Member</w:t>
      </w:r>
      <w:r w:rsidRPr="007B16C8">
        <w:rPr>
          <w:rFonts w:ascii="Tahoma" w:hAnsi="Tahoma"/>
          <w:sz w:val="22"/>
          <w:szCs w:val="24"/>
          <w:lang w:val="en-GB"/>
        </w:rPr>
        <w:t xml:space="preserve"> of the assigned </w:t>
      </w:r>
      <w:r w:rsidR="002F2DFA" w:rsidRPr="007B16C8">
        <w:rPr>
          <w:rFonts w:ascii="Tahoma" w:hAnsi="Tahoma"/>
          <w:sz w:val="22"/>
          <w:szCs w:val="24"/>
          <w:lang w:val="en-GB"/>
        </w:rPr>
        <w:t xml:space="preserve">Trading </w:t>
      </w:r>
      <w:r w:rsidR="009268A6" w:rsidRPr="007B16C8">
        <w:rPr>
          <w:rFonts w:ascii="Tahoma" w:hAnsi="Tahoma"/>
          <w:sz w:val="22"/>
          <w:szCs w:val="24"/>
          <w:lang w:val="en-GB"/>
        </w:rPr>
        <w:t>Member</w:t>
      </w:r>
      <w:r w:rsidRPr="007B16C8">
        <w:rPr>
          <w:rFonts w:ascii="Tahoma" w:hAnsi="Tahoma"/>
          <w:sz w:val="22"/>
          <w:szCs w:val="24"/>
          <w:lang w:val="en-GB"/>
        </w:rPr>
        <w:t xml:space="preserve"> </w:t>
      </w:r>
      <w:r w:rsidR="00696A65" w:rsidRPr="007B16C8">
        <w:rPr>
          <w:rFonts w:ascii="Tahoma" w:hAnsi="Tahoma"/>
          <w:sz w:val="22"/>
          <w:szCs w:val="24"/>
          <w:lang w:val="en-GB"/>
        </w:rPr>
        <w:t>Code,</w:t>
      </w:r>
      <w:r w:rsidR="00696A65" w:rsidRPr="007B16C8">
        <w:rPr>
          <w:rFonts w:ascii="Tahoma" w:hAnsi="Tahoma"/>
          <w:sz w:val="22"/>
          <w:lang w:val="en-GB"/>
        </w:rPr>
        <w:t xml:space="preserve"> </w:t>
      </w:r>
      <w:r w:rsidR="002F2DFA" w:rsidRPr="007B16C8">
        <w:rPr>
          <w:rFonts w:ascii="Tahoma" w:hAnsi="Tahoma"/>
          <w:sz w:val="22"/>
          <w:lang w:val="en-GB"/>
        </w:rPr>
        <w:t xml:space="preserve">Trading </w:t>
      </w:r>
      <w:r w:rsidR="009268A6" w:rsidRPr="007B16C8">
        <w:rPr>
          <w:rFonts w:ascii="Tahoma" w:hAnsi="Tahoma"/>
          <w:sz w:val="22"/>
          <w:lang w:val="en-GB"/>
        </w:rPr>
        <w:t>Member</w:t>
      </w:r>
      <w:r w:rsidR="007E6CAD" w:rsidRPr="007B16C8">
        <w:rPr>
          <w:rFonts w:ascii="Tahoma" w:hAnsi="Tahoma"/>
          <w:sz w:val="22"/>
          <w:lang w:val="en-GB"/>
        </w:rPr>
        <w:t xml:space="preserve"> Identifier</w:t>
      </w:r>
      <w:r w:rsidR="00696A65" w:rsidRPr="007B16C8">
        <w:rPr>
          <w:rFonts w:ascii="Tahoma" w:hAnsi="Tahoma"/>
          <w:sz w:val="22"/>
          <w:lang w:val="en-GB"/>
        </w:rPr>
        <w:t xml:space="preserve"> </w:t>
      </w:r>
      <w:r w:rsidR="00E353D0" w:rsidRPr="007B16C8">
        <w:rPr>
          <w:rFonts w:ascii="Tahoma" w:hAnsi="Tahoma"/>
          <w:sz w:val="22"/>
          <w:lang w:val="en-GB"/>
        </w:rPr>
        <w:t xml:space="preserve">and </w:t>
      </w:r>
      <w:r w:rsidR="002F2DFA" w:rsidRPr="007B16C8">
        <w:rPr>
          <w:rFonts w:ascii="Tahoma" w:hAnsi="Tahoma"/>
          <w:sz w:val="22"/>
          <w:szCs w:val="24"/>
          <w:lang w:val="en-GB"/>
        </w:rPr>
        <w:t xml:space="preserve">Trading </w:t>
      </w:r>
      <w:r w:rsidR="009268A6" w:rsidRPr="007B16C8">
        <w:rPr>
          <w:rFonts w:ascii="Tahoma" w:hAnsi="Tahoma"/>
          <w:sz w:val="22"/>
          <w:szCs w:val="24"/>
          <w:lang w:val="en-GB"/>
        </w:rPr>
        <w:t>Member</w:t>
      </w:r>
      <w:r w:rsidR="00696A65" w:rsidRPr="007B16C8">
        <w:rPr>
          <w:rFonts w:ascii="Tahoma" w:hAnsi="Tahoma"/>
          <w:sz w:val="22"/>
          <w:lang w:val="en-GB"/>
        </w:rPr>
        <w:t xml:space="preserve">’s short name </w:t>
      </w:r>
      <w:r w:rsidRPr="007B16C8">
        <w:rPr>
          <w:rFonts w:ascii="Tahoma" w:hAnsi="Tahoma"/>
          <w:sz w:val="22"/>
          <w:szCs w:val="24"/>
          <w:lang w:val="en-GB"/>
        </w:rPr>
        <w:t xml:space="preserve">by sending </w:t>
      </w:r>
      <w:r w:rsidR="00B81AB6" w:rsidRPr="007B16C8">
        <w:rPr>
          <w:rFonts w:ascii="Tahoma" w:hAnsi="Tahoma"/>
          <w:sz w:val="22"/>
          <w:szCs w:val="24"/>
          <w:lang w:val="en-GB"/>
        </w:rPr>
        <w:t>a</w:t>
      </w:r>
      <w:r w:rsidRPr="007B16C8">
        <w:rPr>
          <w:rFonts w:ascii="Tahoma" w:hAnsi="Tahoma"/>
          <w:sz w:val="22"/>
          <w:szCs w:val="24"/>
          <w:lang w:val="en-GB"/>
        </w:rPr>
        <w:t xml:space="preserve"> notice in accordance with the procedure </w:t>
      </w:r>
      <w:r w:rsidR="00AC3846" w:rsidRPr="007B16C8">
        <w:rPr>
          <w:rFonts w:ascii="Tahoma" w:hAnsi="Tahoma"/>
          <w:sz w:val="22"/>
          <w:szCs w:val="24"/>
          <w:lang w:val="en-GB"/>
        </w:rPr>
        <w:t xml:space="preserve">set out in </w:t>
      </w:r>
      <w:r w:rsidR="003867D3" w:rsidRPr="007B16C8">
        <w:rPr>
          <w:rFonts w:ascii="Tahoma" w:hAnsi="Tahoma"/>
          <w:sz w:val="22"/>
          <w:szCs w:val="24"/>
          <w:lang w:val="en-GB"/>
        </w:rPr>
        <w:t>Article</w:t>
      </w:r>
      <w:r w:rsidRPr="007B16C8">
        <w:rPr>
          <w:rFonts w:ascii="Tahoma" w:hAnsi="Tahoma"/>
          <w:sz w:val="22"/>
          <w:szCs w:val="24"/>
          <w:lang w:val="en-GB"/>
        </w:rPr>
        <w:t xml:space="preserve"> 02.03 hereof. </w:t>
      </w:r>
    </w:p>
    <w:p w14:paraId="48B0E5A6" w14:textId="6F029045" w:rsidR="00001743" w:rsidRPr="007B16C8" w:rsidRDefault="00001743">
      <w:pPr>
        <w:widowControl w:val="0"/>
        <w:numPr>
          <w:ilvl w:val="0"/>
          <w:numId w:val="51"/>
        </w:numPr>
        <w:overflowPunct/>
        <w:spacing w:before="120"/>
        <w:ind w:left="709" w:hanging="709"/>
        <w:jc w:val="both"/>
        <w:textAlignment w:val="auto"/>
        <w:rPr>
          <w:rFonts w:ascii="Tahoma" w:hAnsi="Tahoma"/>
          <w:szCs w:val="24"/>
          <w:lang w:val="en-GB"/>
        </w:rPr>
      </w:pPr>
      <w:r w:rsidRPr="007B16C8">
        <w:rPr>
          <w:rFonts w:ascii="Tahoma" w:hAnsi="Tahoma"/>
          <w:sz w:val="22"/>
          <w:szCs w:val="24"/>
          <w:lang w:val="en-GB"/>
        </w:rPr>
        <w:t xml:space="preserve">The Exchange shall </w:t>
      </w:r>
      <w:r w:rsidR="005F70D7" w:rsidRPr="007B16C8">
        <w:rPr>
          <w:rFonts w:ascii="Tahoma" w:hAnsi="Tahoma"/>
          <w:sz w:val="22"/>
          <w:szCs w:val="24"/>
          <w:lang w:val="en-GB"/>
        </w:rPr>
        <w:t>validate</w:t>
      </w:r>
      <w:r w:rsidRPr="007B16C8">
        <w:rPr>
          <w:rFonts w:ascii="Tahoma" w:hAnsi="Tahoma"/>
          <w:sz w:val="22"/>
          <w:szCs w:val="24"/>
          <w:lang w:val="en-GB"/>
        </w:rPr>
        <w:t xml:space="preserve"> </w:t>
      </w:r>
      <w:r w:rsidR="007E3537" w:rsidRPr="007B16C8">
        <w:rPr>
          <w:rFonts w:ascii="Tahoma" w:hAnsi="Tahoma"/>
          <w:sz w:val="22"/>
          <w:szCs w:val="24"/>
          <w:lang w:val="en-GB"/>
        </w:rPr>
        <w:t>a</w:t>
      </w:r>
      <w:r w:rsidRPr="007B16C8">
        <w:rPr>
          <w:rFonts w:ascii="Tahoma" w:hAnsi="Tahoma"/>
          <w:sz w:val="22"/>
          <w:szCs w:val="24"/>
          <w:lang w:val="en-GB"/>
        </w:rPr>
        <w:t xml:space="preserve"> </w:t>
      </w:r>
      <w:r w:rsidR="002F2DFA" w:rsidRPr="007B16C8">
        <w:rPr>
          <w:rFonts w:ascii="Tahoma" w:hAnsi="Tahoma"/>
          <w:sz w:val="22"/>
          <w:szCs w:val="24"/>
          <w:lang w:val="en-GB"/>
        </w:rPr>
        <w:t xml:space="preserve">Trading </w:t>
      </w:r>
      <w:r w:rsidR="009268A6" w:rsidRPr="007B16C8">
        <w:rPr>
          <w:rFonts w:ascii="Tahoma" w:hAnsi="Tahoma"/>
          <w:sz w:val="22"/>
          <w:szCs w:val="24"/>
          <w:lang w:val="en-GB"/>
        </w:rPr>
        <w:t>Member</w:t>
      </w:r>
      <w:r w:rsidRPr="007B16C8">
        <w:rPr>
          <w:rFonts w:ascii="Tahoma" w:hAnsi="Tahoma"/>
          <w:sz w:val="22"/>
          <w:szCs w:val="24"/>
          <w:lang w:val="en-GB"/>
        </w:rPr>
        <w:t xml:space="preserve"> Code based on the data </w:t>
      </w:r>
      <w:r w:rsidR="00B81AB6" w:rsidRPr="007B16C8">
        <w:rPr>
          <w:rFonts w:ascii="Tahoma" w:hAnsi="Tahoma"/>
          <w:sz w:val="22"/>
          <w:szCs w:val="24"/>
          <w:lang w:val="en-GB"/>
        </w:rPr>
        <w:t xml:space="preserve">submitted </w:t>
      </w:r>
      <w:r w:rsidRPr="007B16C8">
        <w:rPr>
          <w:rFonts w:ascii="Tahoma" w:hAnsi="Tahoma"/>
          <w:sz w:val="22"/>
          <w:szCs w:val="24"/>
          <w:lang w:val="en-GB"/>
        </w:rPr>
        <w:t xml:space="preserve">by </w:t>
      </w:r>
      <w:r w:rsidR="007E3537" w:rsidRPr="007B16C8">
        <w:rPr>
          <w:rFonts w:ascii="Tahoma" w:hAnsi="Tahoma"/>
          <w:sz w:val="22"/>
          <w:szCs w:val="24"/>
          <w:lang w:val="en-GB"/>
        </w:rPr>
        <w:t>a</w:t>
      </w:r>
      <w:r w:rsidR="006261B7" w:rsidRPr="007B16C8">
        <w:rPr>
          <w:rFonts w:ascii="Tahoma" w:hAnsi="Tahoma"/>
          <w:sz w:val="22"/>
          <w:szCs w:val="24"/>
          <w:lang w:val="en-GB"/>
        </w:rPr>
        <w:t> </w:t>
      </w:r>
      <w:r w:rsidR="002F2DFA" w:rsidRPr="007B16C8">
        <w:rPr>
          <w:rFonts w:ascii="Tahoma" w:hAnsi="Tahoma"/>
          <w:sz w:val="22"/>
          <w:szCs w:val="24"/>
          <w:lang w:val="en-GB"/>
        </w:rPr>
        <w:t xml:space="preserve">Trading </w:t>
      </w:r>
      <w:r w:rsidR="009268A6" w:rsidRPr="007B16C8">
        <w:rPr>
          <w:rFonts w:ascii="Tahoma" w:hAnsi="Tahoma"/>
          <w:sz w:val="22"/>
          <w:szCs w:val="24"/>
          <w:lang w:val="en-GB"/>
        </w:rPr>
        <w:t>Member</w:t>
      </w:r>
      <w:r w:rsidRPr="007B16C8">
        <w:rPr>
          <w:rFonts w:ascii="Tahoma" w:hAnsi="Tahoma"/>
          <w:sz w:val="22"/>
          <w:szCs w:val="24"/>
          <w:lang w:val="en-GB"/>
        </w:rPr>
        <w:t xml:space="preserve"> in accordance with </w:t>
      </w:r>
      <w:r w:rsidR="003867D3" w:rsidRPr="007B16C8">
        <w:rPr>
          <w:rFonts w:ascii="Tahoma" w:hAnsi="Tahoma"/>
          <w:sz w:val="22"/>
          <w:szCs w:val="24"/>
          <w:lang w:val="en-GB"/>
        </w:rPr>
        <w:t>Article</w:t>
      </w:r>
      <w:r w:rsidRPr="007B16C8">
        <w:rPr>
          <w:rFonts w:ascii="Tahoma" w:hAnsi="Tahoma"/>
          <w:sz w:val="22"/>
          <w:szCs w:val="24"/>
          <w:lang w:val="en-GB"/>
        </w:rPr>
        <w:t xml:space="preserve"> 02.0</w:t>
      </w:r>
      <w:r w:rsidR="00DB66E9" w:rsidRPr="007B16C8">
        <w:rPr>
          <w:rFonts w:ascii="Tahoma" w:hAnsi="Tahoma"/>
          <w:sz w:val="22"/>
          <w:szCs w:val="24"/>
          <w:lang w:val="en-GB"/>
        </w:rPr>
        <w:t>5</w:t>
      </w:r>
      <w:r w:rsidRPr="007B16C8">
        <w:rPr>
          <w:rFonts w:ascii="Tahoma" w:hAnsi="Tahoma"/>
          <w:sz w:val="22"/>
          <w:szCs w:val="24"/>
          <w:lang w:val="en-GB"/>
        </w:rPr>
        <w:t xml:space="preserve"> hereof not later than </w:t>
      </w:r>
      <w:r w:rsidR="00C36B5D" w:rsidRPr="007B16C8">
        <w:rPr>
          <w:rFonts w:ascii="Tahoma" w:hAnsi="Tahoma"/>
          <w:sz w:val="22"/>
          <w:szCs w:val="24"/>
          <w:lang w:val="en-GB"/>
        </w:rPr>
        <w:t>on the business day</w:t>
      </w:r>
      <w:r w:rsidRPr="007B16C8">
        <w:rPr>
          <w:rFonts w:ascii="Tahoma" w:hAnsi="Tahoma"/>
          <w:sz w:val="22"/>
          <w:szCs w:val="24"/>
          <w:lang w:val="en-GB"/>
        </w:rPr>
        <w:t xml:space="preserve"> following the day the </w:t>
      </w:r>
      <w:r w:rsidR="002F2DFA" w:rsidRPr="007B16C8">
        <w:rPr>
          <w:rFonts w:ascii="Tahoma" w:hAnsi="Tahoma"/>
          <w:sz w:val="22"/>
          <w:szCs w:val="24"/>
          <w:lang w:val="en-GB"/>
        </w:rPr>
        <w:t xml:space="preserve">Trading </w:t>
      </w:r>
      <w:r w:rsidR="009268A6" w:rsidRPr="007B16C8">
        <w:rPr>
          <w:rFonts w:ascii="Tahoma" w:hAnsi="Tahoma"/>
          <w:sz w:val="22"/>
          <w:szCs w:val="24"/>
          <w:lang w:val="en-GB"/>
        </w:rPr>
        <w:t>Member</w:t>
      </w:r>
      <w:r w:rsidR="00B81AB6" w:rsidRPr="007B16C8">
        <w:rPr>
          <w:rFonts w:ascii="Tahoma" w:hAnsi="Tahoma"/>
          <w:sz w:val="22"/>
          <w:szCs w:val="24"/>
          <w:lang w:val="en-GB"/>
        </w:rPr>
        <w:t xml:space="preserve"> submitted</w:t>
      </w:r>
      <w:r w:rsidRPr="007B16C8">
        <w:rPr>
          <w:rFonts w:ascii="Tahoma" w:hAnsi="Tahoma"/>
          <w:sz w:val="22"/>
          <w:szCs w:val="24"/>
          <w:lang w:val="en-GB"/>
        </w:rPr>
        <w:t xml:space="preserve"> the said data to the Exchange. </w:t>
      </w:r>
    </w:p>
    <w:p w14:paraId="4566EEE4" w14:textId="4A9C6C57" w:rsidR="00550BDF" w:rsidRPr="007B16C8" w:rsidRDefault="006D66E6">
      <w:pPr>
        <w:widowControl w:val="0"/>
        <w:numPr>
          <w:ilvl w:val="0"/>
          <w:numId w:val="51"/>
        </w:numPr>
        <w:overflowPunct/>
        <w:spacing w:before="120"/>
        <w:ind w:hanging="720"/>
        <w:jc w:val="both"/>
        <w:textAlignment w:val="auto"/>
        <w:rPr>
          <w:rFonts w:ascii="Tahoma" w:hAnsi="Tahoma"/>
          <w:szCs w:val="24"/>
          <w:lang w:val="en-GB"/>
        </w:rPr>
      </w:pPr>
      <w:r w:rsidRPr="007B16C8">
        <w:rPr>
          <w:rFonts w:ascii="Tahoma" w:hAnsi="Tahoma"/>
          <w:sz w:val="22"/>
          <w:szCs w:val="24"/>
          <w:lang w:val="en-GB"/>
        </w:rPr>
        <w:t xml:space="preserve">To </w:t>
      </w:r>
      <w:r w:rsidR="00550BDF" w:rsidRPr="007B16C8">
        <w:rPr>
          <w:rFonts w:ascii="Tahoma" w:hAnsi="Tahoma"/>
          <w:sz w:val="22"/>
          <w:szCs w:val="24"/>
          <w:lang w:val="en-GB"/>
        </w:rPr>
        <w:t>execut</w:t>
      </w:r>
      <w:r w:rsidRPr="007B16C8">
        <w:rPr>
          <w:rFonts w:ascii="Tahoma" w:hAnsi="Tahoma"/>
          <w:sz w:val="22"/>
          <w:szCs w:val="24"/>
          <w:lang w:val="en-GB"/>
        </w:rPr>
        <w:t>e</w:t>
      </w:r>
      <w:r w:rsidR="00550BDF" w:rsidRPr="007B16C8">
        <w:rPr>
          <w:rFonts w:ascii="Tahoma" w:hAnsi="Tahoma"/>
          <w:sz w:val="22"/>
          <w:szCs w:val="24"/>
          <w:lang w:val="en-GB"/>
        </w:rPr>
        <w:t xml:space="preserve"> transactions with participation of the Central Counterparty on the basis of requests filed at the expense of the same </w:t>
      </w:r>
      <w:r w:rsidR="002F2DFA" w:rsidRPr="007B16C8">
        <w:rPr>
          <w:rFonts w:ascii="Tahoma" w:hAnsi="Tahoma"/>
          <w:sz w:val="22"/>
          <w:szCs w:val="24"/>
          <w:lang w:val="en-GB"/>
        </w:rPr>
        <w:t xml:space="preserve">Trading </w:t>
      </w:r>
      <w:r w:rsidR="009268A6" w:rsidRPr="007B16C8">
        <w:rPr>
          <w:rFonts w:ascii="Tahoma" w:hAnsi="Tahoma"/>
          <w:sz w:val="22"/>
          <w:szCs w:val="24"/>
          <w:lang w:val="en-GB"/>
        </w:rPr>
        <w:t>Member</w:t>
      </w:r>
      <w:r w:rsidR="00550BDF" w:rsidRPr="007B16C8">
        <w:rPr>
          <w:rFonts w:ascii="Tahoma" w:hAnsi="Tahoma"/>
          <w:sz w:val="22"/>
          <w:szCs w:val="24"/>
          <w:lang w:val="en-GB"/>
        </w:rPr>
        <w:t xml:space="preserve"> (cross transactions), </w:t>
      </w:r>
      <w:r w:rsidR="007E3537" w:rsidRPr="007B16C8">
        <w:rPr>
          <w:rFonts w:ascii="Tahoma" w:hAnsi="Tahoma"/>
          <w:sz w:val="22"/>
          <w:szCs w:val="24"/>
          <w:lang w:val="en-GB"/>
        </w:rPr>
        <w:t>a</w:t>
      </w:r>
      <w:r w:rsidR="00550BDF" w:rsidRPr="007B16C8">
        <w:rPr>
          <w:rFonts w:ascii="Tahoma" w:hAnsi="Tahoma"/>
          <w:sz w:val="22"/>
          <w:szCs w:val="24"/>
          <w:lang w:val="en-GB"/>
        </w:rPr>
        <w:t xml:space="preserve"> </w:t>
      </w:r>
      <w:r w:rsidR="002F2DFA" w:rsidRPr="007B16C8">
        <w:rPr>
          <w:rFonts w:ascii="Tahoma" w:hAnsi="Tahoma"/>
          <w:sz w:val="22"/>
          <w:szCs w:val="24"/>
          <w:lang w:val="en-GB"/>
        </w:rPr>
        <w:t xml:space="preserve">Trading </w:t>
      </w:r>
      <w:r w:rsidR="009268A6" w:rsidRPr="007B16C8">
        <w:rPr>
          <w:rFonts w:ascii="Tahoma" w:hAnsi="Tahoma"/>
          <w:sz w:val="22"/>
          <w:szCs w:val="24"/>
          <w:lang w:val="en-GB"/>
        </w:rPr>
        <w:t>Member</w:t>
      </w:r>
      <w:r w:rsidR="00550BDF" w:rsidRPr="007B16C8">
        <w:rPr>
          <w:rFonts w:ascii="Tahoma" w:hAnsi="Tahoma"/>
          <w:sz w:val="22"/>
          <w:szCs w:val="24"/>
          <w:lang w:val="en-GB"/>
        </w:rPr>
        <w:t xml:space="preserve">, if it is provided for </w:t>
      </w:r>
      <w:r w:rsidR="00DB66E9" w:rsidRPr="007B16C8">
        <w:rPr>
          <w:rFonts w:ascii="Tahoma" w:hAnsi="Tahoma"/>
          <w:sz w:val="22"/>
          <w:szCs w:val="24"/>
          <w:lang w:val="en-GB"/>
        </w:rPr>
        <w:t>in</w:t>
      </w:r>
      <w:r w:rsidR="00550BDF" w:rsidRPr="007B16C8">
        <w:rPr>
          <w:rFonts w:ascii="Tahoma" w:hAnsi="Tahoma"/>
          <w:sz w:val="22"/>
          <w:szCs w:val="24"/>
          <w:lang w:val="en-GB"/>
        </w:rPr>
        <w:t xml:space="preserve"> the Trading Rules, shall file </w:t>
      </w:r>
      <w:r w:rsidR="00AB0C75" w:rsidRPr="007B16C8">
        <w:rPr>
          <w:rFonts w:ascii="Tahoma" w:hAnsi="Tahoma"/>
          <w:sz w:val="22"/>
          <w:szCs w:val="24"/>
          <w:lang w:val="en-GB"/>
        </w:rPr>
        <w:t>an</w:t>
      </w:r>
      <w:r w:rsidR="00550BDF" w:rsidRPr="007B16C8">
        <w:rPr>
          <w:rFonts w:ascii="Tahoma" w:hAnsi="Tahoma"/>
          <w:sz w:val="22"/>
          <w:szCs w:val="24"/>
          <w:lang w:val="en-GB"/>
        </w:rPr>
        <w:t xml:space="preserve"> application executed in accordance with the </w:t>
      </w:r>
      <w:r w:rsidR="00C02EDD" w:rsidRPr="007B16C8">
        <w:rPr>
          <w:rFonts w:ascii="Tahoma" w:hAnsi="Tahoma"/>
          <w:sz w:val="22"/>
          <w:szCs w:val="24"/>
          <w:lang w:val="en-GB"/>
        </w:rPr>
        <w:t>Forms of Documents</w:t>
      </w:r>
      <w:r w:rsidR="00550BDF" w:rsidRPr="007B16C8">
        <w:rPr>
          <w:rFonts w:ascii="Tahoma" w:hAnsi="Tahoma"/>
          <w:sz w:val="22"/>
          <w:szCs w:val="24"/>
          <w:lang w:val="en-GB"/>
        </w:rPr>
        <w:t xml:space="preserve">. </w:t>
      </w:r>
    </w:p>
    <w:p w14:paraId="18E775A6" w14:textId="03EBE7DD" w:rsidR="006169C1" w:rsidRPr="007B16C8" w:rsidRDefault="008945D2" w:rsidP="002B2AC2">
      <w:pPr>
        <w:pStyle w:val="20"/>
        <w:spacing w:after="120"/>
        <w:ind w:left="1985" w:hanging="1985"/>
        <w:rPr>
          <w:rFonts w:ascii="Tahoma" w:hAnsi="Tahoma"/>
          <w:b w:val="0"/>
          <w:bCs w:val="0"/>
          <w:iCs w:val="0"/>
          <w:sz w:val="22"/>
          <w:szCs w:val="24"/>
          <w:lang w:val="en-GB"/>
        </w:rPr>
      </w:pPr>
      <w:bookmarkStart w:id="28" w:name="_Ref522116491"/>
      <w:bookmarkStart w:id="29" w:name="_Toc47457356"/>
      <w:r w:rsidRPr="007B16C8">
        <w:rPr>
          <w:rFonts w:ascii="Tahoma" w:hAnsi="Tahoma"/>
          <w:bCs w:val="0"/>
          <w:i w:val="0"/>
          <w:iCs w:val="0"/>
          <w:sz w:val="22"/>
          <w:szCs w:val="24"/>
          <w:lang w:val="en-GB"/>
        </w:rPr>
        <w:lastRenderedPageBreak/>
        <w:t>Article</w:t>
      </w:r>
      <w:r w:rsidR="006169C1" w:rsidRPr="007B16C8">
        <w:rPr>
          <w:rFonts w:ascii="Tahoma" w:hAnsi="Tahoma"/>
          <w:bCs w:val="0"/>
          <w:i w:val="0"/>
          <w:iCs w:val="0"/>
          <w:sz w:val="22"/>
          <w:szCs w:val="24"/>
          <w:lang w:val="en-GB"/>
        </w:rPr>
        <w:t xml:space="preserve"> 05.02.</w:t>
      </w:r>
      <w:r w:rsidR="006169C1" w:rsidRPr="007B16C8">
        <w:rPr>
          <w:rFonts w:ascii="Tahoma" w:hAnsi="Tahoma"/>
          <w:bCs w:val="0"/>
          <w:i w:val="0"/>
          <w:iCs w:val="0"/>
          <w:sz w:val="22"/>
          <w:szCs w:val="24"/>
          <w:lang w:val="en-GB"/>
        </w:rPr>
        <w:tab/>
      </w:r>
      <w:r w:rsidR="007A38B3" w:rsidRPr="007B16C8">
        <w:rPr>
          <w:rFonts w:ascii="Tahoma" w:hAnsi="Tahoma"/>
          <w:bCs w:val="0"/>
          <w:i w:val="0"/>
          <w:iCs w:val="0"/>
          <w:sz w:val="22"/>
          <w:szCs w:val="24"/>
          <w:lang w:val="en-GB"/>
        </w:rPr>
        <w:t>Procedure for Assignment</w:t>
      </w:r>
      <w:r w:rsidR="00851E5B" w:rsidRPr="007B16C8">
        <w:rPr>
          <w:rFonts w:ascii="Tahoma" w:hAnsi="Tahoma"/>
          <w:bCs w:val="0"/>
          <w:i w:val="0"/>
          <w:iCs w:val="0"/>
          <w:sz w:val="22"/>
          <w:szCs w:val="24"/>
          <w:lang w:val="en-GB"/>
        </w:rPr>
        <w:t>/</w:t>
      </w:r>
      <w:r w:rsidR="00FF0BAF" w:rsidRPr="007B16C8">
        <w:rPr>
          <w:rFonts w:ascii="Tahoma" w:hAnsi="Tahoma"/>
          <w:bCs w:val="0"/>
          <w:i w:val="0"/>
          <w:iCs w:val="0"/>
          <w:sz w:val="22"/>
          <w:szCs w:val="24"/>
          <w:lang w:val="en-GB"/>
        </w:rPr>
        <w:t>Issuing</w:t>
      </w:r>
      <w:r w:rsidR="00CA7A36" w:rsidRPr="002A6A55">
        <w:rPr>
          <w:rFonts w:ascii="Tahoma" w:hAnsi="Tahoma"/>
          <w:bCs w:val="0"/>
          <w:i w:val="0"/>
          <w:iCs w:val="0"/>
          <w:sz w:val="22"/>
          <w:szCs w:val="24"/>
          <w:lang w:val="en-GB"/>
        </w:rPr>
        <w:t>/Cancellation</w:t>
      </w:r>
      <w:r w:rsidR="007A38B3" w:rsidRPr="007B16C8">
        <w:rPr>
          <w:rFonts w:ascii="Tahoma" w:hAnsi="Tahoma"/>
          <w:bCs w:val="0"/>
          <w:i w:val="0"/>
          <w:iCs w:val="0"/>
          <w:sz w:val="22"/>
          <w:szCs w:val="24"/>
          <w:lang w:val="en-GB"/>
        </w:rPr>
        <w:t xml:space="preserve"> of Trading</w:t>
      </w:r>
      <w:r w:rsidR="00851E5B" w:rsidRPr="007B16C8">
        <w:rPr>
          <w:rFonts w:ascii="Tahoma" w:hAnsi="Tahoma"/>
          <w:bCs w:val="0"/>
          <w:i w:val="0"/>
          <w:iCs w:val="0"/>
          <w:sz w:val="22"/>
          <w:szCs w:val="24"/>
          <w:lang w:val="en-GB"/>
        </w:rPr>
        <w:t>/</w:t>
      </w:r>
      <w:r w:rsidR="007A38B3" w:rsidRPr="007B16C8">
        <w:rPr>
          <w:rFonts w:ascii="Tahoma" w:hAnsi="Tahoma"/>
          <w:bCs w:val="0"/>
          <w:i w:val="0"/>
          <w:iCs w:val="0"/>
          <w:sz w:val="22"/>
          <w:szCs w:val="24"/>
          <w:lang w:val="en-GB"/>
        </w:rPr>
        <w:t>View-Only</w:t>
      </w:r>
      <w:r w:rsidR="00851E5B" w:rsidRPr="007B16C8">
        <w:rPr>
          <w:rFonts w:ascii="Tahoma" w:hAnsi="Tahoma"/>
          <w:bCs w:val="0"/>
          <w:i w:val="0"/>
          <w:iCs w:val="0"/>
          <w:sz w:val="22"/>
          <w:szCs w:val="24"/>
          <w:lang w:val="en-GB"/>
        </w:rPr>
        <w:t>/</w:t>
      </w:r>
      <w:r w:rsidR="007A38B3" w:rsidRPr="007B16C8">
        <w:rPr>
          <w:rFonts w:ascii="Tahoma" w:hAnsi="Tahoma"/>
          <w:bCs w:val="0"/>
          <w:i w:val="0"/>
          <w:iCs w:val="0"/>
          <w:sz w:val="22"/>
          <w:szCs w:val="24"/>
          <w:lang w:val="en-GB"/>
        </w:rPr>
        <w:t>SMA IDs</w:t>
      </w:r>
      <w:r w:rsidR="00CA7A36" w:rsidRPr="007B16C8">
        <w:rPr>
          <w:rFonts w:ascii="Tahoma" w:hAnsi="Tahoma"/>
          <w:bCs w:val="0"/>
          <w:i w:val="0"/>
          <w:iCs w:val="0"/>
          <w:sz w:val="22"/>
          <w:szCs w:val="24"/>
          <w:lang w:val="en-GB"/>
        </w:rPr>
        <w:t>/Alias</w:t>
      </w:r>
      <w:r w:rsidR="004469D5" w:rsidRPr="007B16C8">
        <w:rPr>
          <w:rFonts w:ascii="Tahoma" w:hAnsi="Tahoma"/>
          <w:bCs w:val="0"/>
          <w:i w:val="0"/>
          <w:iCs w:val="0"/>
          <w:sz w:val="22"/>
          <w:szCs w:val="24"/>
          <w:lang w:val="en-GB"/>
        </w:rPr>
        <w:t>es</w:t>
      </w:r>
      <w:r w:rsidR="00CA7A36" w:rsidRPr="007B16C8">
        <w:rPr>
          <w:rFonts w:ascii="Tahoma" w:hAnsi="Tahoma"/>
          <w:bCs w:val="0"/>
          <w:i w:val="0"/>
          <w:iCs w:val="0"/>
          <w:sz w:val="22"/>
          <w:szCs w:val="24"/>
          <w:lang w:val="en-GB"/>
        </w:rPr>
        <w:t xml:space="preserve"> of Trading IDs/SMA IDs</w:t>
      </w:r>
      <w:r w:rsidR="007A38B3" w:rsidRPr="007B16C8">
        <w:rPr>
          <w:rFonts w:ascii="Tahoma" w:hAnsi="Tahoma"/>
          <w:bCs w:val="0"/>
          <w:i w:val="0"/>
          <w:iCs w:val="0"/>
          <w:sz w:val="22"/>
          <w:szCs w:val="24"/>
          <w:lang w:val="en-GB"/>
        </w:rPr>
        <w:t xml:space="preserve"> and Bank of Russia Monitor ID</w:t>
      </w:r>
      <w:bookmarkEnd w:id="28"/>
      <w:r w:rsidR="004469D5" w:rsidRPr="007B16C8">
        <w:rPr>
          <w:rFonts w:ascii="Tahoma" w:hAnsi="Tahoma"/>
          <w:bCs w:val="0"/>
          <w:i w:val="0"/>
          <w:iCs w:val="0"/>
          <w:sz w:val="22"/>
          <w:szCs w:val="24"/>
          <w:lang w:val="en-GB"/>
        </w:rPr>
        <w:t>s</w:t>
      </w:r>
      <w:bookmarkEnd w:id="29"/>
      <w:r w:rsidR="007A38B3" w:rsidRPr="007B16C8">
        <w:rPr>
          <w:rFonts w:ascii="Tahoma" w:hAnsi="Tahoma"/>
          <w:bCs w:val="0"/>
          <w:i w:val="0"/>
          <w:iCs w:val="0"/>
          <w:sz w:val="22"/>
          <w:szCs w:val="24"/>
          <w:lang w:val="en-GB"/>
        </w:rPr>
        <w:t xml:space="preserve">  </w:t>
      </w:r>
    </w:p>
    <w:p w14:paraId="2B39440C" w14:textId="21195D83" w:rsidR="006D66E6" w:rsidRPr="007B16C8" w:rsidRDefault="00170A3B" w:rsidP="00FE4E93">
      <w:pPr>
        <w:widowControl w:val="0"/>
        <w:numPr>
          <w:ilvl w:val="0"/>
          <w:numId w:val="55"/>
        </w:numPr>
        <w:overflowPunct/>
        <w:autoSpaceDE/>
        <w:autoSpaceDN/>
        <w:adjustRightInd/>
        <w:spacing w:before="120" w:after="120"/>
        <w:jc w:val="both"/>
        <w:textAlignment w:val="auto"/>
        <w:rPr>
          <w:rFonts w:ascii="Tahoma" w:hAnsi="Tahoma" w:cs="Tahoma"/>
          <w:sz w:val="22"/>
          <w:szCs w:val="22"/>
          <w:lang w:val="en-GB"/>
        </w:rPr>
      </w:pPr>
      <w:r w:rsidRPr="002A6A55">
        <w:rPr>
          <w:rFonts w:ascii="Tahoma" w:hAnsi="Tahoma" w:cs="Tahoma"/>
          <w:sz w:val="22"/>
          <w:szCs w:val="22"/>
          <w:lang w:val="en-GB"/>
        </w:rPr>
        <w:t>The</w:t>
      </w:r>
      <w:r w:rsidRPr="007B16C8">
        <w:rPr>
          <w:rFonts w:ascii="Tahoma" w:hAnsi="Tahoma" w:cs="Tahoma"/>
          <w:sz w:val="22"/>
          <w:szCs w:val="22"/>
          <w:lang w:val="en-GB"/>
        </w:rPr>
        <w:t xml:space="preserve"> </w:t>
      </w:r>
      <w:r w:rsidRPr="002A6A55">
        <w:rPr>
          <w:rFonts w:ascii="Tahoma" w:hAnsi="Tahoma" w:cs="Tahoma"/>
          <w:sz w:val="22"/>
          <w:szCs w:val="22"/>
          <w:lang w:val="en-GB"/>
        </w:rPr>
        <w:t>Technical</w:t>
      </w:r>
      <w:r w:rsidRPr="007B16C8">
        <w:rPr>
          <w:rFonts w:ascii="Tahoma" w:hAnsi="Tahoma" w:cs="Tahoma"/>
          <w:sz w:val="22"/>
          <w:szCs w:val="22"/>
          <w:lang w:val="en-GB"/>
        </w:rPr>
        <w:t xml:space="preserve"> </w:t>
      </w:r>
      <w:r w:rsidRPr="002A6A55">
        <w:rPr>
          <w:rFonts w:ascii="Tahoma" w:hAnsi="Tahoma" w:cs="Tahoma"/>
          <w:sz w:val="22"/>
          <w:szCs w:val="22"/>
          <w:lang w:val="en-GB"/>
        </w:rPr>
        <w:t>Centre</w:t>
      </w:r>
      <w:r w:rsidRPr="007B16C8">
        <w:rPr>
          <w:rFonts w:ascii="Tahoma" w:hAnsi="Tahoma" w:cs="Tahoma"/>
          <w:sz w:val="22"/>
          <w:szCs w:val="22"/>
          <w:lang w:val="en-GB"/>
        </w:rPr>
        <w:t xml:space="preserve"> </w:t>
      </w:r>
      <w:r w:rsidRPr="002A6A55">
        <w:rPr>
          <w:rFonts w:ascii="Tahoma" w:hAnsi="Tahoma" w:cs="Tahoma"/>
          <w:sz w:val="22"/>
          <w:szCs w:val="22"/>
          <w:lang w:val="en-GB"/>
        </w:rPr>
        <w:t>shall</w:t>
      </w:r>
      <w:r w:rsidRPr="007B16C8">
        <w:rPr>
          <w:rFonts w:ascii="Tahoma" w:hAnsi="Tahoma" w:cs="Tahoma"/>
          <w:sz w:val="22"/>
          <w:szCs w:val="22"/>
          <w:lang w:val="en-GB"/>
        </w:rPr>
        <w:t xml:space="preserve"> </w:t>
      </w:r>
      <w:r w:rsidRPr="002A6A55">
        <w:rPr>
          <w:rFonts w:ascii="Tahoma" w:hAnsi="Tahoma" w:cs="Tahoma"/>
          <w:sz w:val="22"/>
          <w:szCs w:val="22"/>
          <w:lang w:val="en-GB"/>
        </w:rPr>
        <w:t>assign</w:t>
      </w:r>
      <w:r w:rsidR="00851E5B" w:rsidRPr="002A6A55">
        <w:rPr>
          <w:rFonts w:ascii="Tahoma" w:hAnsi="Tahoma" w:cs="Tahoma"/>
          <w:sz w:val="22"/>
          <w:szCs w:val="22"/>
          <w:lang w:val="en-GB"/>
        </w:rPr>
        <w:t>/</w:t>
      </w:r>
      <w:r w:rsidR="00FF0BAF" w:rsidRPr="002A6A55">
        <w:rPr>
          <w:rFonts w:ascii="Tahoma" w:hAnsi="Tahoma" w:cs="Tahoma"/>
          <w:sz w:val="22"/>
          <w:szCs w:val="22"/>
          <w:lang w:val="en-GB"/>
        </w:rPr>
        <w:t>issue</w:t>
      </w:r>
      <w:r w:rsidRPr="007B16C8">
        <w:rPr>
          <w:rFonts w:ascii="Tahoma" w:hAnsi="Tahoma" w:cs="Tahoma"/>
          <w:sz w:val="22"/>
          <w:szCs w:val="22"/>
          <w:lang w:val="en-GB"/>
        </w:rPr>
        <w:t xml:space="preserve"> </w:t>
      </w:r>
      <w:r w:rsidRPr="002A6A55">
        <w:rPr>
          <w:rFonts w:ascii="Tahoma" w:hAnsi="Tahoma" w:cs="Tahoma"/>
          <w:sz w:val="22"/>
          <w:szCs w:val="22"/>
          <w:lang w:val="en-GB"/>
        </w:rPr>
        <w:t>IDs</w:t>
      </w:r>
      <w:r w:rsidRPr="007B16C8">
        <w:rPr>
          <w:rFonts w:ascii="Tahoma" w:hAnsi="Tahoma" w:cs="Tahoma"/>
          <w:sz w:val="22"/>
          <w:szCs w:val="22"/>
          <w:lang w:val="en-GB"/>
        </w:rPr>
        <w:t xml:space="preserve"> </w:t>
      </w:r>
      <w:r w:rsidRPr="002A6A55">
        <w:rPr>
          <w:rFonts w:ascii="Tahoma" w:hAnsi="Tahoma" w:cs="Tahoma"/>
          <w:sz w:val="22"/>
          <w:szCs w:val="22"/>
          <w:lang w:val="en-GB"/>
        </w:rPr>
        <w:t>provided</w:t>
      </w:r>
      <w:r w:rsidRPr="007B16C8">
        <w:rPr>
          <w:rFonts w:ascii="Tahoma" w:hAnsi="Tahoma" w:cs="Tahoma"/>
          <w:sz w:val="22"/>
          <w:szCs w:val="22"/>
          <w:lang w:val="en-GB"/>
        </w:rPr>
        <w:t xml:space="preserve"> </w:t>
      </w:r>
      <w:r w:rsidRPr="002A6A55">
        <w:rPr>
          <w:rFonts w:ascii="Tahoma" w:hAnsi="Tahoma" w:cs="Tahoma"/>
          <w:sz w:val="22"/>
          <w:szCs w:val="22"/>
          <w:lang w:val="en-GB"/>
        </w:rPr>
        <w:t>for</w:t>
      </w:r>
      <w:r w:rsidRPr="007B16C8">
        <w:rPr>
          <w:rFonts w:ascii="Tahoma" w:hAnsi="Tahoma" w:cs="Tahoma"/>
          <w:sz w:val="22"/>
          <w:szCs w:val="22"/>
          <w:lang w:val="en-GB"/>
        </w:rPr>
        <w:t xml:space="preserve"> </w:t>
      </w:r>
      <w:r w:rsidR="00380F6D" w:rsidRPr="007B16C8">
        <w:rPr>
          <w:rFonts w:ascii="Tahoma" w:hAnsi="Tahoma" w:cs="Tahoma"/>
          <w:sz w:val="22"/>
          <w:szCs w:val="22"/>
          <w:lang w:val="en-GB"/>
        </w:rPr>
        <w:t xml:space="preserve">in this </w:t>
      </w:r>
      <w:r w:rsidR="001365ED" w:rsidRPr="007B16C8">
        <w:rPr>
          <w:rFonts w:ascii="Tahoma" w:hAnsi="Tahoma" w:cs="Tahoma"/>
          <w:sz w:val="22"/>
          <w:szCs w:val="22"/>
          <w:lang w:val="en-GB"/>
        </w:rPr>
        <w:t>a</w:t>
      </w:r>
      <w:r w:rsidR="00380F6D" w:rsidRPr="007B16C8">
        <w:rPr>
          <w:rFonts w:ascii="Tahoma" w:hAnsi="Tahoma" w:cs="Tahoma"/>
          <w:sz w:val="22"/>
          <w:szCs w:val="22"/>
          <w:lang w:val="en-GB"/>
        </w:rPr>
        <w:t>rticle</w:t>
      </w:r>
      <w:r w:rsidR="00FE4E93" w:rsidRPr="007B16C8">
        <w:rPr>
          <w:rFonts w:ascii="Tahoma" w:hAnsi="Tahoma" w:cs="Tahoma"/>
          <w:sz w:val="22"/>
          <w:szCs w:val="22"/>
          <w:lang w:val="en-GB"/>
        </w:rPr>
        <w:t xml:space="preserve"> and Aliases of Trading IDs/SMA IDs </w:t>
      </w:r>
      <w:r w:rsidRPr="007B16C8">
        <w:rPr>
          <w:rFonts w:ascii="Tahoma" w:hAnsi="Tahoma" w:cs="Tahoma"/>
          <w:sz w:val="22"/>
          <w:szCs w:val="22"/>
          <w:lang w:val="en-GB"/>
        </w:rPr>
        <w:t xml:space="preserve"> in </w:t>
      </w:r>
      <w:r w:rsidRPr="002A6A55">
        <w:rPr>
          <w:rFonts w:ascii="Tahoma" w:hAnsi="Tahoma" w:cs="Tahoma"/>
          <w:sz w:val="22"/>
          <w:szCs w:val="22"/>
          <w:lang w:val="en-GB"/>
        </w:rPr>
        <w:t>accordance</w:t>
      </w:r>
      <w:r w:rsidRPr="007B16C8">
        <w:rPr>
          <w:rFonts w:ascii="Tahoma" w:hAnsi="Tahoma" w:cs="Tahoma"/>
          <w:sz w:val="22"/>
          <w:szCs w:val="22"/>
          <w:lang w:val="en-GB"/>
        </w:rPr>
        <w:t xml:space="preserve"> </w:t>
      </w:r>
      <w:r w:rsidRPr="002A6A55">
        <w:rPr>
          <w:rFonts w:ascii="Tahoma" w:hAnsi="Tahoma" w:cs="Tahoma"/>
          <w:sz w:val="22"/>
          <w:szCs w:val="22"/>
          <w:lang w:val="en-GB"/>
        </w:rPr>
        <w:t>with</w:t>
      </w:r>
      <w:r w:rsidRPr="007B16C8">
        <w:rPr>
          <w:rFonts w:ascii="Tahoma" w:hAnsi="Tahoma" w:cs="Tahoma"/>
          <w:sz w:val="22"/>
          <w:szCs w:val="22"/>
          <w:lang w:val="en-GB"/>
        </w:rPr>
        <w:t xml:space="preserve"> </w:t>
      </w:r>
      <w:r w:rsidRPr="002A6A55">
        <w:rPr>
          <w:rFonts w:ascii="Tahoma" w:hAnsi="Tahoma" w:cs="Tahoma"/>
          <w:sz w:val="22"/>
          <w:szCs w:val="22"/>
          <w:lang w:val="en-GB"/>
        </w:rPr>
        <w:t>an</w:t>
      </w:r>
      <w:r w:rsidRPr="007B16C8">
        <w:rPr>
          <w:rFonts w:ascii="Tahoma" w:hAnsi="Tahoma" w:cs="Tahoma"/>
          <w:sz w:val="22"/>
          <w:szCs w:val="22"/>
          <w:lang w:val="en-GB"/>
        </w:rPr>
        <w:t xml:space="preserve"> </w:t>
      </w:r>
      <w:r w:rsidRPr="002A6A55">
        <w:rPr>
          <w:rFonts w:ascii="Tahoma" w:hAnsi="Tahoma" w:cs="Tahoma"/>
          <w:sz w:val="22"/>
          <w:szCs w:val="22"/>
          <w:lang w:val="en-GB"/>
        </w:rPr>
        <w:t>agreement</w:t>
      </w:r>
      <w:r w:rsidRPr="007B16C8">
        <w:rPr>
          <w:rFonts w:ascii="Tahoma" w:hAnsi="Tahoma" w:cs="Tahoma"/>
          <w:sz w:val="22"/>
          <w:szCs w:val="22"/>
          <w:lang w:val="en-GB"/>
        </w:rPr>
        <w:t xml:space="preserve"> </w:t>
      </w:r>
      <w:r w:rsidRPr="002A6A55">
        <w:rPr>
          <w:rFonts w:ascii="Tahoma" w:hAnsi="Tahoma" w:cs="Tahoma"/>
          <w:sz w:val="22"/>
          <w:szCs w:val="22"/>
          <w:lang w:val="en-GB"/>
        </w:rPr>
        <w:t>for</w:t>
      </w:r>
      <w:r w:rsidRPr="007B16C8">
        <w:rPr>
          <w:rFonts w:ascii="Tahoma" w:hAnsi="Tahoma" w:cs="Tahoma"/>
          <w:sz w:val="22"/>
          <w:szCs w:val="22"/>
          <w:lang w:val="en-GB"/>
        </w:rPr>
        <w:t xml:space="preserve"> </w:t>
      </w:r>
      <w:r w:rsidR="00B71F35" w:rsidRPr="002A6A55">
        <w:rPr>
          <w:rFonts w:ascii="Tahoma" w:hAnsi="Tahoma" w:cs="Tahoma"/>
          <w:sz w:val="22"/>
          <w:szCs w:val="22"/>
          <w:lang w:val="en-GB"/>
        </w:rPr>
        <w:t>integrated technological service</w:t>
      </w:r>
      <w:r w:rsidR="00D90D53" w:rsidRPr="007B16C8">
        <w:rPr>
          <w:rFonts w:ascii="Tahoma" w:hAnsi="Tahoma" w:cs="Tahoma"/>
          <w:sz w:val="22"/>
          <w:szCs w:val="22"/>
          <w:lang w:val="en-GB"/>
        </w:rPr>
        <w:t>.</w:t>
      </w:r>
    </w:p>
    <w:p w14:paraId="02992C76" w14:textId="28A29C42" w:rsidR="00D8307C" w:rsidRPr="007B16C8" w:rsidRDefault="00D8307C" w:rsidP="008E1FCD">
      <w:pPr>
        <w:widowControl w:val="0"/>
        <w:overflowPunct/>
        <w:autoSpaceDE/>
        <w:autoSpaceDN/>
        <w:adjustRightInd/>
        <w:spacing w:before="120" w:after="120"/>
        <w:ind w:left="709"/>
        <w:jc w:val="both"/>
        <w:textAlignment w:val="auto"/>
        <w:rPr>
          <w:rFonts w:ascii="Tahoma" w:hAnsi="Tahoma" w:cs="Tahoma"/>
          <w:sz w:val="22"/>
          <w:szCs w:val="22"/>
          <w:lang w:val="en-GB"/>
        </w:rPr>
      </w:pPr>
      <w:r w:rsidRPr="007B16C8">
        <w:rPr>
          <w:rFonts w:ascii="Tahoma" w:hAnsi="Tahoma" w:cs="Tahoma"/>
          <w:sz w:val="22"/>
          <w:szCs w:val="22"/>
          <w:lang w:val="en-GB"/>
        </w:rPr>
        <w:t>Total number of Trading IDs</w:t>
      </w:r>
      <w:r w:rsidR="006D66E6" w:rsidRPr="007B16C8">
        <w:rPr>
          <w:rFonts w:ascii="Tahoma" w:hAnsi="Tahoma" w:cs="Tahoma"/>
          <w:sz w:val="22"/>
          <w:szCs w:val="22"/>
          <w:lang w:val="en-GB"/>
        </w:rPr>
        <w:t xml:space="preserve"> </w:t>
      </w:r>
      <w:r w:rsidR="00D90D53" w:rsidRPr="007B16C8">
        <w:rPr>
          <w:rFonts w:ascii="Tahoma" w:hAnsi="Tahoma" w:cs="Tahoma"/>
          <w:sz w:val="22"/>
          <w:szCs w:val="22"/>
          <w:lang w:val="en-GB"/>
        </w:rPr>
        <w:t>/</w:t>
      </w:r>
      <w:r w:rsidR="006D66E6" w:rsidRPr="007B16C8">
        <w:rPr>
          <w:rFonts w:ascii="Tahoma" w:hAnsi="Tahoma" w:cs="Tahoma"/>
          <w:sz w:val="22"/>
          <w:szCs w:val="22"/>
          <w:lang w:val="en-GB"/>
        </w:rPr>
        <w:t xml:space="preserve"> </w:t>
      </w:r>
      <w:r w:rsidR="00D90D53" w:rsidRPr="007B16C8">
        <w:rPr>
          <w:rFonts w:ascii="Tahoma" w:hAnsi="Tahoma" w:cs="Tahoma"/>
          <w:sz w:val="22"/>
          <w:szCs w:val="22"/>
          <w:lang w:val="en-GB"/>
        </w:rPr>
        <w:t>View-</w:t>
      </w:r>
      <w:r w:rsidR="008E0087" w:rsidRPr="007B16C8">
        <w:rPr>
          <w:rFonts w:ascii="Tahoma" w:hAnsi="Tahoma" w:cs="Tahoma"/>
          <w:sz w:val="22"/>
          <w:szCs w:val="22"/>
          <w:lang w:val="en-GB"/>
        </w:rPr>
        <w:t>O</w:t>
      </w:r>
      <w:r w:rsidR="00D90D53" w:rsidRPr="007B16C8">
        <w:rPr>
          <w:rFonts w:ascii="Tahoma" w:hAnsi="Tahoma" w:cs="Tahoma"/>
          <w:sz w:val="22"/>
          <w:szCs w:val="22"/>
          <w:lang w:val="en-GB"/>
        </w:rPr>
        <w:t>nly IDs</w:t>
      </w:r>
      <w:r w:rsidRPr="007B16C8">
        <w:rPr>
          <w:rFonts w:ascii="Tahoma" w:hAnsi="Tahoma" w:cs="Tahoma"/>
          <w:sz w:val="22"/>
          <w:szCs w:val="22"/>
          <w:lang w:val="en-GB"/>
        </w:rPr>
        <w:t xml:space="preserve"> to be assigned to a </w:t>
      </w:r>
      <w:r w:rsidR="002F2DFA" w:rsidRPr="007B16C8">
        <w:rPr>
          <w:rFonts w:ascii="Tahoma" w:hAnsi="Tahoma" w:cs="Tahoma"/>
          <w:sz w:val="22"/>
          <w:szCs w:val="22"/>
          <w:lang w:val="en-GB"/>
        </w:rPr>
        <w:t xml:space="preserve">Trading </w:t>
      </w:r>
      <w:r w:rsidR="009268A6" w:rsidRPr="007B16C8">
        <w:rPr>
          <w:rFonts w:ascii="Tahoma" w:hAnsi="Tahoma" w:cs="Tahoma"/>
          <w:sz w:val="22"/>
          <w:szCs w:val="22"/>
          <w:lang w:val="en-GB"/>
        </w:rPr>
        <w:t>Member</w:t>
      </w:r>
      <w:r w:rsidRPr="007B16C8">
        <w:rPr>
          <w:rFonts w:ascii="Tahoma" w:hAnsi="Tahoma" w:cs="Tahoma"/>
          <w:sz w:val="22"/>
          <w:szCs w:val="22"/>
          <w:lang w:val="en-GB"/>
        </w:rPr>
        <w:t xml:space="preserve"> may be limited by a decision of</w:t>
      </w:r>
      <w:r w:rsidR="00F46F5D" w:rsidRPr="007B16C8">
        <w:rPr>
          <w:rFonts w:ascii="Tahoma" w:hAnsi="Tahoma" w:cs="Tahoma"/>
          <w:sz w:val="22"/>
          <w:szCs w:val="22"/>
          <w:lang w:val="en-GB"/>
        </w:rPr>
        <w:t xml:space="preserve"> the</w:t>
      </w:r>
      <w:r w:rsidRPr="007B16C8">
        <w:rPr>
          <w:rFonts w:ascii="Tahoma" w:hAnsi="Tahoma" w:cs="Tahoma"/>
          <w:sz w:val="22"/>
          <w:szCs w:val="22"/>
          <w:lang w:val="en-GB"/>
        </w:rPr>
        <w:t xml:space="preserve"> Exchange.</w:t>
      </w:r>
    </w:p>
    <w:p w14:paraId="494B6576" w14:textId="29839D8D" w:rsidR="006169C1" w:rsidRPr="007B16C8" w:rsidRDefault="003A4577" w:rsidP="006169C1">
      <w:pPr>
        <w:widowControl w:val="0"/>
        <w:numPr>
          <w:ilvl w:val="0"/>
          <w:numId w:val="55"/>
        </w:numPr>
        <w:overflowPunct/>
        <w:autoSpaceDE/>
        <w:autoSpaceDN/>
        <w:adjustRightInd/>
        <w:spacing w:before="120" w:after="120"/>
        <w:ind w:left="709" w:hanging="709"/>
        <w:jc w:val="both"/>
        <w:textAlignment w:val="auto"/>
        <w:rPr>
          <w:rFonts w:ascii="Tahoma" w:hAnsi="Tahoma" w:cs="Tahoma"/>
          <w:sz w:val="22"/>
          <w:szCs w:val="22"/>
          <w:lang w:val="en-GB"/>
        </w:rPr>
      </w:pPr>
      <w:r w:rsidRPr="007B16C8">
        <w:rPr>
          <w:rFonts w:ascii="Tahoma" w:hAnsi="Tahoma" w:cs="Tahoma"/>
          <w:sz w:val="22"/>
          <w:szCs w:val="22"/>
          <w:lang w:val="en-GB"/>
        </w:rPr>
        <w:t>The Technical Centre shall assign trading IDs to</w:t>
      </w:r>
      <w:r w:rsidR="00962AC1" w:rsidRPr="007B16C8">
        <w:rPr>
          <w:rFonts w:ascii="Tahoma" w:hAnsi="Tahoma" w:cs="Tahoma"/>
          <w:sz w:val="22"/>
          <w:szCs w:val="22"/>
          <w:lang w:val="en-GB"/>
        </w:rPr>
        <w:t xml:space="preserve"> a</w:t>
      </w:r>
      <w:r w:rsidRPr="007B16C8">
        <w:rPr>
          <w:rFonts w:ascii="Tahoma" w:hAnsi="Tahoma" w:cs="Tahoma"/>
          <w:sz w:val="22"/>
          <w:szCs w:val="22"/>
          <w:lang w:val="en-GB"/>
        </w:rPr>
        <w:t xml:space="preserve"> </w:t>
      </w:r>
      <w:r w:rsidR="002F2DFA" w:rsidRPr="007B16C8">
        <w:rPr>
          <w:rFonts w:ascii="Tahoma" w:hAnsi="Tahoma" w:cs="Tahoma"/>
          <w:sz w:val="22"/>
          <w:szCs w:val="22"/>
          <w:lang w:val="en-GB"/>
        </w:rPr>
        <w:t xml:space="preserve">Trading </w:t>
      </w:r>
      <w:r w:rsidR="009268A6" w:rsidRPr="007B16C8">
        <w:rPr>
          <w:rFonts w:ascii="Tahoma" w:hAnsi="Tahoma" w:cs="Tahoma"/>
          <w:sz w:val="22"/>
          <w:szCs w:val="22"/>
          <w:lang w:val="en-GB"/>
        </w:rPr>
        <w:t>Member</w:t>
      </w:r>
      <w:r w:rsidRPr="007B16C8">
        <w:rPr>
          <w:rFonts w:ascii="Tahoma" w:hAnsi="Tahoma" w:cs="Tahoma"/>
          <w:sz w:val="22"/>
          <w:szCs w:val="22"/>
          <w:lang w:val="en-GB"/>
        </w:rPr>
        <w:t xml:space="preserve"> to</w:t>
      </w:r>
      <w:r w:rsidR="0019041C" w:rsidRPr="007B16C8">
        <w:rPr>
          <w:rFonts w:ascii="Tahoma" w:hAnsi="Tahoma" w:cs="Tahoma"/>
          <w:sz w:val="22"/>
          <w:szCs w:val="22"/>
          <w:lang w:val="en-GB"/>
        </w:rPr>
        <w:t xml:space="preserve"> </w:t>
      </w:r>
      <w:r w:rsidR="00962AC1" w:rsidRPr="007B16C8">
        <w:rPr>
          <w:rFonts w:ascii="Tahoma" w:hAnsi="Tahoma" w:cs="Tahoma"/>
          <w:sz w:val="22"/>
          <w:szCs w:val="22"/>
          <w:lang w:val="en-GB"/>
        </w:rPr>
        <w:t>provide</w:t>
      </w:r>
      <w:r w:rsidR="00D204EF" w:rsidRPr="007B16C8">
        <w:rPr>
          <w:rFonts w:ascii="Tahoma" w:hAnsi="Tahoma" w:cs="Tahoma"/>
          <w:sz w:val="22"/>
          <w:szCs w:val="22"/>
          <w:lang w:val="en-GB"/>
        </w:rPr>
        <w:t xml:space="preserve"> it with</w:t>
      </w:r>
      <w:r w:rsidR="0019041C" w:rsidRPr="007B16C8">
        <w:rPr>
          <w:rFonts w:ascii="Tahoma" w:hAnsi="Tahoma" w:cs="Tahoma"/>
          <w:sz w:val="22"/>
          <w:szCs w:val="22"/>
          <w:lang w:val="en-GB"/>
        </w:rPr>
        <w:t xml:space="preserve"> technical access </w:t>
      </w:r>
      <w:r w:rsidR="001D6AB2" w:rsidRPr="007B16C8">
        <w:rPr>
          <w:rFonts w:ascii="Tahoma" w:hAnsi="Tahoma" w:cs="Tahoma"/>
          <w:sz w:val="22"/>
          <w:szCs w:val="22"/>
          <w:lang w:val="en-GB"/>
        </w:rPr>
        <w:t>to the Trading System via</w:t>
      </w:r>
      <w:r w:rsidR="001D6AB2" w:rsidRPr="007B16C8">
        <w:rPr>
          <w:rFonts w:ascii="Tahoma" w:hAnsi="Tahoma"/>
          <w:sz w:val="22"/>
          <w:szCs w:val="24"/>
          <w:lang w:val="en-GB"/>
        </w:rPr>
        <w:t xml:space="preserve"> RM REUTERS </w:t>
      </w:r>
      <w:r w:rsidR="002510DF" w:rsidRPr="007B16C8">
        <w:rPr>
          <w:rFonts w:ascii="Tahoma" w:hAnsi="Tahoma"/>
          <w:sz w:val="22"/>
          <w:szCs w:val="24"/>
          <w:lang w:val="en-GB"/>
        </w:rPr>
        <w:t>or</w:t>
      </w:r>
      <w:r w:rsidR="001D6AB2" w:rsidRPr="007B16C8">
        <w:rPr>
          <w:rFonts w:ascii="Tahoma" w:hAnsi="Tahoma"/>
          <w:sz w:val="22"/>
          <w:szCs w:val="24"/>
          <w:lang w:val="en-GB"/>
        </w:rPr>
        <w:t xml:space="preserve"> RM Bloomberg</w:t>
      </w:r>
      <w:r w:rsidR="002510DF" w:rsidRPr="007B16C8">
        <w:rPr>
          <w:rFonts w:ascii="Tahoma" w:hAnsi="Tahoma"/>
          <w:sz w:val="22"/>
          <w:szCs w:val="24"/>
          <w:lang w:val="en-GB"/>
        </w:rPr>
        <w:t>,</w:t>
      </w:r>
      <w:r w:rsidR="001D6AB2" w:rsidRPr="007B16C8">
        <w:rPr>
          <w:rFonts w:ascii="Tahoma" w:hAnsi="Tahoma"/>
          <w:sz w:val="22"/>
          <w:szCs w:val="24"/>
          <w:lang w:val="en-GB"/>
        </w:rPr>
        <w:t xml:space="preserve"> if the Trading Rules provide so</w:t>
      </w:r>
      <w:r w:rsidR="00962AC1" w:rsidRPr="007B16C8">
        <w:rPr>
          <w:rFonts w:ascii="Tahoma" w:hAnsi="Tahoma"/>
          <w:sz w:val="22"/>
          <w:szCs w:val="24"/>
          <w:lang w:val="en-GB"/>
        </w:rPr>
        <w:t xml:space="preserve"> for</w:t>
      </w:r>
      <w:r w:rsidR="001D6AB2" w:rsidRPr="007B16C8">
        <w:rPr>
          <w:rFonts w:ascii="Tahoma" w:hAnsi="Tahoma"/>
          <w:sz w:val="22"/>
          <w:szCs w:val="24"/>
          <w:lang w:val="en-GB"/>
        </w:rPr>
        <w:t xml:space="preserve"> </w:t>
      </w:r>
      <w:r w:rsidR="00962AC1" w:rsidRPr="007B16C8">
        <w:rPr>
          <w:rFonts w:ascii="Tahoma" w:hAnsi="Tahoma"/>
          <w:sz w:val="22"/>
          <w:szCs w:val="24"/>
          <w:lang w:val="en-GB"/>
        </w:rPr>
        <w:t>a</w:t>
      </w:r>
      <w:r w:rsidR="001D6AB2" w:rsidRPr="007B16C8">
        <w:rPr>
          <w:rFonts w:ascii="Tahoma" w:hAnsi="Tahoma"/>
          <w:sz w:val="22"/>
          <w:szCs w:val="24"/>
          <w:lang w:val="en-GB"/>
        </w:rPr>
        <w:t xml:space="preserve"> given</w:t>
      </w:r>
      <w:r w:rsidR="00962AC1" w:rsidRPr="007B16C8">
        <w:rPr>
          <w:rFonts w:ascii="Tahoma" w:hAnsi="Tahoma"/>
          <w:sz w:val="22"/>
          <w:szCs w:val="24"/>
          <w:lang w:val="en-GB"/>
        </w:rPr>
        <w:t xml:space="preserve"> Exchange</w:t>
      </w:r>
      <w:r w:rsidR="001D6AB2" w:rsidRPr="007B16C8">
        <w:rPr>
          <w:rFonts w:ascii="Tahoma" w:hAnsi="Tahoma"/>
          <w:sz w:val="22"/>
          <w:szCs w:val="24"/>
          <w:lang w:val="en-GB"/>
        </w:rPr>
        <w:t xml:space="preserve"> </w:t>
      </w:r>
      <w:r w:rsidR="00020BDB" w:rsidRPr="007B16C8">
        <w:rPr>
          <w:rFonts w:ascii="Tahoma" w:hAnsi="Tahoma"/>
          <w:sz w:val="22"/>
          <w:szCs w:val="24"/>
          <w:lang w:val="en-GB"/>
        </w:rPr>
        <w:t>M</w:t>
      </w:r>
      <w:r w:rsidR="001D6AB2" w:rsidRPr="007B16C8">
        <w:rPr>
          <w:rFonts w:ascii="Tahoma" w:hAnsi="Tahoma"/>
          <w:sz w:val="22"/>
          <w:szCs w:val="24"/>
          <w:lang w:val="en-GB"/>
        </w:rPr>
        <w:t>arket</w:t>
      </w:r>
      <w:r w:rsidRPr="007B16C8">
        <w:rPr>
          <w:rFonts w:ascii="Tahoma" w:hAnsi="Tahoma"/>
          <w:sz w:val="22"/>
          <w:szCs w:val="24"/>
          <w:lang w:val="en-GB"/>
        </w:rPr>
        <w:t>.</w:t>
      </w:r>
    </w:p>
    <w:p w14:paraId="6C803B5B" w14:textId="2AFF1EEF" w:rsidR="00EA6595" w:rsidRPr="007B16C8" w:rsidRDefault="00170A3B" w:rsidP="002B2AC2">
      <w:pPr>
        <w:widowControl w:val="0"/>
        <w:numPr>
          <w:ilvl w:val="0"/>
          <w:numId w:val="55"/>
        </w:numPr>
        <w:tabs>
          <w:tab w:val="left" w:pos="1560"/>
        </w:tabs>
        <w:overflowPunct/>
        <w:autoSpaceDE/>
        <w:autoSpaceDN/>
        <w:adjustRightInd/>
        <w:spacing w:before="120" w:after="120"/>
        <w:ind w:left="709" w:hanging="709"/>
        <w:jc w:val="both"/>
        <w:textAlignment w:val="auto"/>
        <w:rPr>
          <w:rFonts w:ascii="Tahoma" w:hAnsi="Tahoma" w:cs="Tahoma"/>
          <w:sz w:val="22"/>
          <w:szCs w:val="22"/>
          <w:lang w:val="en-GB"/>
        </w:rPr>
      </w:pPr>
      <w:r w:rsidRPr="002A6A55">
        <w:rPr>
          <w:rFonts w:ascii="Tahoma" w:hAnsi="Tahoma" w:cs="Tahoma"/>
          <w:sz w:val="22"/>
          <w:szCs w:val="22"/>
          <w:lang w:val="en-GB"/>
        </w:rPr>
        <w:t xml:space="preserve">The Technical Centre shall </w:t>
      </w:r>
      <w:r w:rsidR="00854185" w:rsidRPr="002A6A55">
        <w:rPr>
          <w:rFonts w:ascii="Tahoma" w:hAnsi="Tahoma" w:cs="Tahoma"/>
          <w:sz w:val="22"/>
          <w:szCs w:val="22"/>
          <w:lang w:val="en-GB"/>
        </w:rPr>
        <w:t>issue</w:t>
      </w:r>
      <w:r w:rsidRPr="002A6A55">
        <w:rPr>
          <w:rFonts w:ascii="Tahoma" w:hAnsi="Tahoma" w:cs="Tahoma"/>
          <w:sz w:val="22"/>
          <w:szCs w:val="22"/>
          <w:lang w:val="en-GB"/>
        </w:rPr>
        <w:t xml:space="preserve"> SMA IDs</w:t>
      </w:r>
      <w:r w:rsidR="00854185" w:rsidRPr="002A6A55">
        <w:rPr>
          <w:rFonts w:ascii="Tahoma" w:hAnsi="Tahoma" w:cs="Tahoma"/>
          <w:sz w:val="22"/>
          <w:szCs w:val="22"/>
          <w:lang w:val="en-GB"/>
        </w:rPr>
        <w:t xml:space="preserve"> to </w:t>
      </w:r>
      <w:r w:rsidR="00F94D00" w:rsidRPr="002A6A55">
        <w:rPr>
          <w:rFonts w:ascii="Tahoma" w:hAnsi="Tahoma" w:cs="Tahoma"/>
          <w:sz w:val="22"/>
          <w:szCs w:val="22"/>
          <w:lang w:val="en-GB"/>
        </w:rPr>
        <w:t>a</w:t>
      </w:r>
      <w:r w:rsidR="00854185" w:rsidRPr="002A6A55">
        <w:rPr>
          <w:rFonts w:ascii="Tahoma" w:hAnsi="Tahoma" w:cs="Tahoma"/>
          <w:sz w:val="22"/>
          <w:szCs w:val="22"/>
          <w:lang w:val="en-GB"/>
        </w:rPr>
        <w:t xml:space="preserve"> </w:t>
      </w:r>
      <w:r w:rsidR="002F2DFA" w:rsidRPr="002A6A55">
        <w:rPr>
          <w:rFonts w:ascii="Tahoma" w:hAnsi="Tahoma" w:cs="Tahoma"/>
          <w:sz w:val="22"/>
          <w:szCs w:val="22"/>
          <w:lang w:val="en-GB"/>
        </w:rPr>
        <w:t xml:space="preserve">Trading </w:t>
      </w:r>
      <w:r w:rsidR="009268A6" w:rsidRPr="002A6A55">
        <w:rPr>
          <w:rFonts w:ascii="Tahoma" w:hAnsi="Tahoma" w:cs="Tahoma"/>
          <w:sz w:val="22"/>
          <w:szCs w:val="22"/>
          <w:lang w:val="en-GB"/>
        </w:rPr>
        <w:t>Member</w:t>
      </w:r>
      <w:r w:rsidR="00854185" w:rsidRPr="002A6A55">
        <w:rPr>
          <w:rFonts w:ascii="Tahoma" w:hAnsi="Tahoma" w:cs="Tahoma"/>
          <w:sz w:val="22"/>
          <w:szCs w:val="22"/>
          <w:lang w:val="en-GB"/>
        </w:rPr>
        <w:t xml:space="preserve"> for delivering them to the </w:t>
      </w:r>
      <w:r w:rsidR="002F2DFA" w:rsidRPr="002A6A55">
        <w:rPr>
          <w:rFonts w:ascii="Tahoma" w:hAnsi="Tahoma" w:cs="Tahoma"/>
          <w:sz w:val="22"/>
          <w:szCs w:val="22"/>
          <w:lang w:val="en-GB"/>
        </w:rPr>
        <w:t xml:space="preserve">Trading </w:t>
      </w:r>
      <w:r w:rsidR="009268A6" w:rsidRPr="002A6A55">
        <w:rPr>
          <w:rFonts w:ascii="Tahoma" w:hAnsi="Tahoma" w:cs="Tahoma"/>
          <w:sz w:val="22"/>
          <w:szCs w:val="22"/>
          <w:lang w:val="en-GB"/>
        </w:rPr>
        <w:t>Member</w:t>
      </w:r>
      <w:r w:rsidR="00C447EC" w:rsidRPr="002A6A55">
        <w:rPr>
          <w:rFonts w:ascii="Tahoma" w:hAnsi="Tahoma" w:cs="Tahoma"/>
          <w:sz w:val="22"/>
          <w:szCs w:val="22"/>
          <w:lang w:val="en-GB"/>
        </w:rPr>
        <w:t xml:space="preserve">’s </w:t>
      </w:r>
      <w:r w:rsidR="00727697" w:rsidRPr="002A6A55">
        <w:rPr>
          <w:rFonts w:ascii="Tahoma" w:hAnsi="Tahoma" w:cs="Tahoma"/>
          <w:sz w:val="22"/>
          <w:szCs w:val="22"/>
          <w:lang w:val="en-GB"/>
        </w:rPr>
        <w:t>C</w:t>
      </w:r>
      <w:r w:rsidR="00854185" w:rsidRPr="002A6A55">
        <w:rPr>
          <w:rFonts w:ascii="Tahoma" w:hAnsi="Tahoma" w:cs="Tahoma"/>
          <w:sz w:val="22"/>
          <w:szCs w:val="22"/>
          <w:lang w:val="en-GB"/>
        </w:rPr>
        <w:t>lients</w:t>
      </w:r>
      <w:r w:rsidRPr="002A6A55">
        <w:rPr>
          <w:rFonts w:ascii="Tahoma" w:hAnsi="Tahoma" w:cs="Tahoma"/>
          <w:sz w:val="22"/>
          <w:szCs w:val="22"/>
          <w:lang w:val="en-GB"/>
        </w:rPr>
        <w:t xml:space="preserve">, if the Trading Rules provide so for </w:t>
      </w:r>
      <w:r w:rsidR="00020BDB" w:rsidRPr="002A6A55">
        <w:rPr>
          <w:rFonts w:ascii="Tahoma" w:hAnsi="Tahoma" w:cs="Tahoma"/>
          <w:sz w:val="22"/>
          <w:szCs w:val="22"/>
          <w:lang w:val="en-GB"/>
        </w:rPr>
        <w:t>a</w:t>
      </w:r>
      <w:r w:rsidRPr="002A6A55">
        <w:rPr>
          <w:rFonts w:ascii="Tahoma" w:hAnsi="Tahoma" w:cs="Tahoma"/>
          <w:sz w:val="22"/>
          <w:szCs w:val="22"/>
          <w:lang w:val="en-GB"/>
        </w:rPr>
        <w:t xml:space="preserve"> given </w:t>
      </w:r>
      <w:r w:rsidR="00020BDB" w:rsidRPr="002A6A55">
        <w:rPr>
          <w:rFonts w:ascii="Tahoma" w:hAnsi="Tahoma" w:cs="Tahoma"/>
          <w:sz w:val="22"/>
          <w:szCs w:val="22"/>
          <w:lang w:val="en-GB"/>
        </w:rPr>
        <w:t>E</w:t>
      </w:r>
      <w:r w:rsidRPr="002A6A55">
        <w:rPr>
          <w:rFonts w:ascii="Tahoma" w:hAnsi="Tahoma" w:cs="Tahoma"/>
          <w:sz w:val="22"/>
          <w:szCs w:val="22"/>
          <w:lang w:val="en-GB"/>
        </w:rPr>
        <w:t xml:space="preserve">xchange </w:t>
      </w:r>
      <w:r w:rsidR="00020BDB" w:rsidRPr="002A6A55">
        <w:rPr>
          <w:rFonts w:ascii="Tahoma" w:hAnsi="Tahoma" w:cs="Tahoma"/>
          <w:sz w:val="22"/>
          <w:szCs w:val="22"/>
          <w:lang w:val="en-GB"/>
        </w:rPr>
        <w:t>M</w:t>
      </w:r>
      <w:r w:rsidRPr="002A6A55">
        <w:rPr>
          <w:rFonts w:ascii="Tahoma" w:hAnsi="Tahoma" w:cs="Tahoma"/>
          <w:sz w:val="22"/>
          <w:szCs w:val="22"/>
          <w:lang w:val="en-GB"/>
        </w:rPr>
        <w:t>arket</w:t>
      </w:r>
      <w:r w:rsidR="003A4577" w:rsidRPr="002A6A55">
        <w:rPr>
          <w:rFonts w:ascii="Tahoma" w:hAnsi="Tahoma" w:cs="Tahoma"/>
          <w:sz w:val="22"/>
          <w:szCs w:val="22"/>
          <w:lang w:val="en-GB"/>
        </w:rPr>
        <w:t>.</w:t>
      </w:r>
    </w:p>
    <w:p w14:paraId="0E71FA96" w14:textId="56D8D9D0" w:rsidR="006169C1" w:rsidRPr="007B16C8" w:rsidRDefault="00EA6595">
      <w:pPr>
        <w:widowControl w:val="0"/>
        <w:numPr>
          <w:ilvl w:val="0"/>
          <w:numId w:val="55"/>
        </w:numPr>
        <w:overflowPunct/>
        <w:autoSpaceDE/>
        <w:autoSpaceDN/>
        <w:adjustRightInd/>
        <w:spacing w:before="120" w:after="120"/>
        <w:ind w:left="709" w:hanging="709"/>
        <w:jc w:val="both"/>
        <w:textAlignment w:val="auto"/>
        <w:rPr>
          <w:rFonts w:ascii="Tahoma" w:hAnsi="Tahoma" w:cs="Tahoma"/>
          <w:sz w:val="22"/>
          <w:szCs w:val="22"/>
          <w:lang w:val="en-GB"/>
        </w:rPr>
      </w:pPr>
      <w:r w:rsidRPr="007B16C8">
        <w:rPr>
          <w:rFonts w:ascii="Tahoma" w:hAnsi="Tahoma" w:cs="Tahoma"/>
          <w:sz w:val="22"/>
          <w:szCs w:val="22"/>
          <w:lang w:val="en-GB"/>
        </w:rPr>
        <w:t>The Bank of Russia monitors trading on the Equity &amp; Bond Market</w:t>
      </w:r>
      <w:r w:rsidR="00A05D33" w:rsidRPr="007B16C8">
        <w:rPr>
          <w:rFonts w:ascii="Tahoma" w:hAnsi="Tahoma" w:cs="Tahoma"/>
          <w:sz w:val="22"/>
          <w:szCs w:val="22"/>
          <w:lang w:val="en-GB"/>
        </w:rPr>
        <w:t>, FX</w:t>
      </w:r>
      <w:r w:rsidRPr="007B16C8">
        <w:rPr>
          <w:rFonts w:ascii="Tahoma" w:hAnsi="Tahoma" w:cs="Tahoma"/>
          <w:sz w:val="22"/>
          <w:szCs w:val="22"/>
          <w:lang w:val="en-GB"/>
        </w:rPr>
        <w:t xml:space="preserve"> and Precious Metals Market</w:t>
      </w:r>
      <w:r w:rsidR="00A05D33" w:rsidRPr="007B16C8">
        <w:rPr>
          <w:rFonts w:ascii="Tahoma" w:hAnsi="Tahoma" w:cs="Tahoma"/>
          <w:sz w:val="22"/>
          <w:szCs w:val="22"/>
          <w:lang w:val="en-GB"/>
        </w:rPr>
        <w:t>s</w:t>
      </w:r>
      <w:r w:rsidRPr="007B16C8">
        <w:rPr>
          <w:rFonts w:ascii="Tahoma" w:hAnsi="Tahoma" w:cs="Tahoma"/>
          <w:sz w:val="22"/>
          <w:szCs w:val="22"/>
          <w:lang w:val="en-GB"/>
        </w:rPr>
        <w:t xml:space="preserve"> based on</w:t>
      </w:r>
      <w:r w:rsidR="00803A55" w:rsidRPr="007B16C8">
        <w:rPr>
          <w:rFonts w:ascii="Tahoma" w:hAnsi="Tahoma" w:cs="Tahoma"/>
          <w:sz w:val="22"/>
          <w:szCs w:val="22"/>
          <w:lang w:val="en-GB"/>
        </w:rPr>
        <w:t xml:space="preserve"> the</w:t>
      </w:r>
      <w:r w:rsidRPr="007B16C8">
        <w:rPr>
          <w:rFonts w:ascii="Tahoma" w:hAnsi="Tahoma" w:cs="Tahoma"/>
          <w:sz w:val="22"/>
          <w:szCs w:val="22"/>
          <w:lang w:val="en-GB"/>
        </w:rPr>
        <w:t xml:space="preserve"> Bank of Russia’s Monitor ID</w:t>
      </w:r>
      <w:r w:rsidR="003A4577" w:rsidRPr="007B16C8">
        <w:rPr>
          <w:rFonts w:ascii="Tahoma" w:hAnsi="Tahoma" w:cs="Tahoma"/>
          <w:sz w:val="22"/>
          <w:szCs w:val="22"/>
          <w:lang w:val="en-GB"/>
        </w:rPr>
        <w:t>s</w:t>
      </w:r>
      <w:r w:rsidRPr="007B16C8">
        <w:rPr>
          <w:rFonts w:ascii="Tahoma" w:hAnsi="Tahoma" w:cs="Tahoma"/>
          <w:sz w:val="22"/>
          <w:szCs w:val="22"/>
          <w:lang w:val="en-GB"/>
        </w:rPr>
        <w:t>.</w:t>
      </w:r>
    </w:p>
    <w:p w14:paraId="45A70EF4" w14:textId="417D522B" w:rsidR="006169C1" w:rsidRPr="007B16C8" w:rsidRDefault="00E4594F" w:rsidP="006169C1">
      <w:pPr>
        <w:widowControl w:val="0"/>
        <w:overflowPunct/>
        <w:autoSpaceDE/>
        <w:autoSpaceDN/>
        <w:adjustRightInd/>
        <w:spacing w:before="120" w:after="120"/>
        <w:ind w:left="709"/>
        <w:jc w:val="both"/>
        <w:textAlignment w:val="auto"/>
        <w:rPr>
          <w:rFonts w:ascii="Tahoma" w:hAnsi="Tahoma" w:cs="Tahoma"/>
          <w:sz w:val="22"/>
          <w:szCs w:val="22"/>
          <w:lang w:val="en-GB"/>
        </w:rPr>
      </w:pPr>
      <w:r w:rsidRPr="007B16C8">
        <w:rPr>
          <w:rFonts w:ascii="Tahoma" w:hAnsi="Tahoma" w:cs="Tahoma"/>
          <w:sz w:val="22"/>
          <w:szCs w:val="22"/>
          <w:lang w:val="en-GB"/>
        </w:rPr>
        <w:t>To obtain</w:t>
      </w:r>
      <w:r w:rsidR="00851E5B" w:rsidRPr="007B16C8">
        <w:rPr>
          <w:rFonts w:ascii="Tahoma" w:hAnsi="Tahoma" w:cs="Tahoma"/>
          <w:sz w:val="22"/>
          <w:szCs w:val="22"/>
          <w:lang w:val="en-GB"/>
        </w:rPr>
        <w:t>/</w:t>
      </w:r>
      <w:r w:rsidRPr="007B16C8">
        <w:rPr>
          <w:rFonts w:ascii="Tahoma" w:hAnsi="Tahoma" w:cs="Tahoma"/>
          <w:sz w:val="22"/>
          <w:szCs w:val="22"/>
          <w:lang w:val="en-GB"/>
        </w:rPr>
        <w:t xml:space="preserve">cancel the Bank of Russia’s Monitor ID, the Bank of Russia shall </w:t>
      </w:r>
      <w:r w:rsidR="001D6AB2" w:rsidRPr="007B16C8">
        <w:rPr>
          <w:rFonts w:ascii="Tahoma" w:hAnsi="Tahoma" w:cs="Tahoma"/>
          <w:sz w:val="22"/>
          <w:szCs w:val="22"/>
          <w:lang w:val="en-GB"/>
        </w:rPr>
        <w:t xml:space="preserve">submit </w:t>
      </w:r>
      <w:r w:rsidRPr="007B16C8">
        <w:rPr>
          <w:rFonts w:ascii="Tahoma" w:hAnsi="Tahoma" w:cs="Tahoma"/>
          <w:sz w:val="22"/>
          <w:szCs w:val="22"/>
          <w:lang w:val="en-GB"/>
        </w:rPr>
        <w:t>an</w:t>
      </w:r>
      <w:r w:rsidR="00727697" w:rsidRPr="007B16C8">
        <w:rPr>
          <w:rFonts w:ascii="Tahoma" w:hAnsi="Tahoma" w:cs="Tahoma"/>
          <w:sz w:val="22"/>
          <w:szCs w:val="22"/>
          <w:lang w:val="en-GB"/>
        </w:rPr>
        <w:t xml:space="preserve"> </w:t>
      </w:r>
      <w:r w:rsidRPr="007B16C8">
        <w:rPr>
          <w:rFonts w:ascii="Tahoma" w:hAnsi="Tahoma" w:cs="Tahoma"/>
          <w:sz w:val="22"/>
          <w:szCs w:val="22"/>
          <w:lang w:val="en-GB"/>
        </w:rPr>
        <w:t xml:space="preserve">application </w:t>
      </w:r>
      <w:r w:rsidR="001D6AB2" w:rsidRPr="007B16C8">
        <w:rPr>
          <w:rFonts w:ascii="Tahoma" w:hAnsi="Tahoma" w:cs="Tahoma"/>
          <w:sz w:val="22"/>
          <w:szCs w:val="22"/>
          <w:lang w:val="en-GB"/>
        </w:rPr>
        <w:t xml:space="preserve">to the </w:t>
      </w:r>
      <w:r w:rsidR="00F647A6" w:rsidRPr="007B16C8">
        <w:rPr>
          <w:rFonts w:ascii="Tahoma" w:hAnsi="Tahoma" w:cs="Tahoma"/>
          <w:sz w:val="22"/>
          <w:szCs w:val="22"/>
          <w:lang w:val="en-GB"/>
        </w:rPr>
        <w:t xml:space="preserve">Technical Centre </w:t>
      </w:r>
      <w:r w:rsidRPr="007B16C8">
        <w:rPr>
          <w:rFonts w:ascii="Tahoma" w:hAnsi="Tahoma" w:cs="Tahoma"/>
          <w:sz w:val="22"/>
          <w:szCs w:val="22"/>
          <w:lang w:val="en-GB"/>
        </w:rPr>
        <w:t>for obtaining</w:t>
      </w:r>
      <w:r w:rsidR="00851E5B" w:rsidRPr="007B16C8">
        <w:rPr>
          <w:rFonts w:ascii="Tahoma" w:hAnsi="Tahoma" w:cs="Tahoma"/>
          <w:sz w:val="22"/>
          <w:szCs w:val="22"/>
          <w:lang w:val="en-GB"/>
        </w:rPr>
        <w:t>/</w:t>
      </w:r>
      <w:r w:rsidRPr="007B16C8">
        <w:rPr>
          <w:rFonts w:ascii="Tahoma" w:hAnsi="Tahoma" w:cs="Tahoma"/>
          <w:sz w:val="22"/>
          <w:szCs w:val="22"/>
          <w:lang w:val="en-GB"/>
        </w:rPr>
        <w:t>cancellation of</w:t>
      </w:r>
      <w:r w:rsidR="00803A55" w:rsidRPr="007B16C8">
        <w:rPr>
          <w:rFonts w:ascii="Tahoma" w:hAnsi="Tahoma" w:cs="Tahoma"/>
          <w:sz w:val="22"/>
          <w:szCs w:val="22"/>
          <w:lang w:val="en-GB"/>
        </w:rPr>
        <w:t xml:space="preserve"> a</w:t>
      </w:r>
      <w:r w:rsidRPr="007B16C8">
        <w:rPr>
          <w:rFonts w:ascii="Tahoma" w:hAnsi="Tahoma" w:cs="Tahoma"/>
          <w:sz w:val="22"/>
          <w:szCs w:val="22"/>
          <w:lang w:val="en-GB"/>
        </w:rPr>
        <w:t xml:space="preserve"> Monitor ID.</w:t>
      </w:r>
    </w:p>
    <w:p w14:paraId="34F584E7" w14:textId="6CCD8610" w:rsidR="006169C1" w:rsidRPr="007B16C8" w:rsidRDefault="00B71F35">
      <w:pPr>
        <w:widowControl w:val="0"/>
        <w:numPr>
          <w:ilvl w:val="0"/>
          <w:numId w:val="55"/>
        </w:numPr>
        <w:overflowPunct/>
        <w:autoSpaceDE/>
        <w:autoSpaceDN/>
        <w:adjustRightInd/>
        <w:spacing w:before="120" w:after="120"/>
        <w:ind w:left="709" w:hanging="709"/>
        <w:jc w:val="both"/>
        <w:textAlignment w:val="auto"/>
        <w:rPr>
          <w:rFonts w:ascii="Tahoma" w:hAnsi="Tahoma" w:cs="Tahoma"/>
          <w:color w:val="000000"/>
          <w:spacing w:val="7"/>
          <w:sz w:val="22"/>
          <w:szCs w:val="22"/>
          <w:lang w:val="en-GB"/>
        </w:rPr>
      </w:pPr>
      <w:r w:rsidRPr="002A6A55">
        <w:rPr>
          <w:rFonts w:ascii="Tahoma" w:hAnsi="Tahoma" w:cs="Tahoma"/>
          <w:sz w:val="22"/>
          <w:szCs w:val="22"/>
          <w:lang w:val="en-GB"/>
        </w:rPr>
        <w:t>Powers given for certain Trading IDs</w:t>
      </w:r>
      <w:r w:rsidR="00FA2F33" w:rsidRPr="002A6A55">
        <w:rPr>
          <w:rFonts w:ascii="Tahoma" w:hAnsi="Tahoma" w:cs="Tahoma"/>
          <w:sz w:val="22"/>
          <w:szCs w:val="22"/>
          <w:lang w:val="en-GB"/>
        </w:rPr>
        <w:t xml:space="preserve"> </w:t>
      </w:r>
      <w:r w:rsidRPr="002A6A55">
        <w:rPr>
          <w:rFonts w:ascii="Tahoma" w:hAnsi="Tahoma" w:cs="Tahoma"/>
          <w:sz w:val="22"/>
          <w:szCs w:val="22"/>
          <w:lang w:val="en-GB"/>
        </w:rPr>
        <w:t>/</w:t>
      </w:r>
      <w:r w:rsidR="00FA2F33" w:rsidRPr="002A6A55">
        <w:rPr>
          <w:rFonts w:ascii="Tahoma" w:hAnsi="Tahoma" w:cs="Tahoma"/>
          <w:sz w:val="22"/>
          <w:szCs w:val="22"/>
          <w:lang w:val="en-GB"/>
        </w:rPr>
        <w:t xml:space="preserve"> </w:t>
      </w:r>
      <w:r w:rsidRPr="002A6A55">
        <w:rPr>
          <w:rFonts w:ascii="Tahoma" w:hAnsi="Tahoma" w:cs="Tahoma"/>
          <w:sz w:val="22"/>
          <w:szCs w:val="22"/>
          <w:lang w:val="en-GB"/>
        </w:rPr>
        <w:t>View-</w:t>
      </w:r>
      <w:r w:rsidR="008E0087" w:rsidRPr="002A6A55">
        <w:rPr>
          <w:rFonts w:ascii="Tahoma" w:hAnsi="Tahoma" w:cs="Tahoma"/>
          <w:sz w:val="22"/>
          <w:szCs w:val="22"/>
          <w:lang w:val="en-GB"/>
        </w:rPr>
        <w:t>O</w:t>
      </w:r>
      <w:r w:rsidRPr="002A6A55">
        <w:rPr>
          <w:rFonts w:ascii="Tahoma" w:hAnsi="Tahoma" w:cs="Tahoma"/>
          <w:sz w:val="22"/>
          <w:szCs w:val="22"/>
          <w:lang w:val="en-GB"/>
        </w:rPr>
        <w:t>nly IDs</w:t>
      </w:r>
      <w:r w:rsidR="00FA2F33" w:rsidRPr="002A6A55">
        <w:rPr>
          <w:rFonts w:ascii="Tahoma" w:hAnsi="Tahoma" w:cs="Tahoma"/>
          <w:sz w:val="22"/>
          <w:szCs w:val="22"/>
          <w:lang w:val="en-GB"/>
        </w:rPr>
        <w:t xml:space="preserve"> </w:t>
      </w:r>
      <w:r w:rsidRPr="002A6A55">
        <w:rPr>
          <w:rFonts w:ascii="Tahoma" w:hAnsi="Tahoma" w:cs="Tahoma"/>
          <w:sz w:val="22"/>
          <w:szCs w:val="22"/>
          <w:lang w:val="en-GB"/>
        </w:rPr>
        <w:t>/</w:t>
      </w:r>
      <w:r w:rsidR="00FA2F33" w:rsidRPr="002A6A55">
        <w:rPr>
          <w:rFonts w:ascii="Tahoma" w:hAnsi="Tahoma" w:cs="Tahoma"/>
          <w:sz w:val="22"/>
          <w:szCs w:val="22"/>
          <w:lang w:val="en-GB"/>
        </w:rPr>
        <w:t xml:space="preserve"> </w:t>
      </w:r>
      <w:r w:rsidRPr="002A6A55">
        <w:rPr>
          <w:rFonts w:ascii="Tahoma" w:hAnsi="Tahoma" w:cs="Tahoma"/>
          <w:sz w:val="22"/>
          <w:szCs w:val="22"/>
          <w:lang w:val="en-GB"/>
        </w:rPr>
        <w:t>SMA IDs</w:t>
      </w:r>
      <w:r w:rsidR="009323A8" w:rsidRPr="002A6A55">
        <w:rPr>
          <w:rFonts w:ascii="Tahoma" w:hAnsi="Tahoma" w:cs="Tahoma"/>
          <w:sz w:val="22"/>
          <w:szCs w:val="22"/>
          <w:lang w:val="en-GB"/>
        </w:rPr>
        <w:t xml:space="preserve"> of a </w:t>
      </w:r>
      <w:r w:rsidR="002F2DFA" w:rsidRPr="002A6A55">
        <w:rPr>
          <w:rFonts w:ascii="Tahoma" w:hAnsi="Tahoma" w:cs="Tahoma"/>
          <w:sz w:val="22"/>
          <w:szCs w:val="22"/>
          <w:lang w:val="en-GB"/>
        </w:rPr>
        <w:t xml:space="preserve">Trading </w:t>
      </w:r>
      <w:r w:rsidR="009268A6" w:rsidRPr="002A6A55">
        <w:rPr>
          <w:rFonts w:ascii="Tahoma" w:hAnsi="Tahoma" w:cs="Tahoma"/>
          <w:sz w:val="22"/>
          <w:szCs w:val="22"/>
          <w:lang w:val="en-GB"/>
        </w:rPr>
        <w:t>Member</w:t>
      </w:r>
      <w:r w:rsidRPr="002A6A55">
        <w:rPr>
          <w:rFonts w:ascii="Tahoma" w:hAnsi="Tahoma" w:cs="Tahoma"/>
          <w:sz w:val="22"/>
          <w:szCs w:val="22"/>
          <w:lang w:val="en-GB"/>
        </w:rPr>
        <w:t xml:space="preserve"> shall be limited</w:t>
      </w:r>
      <w:r w:rsidR="00851E5B" w:rsidRPr="002A6A55">
        <w:rPr>
          <w:rFonts w:ascii="Tahoma" w:hAnsi="Tahoma" w:cs="Tahoma"/>
          <w:sz w:val="22"/>
          <w:szCs w:val="22"/>
          <w:lang w:val="en-GB"/>
        </w:rPr>
        <w:t>/</w:t>
      </w:r>
      <w:r w:rsidR="00CE1B3B" w:rsidRPr="002A6A55">
        <w:rPr>
          <w:rFonts w:ascii="Tahoma" w:hAnsi="Tahoma" w:cs="Tahoma"/>
          <w:sz w:val="22"/>
          <w:szCs w:val="22"/>
          <w:lang w:val="en-GB"/>
        </w:rPr>
        <w:t>changed</w:t>
      </w:r>
      <w:r w:rsidRPr="002A6A55">
        <w:rPr>
          <w:rFonts w:ascii="Tahoma" w:hAnsi="Tahoma" w:cs="Tahoma"/>
          <w:sz w:val="22"/>
          <w:szCs w:val="22"/>
          <w:lang w:val="en-GB"/>
        </w:rPr>
        <w:t xml:space="preserve"> by the Technical Centre</w:t>
      </w:r>
      <w:r w:rsidR="003A4577" w:rsidRPr="007B16C8">
        <w:rPr>
          <w:rFonts w:ascii="Tahoma" w:hAnsi="Tahoma" w:cs="Tahoma"/>
          <w:sz w:val="22"/>
          <w:szCs w:val="22"/>
          <w:lang w:val="en-GB"/>
        </w:rPr>
        <w:t>.</w:t>
      </w:r>
    </w:p>
    <w:p w14:paraId="49F858BA" w14:textId="0C2040F6" w:rsidR="002510DF" w:rsidRPr="007B16C8" w:rsidRDefault="002510DF" w:rsidP="002A6A55">
      <w:pPr>
        <w:widowControl w:val="0"/>
        <w:numPr>
          <w:ilvl w:val="0"/>
          <w:numId w:val="55"/>
        </w:numPr>
        <w:overflowPunct/>
        <w:autoSpaceDE/>
        <w:autoSpaceDN/>
        <w:adjustRightInd/>
        <w:spacing w:before="120" w:after="120"/>
        <w:ind w:left="709" w:hanging="709"/>
        <w:jc w:val="both"/>
        <w:textAlignment w:val="auto"/>
        <w:rPr>
          <w:rFonts w:ascii="Tahoma" w:hAnsi="Tahoma" w:cs="Tahoma"/>
          <w:sz w:val="22"/>
          <w:szCs w:val="22"/>
          <w:lang w:val="en-GB"/>
        </w:rPr>
      </w:pPr>
      <w:r w:rsidRPr="007B16C8">
        <w:rPr>
          <w:rFonts w:ascii="Tahoma" w:hAnsi="Tahoma" w:cs="Tahoma"/>
          <w:sz w:val="22"/>
          <w:szCs w:val="22"/>
          <w:lang w:val="en-GB"/>
        </w:rPr>
        <w:t>Trading</w:t>
      </w:r>
      <w:r w:rsidR="00851E5B" w:rsidRPr="007B16C8">
        <w:rPr>
          <w:rFonts w:ascii="Tahoma" w:hAnsi="Tahoma" w:cs="Tahoma"/>
          <w:sz w:val="22"/>
          <w:szCs w:val="22"/>
          <w:lang w:val="en-GB"/>
        </w:rPr>
        <w:t>/</w:t>
      </w:r>
      <w:r w:rsidRPr="007B16C8">
        <w:rPr>
          <w:rFonts w:ascii="Tahoma" w:hAnsi="Tahoma" w:cs="Tahoma"/>
          <w:sz w:val="22"/>
          <w:szCs w:val="22"/>
          <w:lang w:val="en-GB"/>
        </w:rPr>
        <w:t>View-Only</w:t>
      </w:r>
      <w:r w:rsidR="00851E5B" w:rsidRPr="007B16C8">
        <w:rPr>
          <w:rFonts w:ascii="Tahoma" w:hAnsi="Tahoma" w:cs="Tahoma"/>
          <w:sz w:val="22"/>
          <w:szCs w:val="22"/>
          <w:lang w:val="en-GB"/>
        </w:rPr>
        <w:t>/</w:t>
      </w:r>
      <w:r w:rsidRPr="007B16C8">
        <w:rPr>
          <w:rFonts w:ascii="Tahoma" w:hAnsi="Tahoma" w:cs="Tahoma"/>
          <w:sz w:val="22"/>
          <w:szCs w:val="22"/>
          <w:lang w:val="en-GB"/>
        </w:rPr>
        <w:t xml:space="preserve">SMA IDs, </w:t>
      </w:r>
      <w:r w:rsidR="008E0162" w:rsidRPr="007B16C8">
        <w:rPr>
          <w:rFonts w:ascii="Tahoma" w:hAnsi="Tahoma" w:cs="Tahoma"/>
          <w:sz w:val="22"/>
          <w:szCs w:val="22"/>
          <w:lang w:val="en-GB"/>
        </w:rPr>
        <w:t>Alias</w:t>
      </w:r>
      <w:r w:rsidR="004469D5" w:rsidRPr="007B16C8">
        <w:rPr>
          <w:rFonts w:ascii="Tahoma" w:hAnsi="Tahoma" w:cs="Tahoma"/>
          <w:sz w:val="22"/>
          <w:szCs w:val="22"/>
          <w:lang w:val="en-GB"/>
        </w:rPr>
        <w:t>es</w:t>
      </w:r>
      <w:r w:rsidR="008E0162" w:rsidRPr="007B16C8">
        <w:rPr>
          <w:rFonts w:ascii="Tahoma" w:hAnsi="Tahoma" w:cs="Tahoma"/>
          <w:sz w:val="22"/>
          <w:szCs w:val="22"/>
          <w:lang w:val="en-GB"/>
        </w:rPr>
        <w:t xml:space="preserve"> of Trading IDs/SMA ID, </w:t>
      </w:r>
      <w:r w:rsidRPr="007B16C8">
        <w:rPr>
          <w:rFonts w:ascii="Tahoma" w:hAnsi="Tahoma" w:cs="Tahoma"/>
          <w:sz w:val="22"/>
          <w:szCs w:val="22"/>
          <w:lang w:val="en-GB"/>
        </w:rPr>
        <w:t>IDs for getting</w:t>
      </w:r>
      <w:r w:rsidR="009323A8" w:rsidRPr="007B16C8">
        <w:rPr>
          <w:rFonts w:ascii="Tahoma" w:hAnsi="Tahoma" w:cs="Tahoma"/>
          <w:sz w:val="22"/>
          <w:szCs w:val="22"/>
          <w:lang w:val="en-GB"/>
        </w:rPr>
        <w:t xml:space="preserve"> technical</w:t>
      </w:r>
      <w:r w:rsidRPr="007B16C8">
        <w:rPr>
          <w:rFonts w:ascii="Tahoma" w:hAnsi="Tahoma" w:cs="Tahoma"/>
          <w:sz w:val="22"/>
          <w:szCs w:val="22"/>
          <w:lang w:val="en-GB"/>
        </w:rPr>
        <w:t xml:space="preserve"> access to the Trading System via </w:t>
      </w:r>
      <w:r w:rsidRPr="007B16C8">
        <w:rPr>
          <w:rFonts w:ascii="Tahoma" w:hAnsi="Tahoma"/>
          <w:sz w:val="22"/>
          <w:szCs w:val="24"/>
          <w:lang w:val="en-GB"/>
        </w:rPr>
        <w:t>RM REUTERS or RM Bloomberg</w:t>
      </w:r>
      <w:r w:rsidRPr="007B16C8">
        <w:rPr>
          <w:rFonts w:ascii="Tahoma" w:hAnsi="Tahoma" w:cs="Tahoma"/>
          <w:sz w:val="22"/>
          <w:szCs w:val="22"/>
          <w:lang w:val="en-GB"/>
        </w:rPr>
        <w:t xml:space="preserve"> obtained by a </w:t>
      </w:r>
      <w:r w:rsidR="002F2DFA" w:rsidRPr="007B16C8">
        <w:rPr>
          <w:rFonts w:ascii="Tahoma" w:hAnsi="Tahoma" w:cs="Tahoma"/>
          <w:sz w:val="22"/>
          <w:szCs w:val="22"/>
          <w:lang w:val="en-GB"/>
        </w:rPr>
        <w:t xml:space="preserve">Trading </w:t>
      </w:r>
      <w:r w:rsidR="009268A6" w:rsidRPr="007B16C8">
        <w:rPr>
          <w:rFonts w:ascii="Tahoma" w:hAnsi="Tahoma" w:cs="Tahoma"/>
          <w:sz w:val="22"/>
          <w:szCs w:val="22"/>
          <w:lang w:val="en-GB"/>
        </w:rPr>
        <w:t>Member</w:t>
      </w:r>
      <w:r w:rsidRPr="007B16C8">
        <w:rPr>
          <w:rFonts w:ascii="Tahoma" w:hAnsi="Tahoma" w:cs="Tahoma"/>
          <w:sz w:val="22"/>
          <w:szCs w:val="22"/>
          <w:lang w:val="en-GB"/>
        </w:rPr>
        <w:t xml:space="preserve"> shall be cancelled</w:t>
      </w:r>
      <w:r w:rsidR="003A4577" w:rsidRPr="007B16C8">
        <w:rPr>
          <w:rFonts w:ascii="Tahoma" w:hAnsi="Tahoma" w:cs="Tahoma"/>
          <w:sz w:val="22"/>
          <w:szCs w:val="22"/>
          <w:lang w:val="en-GB"/>
        </w:rPr>
        <w:t xml:space="preserve"> by the Technical Centre</w:t>
      </w:r>
      <w:r w:rsidRPr="007B16C8">
        <w:rPr>
          <w:rFonts w:ascii="Tahoma" w:hAnsi="Tahoma" w:cs="Tahoma"/>
          <w:sz w:val="22"/>
          <w:szCs w:val="22"/>
          <w:lang w:val="en-GB"/>
        </w:rPr>
        <w:t xml:space="preserve"> </w:t>
      </w:r>
      <w:r w:rsidR="007A38B3" w:rsidRPr="007B16C8">
        <w:rPr>
          <w:rFonts w:ascii="Tahoma" w:hAnsi="Tahoma"/>
          <w:sz w:val="22"/>
          <w:szCs w:val="24"/>
          <w:lang w:val="en-GB"/>
        </w:rPr>
        <w:t xml:space="preserve">at </w:t>
      </w:r>
      <w:r w:rsidR="001A0572" w:rsidRPr="007B16C8">
        <w:rPr>
          <w:rFonts w:ascii="Tahoma" w:hAnsi="Tahoma"/>
          <w:sz w:val="22"/>
          <w:szCs w:val="24"/>
          <w:lang w:val="en-GB"/>
        </w:rPr>
        <w:t>the</w:t>
      </w:r>
      <w:r w:rsidR="007A38B3" w:rsidRPr="007B16C8">
        <w:rPr>
          <w:rFonts w:ascii="Tahoma" w:hAnsi="Tahoma"/>
          <w:sz w:val="22"/>
          <w:szCs w:val="24"/>
          <w:lang w:val="en-GB"/>
        </w:rPr>
        <w:t xml:space="preserve"> </w:t>
      </w:r>
      <w:r w:rsidR="002F2DFA" w:rsidRPr="007B16C8">
        <w:rPr>
          <w:rFonts w:ascii="Tahoma" w:hAnsi="Tahoma"/>
          <w:sz w:val="22"/>
          <w:szCs w:val="24"/>
          <w:lang w:val="en-GB"/>
        </w:rPr>
        <w:t xml:space="preserve">Trading </w:t>
      </w:r>
      <w:r w:rsidR="009268A6" w:rsidRPr="007B16C8">
        <w:rPr>
          <w:rFonts w:ascii="Tahoma" w:hAnsi="Tahoma"/>
          <w:sz w:val="22"/>
          <w:szCs w:val="24"/>
          <w:lang w:val="en-GB"/>
        </w:rPr>
        <w:t>Member</w:t>
      </w:r>
      <w:r w:rsidR="009323A8" w:rsidRPr="007B16C8">
        <w:rPr>
          <w:rFonts w:ascii="Tahoma" w:hAnsi="Tahoma"/>
          <w:sz w:val="22"/>
          <w:szCs w:val="24"/>
          <w:lang w:val="en-GB"/>
        </w:rPr>
        <w:t>’s request</w:t>
      </w:r>
      <w:r w:rsidR="003A4577" w:rsidRPr="007B16C8">
        <w:rPr>
          <w:rFonts w:ascii="Tahoma" w:hAnsi="Tahoma"/>
          <w:sz w:val="22"/>
          <w:szCs w:val="24"/>
          <w:lang w:val="en-GB"/>
        </w:rPr>
        <w:t>.</w:t>
      </w:r>
    </w:p>
    <w:p w14:paraId="5770A3FF" w14:textId="2DBAD242" w:rsidR="006169C1" w:rsidRPr="007B16C8" w:rsidRDefault="002510DF" w:rsidP="006169C1">
      <w:pPr>
        <w:widowControl w:val="0"/>
        <w:tabs>
          <w:tab w:val="left" w:pos="709"/>
        </w:tabs>
        <w:overflowPunct/>
        <w:autoSpaceDE/>
        <w:autoSpaceDN/>
        <w:adjustRightInd/>
        <w:spacing w:before="120" w:after="120"/>
        <w:ind w:left="709"/>
        <w:jc w:val="both"/>
        <w:textAlignment w:val="auto"/>
        <w:rPr>
          <w:rFonts w:ascii="Tahoma" w:hAnsi="Tahoma" w:cs="Tahoma"/>
          <w:sz w:val="22"/>
          <w:szCs w:val="22"/>
          <w:lang w:val="en-GB"/>
        </w:rPr>
      </w:pPr>
      <w:r w:rsidRPr="007B16C8">
        <w:rPr>
          <w:rFonts w:ascii="Tahoma" w:hAnsi="Tahoma" w:cs="Tahoma"/>
          <w:sz w:val="22"/>
          <w:szCs w:val="22"/>
          <w:lang w:val="en-GB"/>
        </w:rPr>
        <w:t>All Trading</w:t>
      </w:r>
      <w:r w:rsidR="00851E5B" w:rsidRPr="007B16C8">
        <w:rPr>
          <w:rFonts w:ascii="Tahoma" w:hAnsi="Tahoma" w:cs="Tahoma"/>
          <w:sz w:val="22"/>
          <w:szCs w:val="22"/>
          <w:lang w:val="en-GB"/>
        </w:rPr>
        <w:t>/</w:t>
      </w:r>
      <w:r w:rsidRPr="007B16C8">
        <w:rPr>
          <w:rFonts w:ascii="Tahoma" w:hAnsi="Tahoma" w:cs="Tahoma"/>
          <w:sz w:val="22"/>
          <w:szCs w:val="22"/>
          <w:lang w:val="en-GB"/>
        </w:rPr>
        <w:t>View-Only</w:t>
      </w:r>
      <w:r w:rsidR="00851E5B" w:rsidRPr="007B16C8">
        <w:rPr>
          <w:rFonts w:ascii="Tahoma" w:hAnsi="Tahoma" w:cs="Tahoma"/>
          <w:sz w:val="22"/>
          <w:szCs w:val="22"/>
          <w:lang w:val="en-GB"/>
        </w:rPr>
        <w:t>/</w:t>
      </w:r>
      <w:r w:rsidRPr="007B16C8">
        <w:rPr>
          <w:rFonts w:ascii="Tahoma" w:hAnsi="Tahoma" w:cs="Tahoma"/>
          <w:sz w:val="22"/>
          <w:szCs w:val="22"/>
          <w:lang w:val="en-GB"/>
        </w:rPr>
        <w:t xml:space="preserve">SMA IDs, </w:t>
      </w:r>
      <w:r w:rsidR="003D3352" w:rsidRPr="007B16C8">
        <w:rPr>
          <w:rFonts w:ascii="Tahoma" w:hAnsi="Tahoma" w:cs="Tahoma"/>
          <w:sz w:val="22"/>
          <w:szCs w:val="22"/>
          <w:lang w:val="en-GB"/>
        </w:rPr>
        <w:t>Alias</w:t>
      </w:r>
      <w:r w:rsidR="004469D5" w:rsidRPr="007B16C8">
        <w:rPr>
          <w:rFonts w:ascii="Tahoma" w:hAnsi="Tahoma" w:cs="Tahoma"/>
          <w:sz w:val="22"/>
          <w:szCs w:val="22"/>
          <w:lang w:val="en-GB"/>
        </w:rPr>
        <w:t>es</w:t>
      </w:r>
      <w:r w:rsidR="003D3352" w:rsidRPr="007B16C8">
        <w:rPr>
          <w:rFonts w:ascii="Tahoma" w:hAnsi="Tahoma" w:cs="Tahoma"/>
          <w:sz w:val="22"/>
          <w:szCs w:val="22"/>
          <w:lang w:val="en-GB"/>
        </w:rPr>
        <w:t xml:space="preserve"> of Trading IDs/SMA IDs, </w:t>
      </w:r>
      <w:r w:rsidRPr="007B16C8">
        <w:rPr>
          <w:rFonts w:ascii="Tahoma" w:hAnsi="Tahoma" w:cs="Tahoma"/>
          <w:sz w:val="22"/>
          <w:szCs w:val="22"/>
          <w:lang w:val="en-GB"/>
        </w:rPr>
        <w:t>IDs for getting</w:t>
      </w:r>
      <w:r w:rsidR="00743DD9" w:rsidRPr="007B16C8">
        <w:rPr>
          <w:rFonts w:ascii="Tahoma" w:hAnsi="Tahoma" w:cs="Tahoma"/>
          <w:sz w:val="22"/>
          <w:szCs w:val="22"/>
          <w:lang w:val="en-GB"/>
        </w:rPr>
        <w:t xml:space="preserve"> technical</w:t>
      </w:r>
      <w:r w:rsidRPr="007B16C8">
        <w:rPr>
          <w:rFonts w:ascii="Tahoma" w:hAnsi="Tahoma" w:cs="Tahoma"/>
          <w:sz w:val="22"/>
          <w:szCs w:val="22"/>
          <w:lang w:val="en-GB"/>
        </w:rPr>
        <w:t xml:space="preserve"> access to the Trading System via </w:t>
      </w:r>
      <w:r w:rsidRPr="007B16C8">
        <w:rPr>
          <w:rFonts w:ascii="Tahoma" w:hAnsi="Tahoma"/>
          <w:sz w:val="22"/>
          <w:szCs w:val="24"/>
          <w:lang w:val="en-GB"/>
        </w:rPr>
        <w:t xml:space="preserve">RM REUTERS or RM Bloomberg, obtained by a </w:t>
      </w:r>
      <w:r w:rsidR="002F2DFA" w:rsidRPr="007B16C8">
        <w:rPr>
          <w:rFonts w:ascii="Tahoma" w:hAnsi="Tahoma"/>
          <w:sz w:val="22"/>
          <w:szCs w:val="24"/>
          <w:lang w:val="en-GB"/>
        </w:rPr>
        <w:t xml:space="preserve">Trading </w:t>
      </w:r>
      <w:r w:rsidR="009268A6" w:rsidRPr="007B16C8">
        <w:rPr>
          <w:rFonts w:ascii="Tahoma" w:hAnsi="Tahoma"/>
          <w:sz w:val="22"/>
          <w:szCs w:val="24"/>
          <w:lang w:val="en-GB"/>
        </w:rPr>
        <w:t>Member</w:t>
      </w:r>
      <w:r w:rsidRPr="007B16C8">
        <w:rPr>
          <w:rFonts w:ascii="Tahoma" w:hAnsi="Tahoma"/>
          <w:sz w:val="22"/>
          <w:szCs w:val="24"/>
          <w:lang w:val="en-GB"/>
        </w:rPr>
        <w:t xml:space="preserve">, shall be cancelled </w:t>
      </w:r>
      <w:r w:rsidR="001A0572" w:rsidRPr="007B16C8">
        <w:rPr>
          <w:rFonts w:ascii="Tahoma" w:hAnsi="Tahoma"/>
          <w:sz w:val="22"/>
          <w:szCs w:val="24"/>
          <w:lang w:val="en-GB"/>
        </w:rPr>
        <w:t xml:space="preserve">for a given market </w:t>
      </w:r>
      <w:r w:rsidRPr="007B16C8">
        <w:rPr>
          <w:rFonts w:ascii="Tahoma" w:hAnsi="Tahoma"/>
          <w:sz w:val="22"/>
          <w:szCs w:val="24"/>
          <w:lang w:val="en-GB"/>
        </w:rPr>
        <w:t xml:space="preserve">in the event that </w:t>
      </w:r>
      <w:r w:rsidR="00743DD9" w:rsidRPr="007B16C8">
        <w:rPr>
          <w:rFonts w:ascii="Tahoma" w:hAnsi="Tahoma"/>
          <w:sz w:val="22"/>
          <w:szCs w:val="24"/>
          <w:lang w:val="en-GB"/>
        </w:rPr>
        <w:t xml:space="preserve">the </w:t>
      </w:r>
      <w:r w:rsidR="002F2DFA" w:rsidRPr="007B16C8">
        <w:rPr>
          <w:rFonts w:ascii="Tahoma" w:hAnsi="Tahoma"/>
          <w:sz w:val="22"/>
          <w:szCs w:val="24"/>
          <w:lang w:val="en-GB"/>
        </w:rPr>
        <w:t xml:space="preserve">Trading </w:t>
      </w:r>
      <w:r w:rsidR="009268A6" w:rsidRPr="007B16C8">
        <w:rPr>
          <w:rFonts w:ascii="Tahoma" w:hAnsi="Tahoma"/>
          <w:sz w:val="22"/>
          <w:szCs w:val="24"/>
          <w:lang w:val="en-GB"/>
        </w:rPr>
        <w:t>Member</w:t>
      </w:r>
      <w:r w:rsidRPr="007B16C8">
        <w:rPr>
          <w:rFonts w:ascii="Tahoma" w:hAnsi="Tahoma"/>
          <w:sz w:val="22"/>
          <w:szCs w:val="24"/>
          <w:lang w:val="en-GB"/>
        </w:rPr>
        <w:t xml:space="preserve">’s admission to trading on </w:t>
      </w:r>
      <w:r w:rsidR="00D8730A" w:rsidRPr="007B16C8">
        <w:rPr>
          <w:rFonts w:ascii="Tahoma" w:hAnsi="Tahoma"/>
          <w:sz w:val="22"/>
          <w:szCs w:val="24"/>
          <w:lang w:val="en-GB"/>
        </w:rPr>
        <w:t>this</w:t>
      </w:r>
      <w:r w:rsidRPr="007B16C8">
        <w:rPr>
          <w:rFonts w:ascii="Tahoma" w:hAnsi="Tahoma"/>
          <w:sz w:val="22"/>
          <w:szCs w:val="24"/>
          <w:lang w:val="en-GB"/>
        </w:rPr>
        <w:t xml:space="preserve"> market is terminated.</w:t>
      </w:r>
    </w:p>
    <w:p w14:paraId="175051F8" w14:textId="3040B222" w:rsidR="006169C1" w:rsidRPr="007B16C8" w:rsidRDefault="002F2DFA" w:rsidP="003D3352">
      <w:pPr>
        <w:widowControl w:val="0"/>
        <w:numPr>
          <w:ilvl w:val="0"/>
          <w:numId w:val="55"/>
        </w:numPr>
        <w:overflowPunct/>
        <w:autoSpaceDE/>
        <w:autoSpaceDN/>
        <w:adjustRightInd/>
        <w:spacing w:before="120" w:after="120"/>
        <w:jc w:val="both"/>
        <w:textAlignment w:val="auto"/>
        <w:rPr>
          <w:rFonts w:ascii="Tahoma" w:hAnsi="Tahoma"/>
          <w:szCs w:val="24"/>
          <w:lang w:val="en-GB"/>
        </w:rPr>
      </w:pPr>
      <w:r w:rsidRPr="007B16C8">
        <w:rPr>
          <w:rFonts w:ascii="Tahoma" w:hAnsi="Tahoma" w:cs="Tahoma"/>
          <w:color w:val="000000"/>
          <w:spacing w:val="7"/>
          <w:sz w:val="22"/>
          <w:szCs w:val="22"/>
          <w:lang w:val="en-GB"/>
        </w:rPr>
        <w:t xml:space="preserve">Trading </w:t>
      </w:r>
      <w:r w:rsidR="0055215B" w:rsidRPr="007B16C8">
        <w:rPr>
          <w:rFonts w:ascii="Tahoma" w:hAnsi="Tahoma" w:cs="Tahoma"/>
          <w:color w:val="000000"/>
          <w:spacing w:val="7"/>
          <w:sz w:val="22"/>
          <w:szCs w:val="22"/>
          <w:lang w:val="en-GB"/>
        </w:rPr>
        <w:t>Members</w:t>
      </w:r>
      <w:r w:rsidR="008B09DC" w:rsidRPr="007B16C8">
        <w:rPr>
          <w:rFonts w:ascii="Tahoma" w:hAnsi="Tahoma" w:cs="Tahoma"/>
          <w:color w:val="000000"/>
          <w:spacing w:val="7"/>
          <w:sz w:val="22"/>
          <w:szCs w:val="22"/>
          <w:lang w:val="en-GB"/>
        </w:rPr>
        <w:t xml:space="preserve"> shall be fully responsible for </w:t>
      </w:r>
      <w:r w:rsidR="00555DCD" w:rsidRPr="007B16C8">
        <w:rPr>
          <w:rFonts w:ascii="Tahoma" w:hAnsi="Tahoma" w:cs="Tahoma"/>
          <w:color w:val="000000"/>
          <w:spacing w:val="7"/>
          <w:sz w:val="22"/>
          <w:szCs w:val="22"/>
          <w:lang w:val="en-GB"/>
        </w:rPr>
        <w:t>the use of</w:t>
      </w:r>
      <w:r w:rsidR="008B09DC" w:rsidRPr="007B16C8">
        <w:rPr>
          <w:rFonts w:ascii="Tahoma" w:hAnsi="Tahoma" w:cs="Tahoma"/>
          <w:color w:val="000000"/>
          <w:spacing w:val="7"/>
          <w:sz w:val="22"/>
          <w:szCs w:val="22"/>
          <w:lang w:val="en-GB"/>
        </w:rPr>
        <w:t xml:space="preserve"> identifiers</w:t>
      </w:r>
      <w:r w:rsidR="003D3352" w:rsidRPr="007B16C8">
        <w:rPr>
          <w:rFonts w:ascii="Tahoma" w:hAnsi="Tahoma" w:cs="Tahoma"/>
          <w:color w:val="000000"/>
          <w:spacing w:val="7"/>
          <w:sz w:val="22"/>
          <w:szCs w:val="22"/>
          <w:lang w:val="en-GB"/>
        </w:rPr>
        <w:t xml:space="preserve"> and Alias</w:t>
      </w:r>
      <w:r w:rsidR="00E759AB" w:rsidRPr="007B16C8">
        <w:rPr>
          <w:rFonts w:ascii="Tahoma" w:hAnsi="Tahoma" w:cs="Tahoma"/>
          <w:color w:val="000000"/>
          <w:spacing w:val="7"/>
          <w:sz w:val="22"/>
          <w:szCs w:val="22"/>
          <w:lang w:val="en-GB"/>
        </w:rPr>
        <w:t>es</w:t>
      </w:r>
      <w:r w:rsidR="003D3352" w:rsidRPr="007B16C8">
        <w:rPr>
          <w:rFonts w:ascii="Tahoma" w:hAnsi="Tahoma" w:cs="Tahoma"/>
          <w:color w:val="000000"/>
          <w:spacing w:val="7"/>
          <w:sz w:val="22"/>
          <w:szCs w:val="22"/>
          <w:lang w:val="en-GB"/>
        </w:rPr>
        <w:t xml:space="preserve"> of Trading IDs/SMA IDs</w:t>
      </w:r>
      <w:r w:rsidR="008B09DC" w:rsidRPr="007B16C8">
        <w:rPr>
          <w:rFonts w:ascii="Tahoma" w:hAnsi="Tahoma" w:cs="Tahoma"/>
          <w:color w:val="000000"/>
          <w:spacing w:val="7"/>
          <w:sz w:val="22"/>
          <w:szCs w:val="22"/>
          <w:lang w:val="en-GB"/>
        </w:rPr>
        <w:t xml:space="preserve"> obtained.</w:t>
      </w:r>
    </w:p>
    <w:p w14:paraId="7F6552E2" w14:textId="77777777" w:rsidR="00550BDF" w:rsidRPr="007B16C8" w:rsidRDefault="00550BDF">
      <w:pPr>
        <w:ind w:left="2127" w:hanging="2127"/>
        <w:rPr>
          <w:rFonts w:ascii="Tahoma" w:hAnsi="Tahoma"/>
          <w:b/>
          <w:i/>
          <w:sz w:val="22"/>
          <w:szCs w:val="24"/>
          <w:lang w:val="en-GB"/>
        </w:rPr>
      </w:pPr>
    </w:p>
    <w:p w14:paraId="6D29A65A" w14:textId="322D1D42" w:rsidR="00550BDF" w:rsidRPr="007B16C8" w:rsidRDefault="00550BDF" w:rsidP="00F512B5">
      <w:pPr>
        <w:pStyle w:val="1"/>
        <w:numPr>
          <w:ilvl w:val="0"/>
          <w:numId w:val="0"/>
        </w:numPr>
        <w:tabs>
          <w:tab w:val="left" w:pos="1985"/>
        </w:tabs>
        <w:spacing w:before="120" w:after="120"/>
        <w:ind w:left="1418" w:hanging="1418"/>
        <w:jc w:val="left"/>
        <w:rPr>
          <w:rFonts w:ascii="Tahoma" w:hAnsi="Tahoma"/>
          <w:caps/>
          <w:color w:val="0000FF"/>
          <w:kern w:val="28"/>
          <w:sz w:val="22"/>
          <w:szCs w:val="24"/>
          <w:lang w:val="en-GB"/>
        </w:rPr>
      </w:pPr>
      <w:bookmarkStart w:id="30" w:name="_Toc47457357"/>
      <w:r w:rsidRPr="007B16C8">
        <w:rPr>
          <w:rFonts w:ascii="Tahoma" w:hAnsi="Tahoma"/>
          <w:caps/>
          <w:color w:val="0000FF"/>
          <w:kern w:val="28"/>
          <w:sz w:val="22"/>
          <w:szCs w:val="24"/>
          <w:lang w:val="en-GB"/>
        </w:rPr>
        <w:t xml:space="preserve">Section 06. </w:t>
      </w:r>
      <w:r w:rsidR="00F512B5" w:rsidRPr="007B16C8">
        <w:rPr>
          <w:rFonts w:ascii="Tahoma" w:hAnsi="Tahoma"/>
          <w:caps/>
          <w:color w:val="0000FF"/>
          <w:kern w:val="28"/>
          <w:sz w:val="22"/>
          <w:szCs w:val="24"/>
          <w:lang w:val="en-GB"/>
        </w:rPr>
        <w:tab/>
      </w:r>
      <w:r w:rsidR="00997DBA" w:rsidRPr="007B16C8">
        <w:rPr>
          <w:rFonts w:ascii="Tahoma" w:hAnsi="Tahoma"/>
          <w:color w:val="0000FF"/>
          <w:kern w:val="28"/>
          <w:sz w:val="22"/>
          <w:szCs w:val="24"/>
          <w:lang w:val="en-GB"/>
        </w:rPr>
        <w:t>SUSPENSION AND TERMINATION OF ADMISSION TO TRADING</w:t>
      </w:r>
      <w:bookmarkEnd w:id="30"/>
    </w:p>
    <w:p w14:paraId="15F979E3" w14:textId="1B386067" w:rsidR="00550BDF" w:rsidRPr="007B16C8" w:rsidRDefault="00550BDF">
      <w:pPr>
        <w:pStyle w:val="20"/>
        <w:autoSpaceDE/>
        <w:autoSpaceDN/>
        <w:adjustRightInd/>
        <w:spacing w:after="120"/>
        <w:ind w:left="1985" w:hanging="1985"/>
        <w:jc w:val="both"/>
        <w:rPr>
          <w:rFonts w:ascii="Tahoma" w:hAnsi="Tahoma"/>
          <w:bCs w:val="0"/>
          <w:i w:val="0"/>
          <w:iCs w:val="0"/>
          <w:szCs w:val="24"/>
          <w:lang w:val="en-GB"/>
        </w:rPr>
      </w:pPr>
      <w:bookmarkStart w:id="31" w:name="_Toc47457358"/>
      <w:r w:rsidRPr="007B16C8">
        <w:rPr>
          <w:rFonts w:ascii="Tahoma" w:hAnsi="Tahoma"/>
          <w:bCs w:val="0"/>
          <w:i w:val="0"/>
          <w:iCs w:val="0"/>
          <w:sz w:val="22"/>
          <w:szCs w:val="24"/>
          <w:lang w:val="en-GB"/>
        </w:rPr>
        <w:t>Article 06.0</w:t>
      </w:r>
      <w:r w:rsidR="00C43852" w:rsidRPr="007B16C8">
        <w:rPr>
          <w:rFonts w:ascii="Tahoma" w:hAnsi="Tahoma"/>
          <w:bCs w:val="0"/>
          <w:i w:val="0"/>
          <w:iCs w:val="0"/>
          <w:sz w:val="22"/>
          <w:szCs w:val="24"/>
          <w:lang w:val="en-GB"/>
        </w:rPr>
        <w:t>1</w:t>
      </w:r>
      <w:r w:rsidRPr="007B16C8">
        <w:rPr>
          <w:rFonts w:ascii="Tahoma" w:hAnsi="Tahoma"/>
          <w:bCs w:val="0"/>
          <w:i w:val="0"/>
          <w:iCs w:val="0"/>
          <w:sz w:val="22"/>
          <w:szCs w:val="24"/>
          <w:lang w:val="en-GB"/>
        </w:rPr>
        <w:t>.</w:t>
      </w:r>
      <w:r w:rsidRPr="007B16C8">
        <w:rPr>
          <w:rFonts w:ascii="Tahoma" w:hAnsi="Tahoma"/>
          <w:bCs w:val="0"/>
          <w:i w:val="0"/>
          <w:iCs w:val="0"/>
          <w:sz w:val="22"/>
          <w:szCs w:val="24"/>
          <w:lang w:val="en-GB"/>
        </w:rPr>
        <w:tab/>
        <w:t xml:space="preserve">Suspension of </w:t>
      </w:r>
      <w:r w:rsidR="002C1066" w:rsidRPr="007B16C8">
        <w:rPr>
          <w:rFonts w:ascii="Tahoma" w:hAnsi="Tahoma"/>
          <w:bCs w:val="0"/>
          <w:i w:val="0"/>
          <w:iCs w:val="0"/>
          <w:sz w:val="22"/>
          <w:szCs w:val="24"/>
          <w:lang w:val="en-GB"/>
        </w:rPr>
        <w:t>a</w:t>
      </w:r>
      <w:r w:rsidR="00981933" w:rsidRPr="007B16C8">
        <w:rPr>
          <w:rFonts w:ascii="Tahoma" w:hAnsi="Tahoma"/>
          <w:bCs w:val="0"/>
          <w:i w:val="0"/>
          <w:iCs w:val="0"/>
          <w:sz w:val="22"/>
          <w:szCs w:val="24"/>
          <w:lang w:val="en-GB"/>
        </w:rPr>
        <w:t xml:space="preserve"> </w:t>
      </w:r>
      <w:r w:rsidR="002F2DFA" w:rsidRPr="007B16C8">
        <w:rPr>
          <w:rFonts w:ascii="Tahoma" w:hAnsi="Tahoma"/>
          <w:bCs w:val="0"/>
          <w:i w:val="0"/>
          <w:iCs w:val="0"/>
          <w:sz w:val="22"/>
          <w:szCs w:val="24"/>
          <w:lang w:val="en-GB"/>
        </w:rPr>
        <w:t xml:space="preserve">Trading </w:t>
      </w:r>
      <w:r w:rsidR="009268A6" w:rsidRPr="007B16C8">
        <w:rPr>
          <w:rFonts w:ascii="Tahoma" w:hAnsi="Tahoma"/>
          <w:bCs w:val="0"/>
          <w:i w:val="0"/>
          <w:iCs w:val="0"/>
          <w:sz w:val="22"/>
          <w:szCs w:val="24"/>
          <w:lang w:val="en-GB"/>
        </w:rPr>
        <w:t>Member</w:t>
      </w:r>
      <w:r w:rsidRPr="007B16C8">
        <w:rPr>
          <w:rFonts w:ascii="Tahoma" w:hAnsi="Tahoma"/>
          <w:bCs w:val="0"/>
          <w:i w:val="0"/>
          <w:iCs w:val="0"/>
          <w:sz w:val="22"/>
          <w:szCs w:val="24"/>
          <w:lang w:val="en-GB"/>
        </w:rPr>
        <w:t>’s Admission to Trading</w:t>
      </w:r>
      <w:bookmarkEnd w:id="31"/>
    </w:p>
    <w:p w14:paraId="1EC5C2E6" w14:textId="45BFB3F7" w:rsidR="00550BDF" w:rsidRPr="007B16C8" w:rsidRDefault="00D57CD4">
      <w:pPr>
        <w:widowControl w:val="0"/>
        <w:numPr>
          <w:ilvl w:val="0"/>
          <w:numId w:val="28"/>
        </w:numPr>
        <w:overflowPunct/>
        <w:spacing w:after="120"/>
        <w:ind w:left="709" w:hanging="709"/>
        <w:jc w:val="both"/>
        <w:textAlignment w:val="auto"/>
        <w:rPr>
          <w:rFonts w:ascii="Tahoma" w:hAnsi="Tahoma"/>
          <w:b/>
          <w:sz w:val="22"/>
          <w:szCs w:val="24"/>
          <w:lang w:val="en-GB"/>
        </w:rPr>
      </w:pPr>
      <w:r w:rsidRPr="007B16C8">
        <w:rPr>
          <w:rFonts w:ascii="Tahoma" w:hAnsi="Tahoma"/>
          <w:sz w:val="22"/>
          <w:szCs w:val="24"/>
          <w:lang w:val="en-GB"/>
        </w:rPr>
        <w:t>S</w:t>
      </w:r>
      <w:r w:rsidR="00550BDF" w:rsidRPr="007B16C8">
        <w:rPr>
          <w:rFonts w:ascii="Tahoma" w:hAnsi="Tahoma"/>
          <w:sz w:val="22"/>
          <w:szCs w:val="24"/>
          <w:lang w:val="en-GB"/>
        </w:rPr>
        <w:t xml:space="preserve">uspension of </w:t>
      </w:r>
      <w:r w:rsidR="00EF6494" w:rsidRPr="007B16C8">
        <w:rPr>
          <w:rFonts w:ascii="Tahoma" w:hAnsi="Tahoma"/>
          <w:sz w:val="22"/>
          <w:szCs w:val="24"/>
          <w:lang w:val="en-GB"/>
        </w:rPr>
        <w:t>a</w:t>
      </w:r>
      <w:r w:rsidR="00550BDF" w:rsidRPr="007B16C8">
        <w:rPr>
          <w:rFonts w:ascii="Tahoma" w:hAnsi="Tahoma"/>
          <w:sz w:val="22"/>
          <w:szCs w:val="24"/>
          <w:lang w:val="en-GB"/>
        </w:rPr>
        <w:t xml:space="preserve"> </w:t>
      </w:r>
      <w:r w:rsidR="002F2DFA" w:rsidRPr="007B16C8">
        <w:rPr>
          <w:rFonts w:ascii="Tahoma" w:hAnsi="Tahoma"/>
          <w:sz w:val="22"/>
          <w:szCs w:val="24"/>
          <w:lang w:val="en-GB"/>
        </w:rPr>
        <w:t xml:space="preserve">Trading </w:t>
      </w:r>
      <w:r w:rsidR="009268A6" w:rsidRPr="007B16C8">
        <w:rPr>
          <w:rFonts w:ascii="Tahoma" w:hAnsi="Tahoma"/>
          <w:sz w:val="22"/>
          <w:szCs w:val="24"/>
          <w:lang w:val="en-GB"/>
        </w:rPr>
        <w:t>Member</w:t>
      </w:r>
      <w:r w:rsidR="00895561" w:rsidRPr="007B16C8">
        <w:rPr>
          <w:rFonts w:ascii="Tahoma" w:hAnsi="Tahoma"/>
          <w:sz w:val="22"/>
          <w:szCs w:val="24"/>
          <w:lang w:val="en-GB"/>
        </w:rPr>
        <w:t>’s admission to trading</w:t>
      </w:r>
      <w:r w:rsidR="00550BDF" w:rsidRPr="007B16C8">
        <w:rPr>
          <w:rFonts w:ascii="Tahoma" w:hAnsi="Tahoma"/>
          <w:sz w:val="22"/>
          <w:szCs w:val="24"/>
          <w:lang w:val="en-GB"/>
        </w:rPr>
        <w:t xml:space="preserve"> shall be understood</w:t>
      </w:r>
      <w:r w:rsidRPr="007B16C8">
        <w:rPr>
          <w:rFonts w:ascii="Tahoma" w:hAnsi="Tahoma"/>
          <w:sz w:val="22"/>
          <w:szCs w:val="24"/>
          <w:lang w:val="en-GB"/>
        </w:rPr>
        <w:t xml:space="preserve"> in the Trading Rules</w:t>
      </w:r>
      <w:r w:rsidR="00550BDF" w:rsidRPr="007B16C8">
        <w:rPr>
          <w:rFonts w:ascii="Tahoma" w:hAnsi="Tahoma"/>
          <w:sz w:val="22"/>
          <w:szCs w:val="24"/>
          <w:lang w:val="en-GB"/>
        </w:rPr>
        <w:t xml:space="preserve"> as </w:t>
      </w:r>
      <w:r w:rsidR="00895561" w:rsidRPr="007B16C8">
        <w:rPr>
          <w:rFonts w:ascii="Tahoma" w:hAnsi="Tahoma"/>
          <w:sz w:val="22"/>
          <w:szCs w:val="24"/>
          <w:lang w:val="en-GB"/>
        </w:rPr>
        <w:t xml:space="preserve">the Exchange’s </w:t>
      </w:r>
      <w:r w:rsidR="00550BDF" w:rsidRPr="007B16C8">
        <w:rPr>
          <w:rFonts w:ascii="Tahoma" w:hAnsi="Tahoma"/>
          <w:sz w:val="22"/>
          <w:szCs w:val="24"/>
          <w:lang w:val="en-GB"/>
        </w:rPr>
        <w:t xml:space="preserve">suspension of acceptance of the </w:t>
      </w:r>
      <w:r w:rsidR="002F2DFA" w:rsidRPr="007B16C8">
        <w:rPr>
          <w:rFonts w:ascii="Tahoma" w:hAnsi="Tahoma"/>
          <w:sz w:val="22"/>
          <w:szCs w:val="24"/>
          <w:lang w:val="en-GB"/>
        </w:rPr>
        <w:t xml:space="preserve">Trading </w:t>
      </w:r>
      <w:r w:rsidR="009268A6" w:rsidRPr="007B16C8">
        <w:rPr>
          <w:rFonts w:ascii="Tahoma" w:hAnsi="Tahoma"/>
          <w:sz w:val="22"/>
          <w:szCs w:val="24"/>
          <w:lang w:val="en-GB"/>
        </w:rPr>
        <w:t>Member</w:t>
      </w:r>
      <w:r w:rsidR="00550BDF" w:rsidRPr="007B16C8">
        <w:rPr>
          <w:rFonts w:ascii="Tahoma" w:hAnsi="Tahoma"/>
          <w:sz w:val="22"/>
          <w:szCs w:val="24"/>
          <w:lang w:val="en-GB"/>
        </w:rPr>
        <w:t>’s orders and</w:t>
      </w:r>
      <w:r w:rsidR="00A278FC" w:rsidRPr="007B16C8">
        <w:rPr>
          <w:rFonts w:ascii="Tahoma" w:hAnsi="Tahoma"/>
          <w:sz w:val="22"/>
          <w:szCs w:val="24"/>
          <w:lang w:val="en-GB"/>
        </w:rPr>
        <w:t xml:space="preserve"> such </w:t>
      </w:r>
      <w:r w:rsidR="002F2DFA" w:rsidRPr="007B16C8">
        <w:rPr>
          <w:rFonts w:ascii="Tahoma" w:hAnsi="Tahoma"/>
          <w:sz w:val="22"/>
          <w:szCs w:val="24"/>
          <w:lang w:val="en-GB"/>
        </w:rPr>
        <w:t xml:space="preserve">Trading </w:t>
      </w:r>
      <w:r w:rsidR="009268A6" w:rsidRPr="007B16C8">
        <w:rPr>
          <w:rFonts w:ascii="Tahoma" w:hAnsi="Tahoma"/>
          <w:sz w:val="22"/>
          <w:szCs w:val="24"/>
          <w:lang w:val="en-GB"/>
        </w:rPr>
        <w:t>Member</w:t>
      </w:r>
      <w:r w:rsidR="003B47A1" w:rsidRPr="007B16C8">
        <w:rPr>
          <w:rFonts w:ascii="Tahoma" w:hAnsi="Tahoma"/>
          <w:sz w:val="22"/>
          <w:szCs w:val="24"/>
          <w:lang w:val="en-GB"/>
        </w:rPr>
        <w:t>’s possibility</w:t>
      </w:r>
      <w:r w:rsidR="00A278FC" w:rsidRPr="007B16C8">
        <w:rPr>
          <w:rFonts w:ascii="Tahoma" w:hAnsi="Tahoma"/>
          <w:sz w:val="22"/>
          <w:szCs w:val="24"/>
          <w:lang w:val="en-GB"/>
        </w:rPr>
        <w:t xml:space="preserve"> </w:t>
      </w:r>
      <w:r w:rsidR="00550BDF" w:rsidRPr="007B16C8">
        <w:rPr>
          <w:rFonts w:ascii="Tahoma" w:hAnsi="Tahoma"/>
          <w:sz w:val="22"/>
          <w:szCs w:val="24"/>
          <w:lang w:val="en-GB"/>
        </w:rPr>
        <w:t xml:space="preserve">to </w:t>
      </w:r>
      <w:r w:rsidR="0047333C" w:rsidRPr="002A6A55">
        <w:rPr>
          <w:rFonts w:ascii="Tahoma" w:hAnsi="Tahoma"/>
          <w:sz w:val="22"/>
          <w:szCs w:val="24"/>
          <w:lang w:val="en-GB"/>
        </w:rPr>
        <w:t>withdraw</w:t>
      </w:r>
      <w:r w:rsidR="00550BDF" w:rsidRPr="007B16C8">
        <w:rPr>
          <w:rFonts w:ascii="Tahoma" w:hAnsi="Tahoma"/>
          <w:sz w:val="22"/>
          <w:szCs w:val="24"/>
          <w:lang w:val="en-GB"/>
        </w:rPr>
        <w:t xml:space="preserve"> or change </w:t>
      </w:r>
      <w:r w:rsidR="00895561" w:rsidRPr="007B16C8">
        <w:rPr>
          <w:rFonts w:ascii="Tahoma" w:hAnsi="Tahoma"/>
          <w:sz w:val="22"/>
          <w:szCs w:val="24"/>
          <w:lang w:val="en-GB"/>
        </w:rPr>
        <w:t>its</w:t>
      </w:r>
      <w:r w:rsidR="00550BDF" w:rsidRPr="007B16C8">
        <w:rPr>
          <w:rFonts w:ascii="Tahoma" w:hAnsi="Tahoma"/>
          <w:sz w:val="22"/>
          <w:szCs w:val="24"/>
          <w:lang w:val="en-GB"/>
        </w:rPr>
        <w:t xml:space="preserve"> earlier filed</w:t>
      </w:r>
      <w:r w:rsidR="00895561" w:rsidRPr="007B16C8">
        <w:rPr>
          <w:rFonts w:ascii="Tahoma" w:hAnsi="Tahoma"/>
          <w:sz w:val="22"/>
          <w:szCs w:val="24"/>
          <w:lang w:val="en-GB"/>
        </w:rPr>
        <w:t xml:space="preserve"> orders</w:t>
      </w:r>
      <w:r w:rsidR="00550BDF" w:rsidRPr="007B16C8">
        <w:rPr>
          <w:rFonts w:ascii="Tahoma" w:hAnsi="Tahoma"/>
          <w:sz w:val="22"/>
          <w:szCs w:val="24"/>
          <w:lang w:val="en-GB"/>
        </w:rPr>
        <w:t>.</w:t>
      </w:r>
    </w:p>
    <w:p w14:paraId="23D2A555" w14:textId="15EC64C3" w:rsidR="00550BDF" w:rsidRPr="007B16C8" w:rsidRDefault="00550BDF">
      <w:pPr>
        <w:widowControl w:val="0"/>
        <w:numPr>
          <w:ilvl w:val="0"/>
          <w:numId w:val="28"/>
        </w:numPr>
        <w:overflowPunct/>
        <w:spacing w:after="120"/>
        <w:ind w:left="709" w:hanging="709"/>
        <w:jc w:val="both"/>
        <w:textAlignment w:val="auto"/>
        <w:rPr>
          <w:rFonts w:ascii="Tahoma" w:hAnsi="Tahoma"/>
          <w:szCs w:val="24"/>
          <w:lang w:val="en-GB"/>
        </w:rPr>
      </w:pPr>
      <w:r w:rsidRPr="007B16C8">
        <w:rPr>
          <w:rFonts w:ascii="Tahoma" w:hAnsi="Tahoma"/>
          <w:sz w:val="22"/>
          <w:szCs w:val="24"/>
          <w:lang w:val="en-GB"/>
        </w:rPr>
        <w:t xml:space="preserve">The Exchange shall suspend </w:t>
      </w:r>
      <w:r w:rsidR="001051AB" w:rsidRPr="007B16C8">
        <w:rPr>
          <w:rFonts w:ascii="Tahoma" w:hAnsi="Tahoma"/>
          <w:sz w:val="22"/>
          <w:szCs w:val="24"/>
          <w:lang w:val="en-GB"/>
        </w:rPr>
        <w:t>a</w:t>
      </w:r>
      <w:r w:rsidRPr="007B16C8">
        <w:rPr>
          <w:rFonts w:ascii="Tahoma" w:hAnsi="Tahoma"/>
          <w:sz w:val="22"/>
          <w:szCs w:val="24"/>
          <w:lang w:val="en-GB"/>
        </w:rPr>
        <w:t xml:space="preserve"> </w:t>
      </w:r>
      <w:r w:rsidR="002F2DFA" w:rsidRPr="007B16C8">
        <w:rPr>
          <w:rFonts w:ascii="Tahoma" w:hAnsi="Tahoma"/>
          <w:sz w:val="22"/>
          <w:szCs w:val="24"/>
          <w:lang w:val="en-GB"/>
        </w:rPr>
        <w:t xml:space="preserve">Trading </w:t>
      </w:r>
      <w:r w:rsidR="009268A6" w:rsidRPr="007B16C8">
        <w:rPr>
          <w:rFonts w:ascii="Tahoma" w:hAnsi="Tahoma"/>
          <w:sz w:val="22"/>
          <w:szCs w:val="24"/>
          <w:lang w:val="en-GB"/>
        </w:rPr>
        <w:t>Member</w:t>
      </w:r>
      <w:r w:rsidRPr="007B16C8">
        <w:rPr>
          <w:rFonts w:ascii="Tahoma" w:hAnsi="Tahoma"/>
          <w:sz w:val="22"/>
          <w:szCs w:val="24"/>
          <w:lang w:val="en-GB"/>
        </w:rPr>
        <w:t xml:space="preserve">’s admission to trading in </w:t>
      </w:r>
      <w:r w:rsidR="00037413" w:rsidRPr="007B16C8">
        <w:rPr>
          <w:rFonts w:ascii="Tahoma" w:hAnsi="Tahoma"/>
          <w:sz w:val="22"/>
          <w:szCs w:val="24"/>
          <w:lang w:val="en-GB"/>
        </w:rPr>
        <w:t xml:space="preserve">one of the following </w:t>
      </w:r>
      <w:r w:rsidR="003F4A84" w:rsidRPr="007B16C8">
        <w:rPr>
          <w:rFonts w:ascii="Tahoma" w:hAnsi="Tahoma"/>
          <w:sz w:val="22"/>
          <w:szCs w:val="24"/>
          <w:lang w:val="en-GB"/>
        </w:rPr>
        <w:t>cases</w:t>
      </w:r>
      <w:r w:rsidRPr="007B16C8">
        <w:rPr>
          <w:rFonts w:ascii="Tahoma" w:hAnsi="Tahoma"/>
          <w:sz w:val="22"/>
          <w:szCs w:val="24"/>
          <w:lang w:val="en-GB"/>
        </w:rPr>
        <w:t>:</w:t>
      </w:r>
      <w:r w:rsidRPr="007B16C8">
        <w:rPr>
          <w:rFonts w:ascii="Tahoma" w:hAnsi="Tahoma"/>
          <w:b/>
          <w:sz w:val="22"/>
          <w:szCs w:val="24"/>
          <w:lang w:val="en-GB"/>
        </w:rPr>
        <w:t xml:space="preserve"> </w:t>
      </w:r>
    </w:p>
    <w:p w14:paraId="631D750F" w14:textId="481AA472" w:rsidR="00550BDF" w:rsidRPr="007B16C8" w:rsidRDefault="00550BDF">
      <w:pPr>
        <w:pStyle w:val="Iniiaiieoaeno211"/>
        <w:numPr>
          <w:ilvl w:val="0"/>
          <w:numId w:val="2"/>
        </w:numPr>
        <w:tabs>
          <w:tab w:val="clear" w:pos="1069"/>
          <w:tab w:val="num" w:pos="709"/>
        </w:tabs>
        <w:spacing w:after="120"/>
        <w:ind w:left="1418" w:hanging="709"/>
        <w:rPr>
          <w:rFonts w:ascii="Tahoma" w:hAnsi="Tahoma"/>
          <w:szCs w:val="24"/>
          <w:lang w:val="en-GB"/>
        </w:rPr>
      </w:pPr>
      <w:bookmarkStart w:id="32" w:name="_Ref356319188"/>
      <w:r w:rsidRPr="007B16C8">
        <w:rPr>
          <w:rFonts w:ascii="Tahoma" w:hAnsi="Tahoma"/>
          <w:sz w:val="22"/>
          <w:szCs w:val="24"/>
          <w:lang w:val="en-GB"/>
        </w:rPr>
        <w:t xml:space="preserve">obtaining of the information from </w:t>
      </w:r>
      <w:r w:rsidR="00D73C5B" w:rsidRPr="007B16C8">
        <w:rPr>
          <w:rFonts w:ascii="Tahoma" w:hAnsi="Tahoma"/>
          <w:sz w:val="22"/>
          <w:szCs w:val="24"/>
          <w:lang w:val="en-GB"/>
        </w:rPr>
        <w:t>a</w:t>
      </w:r>
      <w:r w:rsidRPr="007B16C8">
        <w:rPr>
          <w:rFonts w:ascii="Tahoma" w:hAnsi="Tahoma"/>
          <w:sz w:val="22"/>
          <w:szCs w:val="24"/>
          <w:lang w:val="en-GB"/>
        </w:rPr>
        <w:t xml:space="preserve"> </w:t>
      </w:r>
      <w:r w:rsidR="0023579D" w:rsidRPr="007B16C8">
        <w:rPr>
          <w:rFonts w:ascii="Tahoma" w:hAnsi="Tahoma"/>
          <w:sz w:val="22"/>
          <w:szCs w:val="24"/>
          <w:lang w:val="en-GB"/>
        </w:rPr>
        <w:t>Clearing House</w:t>
      </w:r>
      <w:r w:rsidRPr="007B16C8">
        <w:rPr>
          <w:rFonts w:ascii="Tahoma" w:hAnsi="Tahoma"/>
          <w:sz w:val="22"/>
          <w:szCs w:val="24"/>
          <w:lang w:val="en-GB"/>
        </w:rPr>
        <w:t xml:space="preserve"> </w:t>
      </w:r>
      <w:r w:rsidR="006261B7" w:rsidRPr="007B16C8">
        <w:rPr>
          <w:rFonts w:ascii="Tahoma" w:hAnsi="Tahoma"/>
          <w:sz w:val="22"/>
          <w:szCs w:val="24"/>
          <w:lang w:val="en-GB"/>
        </w:rPr>
        <w:t xml:space="preserve">by the Exchange </w:t>
      </w:r>
      <w:r w:rsidRPr="007B16C8">
        <w:rPr>
          <w:rFonts w:ascii="Tahoma" w:hAnsi="Tahoma"/>
          <w:sz w:val="22"/>
          <w:szCs w:val="24"/>
          <w:lang w:val="en-GB"/>
        </w:rPr>
        <w:t xml:space="preserve">evidencing (in the opinion of the Exchange) the necessity to suspend the </w:t>
      </w:r>
      <w:r w:rsidR="002F2DFA" w:rsidRPr="007B16C8">
        <w:rPr>
          <w:rFonts w:ascii="Tahoma" w:hAnsi="Tahoma"/>
          <w:sz w:val="22"/>
          <w:szCs w:val="24"/>
          <w:lang w:val="en-GB"/>
        </w:rPr>
        <w:t xml:space="preserve">Trading </w:t>
      </w:r>
      <w:r w:rsidR="009268A6" w:rsidRPr="007B16C8">
        <w:rPr>
          <w:rFonts w:ascii="Tahoma" w:hAnsi="Tahoma"/>
          <w:sz w:val="22"/>
          <w:szCs w:val="24"/>
          <w:lang w:val="en-GB"/>
        </w:rPr>
        <w:t>Member</w:t>
      </w:r>
      <w:r w:rsidRPr="007B16C8">
        <w:rPr>
          <w:rFonts w:ascii="Tahoma" w:hAnsi="Tahoma"/>
          <w:sz w:val="22"/>
          <w:szCs w:val="24"/>
          <w:lang w:val="en-GB"/>
        </w:rPr>
        <w:t>’s admission to trading;</w:t>
      </w:r>
      <w:r w:rsidR="00037413" w:rsidRPr="007B16C8">
        <w:rPr>
          <w:rFonts w:ascii="Tahoma" w:hAnsi="Tahoma"/>
          <w:sz w:val="22"/>
          <w:szCs w:val="24"/>
          <w:lang w:val="en-GB"/>
        </w:rPr>
        <w:t xml:space="preserve"> and (or)</w:t>
      </w:r>
      <w:r w:rsidRPr="007B16C8">
        <w:rPr>
          <w:rFonts w:ascii="Tahoma" w:hAnsi="Tahoma"/>
          <w:sz w:val="22"/>
          <w:szCs w:val="24"/>
          <w:lang w:val="en-GB"/>
        </w:rPr>
        <w:t xml:space="preserve"> </w:t>
      </w:r>
    </w:p>
    <w:bookmarkEnd w:id="32"/>
    <w:p w14:paraId="7C20AFB7" w14:textId="1266412A" w:rsidR="00CE30F5" w:rsidRPr="007B16C8" w:rsidRDefault="00550BDF">
      <w:pPr>
        <w:pStyle w:val="Iniiaiieoaeno211"/>
        <w:numPr>
          <w:ilvl w:val="0"/>
          <w:numId w:val="2"/>
        </w:numPr>
        <w:tabs>
          <w:tab w:val="clear" w:pos="1069"/>
          <w:tab w:val="num" w:pos="709"/>
        </w:tabs>
        <w:spacing w:after="120"/>
        <w:ind w:left="1418" w:hanging="709"/>
        <w:rPr>
          <w:rFonts w:ascii="Tahoma" w:hAnsi="Tahoma"/>
          <w:b/>
          <w:sz w:val="22"/>
          <w:szCs w:val="24"/>
          <w:lang w:val="en-GB"/>
        </w:rPr>
      </w:pPr>
      <w:r w:rsidRPr="007B16C8">
        <w:rPr>
          <w:rFonts w:ascii="Tahoma" w:hAnsi="Tahoma"/>
          <w:sz w:val="22"/>
          <w:szCs w:val="24"/>
          <w:lang w:val="en-GB"/>
        </w:rPr>
        <w:t xml:space="preserve">obtaining of the information from the Technical Centre </w:t>
      </w:r>
      <w:r w:rsidR="006261B7" w:rsidRPr="007B16C8">
        <w:rPr>
          <w:rFonts w:ascii="Tahoma" w:hAnsi="Tahoma"/>
          <w:sz w:val="22"/>
          <w:szCs w:val="24"/>
          <w:lang w:val="en-GB"/>
        </w:rPr>
        <w:t xml:space="preserve">by the Exchange </w:t>
      </w:r>
      <w:r w:rsidRPr="007B16C8">
        <w:rPr>
          <w:rFonts w:ascii="Tahoma" w:hAnsi="Tahoma"/>
          <w:sz w:val="22"/>
          <w:szCs w:val="24"/>
          <w:lang w:val="en-GB"/>
        </w:rPr>
        <w:t xml:space="preserve">evidencing (in the opinion of the Exchange) the necessity to suspend the </w:t>
      </w:r>
      <w:r w:rsidR="002F2DFA" w:rsidRPr="007B16C8">
        <w:rPr>
          <w:rFonts w:ascii="Tahoma" w:hAnsi="Tahoma"/>
          <w:sz w:val="22"/>
          <w:szCs w:val="24"/>
          <w:lang w:val="en-GB"/>
        </w:rPr>
        <w:t xml:space="preserve">Trading </w:t>
      </w:r>
      <w:r w:rsidR="009268A6" w:rsidRPr="007B16C8">
        <w:rPr>
          <w:rFonts w:ascii="Tahoma" w:hAnsi="Tahoma"/>
          <w:sz w:val="22"/>
          <w:szCs w:val="24"/>
          <w:lang w:val="en-GB"/>
        </w:rPr>
        <w:t>Member</w:t>
      </w:r>
      <w:r w:rsidRPr="007B16C8">
        <w:rPr>
          <w:rFonts w:ascii="Tahoma" w:hAnsi="Tahoma"/>
          <w:sz w:val="22"/>
          <w:szCs w:val="24"/>
          <w:lang w:val="en-GB"/>
        </w:rPr>
        <w:t>’s admission to trading</w:t>
      </w:r>
      <w:r w:rsidR="00CE30F5" w:rsidRPr="007B16C8">
        <w:rPr>
          <w:rFonts w:ascii="Tahoma" w:hAnsi="Tahoma"/>
          <w:sz w:val="22"/>
          <w:szCs w:val="24"/>
          <w:lang w:val="en-GB"/>
        </w:rPr>
        <w:t>; and (or)</w:t>
      </w:r>
    </w:p>
    <w:p w14:paraId="0D01F592" w14:textId="6FD9235A" w:rsidR="00CE30F5" w:rsidRPr="007B16C8" w:rsidRDefault="00CE30F5">
      <w:pPr>
        <w:pStyle w:val="Iniiaiieoaeno211"/>
        <w:numPr>
          <w:ilvl w:val="0"/>
          <w:numId w:val="2"/>
        </w:numPr>
        <w:tabs>
          <w:tab w:val="clear" w:pos="1069"/>
          <w:tab w:val="num" w:pos="709"/>
        </w:tabs>
        <w:spacing w:after="120"/>
        <w:ind w:left="1418" w:hanging="709"/>
        <w:rPr>
          <w:rFonts w:ascii="Tahoma" w:hAnsi="Tahoma"/>
          <w:b/>
          <w:sz w:val="22"/>
          <w:szCs w:val="24"/>
          <w:lang w:val="en-GB"/>
        </w:rPr>
      </w:pPr>
      <w:r w:rsidRPr="007B16C8">
        <w:rPr>
          <w:rFonts w:ascii="Tahoma" w:hAnsi="Tahoma"/>
          <w:sz w:val="22"/>
          <w:szCs w:val="24"/>
          <w:lang w:val="en-GB"/>
        </w:rPr>
        <w:lastRenderedPageBreak/>
        <w:t xml:space="preserve">obtaining of the information from the Bank of Russia </w:t>
      </w:r>
      <w:r w:rsidR="006261B7" w:rsidRPr="007B16C8">
        <w:rPr>
          <w:rFonts w:ascii="Tahoma" w:hAnsi="Tahoma"/>
          <w:sz w:val="22"/>
          <w:szCs w:val="24"/>
          <w:lang w:val="en-GB"/>
        </w:rPr>
        <w:t xml:space="preserve">by the Exchange </w:t>
      </w:r>
      <w:r w:rsidRPr="007B16C8">
        <w:rPr>
          <w:rFonts w:ascii="Tahoma" w:hAnsi="Tahoma"/>
          <w:sz w:val="22"/>
          <w:szCs w:val="24"/>
          <w:lang w:val="en-GB"/>
        </w:rPr>
        <w:t xml:space="preserve">evidencing (in the opinion of the Exchange) the necessity to suspend the </w:t>
      </w:r>
      <w:r w:rsidR="002F2DFA" w:rsidRPr="007B16C8">
        <w:rPr>
          <w:rFonts w:ascii="Tahoma" w:hAnsi="Tahoma"/>
          <w:sz w:val="22"/>
          <w:szCs w:val="24"/>
          <w:lang w:val="en-GB"/>
        </w:rPr>
        <w:t xml:space="preserve">Trading </w:t>
      </w:r>
      <w:r w:rsidR="009268A6" w:rsidRPr="007B16C8">
        <w:rPr>
          <w:rFonts w:ascii="Tahoma" w:hAnsi="Tahoma"/>
          <w:sz w:val="22"/>
          <w:szCs w:val="24"/>
          <w:lang w:val="en-GB"/>
        </w:rPr>
        <w:t>Member</w:t>
      </w:r>
      <w:r w:rsidRPr="007B16C8">
        <w:rPr>
          <w:rFonts w:ascii="Tahoma" w:hAnsi="Tahoma"/>
          <w:sz w:val="22"/>
          <w:szCs w:val="24"/>
          <w:lang w:val="en-GB"/>
        </w:rPr>
        <w:t>’s admission to trading; and (or)</w:t>
      </w:r>
    </w:p>
    <w:p w14:paraId="1F369FB5" w14:textId="38B2761E" w:rsidR="00550BDF" w:rsidRPr="007B16C8" w:rsidRDefault="00CE30F5">
      <w:pPr>
        <w:pStyle w:val="Iniiaiieoaeno211"/>
        <w:numPr>
          <w:ilvl w:val="0"/>
          <w:numId w:val="2"/>
        </w:numPr>
        <w:tabs>
          <w:tab w:val="clear" w:pos="1069"/>
          <w:tab w:val="num" w:pos="709"/>
        </w:tabs>
        <w:spacing w:after="120"/>
        <w:ind w:left="1418" w:hanging="709"/>
        <w:rPr>
          <w:rFonts w:ascii="Tahoma" w:hAnsi="Tahoma"/>
          <w:b/>
          <w:sz w:val="22"/>
          <w:szCs w:val="24"/>
          <w:lang w:val="en-GB"/>
        </w:rPr>
      </w:pPr>
      <w:r w:rsidRPr="007B16C8">
        <w:rPr>
          <w:rFonts w:ascii="Tahoma" w:hAnsi="Tahoma"/>
          <w:sz w:val="22"/>
          <w:szCs w:val="24"/>
          <w:lang w:val="en-GB"/>
        </w:rPr>
        <w:t xml:space="preserve">prohibition for the </w:t>
      </w:r>
      <w:r w:rsidR="002F2DFA" w:rsidRPr="007B16C8">
        <w:rPr>
          <w:rFonts w:ascii="Tahoma" w:hAnsi="Tahoma"/>
          <w:sz w:val="22"/>
          <w:szCs w:val="24"/>
          <w:lang w:val="en-GB"/>
        </w:rPr>
        <w:t xml:space="preserve">Trading </w:t>
      </w:r>
      <w:r w:rsidR="009268A6" w:rsidRPr="007B16C8">
        <w:rPr>
          <w:rFonts w:ascii="Tahoma" w:hAnsi="Tahoma"/>
          <w:sz w:val="22"/>
          <w:szCs w:val="24"/>
          <w:lang w:val="en-GB"/>
        </w:rPr>
        <w:t>Member</w:t>
      </w:r>
      <w:r w:rsidR="006525CF" w:rsidRPr="007B16C8">
        <w:rPr>
          <w:rFonts w:ascii="Tahoma" w:hAnsi="Tahoma"/>
          <w:sz w:val="22"/>
          <w:szCs w:val="24"/>
          <w:lang w:val="en-GB"/>
        </w:rPr>
        <w:t xml:space="preserve"> </w:t>
      </w:r>
      <w:r w:rsidRPr="007B16C8">
        <w:rPr>
          <w:rFonts w:ascii="Tahoma" w:hAnsi="Tahoma"/>
          <w:sz w:val="22"/>
          <w:szCs w:val="24"/>
          <w:lang w:val="en-GB"/>
        </w:rPr>
        <w:t xml:space="preserve">to operate as </w:t>
      </w:r>
      <w:r w:rsidR="008628F9" w:rsidRPr="007B16C8">
        <w:rPr>
          <w:rFonts w:ascii="Tahoma" w:hAnsi="Tahoma"/>
          <w:sz w:val="22"/>
          <w:szCs w:val="24"/>
          <w:lang w:val="en-GB"/>
        </w:rPr>
        <w:t>a</w:t>
      </w:r>
      <w:r w:rsidRPr="007B16C8">
        <w:rPr>
          <w:rFonts w:ascii="Tahoma" w:hAnsi="Tahoma"/>
          <w:sz w:val="22"/>
          <w:szCs w:val="24"/>
          <w:lang w:val="en-GB"/>
        </w:rPr>
        <w:t xml:space="preserve"> </w:t>
      </w:r>
      <w:r w:rsidR="00895561" w:rsidRPr="007B16C8">
        <w:rPr>
          <w:rFonts w:ascii="Tahoma" w:hAnsi="Tahoma"/>
          <w:sz w:val="22"/>
          <w:szCs w:val="24"/>
          <w:lang w:val="en-GB"/>
        </w:rPr>
        <w:t>p</w:t>
      </w:r>
      <w:r w:rsidRPr="007B16C8">
        <w:rPr>
          <w:rFonts w:ascii="Tahoma" w:hAnsi="Tahoma"/>
          <w:sz w:val="22"/>
          <w:szCs w:val="24"/>
          <w:lang w:val="en-GB"/>
        </w:rPr>
        <w:t>rofessional</w:t>
      </w:r>
      <w:r w:rsidR="008628F9" w:rsidRPr="007B16C8">
        <w:rPr>
          <w:rFonts w:ascii="Tahoma" w:hAnsi="Tahoma"/>
          <w:sz w:val="22"/>
          <w:szCs w:val="24"/>
          <w:lang w:val="en-GB"/>
        </w:rPr>
        <w:t xml:space="preserve"> securities market</w:t>
      </w:r>
      <w:r w:rsidRPr="007B16C8">
        <w:rPr>
          <w:rFonts w:ascii="Tahoma" w:hAnsi="Tahoma"/>
          <w:sz w:val="22"/>
          <w:szCs w:val="24"/>
          <w:lang w:val="en-GB"/>
        </w:rPr>
        <w:t xml:space="preserve"> </w:t>
      </w:r>
      <w:r w:rsidR="006525CF" w:rsidRPr="007B16C8">
        <w:rPr>
          <w:rFonts w:ascii="Tahoma" w:hAnsi="Tahoma"/>
          <w:sz w:val="22"/>
          <w:szCs w:val="24"/>
          <w:lang w:val="en-GB"/>
        </w:rPr>
        <w:t>participant</w:t>
      </w:r>
      <w:r w:rsidRPr="007B16C8">
        <w:rPr>
          <w:rFonts w:ascii="Tahoma" w:hAnsi="Tahoma"/>
          <w:sz w:val="22"/>
          <w:szCs w:val="24"/>
          <w:lang w:val="en-GB"/>
        </w:rPr>
        <w:t xml:space="preserve"> upon the </w:t>
      </w:r>
      <w:r w:rsidR="005704A8" w:rsidRPr="007B16C8">
        <w:rPr>
          <w:rFonts w:ascii="Tahoma" w:hAnsi="Tahoma"/>
          <w:sz w:val="22"/>
          <w:szCs w:val="24"/>
          <w:lang w:val="en-GB"/>
        </w:rPr>
        <w:t xml:space="preserve">Bank of Russia’s </w:t>
      </w:r>
      <w:r w:rsidRPr="007B16C8">
        <w:rPr>
          <w:rFonts w:ascii="Tahoma" w:hAnsi="Tahoma"/>
          <w:sz w:val="22"/>
          <w:szCs w:val="24"/>
          <w:lang w:val="en-GB"/>
        </w:rPr>
        <w:t>resolution</w:t>
      </w:r>
      <w:r w:rsidR="00550BDF" w:rsidRPr="007B16C8">
        <w:rPr>
          <w:rFonts w:ascii="Tahoma" w:hAnsi="Tahoma"/>
          <w:sz w:val="22"/>
          <w:szCs w:val="24"/>
          <w:lang w:val="en-GB"/>
        </w:rPr>
        <w:t>.</w:t>
      </w:r>
    </w:p>
    <w:p w14:paraId="0D99A90A" w14:textId="74CCF652" w:rsidR="00550BDF" w:rsidRPr="007B16C8" w:rsidRDefault="00284635">
      <w:pPr>
        <w:widowControl w:val="0"/>
        <w:numPr>
          <w:ilvl w:val="0"/>
          <w:numId w:val="28"/>
        </w:numPr>
        <w:overflowPunct/>
        <w:spacing w:after="120"/>
        <w:ind w:left="709" w:hanging="709"/>
        <w:jc w:val="both"/>
        <w:textAlignment w:val="auto"/>
        <w:rPr>
          <w:rFonts w:ascii="Tahoma" w:hAnsi="Tahoma"/>
          <w:sz w:val="22"/>
          <w:szCs w:val="24"/>
          <w:lang w:val="en-GB"/>
        </w:rPr>
      </w:pPr>
      <w:r w:rsidRPr="007B16C8">
        <w:rPr>
          <w:rFonts w:ascii="Tahoma" w:hAnsi="Tahoma"/>
          <w:sz w:val="22"/>
          <w:szCs w:val="24"/>
          <w:lang w:val="en-GB"/>
        </w:rPr>
        <w:t>Apart from</w:t>
      </w:r>
      <w:r w:rsidR="00855318" w:rsidRPr="007B16C8">
        <w:rPr>
          <w:rFonts w:ascii="Tahoma" w:hAnsi="Tahoma"/>
          <w:sz w:val="22"/>
          <w:szCs w:val="24"/>
          <w:lang w:val="en-GB"/>
        </w:rPr>
        <w:t xml:space="preserve"> the</w:t>
      </w:r>
      <w:r w:rsidRPr="007B16C8">
        <w:rPr>
          <w:rFonts w:ascii="Tahoma" w:hAnsi="Tahoma"/>
          <w:sz w:val="22"/>
          <w:szCs w:val="24"/>
          <w:lang w:val="en-GB"/>
        </w:rPr>
        <w:t xml:space="preserve"> </w:t>
      </w:r>
      <w:r w:rsidR="00D70E3E" w:rsidRPr="007B16C8">
        <w:rPr>
          <w:rFonts w:ascii="Tahoma" w:hAnsi="Tahoma"/>
          <w:sz w:val="22"/>
          <w:szCs w:val="24"/>
          <w:lang w:val="en-GB"/>
        </w:rPr>
        <w:t>cases</w:t>
      </w:r>
      <w:r w:rsidRPr="007B16C8">
        <w:rPr>
          <w:rFonts w:ascii="Tahoma" w:hAnsi="Tahoma"/>
          <w:sz w:val="22"/>
          <w:szCs w:val="24"/>
          <w:lang w:val="en-GB"/>
        </w:rPr>
        <w:t xml:space="preserve"> described in </w:t>
      </w:r>
      <w:r w:rsidR="00F8730A" w:rsidRPr="007B16C8">
        <w:rPr>
          <w:rFonts w:ascii="Tahoma" w:hAnsi="Tahoma"/>
          <w:sz w:val="22"/>
          <w:szCs w:val="24"/>
          <w:lang w:val="en-GB"/>
        </w:rPr>
        <w:t>Clause</w:t>
      </w:r>
      <w:r w:rsidRPr="007B16C8">
        <w:rPr>
          <w:rFonts w:ascii="Tahoma" w:hAnsi="Tahoma"/>
          <w:sz w:val="22"/>
          <w:szCs w:val="24"/>
          <w:lang w:val="en-GB"/>
        </w:rPr>
        <w:t xml:space="preserve"> 2 of this </w:t>
      </w:r>
      <w:r w:rsidR="001365ED" w:rsidRPr="007B16C8">
        <w:rPr>
          <w:rFonts w:ascii="Tahoma" w:hAnsi="Tahoma"/>
          <w:sz w:val="22"/>
          <w:szCs w:val="24"/>
          <w:lang w:val="en-GB"/>
        </w:rPr>
        <w:t>a</w:t>
      </w:r>
      <w:r w:rsidR="003867D3" w:rsidRPr="007B16C8">
        <w:rPr>
          <w:rFonts w:ascii="Tahoma" w:hAnsi="Tahoma"/>
          <w:sz w:val="22"/>
          <w:szCs w:val="24"/>
          <w:lang w:val="en-GB"/>
        </w:rPr>
        <w:t>rticle</w:t>
      </w:r>
      <w:r w:rsidRPr="007B16C8">
        <w:rPr>
          <w:rFonts w:ascii="Tahoma" w:hAnsi="Tahoma"/>
          <w:sz w:val="22"/>
          <w:szCs w:val="24"/>
          <w:lang w:val="en-GB"/>
        </w:rPr>
        <w:t xml:space="preserve">, </w:t>
      </w:r>
      <w:r w:rsidR="00E32299" w:rsidRPr="007B16C8">
        <w:rPr>
          <w:rFonts w:ascii="Tahoma" w:hAnsi="Tahoma"/>
          <w:sz w:val="22"/>
          <w:szCs w:val="24"/>
          <w:lang w:val="en-GB"/>
        </w:rPr>
        <w:t>t</w:t>
      </w:r>
      <w:r w:rsidR="00550BDF" w:rsidRPr="007B16C8">
        <w:rPr>
          <w:rFonts w:ascii="Tahoma" w:hAnsi="Tahoma"/>
          <w:sz w:val="22"/>
          <w:szCs w:val="24"/>
          <w:lang w:val="en-GB"/>
        </w:rPr>
        <w:t xml:space="preserve">he Exchange shall suspend </w:t>
      </w:r>
      <w:r w:rsidR="001051AB" w:rsidRPr="007B16C8">
        <w:rPr>
          <w:rFonts w:ascii="Tahoma" w:hAnsi="Tahoma"/>
          <w:sz w:val="22"/>
          <w:szCs w:val="24"/>
          <w:lang w:val="en-GB"/>
        </w:rPr>
        <w:t>a </w:t>
      </w:r>
      <w:r w:rsidR="002F2DFA" w:rsidRPr="007B16C8">
        <w:rPr>
          <w:rFonts w:ascii="Tahoma" w:hAnsi="Tahoma"/>
          <w:sz w:val="22"/>
          <w:szCs w:val="24"/>
          <w:lang w:val="en-GB"/>
        </w:rPr>
        <w:t xml:space="preserve">Trading </w:t>
      </w:r>
      <w:r w:rsidR="009268A6" w:rsidRPr="007B16C8">
        <w:rPr>
          <w:rFonts w:ascii="Tahoma" w:hAnsi="Tahoma"/>
          <w:sz w:val="22"/>
          <w:szCs w:val="24"/>
          <w:lang w:val="en-GB"/>
        </w:rPr>
        <w:t>Member</w:t>
      </w:r>
      <w:r w:rsidR="00550BDF" w:rsidRPr="007B16C8">
        <w:rPr>
          <w:rFonts w:ascii="Tahoma" w:hAnsi="Tahoma"/>
          <w:sz w:val="22"/>
          <w:szCs w:val="24"/>
          <w:lang w:val="en-GB"/>
        </w:rPr>
        <w:t>’s admission to trading on</w:t>
      </w:r>
      <w:r w:rsidR="001E388A" w:rsidRPr="007B16C8">
        <w:rPr>
          <w:rFonts w:ascii="Tahoma" w:hAnsi="Tahoma"/>
          <w:sz w:val="22"/>
          <w:szCs w:val="24"/>
          <w:lang w:val="en-GB"/>
        </w:rPr>
        <w:t xml:space="preserve"> </w:t>
      </w:r>
      <w:r w:rsidR="00EC7293" w:rsidRPr="007B16C8">
        <w:rPr>
          <w:rFonts w:ascii="Tahoma" w:hAnsi="Tahoma"/>
          <w:sz w:val="22"/>
          <w:szCs w:val="24"/>
          <w:lang w:val="en-GB"/>
        </w:rPr>
        <w:t>a</w:t>
      </w:r>
      <w:r w:rsidR="001E388A" w:rsidRPr="007B16C8">
        <w:rPr>
          <w:rFonts w:ascii="Tahoma" w:hAnsi="Tahoma"/>
          <w:sz w:val="22"/>
          <w:szCs w:val="24"/>
          <w:lang w:val="en-GB"/>
        </w:rPr>
        <w:t xml:space="preserve"> relevant </w:t>
      </w:r>
      <w:r w:rsidR="00EC7293" w:rsidRPr="007B16C8">
        <w:rPr>
          <w:rFonts w:ascii="Tahoma" w:hAnsi="Tahoma"/>
          <w:sz w:val="22"/>
          <w:szCs w:val="24"/>
          <w:lang w:val="en-GB"/>
        </w:rPr>
        <w:t>E</w:t>
      </w:r>
      <w:r w:rsidR="001E388A" w:rsidRPr="007B16C8">
        <w:rPr>
          <w:rFonts w:ascii="Tahoma" w:hAnsi="Tahoma"/>
          <w:sz w:val="22"/>
          <w:szCs w:val="24"/>
          <w:lang w:val="en-GB"/>
        </w:rPr>
        <w:t xml:space="preserve">xchange </w:t>
      </w:r>
      <w:r w:rsidR="00EC7293" w:rsidRPr="007B16C8">
        <w:rPr>
          <w:rFonts w:ascii="Tahoma" w:hAnsi="Tahoma"/>
          <w:sz w:val="22"/>
          <w:szCs w:val="24"/>
          <w:lang w:val="en-GB"/>
        </w:rPr>
        <w:t>M</w:t>
      </w:r>
      <w:r w:rsidR="001E388A" w:rsidRPr="007B16C8">
        <w:rPr>
          <w:rFonts w:ascii="Tahoma" w:hAnsi="Tahoma"/>
          <w:sz w:val="22"/>
          <w:szCs w:val="24"/>
          <w:lang w:val="en-GB"/>
        </w:rPr>
        <w:t>arket</w:t>
      </w:r>
      <w:r w:rsidR="00550BDF" w:rsidRPr="007B16C8">
        <w:rPr>
          <w:rFonts w:ascii="Tahoma" w:hAnsi="Tahoma"/>
          <w:sz w:val="22"/>
          <w:szCs w:val="24"/>
          <w:lang w:val="en-GB"/>
        </w:rPr>
        <w:t xml:space="preserve"> </w:t>
      </w:r>
      <w:r w:rsidR="001E388A" w:rsidRPr="007B16C8">
        <w:rPr>
          <w:rFonts w:ascii="Tahoma" w:hAnsi="Tahoma"/>
          <w:sz w:val="22"/>
          <w:szCs w:val="24"/>
          <w:lang w:val="en-GB"/>
        </w:rPr>
        <w:t xml:space="preserve">for any of the following reasons provided for in the </w:t>
      </w:r>
      <w:r w:rsidR="000A4E3D" w:rsidRPr="007B16C8">
        <w:rPr>
          <w:rFonts w:ascii="Tahoma" w:hAnsi="Tahoma"/>
          <w:sz w:val="22"/>
          <w:szCs w:val="24"/>
          <w:lang w:val="en-GB"/>
        </w:rPr>
        <w:t>Special Section</w:t>
      </w:r>
      <w:r w:rsidR="001E388A" w:rsidRPr="007B16C8">
        <w:rPr>
          <w:rFonts w:ascii="Tahoma" w:hAnsi="Tahoma"/>
          <w:sz w:val="22"/>
          <w:szCs w:val="24"/>
          <w:lang w:val="en-GB"/>
        </w:rPr>
        <w:t>s of</w:t>
      </w:r>
      <w:r w:rsidR="00EC7293" w:rsidRPr="007B16C8">
        <w:rPr>
          <w:rFonts w:ascii="Tahoma" w:hAnsi="Tahoma"/>
          <w:sz w:val="22"/>
          <w:szCs w:val="24"/>
          <w:lang w:val="en-GB"/>
        </w:rPr>
        <w:t xml:space="preserve"> the</w:t>
      </w:r>
      <w:r w:rsidR="001E388A" w:rsidRPr="007B16C8">
        <w:rPr>
          <w:rFonts w:ascii="Tahoma" w:hAnsi="Tahoma"/>
          <w:sz w:val="22"/>
          <w:szCs w:val="24"/>
          <w:lang w:val="en-GB"/>
        </w:rPr>
        <w:t xml:space="preserve"> Admission Rules</w:t>
      </w:r>
      <w:r w:rsidR="00EC7293" w:rsidRPr="007B16C8">
        <w:rPr>
          <w:rFonts w:ascii="Tahoma" w:hAnsi="Tahoma"/>
          <w:sz w:val="22"/>
          <w:szCs w:val="24"/>
          <w:lang w:val="en-GB"/>
        </w:rPr>
        <w:t>.</w:t>
      </w:r>
    </w:p>
    <w:p w14:paraId="5AF6A6A5" w14:textId="01213593" w:rsidR="00550BDF" w:rsidRPr="007B16C8" w:rsidRDefault="00550BDF">
      <w:pPr>
        <w:widowControl w:val="0"/>
        <w:numPr>
          <w:ilvl w:val="0"/>
          <w:numId w:val="28"/>
        </w:numPr>
        <w:overflowPunct/>
        <w:spacing w:after="120"/>
        <w:ind w:left="709" w:hanging="709"/>
        <w:jc w:val="both"/>
        <w:textAlignment w:val="auto"/>
        <w:rPr>
          <w:rFonts w:ascii="Tahoma" w:hAnsi="Tahoma"/>
          <w:b/>
          <w:sz w:val="22"/>
          <w:szCs w:val="24"/>
          <w:lang w:val="en-GB"/>
        </w:rPr>
      </w:pPr>
      <w:r w:rsidRPr="007B16C8">
        <w:rPr>
          <w:rFonts w:ascii="Tahoma" w:hAnsi="Tahoma"/>
          <w:sz w:val="22"/>
          <w:szCs w:val="24"/>
          <w:lang w:val="en-GB"/>
        </w:rPr>
        <w:t xml:space="preserve">The Exchange </w:t>
      </w:r>
      <w:r w:rsidR="001F180F" w:rsidRPr="007B16C8">
        <w:rPr>
          <w:rFonts w:ascii="Tahoma" w:hAnsi="Tahoma"/>
          <w:sz w:val="22"/>
          <w:szCs w:val="24"/>
          <w:lang w:val="en-GB"/>
        </w:rPr>
        <w:t>may</w:t>
      </w:r>
      <w:r w:rsidRPr="007B16C8">
        <w:rPr>
          <w:rFonts w:ascii="Tahoma" w:hAnsi="Tahoma"/>
          <w:sz w:val="22"/>
          <w:szCs w:val="24"/>
          <w:lang w:val="en-GB"/>
        </w:rPr>
        <w:t xml:space="preserve"> suspend </w:t>
      </w:r>
      <w:r w:rsidR="001051AB" w:rsidRPr="007B16C8">
        <w:rPr>
          <w:rFonts w:ascii="Tahoma" w:hAnsi="Tahoma"/>
          <w:sz w:val="22"/>
          <w:szCs w:val="24"/>
          <w:lang w:val="en-GB"/>
        </w:rPr>
        <w:t>a</w:t>
      </w:r>
      <w:r w:rsidRPr="007B16C8">
        <w:rPr>
          <w:rFonts w:ascii="Tahoma" w:hAnsi="Tahoma"/>
          <w:sz w:val="22"/>
          <w:szCs w:val="24"/>
          <w:lang w:val="en-GB"/>
        </w:rPr>
        <w:t xml:space="preserve"> </w:t>
      </w:r>
      <w:r w:rsidR="002F2DFA" w:rsidRPr="007B16C8">
        <w:rPr>
          <w:rFonts w:ascii="Tahoma" w:hAnsi="Tahoma"/>
          <w:sz w:val="22"/>
          <w:szCs w:val="24"/>
          <w:lang w:val="en-GB"/>
        </w:rPr>
        <w:t xml:space="preserve">Trading </w:t>
      </w:r>
      <w:r w:rsidR="009268A6" w:rsidRPr="007B16C8">
        <w:rPr>
          <w:rFonts w:ascii="Tahoma" w:hAnsi="Tahoma"/>
          <w:sz w:val="22"/>
          <w:szCs w:val="24"/>
          <w:lang w:val="en-GB"/>
        </w:rPr>
        <w:t>Member</w:t>
      </w:r>
      <w:r w:rsidRPr="007B16C8">
        <w:rPr>
          <w:rFonts w:ascii="Tahoma" w:hAnsi="Tahoma"/>
          <w:sz w:val="22"/>
          <w:szCs w:val="24"/>
          <w:lang w:val="en-GB"/>
        </w:rPr>
        <w:t xml:space="preserve">’s admission to trading </w:t>
      </w:r>
      <w:r w:rsidR="0052187B" w:rsidRPr="007B16C8">
        <w:rPr>
          <w:rFonts w:ascii="Tahoma" w:hAnsi="Tahoma"/>
          <w:sz w:val="22"/>
          <w:szCs w:val="24"/>
          <w:lang w:val="en-GB"/>
        </w:rPr>
        <w:t>for at least one of the following reasons</w:t>
      </w:r>
      <w:r w:rsidRPr="007B16C8">
        <w:rPr>
          <w:rFonts w:ascii="Tahoma" w:hAnsi="Tahoma"/>
          <w:sz w:val="22"/>
          <w:szCs w:val="24"/>
          <w:lang w:val="en-GB"/>
        </w:rPr>
        <w:t>:</w:t>
      </w:r>
    </w:p>
    <w:p w14:paraId="4363E2C1" w14:textId="1E1896AB" w:rsidR="00550BDF" w:rsidRPr="007B16C8" w:rsidRDefault="00550BDF">
      <w:pPr>
        <w:pStyle w:val="Iniiaiieoaeno211"/>
        <w:numPr>
          <w:ilvl w:val="0"/>
          <w:numId w:val="47"/>
        </w:numPr>
        <w:tabs>
          <w:tab w:val="clear" w:pos="1070"/>
          <w:tab w:val="left" w:pos="709"/>
          <w:tab w:val="num" w:pos="1418"/>
        </w:tabs>
        <w:spacing w:after="120"/>
        <w:ind w:left="1418" w:hanging="709"/>
        <w:rPr>
          <w:rFonts w:ascii="Tahoma" w:hAnsi="Tahoma"/>
          <w:b/>
          <w:sz w:val="22"/>
          <w:szCs w:val="24"/>
          <w:lang w:val="en-GB"/>
        </w:rPr>
      </w:pPr>
      <w:r w:rsidRPr="007B16C8">
        <w:rPr>
          <w:rFonts w:ascii="Tahoma" w:hAnsi="Tahoma"/>
          <w:sz w:val="22"/>
          <w:szCs w:val="24"/>
          <w:lang w:val="en-GB"/>
        </w:rPr>
        <w:t xml:space="preserve">the </w:t>
      </w:r>
      <w:r w:rsidR="002F2DFA" w:rsidRPr="007B16C8">
        <w:rPr>
          <w:rFonts w:ascii="Tahoma" w:hAnsi="Tahoma"/>
          <w:sz w:val="22"/>
          <w:szCs w:val="24"/>
          <w:lang w:val="en-GB"/>
        </w:rPr>
        <w:t xml:space="preserve">Trading </w:t>
      </w:r>
      <w:r w:rsidR="009268A6" w:rsidRPr="007B16C8">
        <w:rPr>
          <w:rFonts w:ascii="Tahoma" w:hAnsi="Tahoma"/>
          <w:sz w:val="22"/>
          <w:szCs w:val="24"/>
          <w:lang w:val="en-GB"/>
        </w:rPr>
        <w:t>Member</w:t>
      </w:r>
      <w:r w:rsidRPr="007B16C8">
        <w:rPr>
          <w:rFonts w:ascii="Tahoma" w:hAnsi="Tahoma"/>
          <w:sz w:val="22"/>
          <w:szCs w:val="24"/>
          <w:lang w:val="en-GB"/>
        </w:rPr>
        <w:t xml:space="preserve">’s failure to </w:t>
      </w:r>
      <w:r w:rsidR="00384E3C" w:rsidRPr="007B16C8">
        <w:rPr>
          <w:rFonts w:ascii="Tahoma" w:hAnsi="Tahoma"/>
          <w:sz w:val="22"/>
          <w:szCs w:val="24"/>
          <w:lang w:val="en-GB"/>
        </w:rPr>
        <w:t xml:space="preserve">fulfil the requirements </w:t>
      </w:r>
      <w:r w:rsidR="00396D43" w:rsidRPr="007B16C8">
        <w:rPr>
          <w:rFonts w:ascii="Tahoma" w:hAnsi="Tahoma"/>
          <w:sz w:val="22"/>
          <w:szCs w:val="24"/>
          <w:lang w:val="en-GB"/>
        </w:rPr>
        <w:t>of the Admission Rules</w:t>
      </w:r>
      <w:r w:rsidR="00C43852" w:rsidRPr="007B16C8">
        <w:rPr>
          <w:rFonts w:ascii="Tahoma" w:hAnsi="Tahoma"/>
          <w:sz w:val="22"/>
          <w:szCs w:val="24"/>
          <w:lang w:val="en-GB"/>
        </w:rPr>
        <w:t xml:space="preserve"> or</w:t>
      </w:r>
      <w:r w:rsidR="00384E3C" w:rsidRPr="007B16C8">
        <w:rPr>
          <w:rFonts w:ascii="Tahoma" w:hAnsi="Tahoma"/>
          <w:sz w:val="22"/>
          <w:szCs w:val="24"/>
          <w:lang w:val="en-GB"/>
        </w:rPr>
        <w:t xml:space="preserve"> </w:t>
      </w:r>
      <w:r w:rsidR="00396D43" w:rsidRPr="007B16C8">
        <w:rPr>
          <w:rFonts w:ascii="Tahoma" w:hAnsi="Tahoma"/>
          <w:sz w:val="22"/>
          <w:szCs w:val="24"/>
          <w:lang w:val="en-GB"/>
        </w:rPr>
        <w:t xml:space="preserve">the </w:t>
      </w:r>
      <w:r w:rsidRPr="007B16C8">
        <w:rPr>
          <w:rFonts w:ascii="Tahoma" w:hAnsi="Tahoma"/>
          <w:sz w:val="22"/>
          <w:szCs w:val="24"/>
          <w:lang w:val="en-GB"/>
        </w:rPr>
        <w:t>Trading Rules</w:t>
      </w:r>
      <w:r w:rsidR="006E31FB" w:rsidRPr="007B16C8">
        <w:rPr>
          <w:rFonts w:ascii="Tahoma" w:hAnsi="Tahoma"/>
          <w:sz w:val="22"/>
          <w:szCs w:val="24"/>
          <w:lang w:val="en-GB"/>
        </w:rPr>
        <w:t xml:space="preserve">, </w:t>
      </w:r>
      <w:r w:rsidRPr="007B16C8">
        <w:rPr>
          <w:rFonts w:ascii="Tahoma" w:hAnsi="Tahoma"/>
          <w:sz w:val="22"/>
          <w:szCs w:val="24"/>
          <w:lang w:val="en-GB"/>
        </w:rPr>
        <w:t xml:space="preserve">the </w:t>
      </w:r>
      <w:r w:rsidR="002F2DFA" w:rsidRPr="007B16C8">
        <w:rPr>
          <w:rFonts w:ascii="Tahoma" w:hAnsi="Tahoma"/>
          <w:sz w:val="22"/>
          <w:szCs w:val="24"/>
          <w:lang w:val="en-GB"/>
        </w:rPr>
        <w:t xml:space="preserve">Trading </w:t>
      </w:r>
      <w:r w:rsidR="009268A6" w:rsidRPr="007B16C8">
        <w:rPr>
          <w:rFonts w:ascii="Tahoma" w:hAnsi="Tahoma"/>
          <w:sz w:val="22"/>
          <w:szCs w:val="24"/>
          <w:lang w:val="en-GB"/>
        </w:rPr>
        <w:t>Member</w:t>
      </w:r>
      <w:r w:rsidRPr="007B16C8">
        <w:rPr>
          <w:rFonts w:ascii="Tahoma" w:hAnsi="Tahoma"/>
          <w:sz w:val="22"/>
          <w:szCs w:val="24"/>
          <w:lang w:val="en-GB"/>
        </w:rPr>
        <w:t>’s failure to perform the resolutions adopted by the Exchange in accordance with these documents;</w:t>
      </w:r>
    </w:p>
    <w:p w14:paraId="69FEE5A5" w14:textId="319F2EB8" w:rsidR="00550BDF" w:rsidRPr="007B16C8" w:rsidRDefault="00550BDF">
      <w:pPr>
        <w:widowControl w:val="0"/>
        <w:numPr>
          <w:ilvl w:val="0"/>
          <w:numId w:val="47"/>
        </w:numPr>
        <w:tabs>
          <w:tab w:val="clear" w:pos="1070"/>
          <w:tab w:val="num" w:pos="1418"/>
        </w:tabs>
        <w:overflowPunct/>
        <w:autoSpaceDE/>
        <w:autoSpaceDN/>
        <w:adjustRightInd/>
        <w:spacing w:before="120" w:after="120"/>
        <w:ind w:left="1418" w:hanging="709"/>
        <w:jc w:val="both"/>
        <w:textAlignment w:val="auto"/>
        <w:rPr>
          <w:rFonts w:ascii="Tahoma" w:hAnsi="Tahoma"/>
          <w:b/>
          <w:sz w:val="22"/>
          <w:szCs w:val="24"/>
          <w:lang w:val="en-GB"/>
        </w:rPr>
      </w:pPr>
      <w:r w:rsidRPr="007B16C8">
        <w:rPr>
          <w:rFonts w:ascii="Tahoma" w:hAnsi="Tahoma"/>
          <w:sz w:val="22"/>
          <w:szCs w:val="24"/>
          <w:lang w:val="en-GB"/>
        </w:rPr>
        <w:t>us</w:t>
      </w:r>
      <w:r w:rsidR="0052187B" w:rsidRPr="007B16C8">
        <w:rPr>
          <w:rFonts w:ascii="Tahoma" w:hAnsi="Tahoma"/>
          <w:sz w:val="22"/>
          <w:szCs w:val="24"/>
          <w:lang w:val="en-GB"/>
        </w:rPr>
        <w:t>e</w:t>
      </w:r>
      <w:r w:rsidRPr="007B16C8">
        <w:rPr>
          <w:rFonts w:ascii="Tahoma" w:hAnsi="Tahoma"/>
          <w:sz w:val="22"/>
          <w:szCs w:val="24"/>
          <w:lang w:val="en-GB"/>
        </w:rPr>
        <w:t xml:space="preserve"> </w:t>
      </w:r>
      <w:r w:rsidR="0052187B" w:rsidRPr="007B16C8">
        <w:rPr>
          <w:rFonts w:ascii="Tahoma" w:hAnsi="Tahoma"/>
          <w:sz w:val="22"/>
          <w:szCs w:val="24"/>
          <w:lang w:val="en-GB"/>
        </w:rPr>
        <w:t xml:space="preserve">of the Market Data </w:t>
      </w:r>
      <w:r w:rsidRPr="007B16C8">
        <w:rPr>
          <w:rFonts w:ascii="Tahoma" w:hAnsi="Tahoma"/>
          <w:sz w:val="22"/>
          <w:szCs w:val="24"/>
          <w:lang w:val="en-GB"/>
        </w:rPr>
        <w:t xml:space="preserve">by the </w:t>
      </w:r>
      <w:r w:rsidR="002F2DFA" w:rsidRPr="007B16C8">
        <w:rPr>
          <w:rFonts w:ascii="Tahoma" w:hAnsi="Tahoma"/>
          <w:sz w:val="22"/>
          <w:szCs w:val="24"/>
          <w:lang w:val="en-GB"/>
        </w:rPr>
        <w:t xml:space="preserve">Trading </w:t>
      </w:r>
      <w:r w:rsidR="009268A6" w:rsidRPr="007B16C8">
        <w:rPr>
          <w:rFonts w:ascii="Tahoma" w:hAnsi="Tahoma"/>
          <w:sz w:val="22"/>
          <w:szCs w:val="24"/>
          <w:lang w:val="en-GB"/>
        </w:rPr>
        <w:t>Member</w:t>
      </w:r>
      <w:r w:rsidRPr="007B16C8">
        <w:rPr>
          <w:rFonts w:ascii="Tahoma" w:hAnsi="Tahoma"/>
          <w:sz w:val="22"/>
          <w:szCs w:val="24"/>
          <w:lang w:val="en-GB"/>
        </w:rPr>
        <w:t xml:space="preserve"> in violation of the procedure </w:t>
      </w:r>
      <w:r w:rsidR="00AC3846" w:rsidRPr="007B16C8">
        <w:rPr>
          <w:rFonts w:ascii="Tahoma" w:hAnsi="Tahoma"/>
          <w:sz w:val="22"/>
          <w:szCs w:val="24"/>
          <w:lang w:val="en-GB"/>
        </w:rPr>
        <w:t>set out in</w:t>
      </w:r>
      <w:r w:rsidRPr="007B16C8">
        <w:rPr>
          <w:rFonts w:ascii="Tahoma" w:hAnsi="Tahoma"/>
          <w:sz w:val="22"/>
          <w:szCs w:val="24"/>
          <w:lang w:val="en-GB"/>
        </w:rPr>
        <w:t xml:space="preserve"> the Trading Rules;</w:t>
      </w:r>
    </w:p>
    <w:p w14:paraId="72BCDB7B" w14:textId="276C22E8" w:rsidR="00550BDF" w:rsidRPr="007B16C8" w:rsidRDefault="00550BDF">
      <w:pPr>
        <w:numPr>
          <w:ilvl w:val="0"/>
          <w:numId w:val="47"/>
        </w:numPr>
        <w:tabs>
          <w:tab w:val="clear" w:pos="1070"/>
          <w:tab w:val="left" w:pos="709"/>
          <w:tab w:val="num" w:pos="1418"/>
        </w:tabs>
        <w:spacing w:after="120"/>
        <w:ind w:left="1418" w:hanging="709"/>
        <w:jc w:val="both"/>
        <w:rPr>
          <w:rFonts w:ascii="Tahoma" w:hAnsi="Tahoma"/>
          <w:szCs w:val="24"/>
          <w:lang w:val="en-GB"/>
        </w:rPr>
      </w:pPr>
      <w:r w:rsidRPr="007B16C8">
        <w:rPr>
          <w:rFonts w:ascii="Tahoma" w:hAnsi="Tahoma"/>
          <w:sz w:val="22"/>
          <w:szCs w:val="24"/>
          <w:lang w:val="en-GB"/>
        </w:rPr>
        <w:t xml:space="preserve">the </w:t>
      </w:r>
      <w:r w:rsidR="002F2DFA" w:rsidRPr="007B16C8">
        <w:rPr>
          <w:rFonts w:ascii="Tahoma" w:hAnsi="Tahoma"/>
          <w:sz w:val="22"/>
          <w:szCs w:val="24"/>
          <w:lang w:val="en-GB"/>
        </w:rPr>
        <w:t xml:space="preserve">Trading </w:t>
      </w:r>
      <w:r w:rsidR="009268A6" w:rsidRPr="007B16C8">
        <w:rPr>
          <w:rFonts w:ascii="Tahoma" w:hAnsi="Tahoma"/>
          <w:sz w:val="22"/>
          <w:szCs w:val="24"/>
          <w:lang w:val="en-GB"/>
        </w:rPr>
        <w:t>Member</w:t>
      </w:r>
      <w:r w:rsidRPr="007B16C8">
        <w:rPr>
          <w:rFonts w:ascii="Tahoma" w:hAnsi="Tahoma"/>
          <w:sz w:val="22"/>
          <w:szCs w:val="24"/>
          <w:lang w:val="en-GB"/>
        </w:rPr>
        <w:t xml:space="preserve">’s non-observance of obligations to submit the information </w:t>
      </w:r>
      <w:r w:rsidR="00396D43" w:rsidRPr="007B16C8">
        <w:rPr>
          <w:rFonts w:ascii="Tahoma" w:hAnsi="Tahoma"/>
          <w:sz w:val="22"/>
          <w:szCs w:val="24"/>
          <w:lang w:val="en-GB"/>
        </w:rPr>
        <w:t xml:space="preserve">to the Exchange </w:t>
      </w:r>
      <w:r w:rsidRPr="007B16C8">
        <w:rPr>
          <w:rFonts w:ascii="Tahoma" w:hAnsi="Tahoma"/>
          <w:sz w:val="22"/>
          <w:szCs w:val="24"/>
          <w:lang w:val="en-GB"/>
        </w:rPr>
        <w:t>in accordance with</w:t>
      </w:r>
      <w:r w:rsidR="00396D43" w:rsidRPr="007B16C8">
        <w:rPr>
          <w:rFonts w:ascii="Tahoma" w:hAnsi="Tahoma"/>
          <w:sz w:val="22"/>
          <w:szCs w:val="24"/>
          <w:lang w:val="en-GB"/>
        </w:rPr>
        <w:t xml:space="preserve"> the</w:t>
      </w:r>
      <w:r w:rsidRPr="007B16C8">
        <w:rPr>
          <w:rFonts w:ascii="Tahoma" w:hAnsi="Tahoma"/>
          <w:sz w:val="22"/>
          <w:szCs w:val="24"/>
          <w:lang w:val="en-GB"/>
        </w:rPr>
        <w:t xml:space="preserve"> requirements </w:t>
      </w:r>
      <w:r w:rsidR="00F07E39" w:rsidRPr="007B16C8">
        <w:rPr>
          <w:rFonts w:ascii="Tahoma" w:hAnsi="Tahoma"/>
          <w:sz w:val="22"/>
          <w:szCs w:val="24"/>
          <w:lang w:val="en-GB"/>
        </w:rPr>
        <w:t>of the Admission Rules</w:t>
      </w:r>
      <w:r w:rsidR="001E002E" w:rsidRPr="007B16C8">
        <w:rPr>
          <w:rFonts w:ascii="Tahoma" w:hAnsi="Tahoma"/>
          <w:sz w:val="22"/>
          <w:szCs w:val="24"/>
          <w:lang w:val="en-GB"/>
        </w:rPr>
        <w:t xml:space="preserve"> and (or) </w:t>
      </w:r>
      <w:r w:rsidR="006E5352" w:rsidRPr="007B16C8">
        <w:rPr>
          <w:rFonts w:ascii="Tahoma" w:hAnsi="Tahoma"/>
          <w:sz w:val="22"/>
          <w:szCs w:val="24"/>
          <w:lang w:val="en-GB"/>
        </w:rPr>
        <w:t>the laws of the Russian Federation</w:t>
      </w:r>
      <w:r w:rsidRPr="007B16C8">
        <w:rPr>
          <w:rFonts w:ascii="Tahoma" w:hAnsi="Tahoma"/>
          <w:sz w:val="22"/>
          <w:szCs w:val="24"/>
          <w:lang w:val="en-GB"/>
        </w:rPr>
        <w:t>;</w:t>
      </w:r>
      <w:r w:rsidRPr="007B16C8">
        <w:rPr>
          <w:rFonts w:ascii="Tahoma" w:hAnsi="Tahoma"/>
          <w:b/>
          <w:sz w:val="22"/>
          <w:szCs w:val="24"/>
          <w:lang w:val="en-GB"/>
        </w:rPr>
        <w:t xml:space="preserve"> </w:t>
      </w:r>
    </w:p>
    <w:p w14:paraId="523CF724" w14:textId="0AB853DF" w:rsidR="00550BDF" w:rsidRPr="007B16C8" w:rsidRDefault="00550BDF">
      <w:pPr>
        <w:numPr>
          <w:ilvl w:val="0"/>
          <w:numId w:val="47"/>
        </w:numPr>
        <w:tabs>
          <w:tab w:val="clear" w:pos="1070"/>
          <w:tab w:val="left" w:pos="709"/>
          <w:tab w:val="num" w:pos="1418"/>
        </w:tabs>
        <w:spacing w:after="120"/>
        <w:ind w:left="1418" w:hanging="709"/>
        <w:jc w:val="both"/>
        <w:rPr>
          <w:rFonts w:ascii="Tahoma" w:hAnsi="Tahoma"/>
          <w:b/>
          <w:sz w:val="22"/>
          <w:szCs w:val="24"/>
          <w:lang w:val="en-GB"/>
        </w:rPr>
      </w:pPr>
      <w:r w:rsidRPr="007B16C8">
        <w:rPr>
          <w:rFonts w:ascii="Tahoma" w:hAnsi="Tahoma"/>
          <w:sz w:val="22"/>
          <w:szCs w:val="24"/>
          <w:lang w:val="en-GB"/>
        </w:rPr>
        <w:t xml:space="preserve">receipt by the Exchange of the information </w:t>
      </w:r>
      <w:r w:rsidR="00396D43" w:rsidRPr="007B16C8">
        <w:rPr>
          <w:rFonts w:ascii="Tahoma" w:hAnsi="Tahoma"/>
          <w:sz w:val="22"/>
          <w:szCs w:val="24"/>
          <w:lang w:val="en-GB"/>
        </w:rPr>
        <w:t>about</w:t>
      </w:r>
      <w:r w:rsidRPr="007B16C8">
        <w:rPr>
          <w:rFonts w:ascii="Tahoma" w:hAnsi="Tahoma"/>
          <w:sz w:val="22"/>
          <w:szCs w:val="24"/>
          <w:lang w:val="en-GB"/>
        </w:rPr>
        <w:t xml:space="preserve"> the measures tak</w:t>
      </w:r>
      <w:r w:rsidR="00396D43" w:rsidRPr="007B16C8">
        <w:rPr>
          <w:rFonts w:ascii="Tahoma" w:hAnsi="Tahoma"/>
          <w:sz w:val="22"/>
          <w:szCs w:val="24"/>
          <w:lang w:val="en-GB"/>
        </w:rPr>
        <w:t>en</w:t>
      </w:r>
      <w:r w:rsidRPr="007B16C8">
        <w:rPr>
          <w:rFonts w:ascii="Tahoma" w:hAnsi="Tahoma"/>
          <w:sz w:val="22"/>
          <w:szCs w:val="24"/>
          <w:lang w:val="en-GB"/>
        </w:rPr>
        <w:t xml:space="preserve"> in respect of the </w:t>
      </w:r>
      <w:r w:rsidR="002F2DFA" w:rsidRPr="007B16C8">
        <w:rPr>
          <w:rFonts w:ascii="Tahoma" w:hAnsi="Tahoma"/>
          <w:sz w:val="22"/>
          <w:szCs w:val="24"/>
          <w:lang w:val="en-GB"/>
        </w:rPr>
        <w:t xml:space="preserve">Trading </w:t>
      </w:r>
      <w:r w:rsidR="009268A6" w:rsidRPr="007B16C8">
        <w:rPr>
          <w:rFonts w:ascii="Tahoma" w:hAnsi="Tahoma"/>
          <w:sz w:val="22"/>
          <w:szCs w:val="24"/>
          <w:lang w:val="en-GB"/>
        </w:rPr>
        <w:t>Member</w:t>
      </w:r>
      <w:r w:rsidRPr="007B16C8">
        <w:rPr>
          <w:rFonts w:ascii="Tahoma" w:hAnsi="Tahoma"/>
          <w:sz w:val="22"/>
          <w:szCs w:val="24"/>
          <w:lang w:val="en-GB"/>
        </w:rPr>
        <w:t xml:space="preserve"> for prevention from bankruptcy in accordance with the laws</w:t>
      </w:r>
      <w:r w:rsidR="007015AD" w:rsidRPr="007B16C8">
        <w:rPr>
          <w:rFonts w:ascii="Tahoma" w:hAnsi="Tahoma"/>
          <w:sz w:val="22"/>
          <w:szCs w:val="24"/>
          <w:lang w:val="en-GB"/>
        </w:rPr>
        <w:t xml:space="preserve"> </w:t>
      </w:r>
      <w:r w:rsidRPr="007B16C8">
        <w:rPr>
          <w:rFonts w:ascii="Tahoma" w:hAnsi="Tahoma"/>
          <w:sz w:val="22"/>
          <w:szCs w:val="24"/>
          <w:lang w:val="en-GB"/>
        </w:rPr>
        <w:t>of the Russian Federation on insolvency (bankruptcy);</w:t>
      </w:r>
    </w:p>
    <w:p w14:paraId="07E20ADB" w14:textId="62C29C46" w:rsidR="00550BDF" w:rsidRPr="007B16C8" w:rsidRDefault="000D5CF7">
      <w:pPr>
        <w:numPr>
          <w:ilvl w:val="0"/>
          <w:numId w:val="47"/>
        </w:numPr>
        <w:tabs>
          <w:tab w:val="clear" w:pos="1070"/>
          <w:tab w:val="left" w:pos="709"/>
          <w:tab w:val="num" w:pos="1418"/>
        </w:tabs>
        <w:spacing w:after="120"/>
        <w:ind w:left="1418" w:hanging="709"/>
        <w:jc w:val="both"/>
        <w:rPr>
          <w:rFonts w:ascii="Tahoma" w:hAnsi="Tahoma"/>
          <w:szCs w:val="24"/>
          <w:lang w:val="en-GB"/>
        </w:rPr>
      </w:pPr>
      <w:bookmarkStart w:id="33" w:name="_Ref353980471"/>
      <w:r w:rsidRPr="007B16C8">
        <w:rPr>
          <w:rFonts w:ascii="Tahoma" w:hAnsi="Tahoma"/>
          <w:sz w:val="22"/>
          <w:szCs w:val="24"/>
          <w:lang w:val="en-GB"/>
        </w:rPr>
        <w:t>a breach</w:t>
      </w:r>
      <w:r w:rsidR="00550BDF" w:rsidRPr="007B16C8">
        <w:rPr>
          <w:rFonts w:ascii="Tahoma" w:hAnsi="Tahoma"/>
          <w:sz w:val="22"/>
          <w:szCs w:val="24"/>
          <w:lang w:val="en-GB"/>
        </w:rPr>
        <w:t xml:space="preserve"> of the requirements of the laws of the Russian Federation</w:t>
      </w:r>
      <w:r w:rsidR="009B6A95" w:rsidRPr="007B16C8">
        <w:rPr>
          <w:rFonts w:ascii="Tahoma" w:hAnsi="Tahoma"/>
          <w:sz w:val="22"/>
          <w:szCs w:val="24"/>
          <w:lang w:val="en-GB"/>
        </w:rPr>
        <w:t xml:space="preserve"> by the Trading Member</w:t>
      </w:r>
      <w:r w:rsidR="006E5352" w:rsidRPr="007B16C8">
        <w:rPr>
          <w:rFonts w:ascii="Tahoma" w:hAnsi="Tahoma"/>
          <w:sz w:val="22"/>
          <w:szCs w:val="24"/>
          <w:lang w:val="en-GB"/>
        </w:rPr>
        <w:t>, inclusive of the Bank of Russia</w:t>
      </w:r>
      <w:r w:rsidR="007015AD" w:rsidRPr="007B16C8">
        <w:rPr>
          <w:rFonts w:ascii="Tahoma" w:hAnsi="Tahoma"/>
          <w:sz w:val="22"/>
          <w:szCs w:val="24"/>
          <w:lang w:val="en-GB"/>
        </w:rPr>
        <w:t>’s</w:t>
      </w:r>
      <w:r w:rsidR="006E5352" w:rsidRPr="007B16C8">
        <w:rPr>
          <w:rFonts w:ascii="Tahoma" w:hAnsi="Tahoma"/>
          <w:sz w:val="22"/>
          <w:szCs w:val="24"/>
          <w:lang w:val="en-GB"/>
        </w:rPr>
        <w:t xml:space="preserve"> regulatory acts</w:t>
      </w:r>
      <w:r w:rsidR="00550BDF" w:rsidRPr="007B16C8">
        <w:rPr>
          <w:rFonts w:ascii="Tahoma" w:hAnsi="Tahoma"/>
          <w:sz w:val="22"/>
          <w:szCs w:val="24"/>
          <w:lang w:val="en-GB"/>
        </w:rPr>
        <w:t>;</w:t>
      </w:r>
      <w:r w:rsidR="00550BDF" w:rsidRPr="007B16C8">
        <w:rPr>
          <w:rFonts w:ascii="Tahoma" w:hAnsi="Tahoma"/>
          <w:b/>
          <w:sz w:val="22"/>
          <w:szCs w:val="24"/>
          <w:lang w:val="en-GB"/>
        </w:rPr>
        <w:t xml:space="preserve"> </w:t>
      </w:r>
    </w:p>
    <w:bookmarkEnd w:id="33"/>
    <w:p w14:paraId="05C720D2" w14:textId="15C5DA59" w:rsidR="00550BDF" w:rsidRPr="007B16C8" w:rsidRDefault="00550BDF">
      <w:pPr>
        <w:numPr>
          <w:ilvl w:val="0"/>
          <w:numId w:val="47"/>
        </w:numPr>
        <w:tabs>
          <w:tab w:val="clear" w:pos="1070"/>
          <w:tab w:val="left" w:pos="709"/>
          <w:tab w:val="num" w:pos="1418"/>
        </w:tabs>
        <w:spacing w:after="120"/>
        <w:ind w:left="1418" w:hanging="709"/>
        <w:jc w:val="both"/>
        <w:rPr>
          <w:rFonts w:ascii="Tahoma" w:hAnsi="Tahoma"/>
          <w:b/>
          <w:sz w:val="22"/>
          <w:szCs w:val="24"/>
          <w:lang w:val="en-GB"/>
        </w:rPr>
      </w:pPr>
      <w:r w:rsidRPr="007B16C8">
        <w:rPr>
          <w:rFonts w:ascii="Tahoma" w:hAnsi="Tahoma"/>
          <w:sz w:val="22"/>
          <w:szCs w:val="24"/>
          <w:lang w:val="en-GB"/>
        </w:rPr>
        <w:t xml:space="preserve">the </w:t>
      </w:r>
      <w:r w:rsidR="002F2DFA" w:rsidRPr="007B16C8">
        <w:rPr>
          <w:rFonts w:ascii="Tahoma" w:hAnsi="Tahoma"/>
          <w:sz w:val="22"/>
          <w:szCs w:val="24"/>
          <w:lang w:val="en-GB"/>
        </w:rPr>
        <w:t xml:space="preserve">Trading </w:t>
      </w:r>
      <w:r w:rsidR="009268A6" w:rsidRPr="007B16C8">
        <w:rPr>
          <w:rFonts w:ascii="Tahoma" w:hAnsi="Tahoma"/>
          <w:sz w:val="22"/>
          <w:szCs w:val="24"/>
          <w:lang w:val="en-GB"/>
        </w:rPr>
        <w:t>Member</w:t>
      </w:r>
      <w:r w:rsidRPr="007B16C8">
        <w:rPr>
          <w:rFonts w:ascii="Tahoma" w:hAnsi="Tahoma"/>
          <w:sz w:val="22"/>
          <w:szCs w:val="24"/>
          <w:lang w:val="en-GB"/>
        </w:rPr>
        <w:t>’s failure to fulfil the obligations of payment for the</w:t>
      </w:r>
      <w:r w:rsidR="00396D43" w:rsidRPr="007B16C8">
        <w:rPr>
          <w:rFonts w:ascii="Tahoma" w:hAnsi="Tahoma"/>
          <w:sz w:val="22"/>
          <w:szCs w:val="24"/>
          <w:lang w:val="en-GB"/>
        </w:rPr>
        <w:t xml:space="preserve"> Exchange’s</w:t>
      </w:r>
      <w:r w:rsidRPr="007B16C8">
        <w:rPr>
          <w:rFonts w:ascii="Tahoma" w:hAnsi="Tahoma"/>
          <w:sz w:val="22"/>
          <w:szCs w:val="24"/>
          <w:lang w:val="en-GB"/>
        </w:rPr>
        <w:t xml:space="preserve"> services</w:t>
      </w:r>
      <w:r w:rsidR="00340CF0" w:rsidRPr="007B16C8">
        <w:rPr>
          <w:rFonts w:ascii="Tahoma" w:hAnsi="Tahoma"/>
          <w:sz w:val="22"/>
          <w:szCs w:val="24"/>
          <w:lang w:val="en-GB"/>
        </w:rPr>
        <w:t xml:space="preserve">, or their </w:t>
      </w:r>
      <w:r w:rsidR="00340CF0" w:rsidRPr="002A6A55">
        <w:rPr>
          <w:rFonts w:ascii="Tahoma" w:hAnsi="Tahoma"/>
          <w:sz w:val="22"/>
          <w:szCs w:val="24"/>
          <w:lang w:val="en-GB"/>
        </w:rPr>
        <w:t>improper fulfilment</w:t>
      </w:r>
      <w:r w:rsidR="00377C38" w:rsidRPr="002A6A55">
        <w:rPr>
          <w:rFonts w:ascii="Tahoma" w:hAnsi="Tahoma"/>
          <w:sz w:val="22"/>
          <w:szCs w:val="24"/>
          <w:lang w:val="en-GB"/>
        </w:rPr>
        <w:t xml:space="preserve"> by the Trading </w:t>
      </w:r>
      <w:r w:rsidR="009268A6" w:rsidRPr="002A6A55">
        <w:rPr>
          <w:rFonts w:ascii="Tahoma" w:hAnsi="Tahoma"/>
          <w:sz w:val="22"/>
          <w:szCs w:val="24"/>
          <w:lang w:val="en-GB"/>
        </w:rPr>
        <w:t>Member</w:t>
      </w:r>
      <w:r w:rsidRPr="007B16C8">
        <w:rPr>
          <w:rFonts w:ascii="Tahoma" w:hAnsi="Tahoma"/>
          <w:sz w:val="22"/>
          <w:szCs w:val="24"/>
          <w:lang w:val="en-GB"/>
        </w:rPr>
        <w:t>;</w:t>
      </w:r>
    </w:p>
    <w:p w14:paraId="4342C0AD" w14:textId="3F3F717F" w:rsidR="00550BDF" w:rsidRPr="007B16C8" w:rsidRDefault="00550BDF">
      <w:pPr>
        <w:numPr>
          <w:ilvl w:val="0"/>
          <w:numId w:val="47"/>
        </w:numPr>
        <w:tabs>
          <w:tab w:val="clear" w:pos="1070"/>
          <w:tab w:val="left" w:pos="709"/>
          <w:tab w:val="num" w:pos="1418"/>
        </w:tabs>
        <w:spacing w:after="120"/>
        <w:ind w:left="1418" w:hanging="709"/>
        <w:jc w:val="both"/>
        <w:rPr>
          <w:rFonts w:ascii="Tahoma" w:hAnsi="Tahoma"/>
          <w:szCs w:val="24"/>
          <w:lang w:val="en-GB"/>
        </w:rPr>
      </w:pPr>
      <w:r w:rsidRPr="007B16C8">
        <w:rPr>
          <w:rFonts w:ascii="Tahoma" w:hAnsi="Tahoma"/>
          <w:sz w:val="22"/>
          <w:szCs w:val="24"/>
          <w:lang w:val="en-GB"/>
        </w:rPr>
        <w:t xml:space="preserve">receipt of </w:t>
      </w:r>
      <w:r w:rsidR="007B7D0D" w:rsidRPr="007B16C8">
        <w:rPr>
          <w:rFonts w:ascii="Tahoma" w:hAnsi="Tahoma"/>
          <w:sz w:val="22"/>
          <w:szCs w:val="24"/>
          <w:lang w:val="en-GB"/>
        </w:rPr>
        <w:t>an</w:t>
      </w:r>
      <w:r w:rsidRPr="007B16C8">
        <w:rPr>
          <w:rFonts w:ascii="Tahoma" w:hAnsi="Tahoma"/>
          <w:sz w:val="22"/>
          <w:szCs w:val="24"/>
          <w:lang w:val="en-GB"/>
        </w:rPr>
        <w:t xml:space="preserve"> application for suspension of</w:t>
      </w:r>
      <w:r w:rsidR="00686DB6" w:rsidRPr="007B16C8">
        <w:rPr>
          <w:rFonts w:ascii="Tahoma" w:hAnsi="Tahoma"/>
          <w:sz w:val="22"/>
          <w:szCs w:val="24"/>
          <w:lang w:val="en-GB"/>
        </w:rPr>
        <w:t xml:space="preserve"> </w:t>
      </w:r>
      <w:r w:rsidR="007D5A33" w:rsidRPr="007B16C8">
        <w:rPr>
          <w:rFonts w:ascii="Tahoma" w:hAnsi="Tahoma"/>
          <w:sz w:val="22"/>
          <w:szCs w:val="24"/>
          <w:lang w:val="en-GB"/>
        </w:rPr>
        <w:t>a</w:t>
      </w:r>
      <w:r w:rsidR="00686DB6" w:rsidRPr="007B16C8">
        <w:rPr>
          <w:rFonts w:ascii="Tahoma" w:hAnsi="Tahoma"/>
          <w:sz w:val="22"/>
          <w:szCs w:val="24"/>
          <w:lang w:val="en-GB"/>
        </w:rPr>
        <w:t xml:space="preserve"> </w:t>
      </w:r>
      <w:r w:rsidR="002F2DFA" w:rsidRPr="007B16C8">
        <w:rPr>
          <w:rFonts w:ascii="Tahoma" w:hAnsi="Tahoma"/>
          <w:sz w:val="22"/>
          <w:szCs w:val="24"/>
          <w:lang w:val="en-GB"/>
        </w:rPr>
        <w:t xml:space="preserve">Trading </w:t>
      </w:r>
      <w:r w:rsidR="009268A6" w:rsidRPr="007B16C8">
        <w:rPr>
          <w:rFonts w:ascii="Tahoma" w:hAnsi="Tahoma"/>
          <w:sz w:val="22"/>
          <w:szCs w:val="24"/>
          <w:lang w:val="en-GB"/>
        </w:rPr>
        <w:t>Member</w:t>
      </w:r>
      <w:r w:rsidR="00686DB6" w:rsidRPr="007B16C8">
        <w:rPr>
          <w:rFonts w:ascii="Tahoma" w:hAnsi="Tahoma"/>
          <w:sz w:val="22"/>
          <w:szCs w:val="24"/>
          <w:lang w:val="en-GB"/>
        </w:rPr>
        <w:t>’s</w:t>
      </w:r>
      <w:r w:rsidRPr="007B16C8">
        <w:rPr>
          <w:rFonts w:ascii="Tahoma" w:hAnsi="Tahoma"/>
          <w:sz w:val="22"/>
          <w:szCs w:val="24"/>
          <w:lang w:val="en-GB"/>
        </w:rPr>
        <w:t xml:space="preserve"> admission </w:t>
      </w:r>
      <w:r w:rsidR="00096052" w:rsidRPr="007B16C8">
        <w:rPr>
          <w:rFonts w:ascii="Tahoma" w:hAnsi="Tahoma"/>
          <w:sz w:val="22"/>
          <w:szCs w:val="24"/>
          <w:lang w:val="en-GB"/>
        </w:rPr>
        <w:t xml:space="preserve">by the Exchange </w:t>
      </w:r>
      <w:r w:rsidRPr="007B16C8">
        <w:rPr>
          <w:rFonts w:ascii="Tahoma" w:hAnsi="Tahoma"/>
          <w:sz w:val="22"/>
          <w:szCs w:val="24"/>
          <w:lang w:val="en-GB"/>
        </w:rPr>
        <w:t xml:space="preserve">executed in accordance with the </w:t>
      </w:r>
      <w:r w:rsidR="00C02EDD" w:rsidRPr="007B16C8">
        <w:rPr>
          <w:rFonts w:ascii="Tahoma" w:hAnsi="Tahoma"/>
          <w:sz w:val="22"/>
          <w:szCs w:val="24"/>
          <w:lang w:val="en-GB"/>
        </w:rPr>
        <w:t>Forms of Documents</w:t>
      </w:r>
      <w:r w:rsidRPr="007B16C8">
        <w:rPr>
          <w:rFonts w:ascii="Tahoma" w:hAnsi="Tahoma"/>
          <w:sz w:val="22"/>
          <w:szCs w:val="24"/>
          <w:lang w:val="en-GB"/>
        </w:rPr>
        <w:t>.</w:t>
      </w:r>
      <w:r w:rsidRPr="007B16C8">
        <w:rPr>
          <w:rFonts w:ascii="Tahoma" w:hAnsi="Tahoma"/>
          <w:b/>
          <w:sz w:val="22"/>
          <w:szCs w:val="24"/>
          <w:lang w:val="en-GB"/>
        </w:rPr>
        <w:t xml:space="preserve"> </w:t>
      </w:r>
      <w:r w:rsidRPr="007B16C8">
        <w:rPr>
          <w:rFonts w:ascii="Tahoma" w:hAnsi="Tahoma"/>
          <w:sz w:val="22"/>
          <w:szCs w:val="24"/>
          <w:lang w:val="en-GB"/>
        </w:rPr>
        <w:t xml:space="preserve">The application shall contain the date from which the </w:t>
      </w:r>
      <w:r w:rsidR="002F2DFA" w:rsidRPr="007B16C8">
        <w:rPr>
          <w:rFonts w:ascii="Tahoma" w:hAnsi="Tahoma"/>
          <w:sz w:val="22"/>
          <w:szCs w:val="24"/>
          <w:lang w:val="en-GB"/>
        </w:rPr>
        <w:t xml:space="preserve">Trading </w:t>
      </w:r>
      <w:r w:rsidR="009268A6" w:rsidRPr="007B16C8">
        <w:rPr>
          <w:rFonts w:ascii="Tahoma" w:hAnsi="Tahoma"/>
          <w:sz w:val="22"/>
          <w:szCs w:val="24"/>
          <w:lang w:val="en-GB"/>
        </w:rPr>
        <w:t>Member</w:t>
      </w:r>
      <w:r w:rsidRPr="007B16C8">
        <w:rPr>
          <w:rFonts w:ascii="Tahoma" w:hAnsi="Tahoma"/>
          <w:sz w:val="22"/>
          <w:szCs w:val="24"/>
          <w:lang w:val="en-GB"/>
        </w:rPr>
        <w:t xml:space="preserve">’s admission to trading shall be suspended, </w:t>
      </w:r>
      <w:r w:rsidR="00686DB6" w:rsidRPr="007B16C8">
        <w:rPr>
          <w:rFonts w:ascii="Tahoma" w:hAnsi="Tahoma"/>
          <w:sz w:val="22"/>
          <w:szCs w:val="24"/>
          <w:lang w:val="en-GB"/>
        </w:rPr>
        <w:t>and</w:t>
      </w:r>
      <w:r w:rsidRPr="007B16C8">
        <w:rPr>
          <w:rFonts w:ascii="Tahoma" w:hAnsi="Tahoma"/>
          <w:sz w:val="22"/>
          <w:szCs w:val="24"/>
          <w:lang w:val="en-GB"/>
        </w:rPr>
        <w:t xml:space="preserve"> the time period for</w:t>
      </w:r>
      <w:r w:rsidR="00686DB6" w:rsidRPr="007B16C8">
        <w:rPr>
          <w:rFonts w:ascii="Tahoma" w:hAnsi="Tahoma"/>
          <w:sz w:val="22"/>
          <w:szCs w:val="24"/>
          <w:lang w:val="en-GB"/>
        </w:rPr>
        <w:t xml:space="preserve"> the</w:t>
      </w:r>
      <w:r w:rsidRPr="007B16C8">
        <w:rPr>
          <w:rFonts w:ascii="Tahoma" w:hAnsi="Tahoma"/>
          <w:sz w:val="22"/>
          <w:szCs w:val="24"/>
          <w:lang w:val="en-GB"/>
        </w:rPr>
        <w:t xml:space="preserve"> suspension of admission to trading may be specified;</w:t>
      </w:r>
    </w:p>
    <w:p w14:paraId="72E68303" w14:textId="321850D5" w:rsidR="001E002E" w:rsidRPr="007B16C8" w:rsidRDefault="0072227D">
      <w:pPr>
        <w:numPr>
          <w:ilvl w:val="0"/>
          <w:numId w:val="47"/>
        </w:numPr>
        <w:tabs>
          <w:tab w:val="clear" w:pos="1070"/>
          <w:tab w:val="left" w:pos="709"/>
          <w:tab w:val="num" w:pos="1418"/>
        </w:tabs>
        <w:spacing w:after="120"/>
        <w:ind w:left="1418" w:hanging="709"/>
        <w:jc w:val="both"/>
        <w:rPr>
          <w:rFonts w:ascii="Tahoma" w:hAnsi="Tahoma"/>
          <w:sz w:val="22"/>
          <w:szCs w:val="24"/>
          <w:lang w:val="en-GB"/>
        </w:rPr>
      </w:pPr>
      <w:r w:rsidRPr="002A6A55">
        <w:rPr>
          <w:rFonts w:ascii="Tahoma" w:hAnsi="Tahoma"/>
          <w:sz w:val="22"/>
          <w:szCs w:val="24"/>
          <w:lang w:val="en-GB"/>
        </w:rPr>
        <w:t>the availability</w:t>
      </w:r>
      <w:r w:rsidR="001E002E" w:rsidRPr="007B16C8">
        <w:rPr>
          <w:rFonts w:ascii="Tahoma" w:hAnsi="Tahoma"/>
          <w:sz w:val="22"/>
          <w:szCs w:val="24"/>
          <w:lang w:val="en-GB"/>
        </w:rPr>
        <w:t xml:space="preserve"> of </w:t>
      </w:r>
      <w:r w:rsidR="00752638" w:rsidRPr="007B16C8">
        <w:rPr>
          <w:rFonts w:ascii="Tahoma" w:hAnsi="Tahoma"/>
          <w:sz w:val="22"/>
          <w:szCs w:val="24"/>
          <w:lang w:val="en-GB"/>
        </w:rPr>
        <w:t xml:space="preserve">a </w:t>
      </w:r>
      <w:r w:rsidR="001E002E" w:rsidRPr="007B16C8">
        <w:rPr>
          <w:rFonts w:ascii="Tahoma" w:hAnsi="Tahoma"/>
          <w:sz w:val="22"/>
          <w:szCs w:val="24"/>
          <w:lang w:val="en-GB"/>
        </w:rPr>
        <w:t xml:space="preserve">relevant recommendation </w:t>
      </w:r>
      <w:r w:rsidR="000F39AA" w:rsidRPr="007B16C8">
        <w:rPr>
          <w:rFonts w:ascii="Tahoma" w:hAnsi="Tahoma"/>
          <w:sz w:val="22"/>
          <w:szCs w:val="24"/>
          <w:lang w:val="en-GB"/>
        </w:rPr>
        <w:t xml:space="preserve">from the Committee </w:t>
      </w:r>
      <w:r w:rsidR="00F02A9A" w:rsidRPr="007B16C8">
        <w:rPr>
          <w:rFonts w:ascii="Tahoma" w:hAnsi="Tahoma"/>
          <w:sz w:val="22"/>
          <w:szCs w:val="24"/>
          <w:lang w:val="en-GB"/>
        </w:rPr>
        <w:t>given</w:t>
      </w:r>
      <w:r w:rsidR="000F39AA" w:rsidRPr="007B16C8">
        <w:rPr>
          <w:rFonts w:ascii="Tahoma" w:hAnsi="Tahoma"/>
          <w:sz w:val="22"/>
          <w:szCs w:val="24"/>
          <w:lang w:val="en-GB"/>
        </w:rPr>
        <w:t xml:space="preserve"> because the </w:t>
      </w:r>
      <w:r w:rsidR="002F2DFA" w:rsidRPr="007B16C8">
        <w:rPr>
          <w:rFonts w:ascii="Tahoma" w:hAnsi="Tahoma"/>
          <w:sz w:val="22"/>
          <w:szCs w:val="24"/>
          <w:lang w:val="en-GB"/>
        </w:rPr>
        <w:t xml:space="preserve">Trading </w:t>
      </w:r>
      <w:r w:rsidR="009268A6" w:rsidRPr="007B16C8">
        <w:rPr>
          <w:rFonts w:ascii="Tahoma" w:hAnsi="Tahoma"/>
          <w:sz w:val="22"/>
          <w:szCs w:val="24"/>
          <w:lang w:val="en-GB"/>
        </w:rPr>
        <w:t>Member</w:t>
      </w:r>
      <w:r w:rsidR="000F39AA" w:rsidRPr="007B16C8">
        <w:rPr>
          <w:rFonts w:ascii="Tahoma" w:hAnsi="Tahoma"/>
          <w:sz w:val="22"/>
          <w:szCs w:val="24"/>
          <w:lang w:val="en-GB"/>
        </w:rPr>
        <w:t xml:space="preserve"> has breached the code of business conduct</w:t>
      </w:r>
      <w:r w:rsidRPr="007B16C8">
        <w:rPr>
          <w:rFonts w:ascii="Tahoma" w:hAnsi="Tahoma"/>
          <w:sz w:val="22"/>
          <w:szCs w:val="24"/>
          <w:lang w:val="en-GB"/>
        </w:rPr>
        <w:t>;</w:t>
      </w:r>
      <w:r w:rsidR="000F39AA" w:rsidRPr="007B16C8">
        <w:rPr>
          <w:rFonts w:ascii="Tahoma" w:hAnsi="Tahoma"/>
          <w:sz w:val="22"/>
          <w:szCs w:val="24"/>
          <w:lang w:val="en-GB"/>
        </w:rPr>
        <w:t xml:space="preserve"> </w:t>
      </w:r>
    </w:p>
    <w:p w14:paraId="103D05F3" w14:textId="7006F965" w:rsidR="00C56731" w:rsidRPr="007B16C8" w:rsidRDefault="009944D3">
      <w:pPr>
        <w:numPr>
          <w:ilvl w:val="0"/>
          <w:numId w:val="47"/>
        </w:numPr>
        <w:tabs>
          <w:tab w:val="clear" w:pos="1070"/>
          <w:tab w:val="left" w:pos="709"/>
          <w:tab w:val="num" w:pos="1418"/>
        </w:tabs>
        <w:spacing w:after="120"/>
        <w:ind w:left="1418" w:hanging="709"/>
        <w:jc w:val="both"/>
        <w:rPr>
          <w:rFonts w:ascii="Tahoma" w:hAnsi="Tahoma"/>
          <w:sz w:val="22"/>
          <w:szCs w:val="24"/>
          <w:lang w:val="en-GB"/>
        </w:rPr>
      </w:pPr>
      <w:r w:rsidRPr="007B16C8">
        <w:rPr>
          <w:rFonts w:ascii="Tahoma" w:hAnsi="Tahoma"/>
          <w:sz w:val="22"/>
          <w:szCs w:val="24"/>
          <w:lang w:val="en-GB"/>
        </w:rPr>
        <w:t xml:space="preserve">the </w:t>
      </w:r>
      <w:r w:rsidR="002F2DFA" w:rsidRPr="007B16C8">
        <w:rPr>
          <w:rFonts w:ascii="Tahoma" w:hAnsi="Tahoma"/>
          <w:sz w:val="22"/>
          <w:szCs w:val="24"/>
          <w:lang w:val="en-GB"/>
        </w:rPr>
        <w:t xml:space="preserve">Trading </w:t>
      </w:r>
      <w:r w:rsidR="009268A6" w:rsidRPr="007B16C8">
        <w:rPr>
          <w:rFonts w:ascii="Tahoma" w:hAnsi="Tahoma"/>
          <w:sz w:val="22"/>
          <w:szCs w:val="24"/>
          <w:lang w:val="en-GB"/>
        </w:rPr>
        <w:t>Member</w:t>
      </w:r>
      <w:r w:rsidR="00AE7356" w:rsidRPr="007B16C8">
        <w:rPr>
          <w:rFonts w:ascii="Tahoma" w:hAnsi="Tahoma"/>
          <w:sz w:val="22"/>
          <w:szCs w:val="24"/>
          <w:lang w:val="en-GB"/>
        </w:rPr>
        <w:t>’s</w:t>
      </w:r>
      <w:r w:rsidRPr="007B16C8">
        <w:rPr>
          <w:rFonts w:ascii="Tahoma" w:hAnsi="Tahoma"/>
          <w:sz w:val="22"/>
          <w:szCs w:val="24"/>
          <w:lang w:val="en-GB"/>
        </w:rPr>
        <w:t xml:space="preserve"> </w:t>
      </w:r>
      <w:r w:rsidR="00AE7356" w:rsidRPr="007B16C8">
        <w:rPr>
          <w:rFonts w:ascii="Tahoma" w:hAnsi="Tahoma"/>
          <w:sz w:val="22"/>
          <w:szCs w:val="24"/>
          <w:lang w:val="en-GB"/>
        </w:rPr>
        <w:t>decision</w:t>
      </w:r>
      <w:r w:rsidRPr="007B16C8">
        <w:rPr>
          <w:rFonts w:ascii="Tahoma" w:hAnsi="Tahoma"/>
          <w:sz w:val="22"/>
          <w:szCs w:val="24"/>
          <w:lang w:val="en-GB"/>
        </w:rPr>
        <w:t xml:space="preserve"> on restructuring or </w:t>
      </w:r>
      <w:r w:rsidR="00365E6D" w:rsidRPr="007B16C8">
        <w:rPr>
          <w:rFonts w:ascii="Tahoma" w:hAnsi="Tahoma"/>
          <w:sz w:val="22"/>
          <w:szCs w:val="24"/>
          <w:lang w:val="en-GB"/>
        </w:rPr>
        <w:t xml:space="preserve">the fact of its </w:t>
      </w:r>
      <w:r w:rsidRPr="007B16C8">
        <w:rPr>
          <w:rFonts w:ascii="Tahoma" w:hAnsi="Tahoma"/>
          <w:sz w:val="22"/>
          <w:szCs w:val="24"/>
          <w:lang w:val="en-GB"/>
        </w:rPr>
        <w:t>restructuring</w:t>
      </w:r>
      <w:r w:rsidR="00AE7356" w:rsidRPr="007B16C8">
        <w:rPr>
          <w:rFonts w:ascii="Tahoma" w:hAnsi="Tahoma"/>
          <w:sz w:val="22"/>
          <w:szCs w:val="24"/>
          <w:lang w:val="en-GB"/>
        </w:rPr>
        <w:t>,</w:t>
      </w:r>
      <w:r w:rsidRPr="007B16C8">
        <w:rPr>
          <w:rFonts w:ascii="Tahoma" w:hAnsi="Tahoma"/>
          <w:sz w:val="22"/>
          <w:szCs w:val="24"/>
          <w:lang w:val="en-GB"/>
        </w:rPr>
        <w:t xml:space="preserve"> except for </w:t>
      </w:r>
      <w:r w:rsidR="00EF634F" w:rsidRPr="007B16C8">
        <w:rPr>
          <w:rFonts w:ascii="Tahoma" w:hAnsi="Tahoma"/>
          <w:sz w:val="22"/>
          <w:szCs w:val="24"/>
          <w:lang w:val="en-GB"/>
        </w:rPr>
        <w:t>where</w:t>
      </w:r>
      <w:r w:rsidRPr="007B16C8">
        <w:rPr>
          <w:rFonts w:ascii="Tahoma" w:hAnsi="Tahoma"/>
          <w:sz w:val="22"/>
          <w:szCs w:val="24"/>
          <w:lang w:val="en-GB"/>
        </w:rPr>
        <w:t xml:space="preserve"> such restructure entails termination of activities (if the Exchange decides that trading suspension is required)</w:t>
      </w:r>
      <w:r w:rsidR="0072227D" w:rsidRPr="007B16C8">
        <w:rPr>
          <w:rFonts w:ascii="Tahoma" w:hAnsi="Tahoma"/>
          <w:sz w:val="22"/>
          <w:szCs w:val="24"/>
          <w:lang w:val="en-GB"/>
        </w:rPr>
        <w:t>;</w:t>
      </w:r>
    </w:p>
    <w:p w14:paraId="6434528D" w14:textId="31203197" w:rsidR="00FE5E10" w:rsidRPr="007B16C8" w:rsidRDefault="003511AB">
      <w:pPr>
        <w:numPr>
          <w:ilvl w:val="0"/>
          <w:numId w:val="47"/>
        </w:numPr>
        <w:tabs>
          <w:tab w:val="clear" w:pos="1070"/>
          <w:tab w:val="left" w:pos="709"/>
          <w:tab w:val="num" w:pos="1418"/>
        </w:tabs>
        <w:spacing w:after="120"/>
        <w:ind w:left="1418" w:hanging="709"/>
        <w:jc w:val="both"/>
        <w:rPr>
          <w:rFonts w:ascii="Tahoma" w:hAnsi="Tahoma"/>
          <w:sz w:val="22"/>
          <w:szCs w:val="24"/>
          <w:lang w:val="en-GB"/>
        </w:rPr>
      </w:pPr>
      <w:bookmarkStart w:id="34" w:name="_Hlk11335170"/>
      <w:r w:rsidRPr="007B16C8">
        <w:rPr>
          <w:rFonts w:ascii="Tahoma" w:hAnsi="Tahoma"/>
          <w:sz w:val="22"/>
          <w:szCs w:val="24"/>
          <w:lang w:val="en-GB"/>
        </w:rPr>
        <w:t xml:space="preserve">if the Exchange has </w:t>
      </w:r>
      <w:r w:rsidR="00FE5E10" w:rsidRPr="007B16C8">
        <w:rPr>
          <w:rFonts w:ascii="Tahoma" w:hAnsi="Tahoma"/>
          <w:sz w:val="22"/>
          <w:szCs w:val="24"/>
          <w:lang w:val="en-GB"/>
        </w:rPr>
        <w:t xml:space="preserve">the information that </w:t>
      </w:r>
      <w:r w:rsidR="00FE0A2C" w:rsidRPr="007B16C8">
        <w:rPr>
          <w:rFonts w:ascii="Tahoma" w:hAnsi="Tahoma"/>
          <w:sz w:val="22"/>
          <w:szCs w:val="24"/>
          <w:lang w:val="en-GB"/>
        </w:rPr>
        <w:t>provides</w:t>
      </w:r>
      <w:r w:rsidR="00FE5E10" w:rsidRPr="007B16C8">
        <w:rPr>
          <w:rFonts w:ascii="Tahoma" w:hAnsi="Tahoma"/>
          <w:sz w:val="22"/>
          <w:szCs w:val="24"/>
          <w:lang w:val="en-GB"/>
        </w:rPr>
        <w:t xml:space="preserve"> evidence, in the Exchange’s opinion, of a probability </w:t>
      </w:r>
      <w:r w:rsidRPr="007B16C8">
        <w:rPr>
          <w:rFonts w:ascii="Tahoma" w:hAnsi="Tahoma"/>
          <w:sz w:val="22"/>
          <w:szCs w:val="24"/>
          <w:lang w:val="en-GB"/>
        </w:rPr>
        <w:t>that</w:t>
      </w:r>
      <w:r w:rsidR="00FE5E10" w:rsidRPr="007B16C8">
        <w:rPr>
          <w:rFonts w:ascii="Tahoma" w:hAnsi="Tahoma"/>
          <w:sz w:val="22"/>
          <w:szCs w:val="24"/>
          <w:lang w:val="en-GB"/>
        </w:rPr>
        <w:t xml:space="preserve"> a Trading </w:t>
      </w:r>
      <w:r w:rsidR="009268A6" w:rsidRPr="007B16C8">
        <w:rPr>
          <w:rFonts w:ascii="Tahoma" w:hAnsi="Tahoma"/>
          <w:sz w:val="22"/>
          <w:szCs w:val="24"/>
          <w:lang w:val="en-GB"/>
        </w:rPr>
        <w:t>Member</w:t>
      </w:r>
      <w:r w:rsidRPr="007B16C8">
        <w:rPr>
          <w:rFonts w:ascii="Tahoma" w:hAnsi="Tahoma"/>
          <w:sz w:val="22"/>
          <w:szCs w:val="24"/>
          <w:lang w:val="en-GB"/>
        </w:rPr>
        <w:t xml:space="preserve"> has</w:t>
      </w:r>
      <w:r w:rsidR="00FE5E10" w:rsidRPr="007B16C8">
        <w:rPr>
          <w:rFonts w:ascii="Tahoma" w:hAnsi="Tahoma"/>
          <w:sz w:val="22"/>
          <w:szCs w:val="24"/>
          <w:lang w:val="en-GB"/>
        </w:rPr>
        <w:t xml:space="preserve"> breach</w:t>
      </w:r>
      <w:r w:rsidRPr="007B16C8">
        <w:rPr>
          <w:rFonts w:ascii="Tahoma" w:hAnsi="Tahoma"/>
          <w:sz w:val="22"/>
          <w:szCs w:val="24"/>
          <w:lang w:val="en-GB"/>
        </w:rPr>
        <w:t>ed</w:t>
      </w:r>
      <w:r w:rsidR="00FE5E10" w:rsidRPr="007B16C8">
        <w:rPr>
          <w:rFonts w:ascii="Tahoma" w:hAnsi="Tahoma"/>
          <w:sz w:val="22"/>
          <w:szCs w:val="24"/>
          <w:lang w:val="en-GB"/>
        </w:rPr>
        <w:t xml:space="preserve"> the Admission Rules, the Trading Rules, the Clearing Rules and</w:t>
      </w:r>
      <w:r w:rsidR="00BD356B" w:rsidRPr="007B16C8">
        <w:rPr>
          <w:rFonts w:ascii="Tahoma" w:hAnsi="Tahoma"/>
          <w:sz w:val="22"/>
          <w:szCs w:val="24"/>
          <w:lang w:val="en-GB"/>
        </w:rPr>
        <w:t>/or</w:t>
      </w:r>
      <w:r w:rsidR="00FE5E10" w:rsidRPr="007B16C8">
        <w:rPr>
          <w:rFonts w:ascii="Tahoma" w:hAnsi="Tahoma"/>
          <w:sz w:val="22"/>
          <w:szCs w:val="24"/>
          <w:lang w:val="en-GB"/>
        </w:rPr>
        <w:t xml:space="preserve"> the laws</w:t>
      </w:r>
      <w:r w:rsidR="000C4333" w:rsidRPr="007B16C8">
        <w:rPr>
          <w:rFonts w:ascii="Tahoma" w:hAnsi="Tahoma"/>
          <w:sz w:val="22"/>
          <w:szCs w:val="24"/>
          <w:lang w:val="en-GB"/>
        </w:rPr>
        <w:t xml:space="preserve"> </w:t>
      </w:r>
      <w:r w:rsidR="00FE5E10" w:rsidRPr="007B16C8">
        <w:rPr>
          <w:rFonts w:ascii="Tahoma" w:hAnsi="Tahoma"/>
          <w:sz w:val="22"/>
          <w:szCs w:val="24"/>
          <w:lang w:val="en-GB"/>
        </w:rPr>
        <w:t>of the Russian Federation</w:t>
      </w:r>
      <w:r w:rsidRPr="007B16C8">
        <w:rPr>
          <w:rFonts w:ascii="Tahoma" w:hAnsi="Tahoma"/>
          <w:sz w:val="22"/>
          <w:szCs w:val="24"/>
          <w:lang w:val="en-GB"/>
        </w:rPr>
        <w:t xml:space="preserve"> in the field of financial markets</w:t>
      </w:r>
      <w:r w:rsidR="00FE5E10" w:rsidRPr="007B16C8">
        <w:rPr>
          <w:rFonts w:ascii="Tahoma" w:hAnsi="Tahoma"/>
          <w:sz w:val="22"/>
          <w:szCs w:val="24"/>
          <w:lang w:val="en-GB"/>
        </w:rPr>
        <w:t>;</w:t>
      </w:r>
    </w:p>
    <w:bookmarkEnd w:id="34"/>
    <w:p w14:paraId="1019F87F" w14:textId="63D935E1" w:rsidR="00550BDF" w:rsidRPr="007B16C8" w:rsidRDefault="00550BDF">
      <w:pPr>
        <w:numPr>
          <w:ilvl w:val="0"/>
          <w:numId w:val="47"/>
        </w:numPr>
        <w:tabs>
          <w:tab w:val="clear" w:pos="1070"/>
          <w:tab w:val="left" w:pos="709"/>
          <w:tab w:val="num" w:pos="1418"/>
        </w:tabs>
        <w:spacing w:after="120"/>
        <w:ind w:left="1418" w:hanging="709"/>
        <w:jc w:val="both"/>
        <w:rPr>
          <w:rFonts w:ascii="Tahoma" w:hAnsi="Tahoma"/>
          <w:b/>
          <w:sz w:val="22"/>
          <w:szCs w:val="24"/>
          <w:lang w:val="en-GB"/>
        </w:rPr>
      </w:pPr>
      <w:r w:rsidRPr="007B16C8">
        <w:rPr>
          <w:rFonts w:ascii="Tahoma" w:hAnsi="Tahoma"/>
          <w:sz w:val="22"/>
          <w:szCs w:val="24"/>
          <w:lang w:val="en-GB"/>
        </w:rPr>
        <w:t xml:space="preserve">occurrence of other circumstances requiring suspension of the </w:t>
      </w:r>
      <w:r w:rsidR="002F2DFA" w:rsidRPr="007B16C8">
        <w:rPr>
          <w:rFonts w:ascii="Tahoma" w:hAnsi="Tahoma"/>
          <w:sz w:val="22"/>
          <w:szCs w:val="24"/>
          <w:lang w:val="en-GB"/>
        </w:rPr>
        <w:t xml:space="preserve">Trading </w:t>
      </w:r>
      <w:r w:rsidR="009268A6" w:rsidRPr="007B16C8">
        <w:rPr>
          <w:rFonts w:ascii="Tahoma" w:hAnsi="Tahoma"/>
          <w:sz w:val="22"/>
          <w:szCs w:val="24"/>
          <w:lang w:val="en-GB"/>
        </w:rPr>
        <w:t>Member</w:t>
      </w:r>
      <w:r w:rsidRPr="007B16C8">
        <w:rPr>
          <w:rFonts w:ascii="Tahoma" w:hAnsi="Tahoma"/>
          <w:sz w:val="22"/>
          <w:szCs w:val="24"/>
          <w:lang w:val="en-GB"/>
        </w:rPr>
        <w:t xml:space="preserve">’s admission to trading in accordance with the </w:t>
      </w:r>
      <w:r w:rsidR="007C3669" w:rsidRPr="007B16C8">
        <w:rPr>
          <w:rFonts w:ascii="Tahoma" w:hAnsi="Tahoma"/>
          <w:sz w:val="22"/>
          <w:szCs w:val="24"/>
          <w:lang w:val="en-GB"/>
        </w:rPr>
        <w:t xml:space="preserve">Internal Documents </w:t>
      </w:r>
      <w:r w:rsidRPr="007B16C8">
        <w:rPr>
          <w:rFonts w:ascii="Tahoma" w:hAnsi="Tahoma"/>
          <w:sz w:val="22"/>
          <w:szCs w:val="24"/>
          <w:lang w:val="en-GB"/>
        </w:rPr>
        <w:t>of the Exchange and the laws of the Russian Federation.</w:t>
      </w:r>
    </w:p>
    <w:p w14:paraId="4F5EE2F9" w14:textId="31A3F060" w:rsidR="00550BDF" w:rsidRPr="007B16C8" w:rsidRDefault="00A1753C" w:rsidP="00434B5F">
      <w:pPr>
        <w:widowControl w:val="0"/>
        <w:numPr>
          <w:ilvl w:val="0"/>
          <w:numId w:val="28"/>
        </w:numPr>
        <w:tabs>
          <w:tab w:val="left" w:pos="0"/>
        </w:tabs>
        <w:overflowPunct/>
        <w:spacing w:beforeLines="60" w:before="144" w:afterLines="60" w:after="144"/>
        <w:ind w:hanging="720"/>
        <w:jc w:val="both"/>
        <w:textAlignment w:val="auto"/>
        <w:rPr>
          <w:rFonts w:ascii="Tahoma" w:hAnsi="Tahoma"/>
          <w:b/>
          <w:sz w:val="22"/>
          <w:szCs w:val="24"/>
          <w:lang w:val="en-GB"/>
        </w:rPr>
      </w:pPr>
      <w:r w:rsidRPr="007B16C8">
        <w:rPr>
          <w:rFonts w:ascii="Tahoma" w:hAnsi="Tahoma"/>
          <w:sz w:val="22"/>
          <w:szCs w:val="24"/>
          <w:lang w:val="en-GB"/>
        </w:rPr>
        <w:t>A</w:t>
      </w:r>
      <w:r w:rsidR="00550BDF" w:rsidRPr="007B16C8">
        <w:rPr>
          <w:rFonts w:ascii="Tahoma" w:hAnsi="Tahoma"/>
          <w:sz w:val="22"/>
          <w:szCs w:val="24"/>
          <w:lang w:val="en-GB"/>
        </w:rPr>
        <w:t xml:space="preserve"> </w:t>
      </w:r>
      <w:r w:rsidR="002F2DFA" w:rsidRPr="007B16C8">
        <w:rPr>
          <w:rFonts w:ascii="Tahoma" w:hAnsi="Tahoma"/>
          <w:sz w:val="22"/>
          <w:szCs w:val="24"/>
          <w:lang w:val="en-GB"/>
        </w:rPr>
        <w:t xml:space="preserve">Trading </w:t>
      </w:r>
      <w:r w:rsidR="009268A6" w:rsidRPr="007B16C8">
        <w:rPr>
          <w:rFonts w:ascii="Tahoma" w:hAnsi="Tahoma"/>
          <w:sz w:val="22"/>
          <w:szCs w:val="24"/>
          <w:lang w:val="en-GB"/>
        </w:rPr>
        <w:t>Member</w:t>
      </w:r>
      <w:r w:rsidR="00550BDF" w:rsidRPr="007B16C8">
        <w:rPr>
          <w:rFonts w:ascii="Tahoma" w:hAnsi="Tahoma"/>
          <w:sz w:val="22"/>
          <w:szCs w:val="24"/>
          <w:lang w:val="en-GB"/>
        </w:rPr>
        <w:t xml:space="preserve">’s admission to trading </w:t>
      </w:r>
      <w:r w:rsidR="00641FE5" w:rsidRPr="007B16C8">
        <w:rPr>
          <w:rFonts w:ascii="Tahoma" w:hAnsi="Tahoma"/>
          <w:sz w:val="22"/>
          <w:szCs w:val="24"/>
          <w:lang w:val="en-GB"/>
        </w:rPr>
        <w:t>shall be suspended</w:t>
      </w:r>
      <w:r w:rsidR="00550BDF" w:rsidRPr="007B16C8">
        <w:rPr>
          <w:rFonts w:ascii="Tahoma" w:hAnsi="Tahoma"/>
          <w:sz w:val="22"/>
          <w:szCs w:val="24"/>
          <w:lang w:val="en-GB"/>
        </w:rPr>
        <w:t>:</w:t>
      </w:r>
    </w:p>
    <w:p w14:paraId="06364533" w14:textId="4176730B" w:rsidR="00550BDF" w:rsidRPr="007B16C8" w:rsidRDefault="00A72058" w:rsidP="00AB1B56">
      <w:pPr>
        <w:pStyle w:val="ac"/>
        <w:widowControl w:val="0"/>
        <w:numPr>
          <w:ilvl w:val="0"/>
          <w:numId w:val="43"/>
        </w:numPr>
        <w:overflowPunct/>
        <w:spacing w:beforeLines="60" w:before="144" w:afterLines="60" w:after="144"/>
        <w:ind w:left="1418" w:hanging="709"/>
        <w:jc w:val="both"/>
        <w:textAlignment w:val="auto"/>
        <w:rPr>
          <w:rFonts w:ascii="Tahoma" w:hAnsi="Tahoma"/>
          <w:b/>
          <w:sz w:val="22"/>
          <w:szCs w:val="24"/>
          <w:lang w:val="en-GB"/>
        </w:rPr>
      </w:pPr>
      <w:r w:rsidRPr="007B16C8">
        <w:rPr>
          <w:rFonts w:ascii="Tahoma" w:hAnsi="Tahoma"/>
          <w:sz w:val="22"/>
          <w:szCs w:val="24"/>
          <w:lang w:val="en-GB"/>
        </w:rPr>
        <w:t>no</w:t>
      </w:r>
      <w:r w:rsidR="00550BDF" w:rsidRPr="007B16C8">
        <w:rPr>
          <w:rFonts w:ascii="Tahoma" w:hAnsi="Tahoma"/>
          <w:sz w:val="22"/>
          <w:szCs w:val="24"/>
          <w:lang w:val="en-GB"/>
        </w:rPr>
        <w:t xml:space="preserve"> later than </w:t>
      </w:r>
      <w:r w:rsidR="00C36B5D" w:rsidRPr="007B16C8">
        <w:rPr>
          <w:rFonts w:ascii="Tahoma" w:hAnsi="Tahoma"/>
          <w:sz w:val="22"/>
          <w:szCs w:val="24"/>
          <w:lang w:val="en-GB"/>
        </w:rPr>
        <w:t>on the business day</w:t>
      </w:r>
      <w:r w:rsidR="00550BDF" w:rsidRPr="007B16C8">
        <w:rPr>
          <w:rFonts w:ascii="Tahoma" w:hAnsi="Tahoma"/>
          <w:sz w:val="22"/>
          <w:szCs w:val="24"/>
          <w:lang w:val="en-GB"/>
        </w:rPr>
        <w:t xml:space="preserve"> following the day of obtaining by the Exchange of information </w:t>
      </w:r>
      <w:r w:rsidR="00A80C02" w:rsidRPr="002A6A55">
        <w:rPr>
          <w:rFonts w:ascii="Tahoma" w:hAnsi="Tahoma"/>
          <w:sz w:val="22"/>
          <w:szCs w:val="24"/>
          <w:lang w:val="en-GB"/>
        </w:rPr>
        <w:t xml:space="preserve">giving </w:t>
      </w:r>
      <w:r w:rsidR="00F23F7A" w:rsidRPr="007B16C8">
        <w:rPr>
          <w:rFonts w:ascii="Tahoma" w:hAnsi="Tahoma"/>
          <w:sz w:val="22"/>
          <w:szCs w:val="24"/>
          <w:lang w:val="en-GB"/>
        </w:rPr>
        <w:t>ground</w:t>
      </w:r>
      <w:r w:rsidR="00A80C02" w:rsidRPr="007B16C8">
        <w:rPr>
          <w:rFonts w:ascii="Tahoma" w:hAnsi="Tahoma"/>
          <w:sz w:val="22"/>
          <w:szCs w:val="24"/>
          <w:lang w:val="en-GB"/>
        </w:rPr>
        <w:t>s</w:t>
      </w:r>
      <w:r w:rsidR="00F23F7A" w:rsidRPr="007B16C8">
        <w:rPr>
          <w:rFonts w:ascii="Tahoma" w:hAnsi="Tahoma"/>
          <w:sz w:val="22"/>
          <w:szCs w:val="24"/>
          <w:lang w:val="en-GB"/>
        </w:rPr>
        <w:t xml:space="preserve"> for suspending admission to trading in accordance with </w:t>
      </w:r>
      <w:r w:rsidR="00F23F7A" w:rsidRPr="007B16C8">
        <w:rPr>
          <w:rFonts w:ascii="Tahoma" w:hAnsi="Tahoma"/>
          <w:sz w:val="22"/>
          <w:szCs w:val="24"/>
          <w:lang w:val="en-GB"/>
        </w:rPr>
        <w:lastRenderedPageBreak/>
        <w:t>Clauses</w:t>
      </w:r>
      <w:r w:rsidR="00550BDF" w:rsidRPr="007B16C8">
        <w:rPr>
          <w:rFonts w:ascii="Tahoma" w:hAnsi="Tahoma"/>
          <w:sz w:val="22"/>
          <w:szCs w:val="24"/>
          <w:lang w:val="en-GB"/>
        </w:rPr>
        <w:t xml:space="preserve"> </w:t>
      </w:r>
      <w:r w:rsidR="00641FE5" w:rsidRPr="007B16C8">
        <w:rPr>
          <w:rFonts w:ascii="Tahoma" w:hAnsi="Tahoma"/>
          <w:sz w:val="22"/>
          <w:szCs w:val="24"/>
          <w:lang w:val="en-GB"/>
        </w:rPr>
        <w:t>2</w:t>
      </w:r>
      <w:r w:rsidR="00A80C02" w:rsidRPr="007B16C8">
        <w:rPr>
          <w:rFonts w:ascii="Tahoma" w:hAnsi="Tahoma"/>
          <w:sz w:val="22"/>
          <w:szCs w:val="24"/>
          <w:lang w:val="en-GB"/>
        </w:rPr>
        <w:t>-</w:t>
      </w:r>
      <w:r w:rsidR="00641FE5" w:rsidRPr="007B16C8">
        <w:rPr>
          <w:rFonts w:ascii="Tahoma" w:hAnsi="Tahoma"/>
          <w:sz w:val="22"/>
          <w:szCs w:val="24"/>
          <w:lang w:val="en-GB"/>
        </w:rPr>
        <w:t>3</w:t>
      </w:r>
      <w:r w:rsidR="00550BDF" w:rsidRPr="007B16C8">
        <w:rPr>
          <w:rFonts w:ascii="Tahoma" w:hAnsi="Tahoma"/>
          <w:sz w:val="22"/>
          <w:szCs w:val="24"/>
          <w:lang w:val="en-GB"/>
        </w:rPr>
        <w:t xml:space="preserve"> of this </w:t>
      </w:r>
      <w:r w:rsidR="001365ED" w:rsidRPr="007B16C8">
        <w:rPr>
          <w:rFonts w:ascii="Tahoma" w:hAnsi="Tahoma"/>
          <w:sz w:val="22"/>
          <w:szCs w:val="24"/>
          <w:lang w:val="en-GB"/>
        </w:rPr>
        <w:t>a</w:t>
      </w:r>
      <w:r w:rsidR="003867D3" w:rsidRPr="007B16C8">
        <w:rPr>
          <w:rFonts w:ascii="Tahoma" w:hAnsi="Tahoma"/>
          <w:sz w:val="22"/>
          <w:szCs w:val="24"/>
          <w:lang w:val="en-GB"/>
        </w:rPr>
        <w:t>rticle</w:t>
      </w:r>
      <w:r w:rsidR="00550BDF" w:rsidRPr="007B16C8">
        <w:rPr>
          <w:rFonts w:ascii="Tahoma" w:hAnsi="Tahoma"/>
          <w:sz w:val="22"/>
          <w:szCs w:val="24"/>
          <w:lang w:val="en-GB"/>
        </w:rPr>
        <w:t>;</w:t>
      </w:r>
    </w:p>
    <w:p w14:paraId="6B0967BA" w14:textId="3AC821B6" w:rsidR="00550BDF" w:rsidRPr="007B16C8" w:rsidRDefault="00550BDF" w:rsidP="00AB1B56">
      <w:pPr>
        <w:pStyle w:val="ac"/>
        <w:widowControl w:val="0"/>
        <w:numPr>
          <w:ilvl w:val="0"/>
          <w:numId w:val="43"/>
        </w:numPr>
        <w:overflowPunct/>
        <w:spacing w:beforeLines="60" w:before="144" w:afterLines="60" w:after="144"/>
        <w:ind w:left="1418" w:hanging="709"/>
        <w:jc w:val="both"/>
        <w:textAlignment w:val="auto"/>
        <w:rPr>
          <w:rFonts w:ascii="Tahoma" w:hAnsi="Tahoma"/>
          <w:b/>
          <w:sz w:val="22"/>
          <w:szCs w:val="24"/>
          <w:lang w:val="en-GB"/>
        </w:rPr>
      </w:pPr>
      <w:r w:rsidRPr="007B16C8">
        <w:rPr>
          <w:rFonts w:ascii="Tahoma" w:hAnsi="Tahoma"/>
          <w:sz w:val="22"/>
          <w:szCs w:val="24"/>
          <w:lang w:val="en-GB"/>
        </w:rPr>
        <w:t xml:space="preserve">from the date of adoption by the Exchange of the resolution </w:t>
      </w:r>
      <w:r w:rsidR="006E3BCE" w:rsidRPr="007B16C8">
        <w:rPr>
          <w:rFonts w:ascii="Tahoma" w:hAnsi="Tahoma"/>
          <w:sz w:val="22"/>
          <w:szCs w:val="24"/>
          <w:lang w:val="en-GB"/>
        </w:rPr>
        <w:t xml:space="preserve">on suspension of trading </w:t>
      </w:r>
      <w:r w:rsidRPr="007B16C8">
        <w:rPr>
          <w:rFonts w:ascii="Tahoma" w:hAnsi="Tahoma"/>
          <w:sz w:val="22"/>
          <w:szCs w:val="24"/>
          <w:lang w:val="en-GB"/>
        </w:rPr>
        <w:t xml:space="preserve">in accordance with </w:t>
      </w:r>
      <w:r w:rsidR="00F8730A" w:rsidRPr="007B16C8">
        <w:rPr>
          <w:rFonts w:ascii="Tahoma" w:hAnsi="Tahoma"/>
          <w:sz w:val="22"/>
          <w:szCs w:val="24"/>
          <w:lang w:val="en-GB"/>
        </w:rPr>
        <w:t>S</w:t>
      </w:r>
      <w:r w:rsidRPr="007B16C8">
        <w:rPr>
          <w:rFonts w:ascii="Tahoma" w:hAnsi="Tahoma"/>
          <w:sz w:val="22"/>
          <w:szCs w:val="24"/>
          <w:lang w:val="en-GB"/>
        </w:rPr>
        <w:t>ub-</w:t>
      </w:r>
      <w:r w:rsidR="00BD0D2F" w:rsidRPr="007B16C8">
        <w:rPr>
          <w:rFonts w:ascii="Tahoma" w:hAnsi="Tahoma"/>
          <w:sz w:val="22"/>
          <w:szCs w:val="24"/>
          <w:lang w:val="en-GB"/>
        </w:rPr>
        <w:t>C</w:t>
      </w:r>
      <w:r w:rsidRPr="007B16C8">
        <w:rPr>
          <w:rFonts w:ascii="Tahoma" w:hAnsi="Tahoma"/>
          <w:sz w:val="22"/>
          <w:szCs w:val="24"/>
          <w:lang w:val="en-GB"/>
        </w:rPr>
        <w:t xml:space="preserve">lauses </w:t>
      </w:r>
      <w:r w:rsidR="00C56731" w:rsidRPr="007B16C8">
        <w:rPr>
          <w:rFonts w:ascii="Tahoma" w:hAnsi="Tahoma"/>
          <w:sz w:val="22"/>
          <w:szCs w:val="24"/>
          <w:lang w:val="en-GB"/>
        </w:rPr>
        <w:t>a)</w:t>
      </w:r>
      <w:r w:rsidR="00A80C02" w:rsidRPr="007B16C8">
        <w:rPr>
          <w:rFonts w:ascii="Tahoma" w:hAnsi="Tahoma"/>
          <w:sz w:val="22"/>
          <w:szCs w:val="24"/>
          <w:lang w:val="en-GB"/>
        </w:rPr>
        <w:t>-</w:t>
      </w:r>
      <w:r w:rsidR="00C56731" w:rsidRPr="007B16C8">
        <w:rPr>
          <w:rFonts w:ascii="Tahoma" w:hAnsi="Tahoma"/>
          <w:sz w:val="22"/>
          <w:szCs w:val="24"/>
          <w:lang w:val="en-GB"/>
        </w:rPr>
        <w:t>f) and h)</w:t>
      </w:r>
      <w:r w:rsidR="00A80C02" w:rsidRPr="007B16C8">
        <w:rPr>
          <w:rFonts w:ascii="Tahoma" w:hAnsi="Tahoma"/>
          <w:sz w:val="22"/>
          <w:szCs w:val="24"/>
          <w:lang w:val="en-GB"/>
        </w:rPr>
        <w:t>-</w:t>
      </w:r>
      <w:r w:rsidR="00267A39" w:rsidRPr="007B16C8">
        <w:rPr>
          <w:rFonts w:ascii="Tahoma" w:hAnsi="Tahoma"/>
          <w:sz w:val="22"/>
          <w:szCs w:val="24"/>
          <w:lang w:val="en-GB"/>
        </w:rPr>
        <w:t>k</w:t>
      </w:r>
      <w:r w:rsidR="00C56731" w:rsidRPr="007B16C8">
        <w:rPr>
          <w:rFonts w:ascii="Tahoma" w:hAnsi="Tahoma"/>
          <w:sz w:val="22"/>
          <w:szCs w:val="24"/>
          <w:lang w:val="en-GB"/>
        </w:rPr>
        <w:t xml:space="preserve">) </w:t>
      </w:r>
      <w:r w:rsidRPr="007B16C8">
        <w:rPr>
          <w:rFonts w:ascii="Tahoma" w:hAnsi="Tahoma"/>
          <w:sz w:val="22"/>
          <w:szCs w:val="24"/>
          <w:lang w:val="en-GB"/>
        </w:rPr>
        <w:t xml:space="preserve">of </w:t>
      </w:r>
      <w:r w:rsidR="00F8730A" w:rsidRPr="007B16C8">
        <w:rPr>
          <w:rFonts w:ascii="Tahoma" w:hAnsi="Tahoma"/>
          <w:sz w:val="22"/>
          <w:szCs w:val="24"/>
          <w:lang w:val="en-GB"/>
        </w:rPr>
        <w:t>Clause</w:t>
      </w:r>
      <w:r w:rsidRPr="007B16C8">
        <w:rPr>
          <w:rFonts w:ascii="Tahoma" w:hAnsi="Tahoma"/>
          <w:sz w:val="22"/>
          <w:szCs w:val="24"/>
          <w:lang w:val="en-GB"/>
        </w:rPr>
        <w:t xml:space="preserve"> </w:t>
      </w:r>
      <w:r w:rsidR="00C56731" w:rsidRPr="007B16C8">
        <w:rPr>
          <w:rFonts w:ascii="Tahoma" w:hAnsi="Tahoma"/>
          <w:sz w:val="22"/>
          <w:szCs w:val="24"/>
          <w:lang w:val="en-GB"/>
        </w:rPr>
        <w:t xml:space="preserve">4 </w:t>
      </w:r>
      <w:r w:rsidRPr="007B16C8">
        <w:rPr>
          <w:rFonts w:ascii="Tahoma" w:hAnsi="Tahoma"/>
          <w:sz w:val="22"/>
          <w:szCs w:val="24"/>
          <w:lang w:val="en-GB"/>
        </w:rPr>
        <w:t xml:space="preserve">of this </w:t>
      </w:r>
      <w:r w:rsidR="001365ED" w:rsidRPr="007B16C8">
        <w:rPr>
          <w:rFonts w:ascii="Tahoma" w:hAnsi="Tahoma"/>
          <w:sz w:val="22"/>
          <w:szCs w:val="24"/>
          <w:lang w:val="en-GB"/>
        </w:rPr>
        <w:t>a</w:t>
      </w:r>
      <w:r w:rsidR="003867D3" w:rsidRPr="007B16C8">
        <w:rPr>
          <w:rFonts w:ascii="Tahoma" w:hAnsi="Tahoma"/>
          <w:sz w:val="22"/>
          <w:szCs w:val="24"/>
          <w:lang w:val="en-GB"/>
        </w:rPr>
        <w:t>rticle</w:t>
      </w:r>
      <w:r w:rsidRPr="007B16C8">
        <w:rPr>
          <w:rFonts w:ascii="Tahoma" w:hAnsi="Tahoma"/>
          <w:sz w:val="22"/>
          <w:szCs w:val="24"/>
          <w:lang w:val="en-GB"/>
        </w:rPr>
        <w:t>;</w:t>
      </w:r>
    </w:p>
    <w:p w14:paraId="62DD3F3B" w14:textId="7120543B" w:rsidR="00550BDF" w:rsidRPr="007B16C8" w:rsidRDefault="00A72058" w:rsidP="00AB1B56">
      <w:pPr>
        <w:pStyle w:val="ac"/>
        <w:widowControl w:val="0"/>
        <w:numPr>
          <w:ilvl w:val="0"/>
          <w:numId w:val="43"/>
        </w:numPr>
        <w:overflowPunct/>
        <w:spacing w:beforeLines="60" w:before="144" w:afterLines="60" w:after="144"/>
        <w:ind w:left="1418" w:hanging="709"/>
        <w:jc w:val="both"/>
        <w:textAlignment w:val="auto"/>
        <w:rPr>
          <w:rFonts w:ascii="Tahoma" w:hAnsi="Tahoma"/>
          <w:b/>
          <w:sz w:val="22"/>
          <w:szCs w:val="24"/>
          <w:lang w:val="en-GB"/>
        </w:rPr>
      </w:pPr>
      <w:r w:rsidRPr="007B16C8">
        <w:rPr>
          <w:rFonts w:ascii="Tahoma" w:hAnsi="Tahoma"/>
          <w:sz w:val="22"/>
          <w:szCs w:val="24"/>
          <w:lang w:val="en-GB"/>
        </w:rPr>
        <w:t xml:space="preserve">no </w:t>
      </w:r>
      <w:r w:rsidR="00550BDF" w:rsidRPr="007B16C8">
        <w:rPr>
          <w:rFonts w:ascii="Tahoma" w:hAnsi="Tahoma"/>
          <w:sz w:val="22"/>
          <w:szCs w:val="24"/>
          <w:lang w:val="en-GB"/>
        </w:rPr>
        <w:t xml:space="preserve">later than </w:t>
      </w:r>
      <w:r w:rsidR="00C36B5D" w:rsidRPr="007B16C8">
        <w:rPr>
          <w:rFonts w:ascii="Tahoma" w:hAnsi="Tahoma"/>
          <w:sz w:val="22"/>
          <w:szCs w:val="24"/>
          <w:lang w:val="en-GB"/>
        </w:rPr>
        <w:t>on the business day</w:t>
      </w:r>
      <w:r w:rsidR="00550BDF" w:rsidRPr="007B16C8">
        <w:rPr>
          <w:rFonts w:ascii="Tahoma" w:hAnsi="Tahoma"/>
          <w:sz w:val="22"/>
          <w:szCs w:val="24"/>
          <w:lang w:val="en-GB"/>
        </w:rPr>
        <w:t xml:space="preserve"> following the day specified by the </w:t>
      </w:r>
      <w:r w:rsidR="002F2DFA" w:rsidRPr="007B16C8">
        <w:rPr>
          <w:rFonts w:ascii="Tahoma" w:hAnsi="Tahoma"/>
          <w:sz w:val="22"/>
          <w:szCs w:val="24"/>
          <w:lang w:val="en-GB"/>
        </w:rPr>
        <w:t xml:space="preserve">Trading </w:t>
      </w:r>
      <w:r w:rsidR="009268A6" w:rsidRPr="007B16C8">
        <w:rPr>
          <w:rFonts w:ascii="Tahoma" w:hAnsi="Tahoma"/>
          <w:sz w:val="22"/>
          <w:szCs w:val="24"/>
          <w:lang w:val="en-GB"/>
        </w:rPr>
        <w:t>Member</w:t>
      </w:r>
      <w:r w:rsidR="00550BDF" w:rsidRPr="007B16C8">
        <w:rPr>
          <w:rFonts w:ascii="Tahoma" w:hAnsi="Tahoma"/>
          <w:sz w:val="22"/>
          <w:szCs w:val="24"/>
          <w:lang w:val="en-GB"/>
        </w:rPr>
        <w:t xml:space="preserve"> in the application for suspension of the admission to trading in accordance with </w:t>
      </w:r>
      <w:r w:rsidR="00F8730A" w:rsidRPr="007B16C8">
        <w:rPr>
          <w:rFonts w:ascii="Tahoma" w:hAnsi="Tahoma"/>
          <w:sz w:val="22"/>
          <w:szCs w:val="24"/>
          <w:lang w:val="en-GB"/>
        </w:rPr>
        <w:t>Sub-</w:t>
      </w:r>
      <w:r w:rsidR="00734EF5" w:rsidRPr="007B16C8">
        <w:rPr>
          <w:rFonts w:ascii="Tahoma" w:hAnsi="Tahoma"/>
          <w:sz w:val="22"/>
          <w:szCs w:val="24"/>
          <w:lang w:val="en-GB"/>
        </w:rPr>
        <w:t>C</w:t>
      </w:r>
      <w:r w:rsidR="00F8730A" w:rsidRPr="007B16C8">
        <w:rPr>
          <w:rFonts w:ascii="Tahoma" w:hAnsi="Tahoma"/>
          <w:sz w:val="22"/>
          <w:szCs w:val="24"/>
          <w:lang w:val="en-GB"/>
        </w:rPr>
        <w:t>lause</w:t>
      </w:r>
      <w:r w:rsidR="00550BDF" w:rsidRPr="007B16C8">
        <w:rPr>
          <w:rFonts w:ascii="Tahoma" w:hAnsi="Tahoma"/>
          <w:sz w:val="22"/>
          <w:szCs w:val="24"/>
          <w:lang w:val="en-GB"/>
        </w:rPr>
        <w:t xml:space="preserve"> g) of </w:t>
      </w:r>
      <w:r w:rsidR="00F8730A" w:rsidRPr="007B16C8">
        <w:rPr>
          <w:rFonts w:ascii="Tahoma" w:hAnsi="Tahoma"/>
          <w:sz w:val="22"/>
          <w:szCs w:val="24"/>
          <w:lang w:val="en-GB"/>
        </w:rPr>
        <w:t>Clause</w:t>
      </w:r>
      <w:r w:rsidR="00550BDF" w:rsidRPr="007B16C8">
        <w:rPr>
          <w:rFonts w:ascii="Tahoma" w:hAnsi="Tahoma"/>
          <w:sz w:val="22"/>
          <w:szCs w:val="24"/>
          <w:lang w:val="en-GB"/>
        </w:rPr>
        <w:t xml:space="preserve"> </w:t>
      </w:r>
      <w:r w:rsidR="00641FE5" w:rsidRPr="007B16C8">
        <w:rPr>
          <w:rFonts w:ascii="Tahoma" w:hAnsi="Tahoma"/>
          <w:sz w:val="22"/>
          <w:szCs w:val="24"/>
          <w:lang w:val="en-GB"/>
        </w:rPr>
        <w:t xml:space="preserve">4 </w:t>
      </w:r>
      <w:r w:rsidR="00550BDF" w:rsidRPr="007B16C8">
        <w:rPr>
          <w:rFonts w:ascii="Tahoma" w:hAnsi="Tahoma"/>
          <w:sz w:val="22"/>
          <w:szCs w:val="24"/>
          <w:lang w:val="en-GB"/>
        </w:rPr>
        <w:t xml:space="preserve">of this </w:t>
      </w:r>
      <w:r w:rsidR="001365ED" w:rsidRPr="007B16C8">
        <w:rPr>
          <w:rFonts w:ascii="Tahoma" w:hAnsi="Tahoma"/>
          <w:sz w:val="22"/>
          <w:szCs w:val="24"/>
          <w:lang w:val="en-GB"/>
        </w:rPr>
        <w:t>a</w:t>
      </w:r>
      <w:r w:rsidR="003867D3" w:rsidRPr="007B16C8">
        <w:rPr>
          <w:rFonts w:ascii="Tahoma" w:hAnsi="Tahoma"/>
          <w:sz w:val="22"/>
          <w:szCs w:val="24"/>
          <w:lang w:val="en-GB"/>
        </w:rPr>
        <w:t>rticle</w:t>
      </w:r>
      <w:r w:rsidR="00550BDF" w:rsidRPr="007B16C8">
        <w:rPr>
          <w:rFonts w:ascii="Tahoma" w:hAnsi="Tahoma"/>
          <w:sz w:val="22"/>
          <w:szCs w:val="24"/>
          <w:lang w:val="en-GB"/>
        </w:rPr>
        <w:t>, but not earlier than on the date of receipt of the application by the Exchange.</w:t>
      </w:r>
    </w:p>
    <w:p w14:paraId="5CCFB397" w14:textId="0C3B4C2F" w:rsidR="00550BDF" w:rsidRPr="007B16C8" w:rsidRDefault="007729EC" w:rsidP="00AB1B56">
      <w:pPr>
        <w:pStyle w:val="ac"/>
        <w:widowControl w:val="0"/>
        <w:numPr>
          <w:ilvl w:val="0"/>
          <w:numId w:val="28"/>
        </w:numPr>
        <w:tabs>
          <w:tab w:val="clear" w:pos="720"/>
        </w:tabs>
        <w:overflowPunct/>
        <w:spacing w:beforeLines="60" w:before="144" w:afterLines="60" w:after="144"/>
        <w:ind w:hanging="720"/>
        <w:jc w:val="both"/>
        <w:textAlignment w:val="auto"/>
        <w:rPr>
          <w:rFonts w:ascii="Tahoma" w:hAnsi="Tahoma"/>
          <w:b/>
          <w:sz w:val="22"/>
          <w:szCs w:val="24"/>
          <w:lang w:val="en-GB"/>
        </w:rPr>
      </w:pPr>
      <w:r w:rsidRPr="007B16C8">
        <w:rPr>
          <w:rFonts w:ascii="Tahoma" w:hAnsi="Tahoma"/>
          <w:sz w:val="22"/>
          <w:szCs w:val="24"/>
          <w:lang w:val="en-GB"/>
        </w:rPr>
        <w:t>When a Trading Member has outstanding obligations</w:t>
      </w:r>
      <w:r w:rsidR="0074434F" w:rsidRPr="007B16C8">
        <w:rPr>
          <w:rFonts w:ascii="Tahoma" w:hAnsi="Tahoma"/>
          <w:sz w:val="22"/>
          <w:szCs w:val="24"/>
          <w:lang w:val="en-GB"/>
        </w:rPr>
        <w:t xml:space="preserve"> and given specifics of </w:t>
      </w:r>
      <w:r w:rsidR="007F7E1F" w:rsidRPr="002A6A55">
        <w:rPr>
          <w:rFonts w:ascii="Tahoma" w:hAnsi="Tahoma"/>
          <w:sz w:val="22"/>
          <w:szCs w:val="24"/>
          <w:lang w:val="en-GB"/>
        </w:rPr>
        <w:t xml:space="preserve">fulfillment of </w:t>
      </w:r>
      <w:r w:rsidR="00DE7663" w:rsidRPr="007B16C8">
        <w:rPr>
          <w:rFonts w:ascii="Tahoma" w:hAnsi="Tahoma"/>
          <w:sz w:val="22"/>
          <w:szCs w:val="24"/>
          <w:lang w:val="en-GB"/>
        </w:rPr>
        <w:t xml:space="preserve">these </w:t>
      </w:r>
      <w:r w:rsidR="0074434F" w:rsidRPr="007B16C8">
        <w:rPr>
          <w:rFonts w:ascii="Tahoma" w:hAnsi="Tahoma"/>
          <w:sz w:val="22"/>
          <w:szCs w:val="24"/>
          <w:lang w:val="en-GB"/>
        </w:rPr>
        <w:t>obligations on the relevant Exchange Market</w:t>
      </w:r>
      <w:r w:rsidRPr="007B16C8">
        <w:rPr>
          <w:rFonts w:ascii="Tahoma" w:hAnsi="Tahoma"/>
          <w:sz w:val="22"/>
          <w:szCs w:val="24"/>
          <w:lang w:val="en-GB"/>
        </w:rPr>
        <w:t xml:space="preserve">, the </w:t>
      </w:r>
      <w:r w:rsidR="00550BDF" w:rsidRPr="007B16C8">
        <w:rPr>
          <w:rFonts w:ascii="Tahoma" w:hAnsi="Tahoma"/>
          <w:sz w:val="22"/>
          <w:szCs w:val="24"/>
          <w:lang w:val="en-GB"/>
        </w:rPr>
        <w:t xml:space="preserve">Exchange </w:t>
      </w:r>
      <w:r w:rsidR="001F180F" w:rsidRPr="007B16C8">
        <w:rPr>
          <w:rFonts w:ascii="Tahoma" w:hAnsi="Tahoma"/>
          <w:sz w:val="22"/>
          <w:szCs w:val="24"/>
          <w:lang w:val="en-GB"/>
        </w:rPr>
        <w:t>may</w:t>
      </w:r>
      <w:r w:rsidR="00550BDF" w:rsidRPr="007B16C8">
        <w:rPr>
          <w:rFonts w:ascii="Tahoma" w:hAnsi="Tahoma"/>
          <w:sz w:val="22"/>
          <w:szCs w:val="24"/>
          <w:lang w:val="en-GB"/>
        </w:rPr>
        <w:t xml:space="preserve"> </w:t>
      </w:r>
      <w:r w:rsidR="00CB3DD3" w:rsidRPr="007B16C8">
        <w:rPr>
          <w:rFonts w:ascii="Tahoma" w:hAnsi="Tahoma"/>
          <w:sz w:val="22"/>
          <w:szCs w:val="24"/>
          <w:lang w:val="en-GB"/>
        </w:rPr>
        <w:t>refuse to</w:t>
      </w:r>
      <w:r w:rsidR="00550BDF" w:rsidRPr="007B16C8">
        <w:rPr>
          <w:rFonts w:ascii="Tahoma" w:hAnsi="Tahoma"/>
          <w:sz w:val="22"/>
          <w:szCs w:val="24"/>
          <w:lang w:val="en-GB"/>
        </w:rPr>
        <w:t xml:space="preserve"> suspen</w:t>
      </w:r>
      <w:r w:rsidR="00CB3DD3" w:rsidRPr="007B16C8">
        <w:rPr>
          <w:rFonts w:ascii="Tahoma" w:hAnsi="Tahoma"/>
          <w:sz w:val="22"/>
          <w:szCs w:val="24"/>
          <w:lang w:val="en-GB"/>
        </w:rPr>
        <w:t>d</w:t>
      </w:r>
      <w:r w:rsidR="00550BDF" w:rsidRPr="007B16C8">
        <w:rPr>
          <w:rFonts w:ascii="Tahoma" w:hAnsi="Tahoma"/>
          <w:sz w:val="22"/>
          <w:szCs w:val="24"/>
          <w:lang w:val="en-GB"/>
        </w:rPr>
        <w:t xml:space="preserve"> </w:t>
      </w:r>
      <w:r w:rsidR="00BA1FA9" w:rsidRPr="007B16C8">
        <w:rPr>
          <w:rFonts w:ascii="Tahoma" w:hAnsi="Tahoma"/>
          <w:sz w:val="22"/>
          <w:szCs w:val="24"/>
          <w:lang w:val="en-GB"/>
        </w:rPr>
        <w:t>a</w:t>
      </w:r>
      <w:r w:rsidR="00CB3DD3" w:rsidRPr="007B16C8">
        <w:rPr>
          <w:rFonts w:ascii="Tahoma" w:hAnsi="Tahoma"/>
          <w:sz w:val="22"/>
          <w:szCs w:val="24"/>
          <w:lang w:val="en-GB"/>
        </w:rPr>
        <w:t xml:space="preserve"> </w:t>
      </w:r>
      <w:r w:rsidR="002F2DFA" w:rsidRPr="007B16C8">
        <w:rPr>
          <w:rFonts w:ascii="Tahoma" w:hAnsi="Tahoma"/>
          <w:sz w:val="22"/>
          <w:szCs w:val="24"/>
          <w:lang w:val="en-GB"/>
        </w:rPr>
        <w:t xml:space="preserve">Trading </w:t>
      </w:r>
      <w:r w:rsidR="009268A6" w:rsidRPr="007B16C8">
        <w:rPr>
          <w:rFonts w:ascii="Tahoma" w:hAnsi="Tahoma"/>
          <w:sz w:val="22"/>
          <w:szCs w:val="24"/>
          <w:lang w:val="en-GB"/>
        </w:rPr>
        <w:t>Member</w:t>
      </w:r>
      <w:r w:rsidR="00CB3DD3" w:rsidRPr="007B16C8">
        <w:rPr>
          <w:rFonts w:ascii="Tahoma" w:hAnsi="Tahoma"/>
          <w:sz w:val="22"/>
          <w:szCs w:val="24"/>
          <w:lang w:val="en-GB"/>
        </w:rPr>
        <w:t>’s</w:t>
      </w:r>
      <w:r w:rsidR="00CB3DD3" w:rsidRPr="007B16C8" w:rsidDel="00CB3DD3">
        <w:rPr>
          <w:rFonts w:ascii="Tahoma" w:hAnsi="Tahoma"/>
          <w:sz w:val="22"/>
          <w:szCs w:val="24"/>
          <w:lang w:val="en-GB"/>
        </w:rPr>
        <w:t xml:space="preserve"> </w:t>
      </w:r>
      <w:r w:rsidR="00550BDF" w:rsidRPr="007B16C8">
        <w:rPr>
          <w:rFonts w:ascii="Tahoma" w:hAnsi="Tahoma"/>
          <w:sz w:val="22"/>
          <w:szCs w:val="24"/>
          <w:lang w:val="en-GB"/>
        </w:rPr>
        <w:t xml:space="preserve">admission to trading </w:t>
      </w:r>
      <w:r w:rsidR="003265F7">
        <w:rPr>
          <w:rFonts w:ascii="Tahoma" w:hAnsi="Tahoma"/>
          <w:sz w:val="22"/>
          <w:szCs w:val="24"/>
          <w:lang w:val="en-GB"/>
        </w:rPr>
        <w:t xml:space="preserve">on </w:t>
      </w:r>
      <w:r w:rsidR="003265F7">
        <w:rPr>
          <w:rFonts w:ascii="Tahoma" w:hAnsi="Tahoma"/>
          <w:sz w:val="22"/>
          <w:szCs w:val="24"/>
          <w:lang w:val="en-US"/>
        </w:rPr>
        <w:t>the specified</w:t>
      </w:r>
      <w:r w:rsidR="00DE7663" w:rsidRPr="007B16C8">
        <w:rPr>
          <w:rFonts w:ascii="Tahoma" w:hAnsi="Tahoma"/>
          <w:sz w:val="22"/>
          <w:szCs w:val="24"/>
          <w:lang w:val="en-GB"/>
        </w:rPr>
        <w:t xml:space="preserve"> Market </w:t>
      </w:r>
      <w:r w:rsidR="00021A72" w:rsidRPr="007B16C8">
        <w:rPr>
          <w:rFonts w:ascii="Tahoma" w:hAnsi="Tahoma"/>
          <w:sz w:val="22"/>
          <w:szCs w:val="24"/>
          <w:lang w:val="en-GB"/>
        </w:rPr>
        <w:t>for the reasons</w:t>
      </w:r>
      <w:r w:rsidR="00550BDF" w:rsidRPr="007B16C8">
        <w:rPr>
          <w:rFonts w:ascii="Tahoma" w:hAnsi="Tahoma"/>
          <w:sz w:val="22"/>
          <w:szCs w:val="24"/>
          <w:lang w:val="en-GB"/>
        </w:rPr>
        <w:t xml:space="preserve"> specified in </w:t>
      </w:r>
      <w:r w:rsidR="00F8730A" w:rsidRPr="007B16C8">
        <w:rPr>
          <w:rFonts w:ascii="Tahoma" w:hAnsi="Tahoma"/>
          <w:sz w:val="22"/>
          <w:szCs w:val="24"/>
          <w:lang w:val="en-GB"/>
        </w:rPr>
        <w:t>Sub-</w:t>
      </w:r>
      <w:r w:rsidR="00CB3DD3" w:rsidRPr="007B16C8">
        <w:rPr>
          <w:rFonts w:ascii="Tahoma" w:hAnsi="Tahoma"/>
          <w:sz w:val="22"/>
          <w:szCs w:val="24"/>
          <w:lang w:val="en-GB"/>
        </w:rPr>
        <w:t>C</w:t>
      </w:r>
      <w:r w:rsidR="00F8730A" w:rsidRPr="007B16C8">
        <w:rPr>
          <w:rFonts w:ascii="Tahoma" w:hAnsi="Tahoma"/>
          <w:sz w:val="22"/>
          <w:szCs w:val="24"/>
          <w:lang w:val="en-GB"/>
        </w:rPr>
        <w:t>lause</w:t>
      </w:r>
      <w:r w:rsidR="00550BDF" w:rsidRPr="007B16C8">
        <w:rPr>
          <w:rFonts w:ascii="Tahoma" w:hAnsi="Tahoma"/>
          <w:sz w:val="22"/>
          <w:szCs w:val="24"/>
          <w:lang w:val="en-GB"/>
        </w:rPr>
        <w:t xml:space="preserve"> g) of </w:t>
      </w:r>
      <w:r w:rsidR="00F8730A" w:rsidRPr="007B16C8">
        <w:rPr>
          <w:rFonts w:ascii="Tahoma" w:hAnsi="Tahoma"/>
          <w:sz w:val="22"/>
          <w:szCs w:val="24"/>
          <w:lang w:val="en-GB"/>
        </w:rPr>
        <w:t>Clause</w:t>
      </w:r>
      <w:r w:rsidR="00550BDF" w:rsidRPr="007B16C8">
        <w:rPr>
          <w:rFonts w:ascii="Tahoma" w:hAnsi="Tahoma"/>
          <w:sz w:val="22"/>
          <w:szCs w:val="24"/>
          <w:lang w:val="en-GB"/>
        </w:rPr>
        <w:t xml:space="preserve"> </w:t>
      </w:r>
      <w:r w:rsidR="00021A72" w:rsidRPr="007B16C8">
        <w:rPr>
          <w:rFonts w:ascii="Tahoma" w:hAnsi="Tahoma"/>
          <w:sz w:val="22"/>
          <w:szCs w:val="24"/>
          <w:lang w:val="en-GB"/>
        </w:rPr>
        <w:t xml:space="preserve">4 </w:t>
      </w:r>
      <w:r w:rsidR="00550BDF" w:rsidRPr="007B16C8">
        <w:rPr>
          <w:rFonts w:ascii="Tahoma" w:hAnsi="Tahoma"/>
          <w:sz w:val="22"/>
          <w:szCs w:val="24"/>
          <w:lang w:val="en-GB"/>
        </w:rPr>
        <w:t xml:space="preserve">of this </w:t>
      </w:r>
      <w:r w:rsidR="00FA36F9" w:rsidRPr="002A6A55">
        <w:rPr>
          <w:rFonts w:ascii="Tahoma" w:hAnsi="Tahoma"/>
          <w:sz w:val="22"/>
          <w:szCs w:val="24"/>
          <w:lang w:val="en-GB"/>
        </w:rPr>
        <w:t>A</w:t>
      </w:r>
      <w:r w:rsidR="00FA36F9" w:rsidRPr="007B16C8">
        <w:rPr>
          <w:rFonts w:ascii="Tahoma" w:hAnsi="Tahoma"/>
          <w:sz w:val="22"/>
          <w:szCs w:val="24"/>
          <w:lang w:val="en-GB"/>
        </w:rPr>
        <w:t>rticle</w:t>
      </w:r>
      <w:r w:rsidR="00550BDF" w:rsidRPr="007B16C8">
        <w:rPr>
          <w:rFonts w:ascii="Tahoma" w:hAnsi="Tahoma"/>
          <w:sz w:val="22"/>
          <w:szCs w:val="24"/>
          <w:lang w:val="en-GB"/>
        </w:rPr>
        <w:t xml:space="preserve">, having sent </w:t>
      </w:r>
      <w:r w:rsidR="00CB3DD3" w:rsidRPr="007B16C8">
        <w:rPr>
          <w:rFonts w:ascii="Tahoma" w:hAnsi="Tahoma"/>
          <w:sz w:val="22"/>
          <w:szCs w:val="24"/>
          <w:lang w:val="en-GB"/>
        </w:rPr>
        <w:t>a</w:t>
      </w:r>
      <w:r w:rsidR="00550BDF" w:rsidRPr="007B16C8">
        <w:rPr>
          <w:rFonts w:ascii="Tahoma" w:hAnsi="Tahoma"/>
          <w:sz w:val="22"/>
          <w:szCs w:val="24"/>
          <w:lang w:val="en-GB"/>
        </w:rPr>
        <w:t xml:space="preserve"> notice </w:t>
      </w:r>
      <w:r w:rsidR="00DC5ECC" w:rsidRPr="007B16C8">
        <w:rPr>
          <w:rFonts w:ascii="Tahoma" w:hAnsi="Tahoma"/>
          <w:sz w:val="22"/>
          <w:szCs w:val="24"/>
          <w:lang w:val="en-GB"/>
        </w:rPr>
        <w:t>about</w:t>
      </w:r>
      <w:r w:rsidR="00550BDF" w:rsidRPr="007B16C8">
        <w:rPr>
          <w:rFonts w:ascii="Tahoma" w:hAnsi="Tahoma"/>
          <w:sz w:val="22"/>
          <w:szCs w:val="24"/>
          <w:lang w:val="en-GB"/>
        </w:rPr>
        <w:t xml:space="preserve"> </w:t>
      </w:r>
      <w:r w:rsidR="00CB3DD3" w:rsidRPr="007B16C8">
        <w:rPr>
          <w:rFonts w:ascii="Tahoma" w:hAnsi="Tahoma"/>
          <w:sz w:val="22"/>
          <w:szCs w:val="24"/>
          <w:lang w:val="en-GB"/>
        </w:rPr>
        <w:t xml:space="preserve">refusal </w:t>
      </w:r>
      <w:r w:rsidR="00550BDF" w:rsidRPr="007B16C8">
        <w:rPr>
          <w:rFonts w:ascii="Tahoma" w:hAnsi="Tahoma"/>
          <w:sz w:val="22"/>
          <w:szCs w:val="24"/>
          <w:lang w:val="en-GB"/>
        </w:rPr>
        <w:t xml:space="preserve">to such a </w:t>
      </w:r>
      <w:r w:rsidR="002F2DFA" w:rsidRPr="007B16C8">
        <w:rPr>
          <w:rFonts w:ascii="Tahoma" w:hAnsi="Tahoma"/>
          <w:sz w:val="22"/>
          <w:szCs w:val="24"/>
          <w:lang w:val="en-GB"/>
        </w:rPr>
        <w:t xml:space="preserve">Trading </w:t>
      </w:r>
      <w:r w:rsidR="009268A6" w:rsidRPr="007B16C8">
        <w:rPr>
          <w:rFonts w:ascii="Tahoma" w:hAnsi="Tahoma"/>
          <w:sz w:val="22"/>
          <w:szCs w:val="24"/>
          <w:lang w:val="en-GB"/>
        </w:rPr>
        <w:t>Member</w:t>
      </w:r>
      <w:r w:rsidR="00550BDF" w:rsidRPr="007B16C8">
        <w:rPr>
          <w:rFonts w:ascii="Tahoma" w:hAnsi="Tahoma"/>
          <w:sz w:val="22"/>
          <w:szCs w:val="24"/>
          <w:lang w:val="en-GB"/>
        </w:rPr>
        <w:t xml:space="preserve"> </w:t>
      </w:r>
      <w:r w:rsidR="002E6F72" w:rsidRPr="002A6A55">
        <w:rPr>
          <w:rFonts w:ascii="Tahoma" w:hAnsi="Tahoma"/>
          <w:sz w:val="22"/>
          <w:szCs w:val="24"/>
          <w:lang w:val="en-GB"/>
        </w:rPr>
        <w:t>under</w:t>
      </w:r>
      <w:r w:rsidR="00550BDF" w:rsidRPr="007B16C8">
        <w:rPr>
          <w:rFonts w:ascii="Tahoma" w:hAnsi="Tahoma"/>
          <w:sz w:val="22"/>
          <w:szCs w:val="24"/>
          <w:lang w:val="en-GB"/>
        </w:rPr>
        <w:t xml:space="preserve"> the procedure established </w:t>
      </w:r>
      <w:r w:rsidR="00F07E39" w:rsidRPr="007B16C8">
        <w:rPr>
          <w:rFonts w:ascii="Tahoma" w:hAnsi="Tahoma"/>
          <w:sz w:val="22"/>
          <w:szCs w:val="24"/>
          <w:lang w:val="en-GB"/>
        </w:rPr>
        <w:t>in the Admission Rules</w:t>
      </w:r>
      <w:r w:rsidR="00550BDF" w:rsidRPr="007B16C8">
        <w:rPr>
          <w:rFonts w:ascii="Tahoma" w:hAnsi="Tahoma"/>
          <w:sz w:val="22"/>
          <w:szCs w:val="24"/>
          <w:lang w:val="en-GB"/>
        </w:rPr>
        <w:t>.</w:t>
      </w:r>
    </w:p>
    <w:p w14:paraId="27299D0C" w14:textId="50A962EB" w:rsidR="00550BDF" w:rsidRPr="007B16C8" w:rsidRDefault="00550BDF" w:rsidP="00434B5F">
      <w:pPr>
        <w:pStyle w:val="ac"/>
        <w:widowControl w:val="0"/>
        <w:numPr>
          <w:ilvl w:val="0"/>
          <w:numId w:val="28"/>
        </w:numPr>
        <w:overflowPunct/>
        <w:spacing w:beforeLines="60" w:before="144" w:afterLines="60" w:after="144"/>
        <w:ind w:hanging="720"/>
        <w:jc w:val="both"/>
        <w:textAlignment w:val="auto"/>
        <w:rPr>
          <w:rFonts w:ascii="Tahoma" w:hAnsi="Tahoma"/>
          <w:szCs w:val="24"/>
          <w:lang w:val="en-GB"/>
        </w:rPr>
      </w:pPr>
      <w:r w:rsidRPr="007B16C8">
        <w:rPr>
          <w:rFonts w:ascii="Tahoma" w:hAnsi="Tahoma"/>
          <w:sz w:val="22"/>
          <w:szCs w:val="24"/>
          <w:lang w:val="en-GB"/>
        </w:rPr>
        <w:t xml:space="preserve">In case of suspension of </w:t>
      </w:r>
      <w:r w:rsidR="00FC6702" w:rsidRPr="007B16C8">
        <w:rPr>
          <w:rFonts w:ascii="Tahoma" w:hAnsi="Tahoma"/>
          <w:sz w:val="22"/>
          <w:szCs w:val="24"/>
          <w:lang w:val="en-GB"/>
        </w:rPr>
        <w:t>a</w:t>
      </w:r>
      <w:r w:rsidRPr="007B16C8">
        <w:rPr>
          <w:rFonts w:ascii="Tahoma" w:hAnsi="Tahoma"/>
          <w:sz w:val="22"/>
          <w:szCs w:val="24"/>
          <w:lang w:val="en-GB"/>
        </w:rPr>
        <w:t xml:space="preserve"> </w:t>
      </w:r>
      <w:r w:rsidR="002F2DFA" w:rsidRPr="007B16C8">
        <w:rPr>
          <w:rFonts w:ascii="Tahoma" w:hAnsi="Tahoma"/>
          <w:sz w:val="22"/>
          <w:szCs w:val="24"/>
          <w:lang w:val="en-GB"/>
        </w:rPr>
        <w:t xml:space="preserve">Trading </w:t>
      </w:r>
      <w:r w:rsidR="009268A6" w:rsidRPr="007B16C8">
        <w:rPr>
          <w:rFonts w:ascii="Tahoma" w:hAnsi="Tahoma"/>
          <w:sz w:val="22"/>
          <w:szCs w:val="24"/>
          <w:lang w:val="en-GB"/>
        </w:rPr>
        <w:t>Member</w:t>
      </w:r>
      <w:r w:rsidRPr="007B16C8">
        <w:rPr>
          <w:rFonts w:ascii="Tahoma" w:hAnsi="Tahoma"/>
          <w:sz w:val="22"/>
          <w:szCs w:val="24"/>
          <w:lang w:val="en-GB"/>
        </w:rPr>
        <w:t>’s admission to trading</w:t>
      </w:r>
      <w:r w:rsidR="00817668" w:rsidRPr="007B16C8">
        <w:rPr>
          <w:rFonts w:ascii="Tahoma" w:hAnsi="Tahoma"/>
          <w:sz w:val="22"/>
          <w:szCs w:val="24"/>
          <w:lang w:val="en-GB"/>
        </w:rPr>
        <w:t xml:space="preserve"> based</w:t>
      </w:r>
      <w:r w:rsidRPr="007B16C8">
        <w:rPr>
          <w:rFonts w:ascii="Tahoma" w:hAnsi="Tahoma"/>
          <w:sz w:val="22"/>
          <w:szCs w:val="24"/>
          <w:lang w:val="en-GB"/>
        </w:rPr>
        <w:t xml:space="preserve"> on the </w:t>
      </w:r>
      <w:r w:rsidR="00817668" w:rsidRPr="007B16C8">
        <w:rPr>
          <w:rFonts w:ascii="Tahoma" w:hAnsi="Tahoma"/>
          <w:sz w:val="22"/>
          <w:szCs w:val="24"/>
          <w:lang w:val="en-GB"/>
        </w:rPr>
        <w:t xml:space="preserve">reasons provided for </w:t>
      </w:r>
      <w:r w:rsidR="001B6526" w:rsidRPr="007B16C8">
        <w:rPr>
          <w:rFonts w:ascii="Tahoma" w:hAnsi="Tahoma"/>
          <w:sz w:val="22"/>
          <w:szCs w:val="24"/>
          <w:lang w:val="en-GB"/>
        </w:rPr>
        <w:t>in</w:t>
      </w:r>
      <w:r w:rsidRPr="007B16C8">
        <w:rPr>
          <w:rFonts w:ascii="Tahoma" w:hAnsi="Tahoma"/>
          <w:sz w:val="22"/>
          <w:szCs w:val="24"/>
          <w:lang w:val="en-GB"/>
        </w:rPr>
        <w:t xml:space="preserve"> </w:t>
      </w:r>
      <w:r w:rsidR="00F8730A" w:rsidRPr="007B16C8">
        <w:rPr>
          <w:rFonts w:ascii="Tahoma" w:hAnsi="Tahoma"/>
          <w:sz w:val="22"/>
          <w:szCs w:val="24"/>
          <w:lang w:val="en-GB"/>
        </w:rPr>
        <w:t>Clause</w:t>
      </w:r>
      <w:r w:rsidRPr="007B16C8">
        <w:rPr>
          <w:rFonts w:ascii="Tahoma" w:hAnsi="Tahoma"/>
          <w:sz w:val="22"/>
          <w:szCs w:val="24"/>
          <w:lang w:val="en-GB"/>
        </w:rPr>
        <w:t xml:space="preserve">s </w:t>
      </w:r>
      <w:r w:rsidR="00021A72" w:rsidRPr="007B16C8">
        <w:rPr>
          <w:rFonts w:ascii="Tahoma" w:hAnsi="Tahoma"/>
          <w:sz w:val="22"/>
          <w:szCs w:val="24"/>
          <w:lang w:val="en-GB"/>
        </w:rPr>
        <w:t>2</w:t>
      </w:r>
      <w:r w:rsidR="001B6526" w:rsidRPr="007B16C8">
        <w:rPr>
          <w:rFonts w:ascii="Tahoma" w:hAnsi="Tahoma"/>
          <w:sz w:val="22"/>
          <w:szCs w:val="24"/>
          <w:lang w:val="en-GB"/>
        </w:rPr>
        <w:t>-</w:t>
      </w:r>
      <w:r w:rsidR="00021A72" w:rsidRPr="007B16C8">
        <w:rPr>
          <w:rFonts w:ascii="Tahoma" w:hAnsi="Tahoma"/>
          <w:sz w:val="22"/>
          <w:szCs w:val="24"/>
          <w:lang w:val="en-GB"/>
        </w:rPr>
        <w:t>4</w:t>
      </w:r>
      <w:r w:rsidRPr="007B16C8">
        <w:rPr>
          <w:rFonts w:ascii="Tahoma" w:hAnsi="Tahoma"/>
          <w:sz w:val="22"/>
          <w:szCs w:val="24"/>
          <w:lang w:val="en-GB"/>
        </w:rPr>
        <w:t xml:space="preserve"> of this </w:t>
      </w:r>
      <w:r w:rsidR="001365ED" w:rsidRPr="007B16C8">
        <w:rPr>
          <w:rFonts w:ascii="Tahoma" w:hAnsi="Tahoma"/>
          <w:sz w:val="22"/>
          <w:szCs w:val="24"/>
          <w:lang w:val="en-GB"/>
        </w:rPr>
        <w:t>a</w:t>
      </w:r>
      <w:r w:rsidR="003867D3" w:rsidRPr="007B16C8">
        <w:rPr>
          <w:rFonts w:ascii="Tahoma" w:hAnsi="Tahoma"/>
          <w:sz w:val="22"/>
          <w:szCs w:val="24"/>
          <w:lang w:val="en-GB"/>
        </w:rPr>
        <w:t>rticle</w:t>
      </w:r>
      <w:r w:rsidRPr="007B16C8">
        <w:rPr>
          <w:rFonts w:ascii="Tahoma" w:hAnsi="Tahoma"/>
          <w:sz w:val="22"/>
          <w:szCs w:val="24"/>
          <w:lang w:val="en-GB"/>
        </w:rPr>
        <w:t xml:space="preserve">, the </w:t>
      </w:r>
      <w:r w:rsidR="002F2DFA" w:rsidRPr="007B16C8">
        <w:rPr>
          <w:rFonts w:ascii="Tahoma" w:hAnsi="Tahoma"/>
          <w:sz w:val="22"/>
          <w:szCs w:val="24"/>
          <w:lang w:val="en-GB"/>
        </w:rPr>
        <w:t xml:space="preserve">Trading </w:t>
      </w:r>
      <w:r w:rsidR="009268A6" w:rsidRPr="007B16C8">
        <w:rPr>
          <w:rFonts w:ascii="Tahoma" w:hAnsi="Tahoma"/>
          <w:sz w:val="22"/>
          <w:szCs w:val="24"/>
          <w:lang w:val="en-GB"/>
        </w:rPr>
        <w:t>Member</w:t>
      </w:r>
      <w:r w:rsidRPr="007B16C8">
        <w:rPr>
          <w:rFonts w:ascii="Tahoma" w:hAnsi="Tahoma"/>
          <w:sz w:val="22"/>
          <w:szCs w:val="24"/>
          <w:lang w:val="en-GB"/>
        </w:rPr>
        <w:t xml:space="preserve">’s admission to trading may be renewed in accordance with </w:t>
      </w:r>
      <w:r w:rsidR="003867D3" w:rsidRPr="007B16C8">
        <w:rPr>
          <w:rFonts w:ascii="Tahoma" w:hAnsi="Tahoma"/>
          <w:sz w:val="22"/>
          <w:szCs w:val="24"/>
          <w:lang w:val="en-GB"/>
        </w:rPr>
        <w:t>Article</w:t>
      </w:r>
      <w:r w:rsidRPr="007B16C8">
        <w:rPr>
          <w:rFonts w:ascii="Tahoma" w:hAnsi="Tahoma"/>
          <w:sz w:val="22"/>
          <w:szCs w:val="24"/>
          <w:lang w:val="en-GB"/>
        </w:rPr>
        <w:t xml:space="preserve"> 06.0</w:t>
      </w:r>
      <w:r w:rsidR="00267A39" w:rsidRPr="007B16C8">
        <w:rPr>
          <w:rFonts w:ascii="Tahoma" w:hAnsi="Tahoma"/>
          <w:sz w:val="22"/>
          <w:szCs w:val="24"/>
          <w:lang w:val="en-GB"/>
        </w:rPr>
        <w:t>4</w:t>
      </w:r>
      <w:r w:rsidRPr="007B16C8">
        <w:rPr>
          <w:rFonts w:ascii="Tahoma" w:hAnsi="Tahoma"/>
          <w:sz w:val="22"/>
          <w:szCs w:val="24"/>
          <w:lang w:val="en-GB"/>
        </w:rPr>
        <w:t xml:space="preserve"> </w:t>
      </w:r>
      <w:r w:rsidR="00021A72" w:rsidRPr="007B16C8">
        <w:rPr>
          <w:rFonts w:ascii="Tahoma" w:hAnsi="Tahoma"/>
          <w:sz w:val="22"/>
          <w:szCs w:val="24"/>
          <w:lang w:val="en-GB"/>
        </w:rPr>
        <w:t xml:space="preserve">in the </w:t>
      </w:r>
      <w:r w:rsidR="000A4E3D" w:rsidRPr="007B16C8">
        <w:rPr>
          <w:rFonts w:ascii="Tahoma" w:hAnsi="Tahoma"/>
          <w:sz w:val="22"/>
          <w:szCs w:val="24"/>
          <w:lang w:val="en-GB"/>
        </w:rPr>
        <w:t>General Section</w:t>
      </w:r>
      <w:r w:rsidR="00021A72" w:rsidRPr="007B16C8">
        <w:rPr>
          <w:rFonts w:ascii="Tahoma" w:hAnsi="Tahoma"/>
          <w:sz w:val="22"/>
          <w:szCs w:val="24"/>
          <w:lang w:val="en-GB"/>
        </w:rPr>
        <w:t xml:space="preserve"> of</w:t>
      </w:r>
      <w:r w:rsidR="00BD356B" w:rsidRPr="007B16C8">
        <w:rPr>
          <w:rFonts w:ascii="Tahoma" w:hAnsi="Tahoma"/>
          <w:sz w:val="22"/>
          <w:szCs w:val="24"/>
          <w:lang w:val="en-GB"/>
        </w:rPr>
        <w:t xml:space="preserve"> the</w:t>
      </w:r>
      <w:r w:rsidR="00021A72" w:rsidRPr="007B16C8">
        <w:rPr>
          <w:rFonts w:ascii="Tahoma" w:hAnsi="Tahoma"/>
          <w:sz w:val="22"/>
          <w:szCs w:val="24"/>
          <w:lang w:val="en-GB"/>
        </w:rPr>
        <w:t xml:space="preserve"> Admission Rules</w:t>
      </w:r>
      <w:r w:rsidRPr="007B16C8">
        <w:rPr>
          <w:rFonts w:ascii="Tahoma" w:hAnsi="Tahoma"/>
          <w:sz w:val="22"/>
          <w:szCs w:val="24"/>
          <w:lang w:val="en-GB"/>
        </w:rPr>
        <w:t>.</w:t>
      </w:r>
    </w:p>
    <w:p w14:paraId="027A8C23" w14:textId="1D01B875" w:rsidR="00550BDF" w:rsidRPr="007B16C8" w:rsidRDefault="00E67F70" w:rsidP="00434B5F">
      <w:pPr>
        <w:widowControl w:val="0"/>
        <w:numPr>
          <w:ilvl w:val="0"/>
          <w:numId w:val="28"/>
        </w:numPr>
        <w:overflowPunct/>
        <w:spacing w:beforeLines="60" w:before="144" w:afterLines="60" w:after="144"/>
        <w:ind w:hanging="720"/>
        <w:jc w:val="both"/>
        <w:textAlignment w:val="auto"/>
        <w:rPr>
          <w:rFonts w:ascii="Tahoma" w:hAnsi="Tahoma"/>
          <w:szCs w:val="24"/>
          <w:lang w:val="en-GB"/>
        </w:rPr>
      </w:pPr>
      <w:r w:rsidRPr="007B16C8">
        <w:rPr>
          <w:rFonts w:ascii="Tahoma" w:hAnsi="Tahoma"/>
          <w:sz w:val="22"/>
          <w:szCs w:val="24"/>
          <w:lang w:val="en-GB"/>
        </w:rPr>
        <w:t>A</w:t>
      </w:r>
      <w:r w:rsidR="00550BDF" w:rsidRPr="007B16C8">
        <w:rPr>
          <w:rFonts w:ascii="Tahoma" w:hAnsi="Tahoma"/>
          <w:sz w:val="22"/>
          <w:szCs w:val="24"/>
          <w:lang w:val="en-GB"/>
        </w:rPr>
        <w:t xml:space="preserve"> </w:t>
      </w:r>
      <w:r w:rsidR="002F2DFA" w:rsidRPr="007B16C8">
        <w:rPr>
          <w:rFonts w:ascii="Tahoma" w:hAnsi="Tahoma"/>
          <w:sz w:val="22"/>
          <w:szCs w:val="24"/>
          <w:lang w:val="en-GB"/>
        </w:rPr>
        <w:t xml:space="preserve">Trading </w:t>
      </w:r>
      <w:r w:rsidR="009268A6" w:rsidRPr="007B16C8">
        <w:rPr>
          <w:rFonts w:ascii="Tahoma" w:hAnsi="Tahoma"/>
          <w:sz w:val="22"/>
          <w:szCs w:val="24"/>
          <w:lang w:val="en-GB"/>
        </w:rPr>
        <w:t>Member</w:t>
      </w:r>
      <w:r w:rsidR="00550BDF" w:rsidRPr="007B16C8">
        <w:rPr>
          <w:rFonts w:ascii="Tahoma" w:hAnsi="Tahoma"/>
          <w:sz w:val="22"/>
          <w:szCs w:val="24"/>
          <w:lang w:val="en-GB"/>
        </w:rPr>
        <w:t xml:space="preserve">’s admission to trading shall be suspended (except for the </w:t>
      </w:r>
      <w:r w:rsidR="00D469C2" w:rsidRPr="007B16C8">
        <w:rPr>
          <w:rFonts w:ascii="Tahoma" w:hAnsi="Tahoma"/>
          <w:sz w:val="22"/>
          <w:szCs w:val="24"/>
          <w:lang w:val="en-GB"/>
        </w:rPr>
        <w:t>reason</w:t>
      </w:r>
      <w:r w:rsidR="00550BDF" w:rsidRPr="007B16C8">
        <w:rPr>
          <w:rFonts w:ascii="Tahoma" w:hAnsi="Tahoma"/>
          <w:sz w:val="22"/>
          <w:szCs w:val="24"/>
          <w:lang w:val="en-GB"/>
        </w:rPr>
        <w:t xml:space="preserve"> set forth in </w:t>
      </w:r>
      <w:r w:rsidR="00F8730A" w:rsidRPr="007B16C8">
        <w:rPr>
          <w:rFonts w:ascii="Tahoma" w:hAnsi="Tahoma"/>
          <w:sz w:val="22"/>
          <w:szCs w:val="24"/>
          <w:lang w:val="en-GB"/>
        </w:rPr>
        <w:t>Sub-</w:t>
      </w:r>
      <w:r w:rsidR="00BD0D2F" w:rsidRPr="007B16C8">
        <w:rPr>
          <w:rFonts w:ascii="Tahoma" w:hAnsi="Tahoma"/>
          <w:sz w:val="22"/>
          <w:szCs w:val="24"/>
          <w:lang w:val="en-GB"/>
        </w:rPr>
        <w:t>C</w:t>
      </w:r>
      <w:r w:rsidR="00F8730A" w:rsidRPr="007B16C8">
        <w:rPr>
          <w:rFonts w:ascii="Tahoma" w:hAnsi="Tahoma"/>
          <w:sz w:val="22"/>
          <w:szCs w:val="24"/>
          <w:lang w:val="en-GB"/>
        </w:rPr>
        <w:t>lause</w:t>
      </w:r>
      <w:r w:rsidR="00550BDF" w:rsidRPr="007B16C8">
        <w:rPr>
          <w:rFonts w:ascii="Tahoma" w:hAnsi="Tahoma"/>
          <w:sz w:val="22"/>
          <w:szCs w:val="24"/>
          <w:lang w:val="en-GB"/>
        </w:rPr>
        <w:t xml:space="preserve"> g) of </w:t>
      </w:r>
      <w:r w:rsidR="00F8730A" w:rsidRPr="007B16C8">
        <w:rPr>
          <w:rFonts w:ascii="Tahoma" w:hAnsi="Tahoma"/>
          <w:sz w:val="22"/>
          <w:szCs w:val="24"/>
          <w:lang w:val="en-GB"/>
        </w:rPr>
        <w:t>Clause</w:t>
      </w:r>
      <w:r w:rsidR="00550BDF" w:rsidRPr="007B16C8">
        <w:rPr>
          <w:rFonts w:ascii="Tahoma" w:hAnsi="Tahoma"/>
          <w:sz w:val="22"/>
          <w:szCs w:val="24"/>
          <w:lang w:val="en-GB"/>
        </w:rPr>
        <w:t xml:space="preserve"> </w:t>
      </w:r>
      <w:r w:rsidR="000D56B5" w:rsidRPr="007B16C8">
        <w:rPr>
          <w:rFonts w:ascii="Tahoma" w:hAnsi="Tahoma"/>
          <w:sz w:val="22"/>
          <w:szCs w:val="24"/>
          <w:lang w:val="en-GB"/>
        </w:rPr>
        <w:t xml:space="preserve">4 </w:t>
      </w:r>
      <w:r w:rsidR="00550BDF" w:rsidRPr="007B16C8">
        <w:rPr>
          <w:rFonts w:ascii="Tahoma" w:hAnsi="Tahoma"/>
          <w:sz w:val="22"/>
          <w:szCs w:val="24"/>
          <w:lang w:val="en-GB"/>
        </w:rPr>
        <w:t xml:space="preserve">of this </w:t>
      </w:r>
      <w:r w:rsidR="001365ED" w:rsidRPr="007B16C8">
        <w:rPr>
          <w:rFonts w:ascii="Tahoma" w:hAnsi="Tahoma"/>
          <w:sz w:val="22"/>
          <w:szCs w:val="24"/>
          <w:lang w:val="en-GB"/>
        </w:rPr>
        <w:t>a</w:t>
      </w:r>
      <w:r w:rsidR="003867D3" w:rsidRPr="007B16C8">
        <w:rPr>
          <w:rFonts w:ascii="Tahoma" w:hAnsi="Tahoma"/>
          <w:sz w:val="22"/>
          <w:szCs w:val="24"/>
          <w:lang w:val="en-GB"/>
        </w:rPr>
        <w:t>rticle</w:t>
      </w:r>
      <w:r w:rsidR="00550BDF" w:rsidRPr="007B16C8">
        <w:rPr>
          <w:rFonts w:ascii="Tahoma" w:hAnsi="Tahoma"/>
          <w:sz w:val="22"/>
          <w:szCs w:val="24"/>
          <w:lang w:val="en-GB"/>
        </w:rPr>
        <w:t xml:space="preserve">) for the term lasting till elimination of the grounds for the admission suspension, unless otherwise provided for </w:t>
      </w:r>
      <w:r w:rsidR="00D469C2" w:rsidRPr="007B16C8">
        <w:rPr>
          <w:rFonts w:ascii="Tahoma" w:hAnsi="Tahoma"/>
          <w:sz w:val="22"/>
          <w:szCs w:val="24"/>
          <w:lang w:val="en-GB"/>
        </w:rPr>
        <w:t>in</w:t>
      </w:r>
      <w:r w:rsidR="00550BDF" w:rsidRPr="007B16C8">
        <w:rPr>
          <w:rFonts w:ascii="Tahoma" w:hAnsi="Tahoma"/>
          <w:sz w:val="22"/>
          <w:szCs w:val="24"/>
          <w:lang w:val="en-GB"/>
        </w:rPr>
        <w:t xml:space="preserve"> the laws of the Russian Federation, </w:t>
      </w:r>
      <w:r w:rsidR="00D469C2" w:rsidRPr="007B16C8">
        <w:rPr>
          <w:rFonts w:ascii="Tahoma" w:hAnsi="Tahoma"/>
          <w:sz w:val="22"/>
          <w:szCs w:val="24"/>
          <w:lang w:val="en-GB"/>
        </w:rPr>
        <w:t xml:space="preserve">the </w:t>
      </w:r>
      <w:r w:rsidR="00550BDF" w:rsidRPr="007B16C8">
        <w:rPr>
          <w:rFonts w:ascii="Tahoma" w:hAnsi="Tahoma"/>
          <w:sz w:val="22"/>
          <w:szCs w:val="24"/>
          <w:lang w:val="en-GB"/>
        </w:rPr>
        <w:t>Internal Documents of the Exchange</w:t>
      </w:r>
      <w:r w:rsidR="008D2CFD" w:rsidRPr="007B16C8">
        <w:rPr>
          <w:rFonts w:ascii="Tahoma" w:hAnsi="Tahoma"/>
          <w:sz w:val="22"/>
          <w:szCs w:val="24"/>
          <w:lang w:val="en-GB"/>
        </w:rPr>
        <w:t xml:space="preserve"> </w:t>
      </w:r>
      <w:r w:rsidR="00550BDF" w:rsidRPr="007B16C8">
        <w:rPr>
          <w:rFonts w:ascii="Tahoma" w:hAnsi="Tahoma"/>
          <w:sz w:val="22"/>
          <w:szCs w:val="24"/>
          <w:lang w:val="en-GB"/>
        </w:rPr>
        <w:t xml:space="preserve">or </w:t>
      </w:r>
      <w:r w:rsidR="002D0CE1" w:rsidRPr="007B16C8">
        <w:rPr>
          <w:rFonts w:ascii="Tahoma" w:hAnsi="Tahoma"/>
          <w:sz w:val="22"/>
          <w:szCs w:val="24"/>
          <w:lang w:val="en-GB"/>
        </w:rPr>
        <w:t>a</w:t>
      </w:r>
      <w:r w:rsidR="00550BDF" w:rsidRPr="007B16C8">
        <w:rPr>
          <w:rFonts w:ascii="Tahoma" w:hAnsi="Tahoma"/>
          <w:sz w:val="22"/>
          <w:szCs w:val="24"/>
          <w:lang w:val="en-GB"/>
        </w:rPr>
        <w:t xml:space="preserve"> resolution of the Exchange.</w:t>
      </w:r>
      <w:r w:rsidR="00550BDF" w:rsidRPr="007B16C8">
        <w:rPr>
          <w:rFonts w:ascii="Tahoma" w:hAnsi="Tahoma"/>
          <w:b/>
          <w:sz w:val="22"/>
          <w:szCs w:val="24"/>
          <w:lang w:val="en-GB"/>
        </w:rPr>
        <w:t xml:space="preserve"> </w:t>
      </w:r>
    </w:p>
    <w:p w14:paraId="325EC5BA" w14:textId="0D038DD2" w:rsidR="00550BDF" w:rsidRPr="007B16C8" w:rsidRDefault="00550BDF" w:rsidP="00434B5F">
      <w:pPr>
        <w:widowControl w:val="0"/>
        <w:numPr>
          <w:ilvl w:val="0"/>
          <w:numId w:val="28"/>
        </w:numPr>
        <w:overflowPunct/>
        <w:spacing w:beforeLines="60" w:before="144" w:afterLines="60" w:after="144"/>
        <w:ind w:hanging="720"/>
        <w:jc w:val="both"/>
        <w:textAlignment w:val="auto"/>
        <w:rPr>
          <w:rFonts w:ascii="Tahoma" w:hAnsi="Tahoma"/>
          <w:b/>
          <w:sz w:val="22"/>
          <w:szCs w:val="24"/>
          <w:lang w:val="en-GB"/>
        </w:rPr>
      </w:pPr>
      <w:r w:rsidRPr="007B16C8">
        <w:rPr>
          <w:rFonts w:ascii="Tahoma" w:hAnsi="Tahoma"/>
          <w:sz w:val="22"/>
          <w:szCs w:val="24"/>
          <w:lang w:val="en-GB"/>
        </w:rPr>
        <w:t xml:space="preserve">The information on suspension of </w:t>
      </w:r>
      <w:r w:rsidR="002D0CE1" w:rsidRPr="007B16C8">
        <w:rPr>
          <w:rFonts w:ascii="Tahoma" w:hAnsi="Tahoma"/>
          <w:sz w:val="22"/>
          <w:szCs w:val="24"/>
          <w:lang w:val="en-GB"/>
        </w:rPr>
        <w:t>a</w:t>
      </w:r>
      <w:r w:rsidRPr="007B16C8">
        <w:rPr>
          <w:rFonts w:ascii="Tahoma" w:hAnsi="Tahoma"/>
          <w:sz w:val="22"/>
          <w:szCs w:val="24"/>
          <w:lang w:val="en-GB"/>
        </w:rPr>
        <w:t xml:space="preserve"> </w:t>
      </w:r>
      <w:r w:rsidR="002F2DFA" w:rsidRPr="007B16C8">
        <w:rPr>
          <w:rFonts w:ascii="Tahoma" w:hAnsi="Tahoma"/>
          <w:sz w:val="22"/>
          <w:szCs w:val="24"/>
          <w:lang w:val="en-GB"/>
        </w:rPr>
        <w:t xml:space="preserve">Trading </w:t>
      </w:r>
      <w:r w:rsidR="009268A6" w:rsidRPr="007B16C8">
        <w:rPr>
          <w:rFonts w:ascii="Tahoma" w:hAnsi="Tahoma"/>
          <w:sz w:val="22"/>
          <w:szCs w:val="24"/>
          <w:lang w:val="en-GB"/>
        </w:rPr>
        <w:t>Member</w:t>
      </w:r>
      <w:r w:rsidRPr="007B16C8">
        <w:rPr>
          <w:rFonts w:ascii="Tahoma" w:hAnsi="Tahoma"/>
          <w:sz w:val="22"/>
          <w:szCs w:val="24"/>
          <w:lang w:val="en-GB"/>
        </w:rPr>
        <w:t xml:space="preserve">’s admission to trading shall be communicated </w:t>
      </w:r>
      <w:r w:rsidR="005D71B9" w:rsidRPr="007B16C8">
        <w:rPr>
          <w:rFonts w:ascii="Tahoma" w:hAnsi="Tahoma"/>
          <w:sz w:val="22"/>
          <w:szCs w:val="24"/>
          <w:lang w:val="en-GB"/>
        </w:rPr>
        <w:t>to</w:t>
      </w:r>
      <w:r w:rsidR="00BD0D2F" w:rsidRPr="007B16C8">
        <w:rPr>
          <w:rFonts w:ascii="Tahoma" w:hAnsi="Tahoma"/>
          <w:sz w:val="22"/>
          <w:szCs w:val="24"/>
          <w:lang w:val="en-GB"/>
        </w:rPr>
        <w:t xml:space="preserve"> the</w:t>
      </w:r>
      <w:r w:rsidR="005D71B9" w:rsidRPr="007B16C8">
        <w:rPr>
          <w:rFonts w:ascii="Tahoma" w:hAnsi="Tahoma"/>
          <w:sz w:val="22"/>
          <w:szCs w:val="24"/>
          <w:lang w:val="en-GB"/>
        </w:rPr>
        <w:t xml:space="preserve"> </w:t>
      </w:r>
      <w:r w:rsidR="002F2DFA" w:rsidRPr="007B16C8">
        <w:rPr>
          <w:rFonts w:ascii="Tahoma" w:hAnsi="Tahoma"/>
          <w:sz w:val="22"/>
          <w:szCs w:val="24"/>
          <w:lang w:val="en-GB"/>
        </w:rPr>
        <w:t xml:space="preserve">Trading </w:t>
      </w:r>
      <w:r w:rsidR="009268A6" w:rsidRPr="007B16C8">
        <w:rPr>
          <w:rFonts w:ascii="Tahoma" w:hAnsi="Tahoma"/>
          <w:sz w:val="22"/>
          <w:szCs w:val="24"/>
          <w:lang w:val="en-GB"/>
        </w:rPr>
        <w:t>Member</w:t>
      </w:r>
      <w:r w:rsidRPr="007B16C8">
        <w:rPr>
          <w:rFonts w:ascii="Tahoma" w:hAnsi="Tahoma"/>
          <w:sz w:val="22"/>
          <w:szCs w:val="24"/>
          <w:lang w:val="en-GB"/>
        </w:rPr>
        <w:t xml:space="preserve"> by sending thereto of a written notice not later than </w:t>
      </w:r>
      <w:r w:rsidR="00C36B5D" w:rsidRPr="007B16C8">
        <w:rPr>
          <w:rFonts w:ascii="Tahoma" w:hAnsi="Tahoma"/>
          <w:sz w:val="22"/>
          <w:szCs w:val="24"/>
          <w:lang w:val="en-GB"/>
        </w:rPr>
        <w:t>on the trading day</w:t>
      </w:r>
      <w:r w:rsidRPr="007B16C8">
        <w:rPr>
          <w:rFonts w:ascii="Tahoma" w:hAnsi="Tahoma"/>
          <w:sz w:val="22"/>
          <w:szCs w:val="24"/>
          <w:lang w:val="en-GB"/>
        </w:rPr>
        <w:t xml:space="preserve"> following the date of </w:t>
      </w:r>
      <w:r w:rsidR="00D469C2" w:rsidRPr="007B16C8">
        <w:rPr>
          <w:rFonts w:ascii="Tahoma" w:hAnsi="Tahoma"/>
          <w:sz w:val="22"/>
          <w:szCs w:val="24"/>
          <w:lang w:val="en-GB"/>
        </w:rPr>
        <w:t xml:space="preserve">adopting </w:t>
      </w:r>
      <w:r w:rsidRPr="007B16C8">
        <w:rPr>
          <w:rFonts w:ascii="Tahoma" w:hAnsi="Tahoma"/>
          <w:sz w:val="22"/>
          <w:szCs w:val="24"/>
          <w:lang w:val="en-GB"/>
        </w:rPr>
        <w:t>such a resolution.</w:t>
      </w:r>
    </w:p>
    <w:p w14:paraId="78D42E16" w14:textId="0DA1F04A" w:rsidR="00550BDF" w:rsidRPr="007B16C8" w:rsidRDefault="00550BDF" w:rsidP="00434B5F">
      <w:pPr>
        <w:widowControl w:val="0"/>
        <w:numPr>
          <w:ilvl w:val="0"/>
          <w:numId w:val="28"/>
        </w:numPr>
        <w:overflowPunct/>
        <w:spacing w:beforeLines="60" w:before="144" w:afterLines="60" w:after="144"/>
        <w:ind w:hanging="720"/>
        <w:jc w:val="both"/>
        <w:textAlignment w:val="auto"/>
        <w:rPr>
          <w:rFonts w:ascii="Tahoma" w:hAnsi="Tahoma"/>
          <w:b/>
          <w:sz w:val="22"/>
          <w:szCs w:val="24"/>
          <w:lang w:val="en-GB"/>
        </w:rPr>
      </w:pPr>
      <w:r w:rsidRPr="007B16C8">
        <w:rPr>
          <w:rFonts w:ascii="Tahoma" w:hAnsi="Tahoma"/>
          <w:sz w:val="22"/>
          <w:szCs w:val="24"/>
          <w:lang w:val="en-GB"/>
        </w:rPr>
        <w:t xml:space="preserve">In case of suspension of admission to trading, </w:t>
      </w:r>
      <w:r w:rsidR="006D5D2C" w:rsidRPr="007B16C8">
        <w:rPr>
          <w:rFonts w:ascii="Tahoma" w:hAnsi="Tahoma"/>
          <w:sz w:val="22"/>
          <w:szCs w:val="24"/>
          <w:lang w:val="en-GB"/>
        </w:rPr>
        <w:t>a</w:t>
      </w:r>
      <w:r w:rsidRPr="007B16C8">
        <w:rPr>
          <w:rFonts w:ascii="Tahoma" w:hAnsi="Tahoma"/>
          <w:sz w:val="22"/>
          <w:szCs w:val="24"/>
          <w:lang w:val="en-GB"/>
        </w:rPr>
        <w:t xml:space="preserve"> </w:t>
      </w:r>
      <w:r w:rsidR="002F2DFA" w:rsidRPr="007B16C8">
        <w:rPr>
          <w:rFonts w:ascii="Tahoma" w:hAnsi="Tahoma"/>
          <w:sz w:val="22"/>
          <w:szCs w:val="24"/>
          <w:lang w:val="en-GB"/>
        </w:rPr>
        <w:t xml:space="preserve">Trading </w:t>
      </w:r>
      <w:r w:rsidR="009268A6" w:rsidRPr="007B16C8">
        <w:rPr>
          <w:rFonts w:ascii="Tahoma" w:hAnsi="Tahoma"/>
          <w:sz w:val="22"/>
          <w:szCs w:val="24"/>
          <w:lang w:val="en-GB"/>
        </w:rPr>
        <w:t>Member</w:t>
      </w:r>
      <w:r w:rsidRPr="007B16C8">
        <w:rPr>
          <w:rFonts w:ascii="Tahoma" w:hAnsi="Tahoma"/>
          <w:sz w:val="22"/>
          <w:szCs w:val="24"/>
          <w:lang w:val="en-GB"/>
        </w:rPr>
        <w:t xml:space="preserve">’s obligations </w:t>
      </w:r>
      <w:r w:rsidR="006D6AF0" w:rsidRPr="007B16C8">
        <w:rPr>
          <w:rFonts w:ascii="Tahoma" w:hAnsi="Tahoma"/>
          <w:sz w:val="22"/>
          <w:szCs w:val="24"/>
          <w:lang w:val="en-GB"/>
        </w:rPr>
        <w:t>to</w:t>
      </w:r>
      <w:r w:rsidRPr="007B16C8">
        <w:rPr>
          <w:rFonts w:ascii="Tahoma" w:hAnsi="Tahoma"/>
          <w:sz w:val="22"/>
          <w:szCs w:val="24"/>
          <w:lang w:val="en-GB"/>
        </w:rPr>
        <w:t xml:space="preserve"> pay for the services of the Exchange shall not be terminated,</w:t>
      </w:r>
      <w:r w:rsidR="00BD0D2F" w:rsidRPr="007B16C8">
        <w:rPr>
          <w:rFonts w:ascii="Tahoma" w:hAnsi="Tahoma"/>
          <w:sz w:val="22"/>
          <w:szCs w:val="24"/>
          <w:lang w:val="en-GB"/>
        </w:rPr>
        <w:t xml:space="preserve"> and</w:t>
      </w:r>
      <w:r w:rsidRPr="007B16C8">
        <w:rPr>
          <w:rFonts w:ascii="Tahoma" w:hAnsi="Tahoma"/>
          <w:sz w:val="22"/>
          <w:szCs w:val="24"/>
          <w:lang w:val="en-GB"/>
        </w:rPr>
        <w:t xml:space="preserve"> the amount of payment for the services of the Exchange shall not change.</w:t>
      </w:r>
    </w:p>
    <w:p w14:paraId="7EF8F7B3" w14:textId="21132858" w:rsidR="00550BDF" w:rsidRPr="007B16C8" w:rsidRDefault="00550BDF">
      <w:pPr>
        <w:pStyle w:val="20"/>
        <w:autoSpaceDE/>
        <w:autoSpaceDN/>
        <w:adjustRightInd/>
        <w:spacing w:after="120"/>
        <w:ind w:left="1985" w:hanging="1985"/>
        <w:jc w:val="both"/>
        <w:rPr>
          <w:rFonts w:ascii="Tahoma" w:hAnsi="Tahoma"/>
          <w:bCs w:val="0"/>
          <w:i w:val="0"/>
          <w:iCs w:val="0"/>
          <w:szCs w:val="24"/>
          <w:lang w:val="en-GB"/>
        </w:rPr>
      </w:pPr>
      <w:bookmarkStart w:id="35" w:name="_Toc47457359"/>
      <w:r w:rsidRPr="007B16C8">
        <w:rPr>
          <w:rFonts w:ascii="Tahoma" w:hAnsi="Tahoma"/>
          <w:bCs w:val="0"/>
          <w:i w:val="0"/>
          <w:iCs w:val="0"/>
          <w:sz w:val="22"/>
          <w:szCs w:val="24"/>
          <w:lang w:val="en-GB"/>
        </w:rPr>
        <w:t>Article 06.0</w:t>
      </w:r>
      <w:r w:rsidR="00267A39" w:rsidRPr="007B16C8">
        <w:rPr>
          <w:rFonts w:ascii="Tahoma" w:hAnsi="Tahoma"/>
          <w:bCs w:val="0"/>
          <w:i w:val="0"/>
          <w:iCs w:val="0"/>
          <w:sz w:val="22"/>
          <w:szCs w:val="24"/>
          <w:lang w:val="en-GB"/>
        </w:rPr>
        <w:t>2</w:t>
      </w:r>
      <w:r w:rsidRPr="007B16C8">
        <w:rPr>
          <w:rFonts w:ascii="Tahoma" w:hAnsi="Tahoma"/>
          <w:bCs w:val="0"/>
          <w:i w:val="0"/>
          <w:iCs w:val="0"/>
          <w:sz w:val="22"/>
          <w:szCs w:val="24"/>
          <w:lang w:val="en-GB"/>
        </w:rPr>
        <w:t>.</w:t>
      </w:r>
      <w:r w:rsidRPr="007B16C8">
        <w:rPr>
          <w:rFonts w:ascii="Tahoma" w:hAnsi="Tahoma"/>
          <w:bCs w:val="0"/>
          <w:i w:val="0"/>
          <w:iCs w:val="0"/>
          <w:sz w:val="22"/>
          <w:szCs w:val="24"/>
          <w:lang w:val="en-GB"/>
        </w:rPr>
        <w:tab/>
        <w:t xml:space="preserve">Termination of </w:t>
      </w:r>
      <w:r w:rsidR="00F318DE" w:rsidRPr="007B16C8">
        <w:rPr>
          <w:rFonts w:ascii="Tahoma" w:hAnsi="Tahoma"/>
          <w:bCs w:val="0"/>
          <w:i w:val="0"/>
          <w:iCs w:val="0"/>
          <w:sz w:val="22"/>
          <w:szCs w:val="24"/>
          <w:lang w:val="en-GB"/>
        </w:rPr>
        <w:t>a</w:t>
      </w:r>
      <w:r w:rsidR="00FC7CF6" w:rsidRPr="007B16C8">
        <w:rPr>
          <w:rFonts w:ascii="Tahoma" w:hAnsi="Tahoma"/>
          <w:bCs w:val="0"/>
          <w:i w:val="0"/>
          <w:iCs w:val="0"/>
          <w:sz w:val="22"/>
          <w:szCs w:val="24"/>
          <w:lang w:val="en-GB"/>
        </w:rPr>
        <w:t xml:space="preserve"> </w:t>
      </w:r>
      <w:r w:rsidR="002F2DFA" w:rsidRPr="007B16C8">
        <w:rPr>
          <w:rFonts w:ascii="Tahoma" w:hAnsi="Tahoma"/>
          <w:bCs w:val="0"/>
          <w:i w:val="0"/>
          <w:iCs w:val="0"/>
          <w:sz w:val="22"/>
          <w:szCs w:val="24"/>
          <w:lang w:val="en-GB"/>
        </w:rPr>
        <w:t xml:space="preserve">Trading </w:t>
      </w:r>
      <w:r w:rsidR="009268A6" w:rsidRPr="007B16C8">
        <w:rPr>
          <w:rFonts w:ascii="Tahoma" w:hAnsi="Tahoma"/>
          <w:bCs w:val="0"/>
          <w:i w:val="0"/>
          <w:iCs w:val="0"/>
          <w:sz w:val="22"/>
          <w:szCs w:val="24"/>
          <w:lang w:val="en-GB"/>
        </w:rPr>
        <w:t>Member</w:t>
      </w:r>
      <w:r w:rsidRPr="007B16C8">
        <w:rPr>
          <w:rFonts w:ascii="Tahoma" w:hAnsi="Tahoma"/>
          <w:bCs w:val="0"/>
          <w:i w:val="0"/>
          <w:iCs w:val="0"/>
          <w:sz w:val="22"/>
          <w:szCs w:val="24"/>
          <w:lang w:val="en-GB"/>
        </w:rPr>
        <w:t>’s Admission to Trading</w:t>
      </w:r>
      <w:bookmarkEnd w:id="35"/>
    </w:p>
    <w:p w14:paraId="30439C05" w14:textId="5748CF70" w:rsidR="006E3BCE" w:rsidRPr="007B16C8" w:rsidRDefault="002176A6" w:rsidP="00AB1B56">
      <w:pPr>
        <w:widowControl w:val="0"/>
        <w:numPr>
          <w:ilvl w:val="3"/>
          <w:numId w:val="29"/>
        </w:numPr>
        <w:overflowPunct/>
        <w:spacing w:after="120"/>
        <w:ind w:left="720" w:hanging="720"/>
        <w:jc w:val="both"/>
        <w:textAlignment w:val="auto"/>
        <w:rPr>
          <w:rFonts w:ascii="Tahoma" w:hAnsi="Tahoma"/>
          <w:sz w:val="22"/>
          <w:szCs w:val="22"/>
          <w:lang w:val="en-GB"/>
        </w:rPr>
      </w:pPr>
      <w:r w:rsidRPr="007B16C8">
        <w:rPr>
          <w:rFonts w:ascii="Tahoma" w:hAnsi="Tahoma"/>
          <w:sz w:val="22"/>
          <w:szCs w:val="22"/>
          <w:lang w:val="en-GB"/>
        </w:rPr>
        <w:t>Under these Admission Rules, t</w:t>
      </w:r>
      <w:r w:rsidR="006E3BCE" w:rsidRPr="007B16C8">
        <w:rPr>
          <w:rFonts w:ascii="Tahoma" w:hAnsi="Tahoma"/>
          <w:sz w:val="22"/>
          <w:szCs w:val="22"/>
          <w:lang w:val="en-GB"/>
        </w:rPr>
        <w:t xml:space="preserve">ermination of </w:t>
      </w:r>
      <w:r w:rsidR="00CA6ECD" w:rsidRPr="007B16C8">
        <w:rPr>
          <w:rFonts w:ascii="Tahoma" w:hAnsi="Tahoma"/>
          <w:sz w:val="22"/>
          <w:szCs w:val="22"/>
          <w:lang w:val="en-GB"/>
        </w:rPr>
        <w:t>a</w:t>
      </w:r>
      <w:r w:rsidR="00936CA9" w:rsidRPr="007B16C8">
        <w:rPr>
          <w:rFonts w:ascii="Tahoma" w:hAnsi="Tahoma"/>
          <w:sz w:val="22"/>
          <w:szCs w:val="22"/>
          <w:lang w:val="en-GB"/>
        </w:rPr>
        <w:t xml:space="preserve"> </w:t>
      </w:r>
      <w:r w:rsidR="002F2DFA" w:rsidRPr="007B16C8">
        <w:rPr>
          <w:rFonts w:ascii="Tahoma" w:hAnsi="Tahoma"/>
          <w:sz w:val="22"/>
          <w:szCs w:val="22"/>
          <w:lang w:val="en-GB"/>
        </w:rPr>
        <w:t xml:space="preserve">Trading </w:t>
      </w:r>
      <w:r w:rsidR="009268A6" w:rsidRPr="007B16C8">
        <w:rPr>
          <w:rFonts w:ascii="Tahoma" w:hAnsi="Tahoma"/>
          <w:sz w:val="22"/>
          <w:szCs w:val="22"/>
          <w:lang w:val="en-GB"/>
        </w:rPr>
        <w:t>Member</w:t>
      </w:r>
      <w:r w:rsidRPr="007B16C8">
        <w:rPr>
          <w:rFonts w:ascii="Tahoma" w:hAnsi="Tahoma"/>
          <w:sz w:val="22"/>
          <w:szCs w:val="22"/>
          <w:lang w:val="en-GB"/>
        </w:rPr>
        <w:t>’s admission to trading</w:t>
      </w:r>
      <w:r w:rsidR="00936CA9" w:rsidRPr="007B16C8">
        <w:rPr>
          <w:rFonts w:ascii="Tahoma" w:hAnsi="Tahoma"/>
          <w:sz w:val="22"/>
          <w:szCs w:val="22"/>
          <w:lang w:val="en-GB"/>
        </w:rPr>
        <w:t xml:space="preserve"> </w:t>
      </w:r>
      <w:r w:rsidR="006E3BCE" w:rsidRPr="007B16C8">
        <w:rPr>
          <w:rFonts w:ascii="Tahoma" w:hAnsi="Tahoma"/>
          <w:sz w:val="22"/>
          <w:szCs w:val="22"/>
          <w:lang w:val="en-GB"/>
        </w:rPr>
        <w:t xml:space="preserve">shall mean the event </w:t>
      </w:r>
      <w:r w:rsidRPr="007B16C8">
        <w:rPr>
          <w:rFonts w:ascii="Tahoma" w:hAnsi="Tahoma"/>
          <w:sz w:val="22"/>
          <w:szCs w:val="22"/>
          <w:lang w:val="en-GB"/>
        </w:rPr>
        <w:t>when</w:t>
      </w:r>
      <w:r w:rsidR="006E3BCE" w:rsidRPr="007B16C8">
        <w:rPr>
          <w:rFonts w:ascii="Tahoma" w:hAnsi="Tahoma"/>
          <w:sz w:val="22"/>
          <w:szCs w:val="22"/>
          <w:lang w:val="en-GB"/>
        </w:rPr>
        <w:t xml:space="preserve"> the Exchange stops to accept </w:t>
      </w:r>
      <w:r w:rsidR="00936CA9" w:rsidRPr="007B16C8">
        <w:rPr>
          <w:rFonts w:ascii="Tahoma" w:hAnsi="Tahoma"/>
          <w:sz w:val="22"/>
          <w:szCs w:val="22"/>
          <w:lang w:val="en-GB"/>
        </w:rPr>
        <w:t xml:space="preserve">orders from </w:t>
      </w:r>
      <w:r w:rsidR="00CA6ECD" w:rsidRPr="007B16C8">
        <w:rPr>
          <w:rFonts w:ascii="Tahoma" w:hAnsi="Tahoma"/>
          <w:sz w:val="22"/>
          <w:szCs w:val="22"/>
          <w:lang w:val="en-GB"/>
        </w:rPr>
        <w:t>a</w:t>
      </w:r>
      <w:r w:rsidR="00936CA9" w:rsidRPr="007B16C8">
        <w:rPr>
          <w:rFonts w:ascii="Tahoma" w:hAnsi="Tahoma"/>
          <w:sz w:val="22"/>
          <w:szCs w:val="22"/>
          <w:lang w:val="en-GB"/>
        </w:rPr>
        <w:t xml:space="preserve"> </w:t>
      </w:r>
      <w:r w:rsidR="002F2DFA" w:rsidRPr="007B16C8">
        <w:rPr>
          <w:rFonts w:ascii="Tahoma" w:hAnsi="Tahoma"/>
          <w:sz w:val="22"/>
          <w:szCs w:val="22"/>
          <w:lang w:val="en-GB"/>
        </w:rPr>
        <w:t xml:space="preserve">Trading </w:t>
      </w:r>
      <w:r w:rsidR="009268A6" w:rsidRPr="007B16C8">
        <w:rPr>
          <w:rFonts w:ascii="Tahoma" w:hAnsi="Tahoma"/>
          <w:sz w:val="22"/>
          <w:szCs w:val="22"/>
          <w:lang w:val="en-GB"/>
        </w:rPr>
        <w:t>Member</w:t>
      </w:r>
      <w:r w:rsidR="00936CA9" w:rsidRPr="007B16C8">
        <w:rPr>
          <w:rFonts w:ascii="Tahoma" w:hAnsi="Tahoma"/>
          <w:sz w:val="22"/>
          <w:szCs w:val="22"/>
          <w:lang w:val="en-GB"/>
        </w:rPr>
        <w:t xml:space="preserve"> and it becomes no longer possible for such </w:t>
      </w:r>
      <w:r w:rsidR="002F2DFA" w:rsidRPr="007B16C8">
        <w:rPr>
          <w:rFonts w:ascii="Tahoma" w:hAnsi="Tahoma"/>
          <w:sz w:val="22"/>
          <w:szCs w:val="22"/>
          <w:lang w:val="en-GB"/>
        </w:rPr>
        <w:t xml:space="preserve">Trading </w:t>
      </w:r>
      <w:r w:rsidR="009268A6" w:rsidRPr="007B16C8">
        <w:rPr>
          <w:rFonts w:ascii="Tahoma" w:hAnsi="Tahoma"/>
          <w:sz w:val="22"/>
          <w:szCs w:val="22"/>
          <w:lang w:val="en-GB"/>
        </w:rPr>
        <w:t>Member</w:t>
      </w:r>
      <w:r w:rsidR="00936CA9" w:rsidRPr="007B16C8">
        <w:rPr>
          <w:rFonts w:ascii="Tahoma" w:hAnsi="Tahoma"/>
          <w:sz w:val="22"/>
          <w:szCs w:val="22"/>
          <w:lang w:val="en-GB"/>
        </w:rPr>
        <w:t xml:space="preserve"> to withdraw or change </w:t>
      </w:r>
      <w:r w:rsidR="004F4238" w:rsidRPr="007B16C8">
        <w:rPr>
          <w:rFonts w:ascii="Tahoma" w:hAnsi="Tahoma"/>
          <w:sz w:val="22"/>
          <w:szCs w:val="22"/>
          <w:lang w:val="en-GB"/>
        </w:rPr>
        <w:t xml:space="preserve">its </w:t>
      </w:r>
      <w:r w:rsidR="00936CA9" w:rsidRPr="007B16C8">
        <w:rPr>
          <w:rFonts w:ascii="Tahoma" w:hAnsi="Tahoma"/>
          <w:sz w:val="22"/>
          <w:szCs w:val="22"/>
          <w:lang w:val="en-GB"/>
        </w:rPr>
        <w:t>earlier placed orders.</w:t>
      </w:r>
    </w:p>
    <w:p w14:paraId="2CC52763" w14:textId="0A95C937" w:rsidR="00550BDF" w:rsidRPr="007B16C8" w:rsidRDefault="00550BDF" w:rsidP="00AB1B56">
      <w:pPr>
        <w:widowControl w:val="0"/>
        <w:numPr>
          <w:ilvl w:val="3"/>
          <w:numId w:val="29"/>
        </w:numPr>
        <w:overflowPunct/>
        <w:spacing w:after="120"/>
        <w:ind w:left="720" w:hanging="720"/>
        <w:jc w:val="both"/>
        <w:textAlignment w:val="auto"/>
        <w:rPr>
          <w:rFonts w:ascii="Tahoma" w:hAnsi="Tahoma"/>
          <w:szCs w:val="24"/>
          <w:lang w:val="en-GB"/>
        </w:rPr>
      </w:pPr>
      <w:r w:rsidRPr="007B16C8">
        <w:rPr>
          <w:rFonts w:ascii="Tahoma" w:hAnsi="Tahoma"/>
          <w:sz w:val="22"/>
          <w:szCs w:val="24"/>
          <w:lang w:val="en-GB"/>
        </w:rPr>
        <w:t xml:space="preserve">The Exchange shall terminate </w:t>
      </w:r>
      <w:r w:rsidR="00CA6ECD" w:rsidRPr="007B16C8">
        <w:rPr>
          <w:rFonts w:ascii="Tahoma" w:hAnsi="Tahoma"/>
          <w:sz w:val="22"/>
          <w:szCs w:val="24"/>
          <w:lang w:val="en-GB"/>
        </w:rPr>
        <w:t>a</w:t>
      </w:r>
      <w:r w:rsidRPr="007B16C8">
        <w:rPr>
          <w:rFonts w:ascii="Tahoma" w:hAnsi="Tahoma"/>
          <w:sz w:val="22"/>
          <w:szCs w:val="24"/>
          <w:lang w:val="en-GB"/>
        </w:rPr>
        <w:t xml:space="preserve"> </w:t>
      </w:r>
      <w:r w:rsidR="002F2DFA" w:rsidRPr="007B16C8">
        <w:rPr>
          <w:rFonts w:ascii="Tahoma" w:hAnsi="Tahoma"/>
          <w:sz w:val="22"/>
          <w:szCs w:val="24"/>
          <w:lang w:val="en-GB"/>
        </w:rPr>
        <w:t xml:space="preserve">Trading </w:t>
      </w:r>
      <w:r w:rsidR="009268A6" w:rsidRPr="007B16C8">
        <w:rPr>
          <w:rFonts w:ascii="Tahoma" w:hAnsi="Tahoma"/>
          <w:sz w:val="22"/>
          <w:szCs w:val="24"/>
          <w:lang w:val="en-GB"/>
        </w:rPr>
        <w:t>Member</w:t>
      </w:r>
      <w:r w:rsidRPr="007B16C8">
        <w:rPr>
          <w:rFonts w:ascii="Tahoma" w:hAnsi="Tahoma"/>
          <w:sz w:val="22"/>
          <w:szCs w:val="24"/>
          <w:lang w:val="en-GB"/>
        </w:rPr>
        <w:t xml:space="preserve">’s admission to trading in </w:t>
      </w:r>
      <w:r w:rsidR="006E3BCE" w:rsidRPr="007B16C8">
        <w:rPr>
          <w:rFonts w:ascii="Tahoma" w:hAnsi="Tahoma"/>
          <w:sz w:val="22"/>
          <w:szCs w:val="24"/>
          <w:lang w:val="en-GB"/>
        </w:rPr>
        <w:t xml:space="preserve">the following </w:t>
      </w:r>
      <w:r w:rsidR="00D70E3E" w:rsidRPr="007B16C8">
        <w:rPr>
          <w:rFonts w:ascii="Tahoma" w:hAnsi="Tahoma"/>
          <w:sz w:val="22"/>
          <w:szCs w:val="24"/>
          <w:lang w:val="en-GB"/>
        </w:rPr>
        <w:t>cases</w:t>
      </w:r>
      <w:r w:rsidRPr="007B16C8">
        <w:rPr>
          <w:rFonts w:ascii="Tahoma" w:hAnsi="Tahoma"/>
          <w:sz w:val="22"/>
          <w:szCs w:val="24"/>
          <w:lang w:val="en-GB"/>
        </w:rPr>
        <w:t>:</w:t>
      </w:r>
      <w:r w:rsidRPr="007B16C8">
        <w:rPr>
          <w:rFonts w:ascii="Tahoma" w:hAnsi="Tahoma"/>
          <w:b/>
          <w:sz w:val="22"/>
          <w:szCs w:val="24"/>
          <w:lang w:val="en-GB"/>
        </w:rPr>
        <w:t xml:space="preserve"> </w:t>
      </w:r>
    </w:p>
    <w:p w14:paraId="2284C3F4" w14:textId="4CB31644" w:rsidR="00550BDF" w:rsidRPr="007B16C8" w:rsidRDefault="00550BDF" w:rsidP="00AB1B56">
      <w:pPr>
        <w:pStyle w:val="aff3"/>
        <w:numPr>
          <w:ilvl w:val="0"/>
          <w:numId w:val="44"/>
        </w:numPr>
        <w:overflowPunct/>
        <w:autoSpaceDE/>
        <w:autoSpaceDN/>
        <w:adjustRightInd/>
        <w:spacing w:after="120"/>
        <w:ind w:left="1418" w:hanging="437"/>
        <w:jc w:val="both"/>
        <w:textAlignment w:val="auto"/>
        <w:rPr>
          <w:rFonts w:ascii="Tahoma" w:hAnsi="Tahoma"/>
          <w:sz w:val="22"/>
          <w:szCs w:val="24"/>
          <w:lang w:val="en-GB"/>
        </w:rPr>
      </w:pPr>
      <w:r w:rsidRPr="007B16C8">
        <w:rPr>
          <w:rFonts w:ascii="Tahoma" w:hAnsi="Tahoma"/>
          <w:sz w:val="22"/>
          <w:szCs w:val="24"/>
          <w:lang w:val="en-GB"/>
        </w:rPr>
        <w:t xml:space="preserve">liquidation of the </w:t>
      </w:r>
      <w:r w:rsidR="002F2DFA" w:rsidRPr="007B16C8">
        <w:rPr>
          <w:rFonts w:ascii="Tahoma" w:hAnsi="Tahoma"/>
          <w:sz w:val="22"/>
          <w:szCs w:val="24"/>
          <w:lang w:val="en-GB"/>
        </w:rPr>
        <w:t xml:space="preserve">Trading </w:t>
      </w:r>
      <w:r w:rsidR="009268A6" w:rsidRPr="007B16C8">
        <w:rPr>
          <w:rFonts w:ascii="Tahoma" w:hAnsi="Tahoma"/>
          <w:sz w:val="22"/>
          <w:szCs w:val="24"/>
          <w:lang w:val="en-GB"/>
        </w:rPr>
        <w:t>Member</w:t>
      </w:r>
      <w:r w:rsidRPr="007B16C8">
        <w:rPr>
          <w:rFonts w:ascii="Tahoma" w:hAnsi="Tahoma"/>
          <w:sz w:val="22"/>
          <w:szCs w:val="24"/>
          <w:lang w:val="en-GB"/>
        </w:rPr>
        <w:t xml:space="preserve"> or termination of its activit</w:t>
      </w:r>
      <w:r w:rsidR="005D55B3" w:rsidRPr="007B16C8">
        <w:rPr>
          <w:rFonts w:ascii="Tahoma" w:hAnsi="Tahoma"/>
          <w:sz w:val="22"/>
          <w:szCs w:val="24"/>
          <w:lang w:val="en-GB"/>
        </w:rPr>
        <w:t>ies</w:t>
      </w:r>
      <w:r w:rsidRPr="007B16C8">
        <w:rPr>
          <w:rFonts w:ascii="Tahoma" w:hAnsi="Tahoma"/>
          <w:sz w:val="22"/>
          <w:szCs w:val="24"/>
          <w:lang w:val="en-GB"/>
        </w:rPr>
        <w:t xml:space="preserve"> in case of </w:t>
      </w:r>
      <w:r w:rsidR="009900F1" w:rsidRPr="007B16C8">
        <w:rPr>
          <w:rFonts w:ascii="Tahoma" w:hAnsi="Tahoma"/>
          <w:sz w:val="22"/>
          <w:szCs w:val="24"/>
          <w:lang w:val="en-GB"/>
        </w:rPr>
        <w:t xml:space="preserve">restructuring </w:t>
      </w:r>
      <w:r w:rsidRPr="007B16C8">
        <w:rPr>
          <w:rFonts w:ascii="Tahoma" w:hAnsi="Tahoma"/>
          <w:sz w:val="22"/>
          <w:szCs w:val="24"/>
          <w:lang w:val="en-GB"/>
        </w:rPr>
        <w:t xml:space="preserve">(except for reformation) in </w:t>
      </w:r>
      <w:r w:rsidR="00894CAD" w:rsidRPr="007B16C8">
        <w:rPr>
          <w:rFonts w:ascii="Tahoma" w:hAnsi="Tahoma"/>
          <w:sz w:val="22"/>
          <w:szCs w:val="24"/>
          <w:lang w:val="en-GB"/>
        </w:rPr>
        <w:t xml:space="preserve">the </w:t>
      </w:r>
      <w:r w:rsidR="00C15A46" w:rsidRPr="002A6A55">
        <w:rPr>
          <w:rFonts w:ascii="Tahoma" w:hAnsi="Tahoma"/>
          <w:sz w:val="22"/>
          <w:szCs w:val="24"/>
          <w:lang w:val="en-GB"/>
        </w:rPr>
        <w:t>cases</w:t>
      </w:r>
      <w:r w:rsidRPr="007B16C8">
        <w:rPr>
          <w:rFonts w:ascii="Tahoma" w:hAnsi="Tahoma"/>
          <w:sz w:val="22"/>
          <w:szCs w:val="24"/>
          <w:lang w:val="en-GB"/>
        </w:rPr>
        <w:t xml:space="preserve"> and manner provided for </w:t>
      </w:r>
      <w:r w:rsidR="009B177C" w:rsidRPr="007B16C8">
        <w:rPr>
          <w:rFonts w:ascii="Tahoma" w:hAnsi="Tahoma"/>
          <w:sz w:val="22"/>
          <w:szCs w:val="24"/>
          <w:lang w:val="en-GB"/>
        </w:rPr>
        <w:t>in</w:t>
      </w:r>
      <w:r w:rsidRPr="007B16C8">
        <w:rPr>
          <w:rFonts w:ascii="Tahoma" w:hAnsi="Tahoma"/>
          <w:sz w:val="22"/>
          <w:szCs w:val="24"/>
          <w:lang w:val="en-GB"/>
        </w:rPr>
        <w:t xml:space="preserve"> the laws of the Russian Federation (laws of the state </w:t>
      </w:r>
      <w:r w:rsidR="00255B4A" w:rsidRPr="007B16C8">
        <w:rPr>
          <w:rFonts w:ascii="Tahoma" w:hAnsi="Tahoma"/>
          <w:sz w:val="22"/>
          <w:szCs w:val="24"/>
          <w:lang w:val="en-GB"/>
        </w:rPr>
        <w:t>whose</w:t>
      </w:r>
      <w:r w:rsidRPr="007B16C8">
        <w:rPr>
          <w:rFonts w:ascii="Tahoma" w:hAnsi="Tahoma"/>
          <w:sz w:val="22"/>
          <w:szCs w:val="24"/>
          <w:lang w:val="en-GB"/>
        </w:rPr>
        <w:t xml:space="preserve"> resident is the non-resident bank) or termination of activit</w:t>
      </w:r>
      <w:r w:rsidR="005D55B3" w:rsidRPr="007B16C8">
        <w:rPr>
          <w:rFonts w:ascii="Tahoma" w:hAnsi="Tahoma"/>
          <w:sz w:val="22"/>
          <w:szCs w:val="24"/>
          <w:lang w:val="en-GB"/>
        </w:rPr>
        <w:t>ies</w:t>
      </w:r>
      <w:r w:rsidRPr="007B16C8">
        <w:rPr>
          <w:rFonts w:ascii="Tahoma" w:hAnsi="Tahoma"/>
          <w:sz w:val="22"/>
          <w:szCs w:val="24"/>
          <w:lang w:val="en-GB"/>
        </w:rPr>
        <w:t xml:space="preserve"> of the </w:t>
      </w:r>
      <w:r w:rsidR="002F2DFA" w:rsidRPr="007B16C8">
        <w:rPr>
          <w:rFonts w:ascii="Tahoma" w:hAnsi="Tahoma"/>
          <w:sz w:val="22"/>
          <w:szCs w:val="24"/>
          <w:lang w:val="en-GB"/>
        </w:rPr>
        <w:t xml:space="preserve">Trading </w:t>
      </w:r>
      <w:r w:rsidR="009268A6" w:rsidRPr="007B16C8">
        <w:rPr>
          <w:rFonts w:ascii="Tahoma" w:hAnsi="Tahoma"/>
          <w:sz w:val="22"/>
          <w:szCs w:val="24"/>
          <w:lang w:val="en-GB"/>
        </w:rPr>
        <w:t>Member</w:t>
      </w:r>
      <w:r w:rsidRPr="007B16C8">
        <w:rPr>
          <w:rFonts w:ascii="Tahoma" w:hAnsi="Tahoma"/>
          <w:sz w:val="22"/>
          <w:szCs w:val="24"/>
          <w:lang w:val="en-GB"/>
        </w:rPr>
        <w:t xml:space="preserve"> being </w:t>
      </w:r>
      <w:r w:rsidR="00312A0A" w:rsidRPr="007B16C8">
        <w:rPr>
          <w:rFonts w:ascii="Tahoma" w:hAnsi="Tahoma"/>
          <w:sz w:val="22"/>
          <w:szCs w:val="24"/>
          <w:lang w:val="en-GB"/>
        </w:rPr>
        <w:t>an</w:t>
      </w:r>
      <w:r w:rsidRPr="007B16C8">
        <w:rPr>
          <w:rFonts w:ascii="Tahoma" w:hAnsi="Tahoma"/>
          <w:sz w:val="22"/>
          <w:szCs w:val="24"/>
          <w:lang w:val="en-GB"/>
        </w:rPr>
        <w:t xml:space="preserve"> international </w:t>
      </w:r>
      <w:r w:rsidR="00F6255A" w:rsidRPr="007B16C8">
        <w:rPr>
          <w:rFonts w:ascii="Tahoma" w:hAnsi="Tahoma"/>
          <w:sz w:val="22"/>
          <w:szCs w:val="24"/>
          <w:lang w:val="en-GB"/>
        </w:rPr>
        <w:t>organisation</w:t>
      </w:r>
      <w:r w:rsidRPr="007B16C8">
        <w:rPr>
          <w:rFonts w:ascii="Tahoma" w:hAnsi="Tahoma"/>
          <w:sz w:val="22"/>
          <w:szCs w:val="24"/>
          <w:lang w:val="en-GB"/>
        </w:rPr>
        <w:t>;</w:t>
      </w:r>
    </w:p>
    <w:p w14:paraId="5A5E29F3" w14:textId="46A273C7" w:rsidR="00550BDF" w:rsidRPr="007B16C8" w:rsidRDefault="00550BDF" w:rsidP="00AB1B56">
      <w:pPr>
        <w:numPr>
          <w:ilvl w:val="0"/>
          <w:numId w:val="44"/>
        </w:numPr>
        <w:overflowPunct/>
        <w:autoSpaceDE/>
        <w:autoSpaceDN/>
        <w:adjustRightInd/>
        <w:spacing w:after="120"/>
        <w:ind w:left="1418" w:hanging="437"/>
        <w:jc w:val="both"/>
        <w:textAlignment w:val="auto"/>
        <w:rPr>
          <w:rFonts w:ascii="Tahoma" w:hAnsi="Tahoma"/>
          <w:sz w:val="22"/>
          <w:szCs w:val="24"/>
          <w:lang w:val="en-GB"/>
        </w:rPr>
      </w:pPr>
      <w:r w:rsidRPr="007B16C8">
        <w:rPr>
          <w:rFonts w:ascii="Tahoma" w:hAnsi="Tahoma"/>
          <w:sz w:val="22"/>
          <w:szCs w:val="24"/>
          <w:lang w:val="en-GB"/>
        </w:rPr>
        <w:t>revocation</w:t>
      </w:r>
      <w:r w:rsidR="00851E5B" w:rsidRPr="007B16C8">
        <w:rPr>
          <w:rFonts w:ascii="Tahoma" w:hAnsi="Tahoma"/>
          <w:sz w:val="22"/>
          <w:szCs w:val="24"/>
          <w:lang w:val="en-GB"/>
        </w:rPr>
        <w:t>/</w:t>
      </w:r>
      <w:r w:rsidR="00950829" w:rsidRPr="007B16C8">
        <w:rPr>
          <w:rFonts w:ascii="Tahoma" w:hAnsi="Tahoma"/>
          <w:sz w:val="22"/>
          <w:szCs w:val="24"/>
          <w:lang w:val="en-GB"/>
        </w:rPr>
        <w:t>cancellation</w:t>
      </w:r>
      <w:r w:rsidRPr="007B16C8">
        <w:rPr>
          <w:rFonts w:ascii="Tahoma" w:hAnsi="Tahoma"/>
          <w:sz w:val="22"/>
          <w:szCs w:val="24"/>
          <w:lang w:val="en-GB"/>
        </w:rPr>
        <w:t xml:space="preserve"> by the Bank of Russia of </w:t>
      </w:r>
      <w:r w:rsidR="00312A0A" w:rsidRPr="007B16C8">
        <w:rPr>
          <w:rFonts w:ascii="Tahoma" w:hAnsi="Tahoma"/>
          <w:sz w:val="22"/>
          <w:szCs w:val="24"/>
          <w:lang w:val="en-GB"/>
        </w:rPr>
        <w:t>a</w:t>
      </w:r>
      <w:r w:rsidRPr="007B16C8">
        <w:rPr>
          <w:rFonts w:ascii="Tahoma" w:hAnsi="Tahoma"/>
          <w:sz w:val="22"/>
          <w:szCs w:val="24"/>
          <w:lang w:val="en-GB"/>
        </w:rPr>
        <w:t xml:space="preserve"> </w:t>
      </w:r>
      <w:r w:rsidR="00C94B09" w:rsidRPr="007B16C8">
        <w:rPr>
          <w:rFonts w:ascii="Tahoma" w:hAnsi="Tahoma"/>
          <w:sz w:val="22"/>
          <w:szCs w:val="24"/>
          <w:lang w:val="en-GB"/>
        </w:rPr>
        <w:t>licence</w:t>
      </w:r>
      <w:r w:rsidRPr="007B16C8">
        <w:rPr>
          <w:rFonts w:ascii="Tahoma" w:hAnsi="Tahoma"/>
          <w:sz w:val="22"/>
          <w:szCs w:val="24"/>
          <w:lang w:val="en-GB"/>
        </w:rPr>
        <w:t xml:space="preserve"> for banking transactions of the </w:t>
      </w:r>
      <w:r w:rsidR="002F2DFA" w:rsidRPr="007B16C8">
        <w:rPr>
          <w:rFonts w:ascii="Tahoma" w:hAnsi="Tahoma"/>
          <w:sz w:val="22"/>
          <w:szCs w:val="24"/>
          <w:lang w:val="en-GB"/>
        </w:rPr>
        <w:t xml:space="preserve">Trading </w:t>
      </w:r>
      <w:r w:rsidR="009268A6" w:rsidRPr="007B16C8">
        <w:rPr>
          <w:rFonts w:ascii="Tahoma" w:hAnsi="Tahoma"/>
          <w:sz w:val="22"/>
          <w:szCs w:val="24"/>
          <w:lang w:val="en-GB"/>
        </w:rPr>
        <w:t>Member</w:t>
      </w:r>
      <w:r w:rsidRPr="007B16C8">
        <w:rPr>
          <w:rFonts w:ascii="Tahoma" w:hAnsi="Tahoma"/>
          <w:sz w:val="22"/>
          <w:szCs w:val="24"/>
          <w:lang w:val="en-GB"/>
        </w:rPr>
        <w:t xml:space="preserve"> being </w:t>
      </w:r>
      <w:r w:rsidR="00312A0A" w:rsidRPr="007B16C8">
        <w:rPr>
          <w:rFonts w:ascii="Tahoma" w:hAnsi="Tahoma"/>
          <w:sz w:val="22"/>
          <w:szCs w:val="24"/>
          <w:lang w:val="en-GB"/>
        </w:rPr>
        <w:t>a</w:t>
      </w:r>
      <w:r w:rsidRPr="007B16C8">
        <w:rPr>
          <w:rFonts w:ascii="Tahoma" w:hAnsi="Tahoma"/>
          <w:sz w:val="22"/>
          <w:szCs w:val="24"/>
          <w:lang w:val="en-GB"/>
        </w:rPr>
        <w:t xml:space="preserve"> credit </w:t>
      </w:r>
      <w:r w:rsidR="00F6255A" w:rsidRPr="007B16C8">
        <w:rPr>
          <w:rFonts w:ascii="Tahoma" w:hAnsi="Tahoma"/>
          <w:sz w:val="22"/>
          <w:szCs w:val="24"/>
          <w:lang w:val="en-GB"/>
        </w:rPr>
        <w:t>organisation</w:t>
      </w:r>
      <w:r w:rsidRPr="007B16C8">
        <w:rPr>
          <w:rFonts w:ascii="Tahoma" w:hAnsi="Tahoma"/>
          <w:sz w:val="22"/>
          <w:szCs w:val="24"/>
          <w:lang w:val="en-GB"/>
        </w:rPr>
        <w:t>;</w:t>
      </w:r>
    </w:p>
    <w:p w14:paraId="697C45F6" w14:textId="12DACF92" w:rsidR="00550BDF" w:rsidRPr="007B16C8" w:rsidRDefault="00550BDF" w:rsidP="00AB1B56">
      <w:pPr>
        <w:numPr>
          <w:ilvl w:val="0"/>
          <w:numId w:val="44"/>
        </w:numPr>
        <w:overflowPunct/>
        <w:autoSpaceDE/>
        <w:autoSpaceDN/>
        <w:adjustRightInd/>
        <w:spacing w:after="120"/>
        <w:ind w:left="1418" w:hanging="437"/>
        <w:jc w:val="both"/>
        <w:textAlignment w:val="auto"/>
        <w:rPr>
          <w:rFonts w:ascii="Tahoma" w:hAnsi="Tahoma"/>
          <w:sz w:val="22"/>
          <w:szCs w:val="24"/>
          <w:lang w:val="en-GB"/>
        </w:rPr>
      </w:pPr>
      <w:r w:rsidRPr="007B16C8">
        <w:rPr>
          <w:rFonts w:ascii="Tahoma" w:hAnsi="Tahoma"/>
          <w:sz w:val="22"/>
          <w:szCs w:val="24"/>
          <w:lang w:val="en-GB"/>
        </w:rPr>
        <w:t xml:space="preserve">taking </w:t>
      </w:r>
      <w:r w:rsidR="007D1529" w:rsidRPr="007B16C8">
        <w:rPr>
          <w:rFonts w:ascii="Tahoma" w:hAnsi="Tahoma"/>
          <w:sz w:val="22"/>
          <w:szCs w:val="24"/>
          <w:lang w:val="en-GB"/>
        </w:rPr>
        <w:t xml:space="preserve">a </w:t>
      </w:r>
      <w:r w:rsidRPr="007B16C8">
        <w:rPr>
          <w:rFonts w:ascii="Tahoma" w:hAnsi="Tahoma"/>
          <w:sz w:val="22"/>
          <w:szCs w:val="24"/>
          <w:lang w:val="en-GB"/>
        </w:rPr>
        <w:t>decision by</w:t>
      </w:r>
      <w:r w:rsidR="00525E79" w:rsidRPr="007B16C8">
        <w:rPr>
          <w:rFonts w:ascii="Tahoma" w:hAnsi="Tahoma"/>
          <w:sz w:val="22"/>
          <w:szCs w:val="24"/>
          <w:lang w:val="en-GB"/>
        </w:rPr>
        <w:t xml:space="preserve"> the</w:t>
      </w:r>
      <w:r w:rsidRPr="007B16C8">
        <w:rPr>
          <w:rFonts w:ascii="Tahoma" w:hAnsi="Tahoma"/>
          <w:sz w:val="22"/>
          <w:szCs w:val="24"/>
          <w:lang w:val="en-GB"/>
        </w:rPr>
        <w:t xml:space="preserve"> </w:t>
      </w:r>
      <w:r w:rsidR="009B177C" w:rsidRPr="007B16C8">
        <w:rPr>
          <w:rFonts w:ascii="Tahoma" w:hAnsi="Tahoma"/>
          <w:sz w:val="22"/>
          <w:szCs w:val="24"/>
          <w:lang w:val="en-GB"/>
        </w:rPr>
        <w:t>arbitra</w:t>
      </w:r>
      <w:r w:rsidR="00E93C56" w:rsidRPr="007B16C8">
        <w:rPr>
          <w:rFonts w:ascii="Tahoma" w:hAnsi="Tahoma"/>
          <w:sz w:val="22"/>
          <w:szCs w:val="24"/>
          <w:lang w:val="en-GB"/>
        </w:rPr>
        <w:t>tion</w:t>
      </w:r>
      <w:r w:rsidRPr="007B16C8">
        <w:rPr>
          <w:rFonts w:ascii="Tahoma" w:hAnsi="Tahoma"/>
          <w:sz w:val="22"/>
          <w:szCs w:val="24"/>
          <w:lang w:val="en-GB"/>
        </w:rPr>
        <w:t xml:space="preserve"> court on introduction of any of bankruptcy procedures in respect of the </w:t>
      </w:r>
      <w:r w:rsidR="002F2DFA" w:rsidRPr="007B16C8">
        <w:rPr>
          <w:rFonts w:ascii="Tahoma" w:hAnsi="Tahoma"/>
          <w:sz w:val="22"/>
          <w:szCs w:val="24"/>
          <w:lang w:val="en-GB"/>
        </w:rPr>
        <w:t xml:space="preserve">Trading </w:t>
      </w:r>
      <w:r w:rsidR="009268A6" w:rsidRPr="007B16C8">
        <w:rPr>
          <w:rFonts w:ascii="Tahoma" w:hAnsi="Tahoma"/>
          <w:sz w:val="22"/>
          <w:szCs w:val="24"/>
          <w:lang w:val="en-GB"/>
        </w:rPr>
        <w:t>Member</w:t>
      </w:r>
      <w:r w:rsidRPr="007B16C8">
        <w:rPr>
          <w:rFonts w:ascii="Tahoma" w:hAnsi="Tahoma"/>
          <w:sz w:val="22"/>
          <w:szCs w:val="24"/>
          <w:lang w:val="en-GB"/>
        </w:rPr>
        <w:t xml:space="preserve"> </w:t>
      </w:r>
      <w:r w:rsidR="00531B9F" w:rsidRPr="007B16C8">
        <w:rPr>
          <w:rFonts w:ascii="Tahoma" w:hAnsi="Tahoma"/>
          <w:sz w:val="22"/>
          <w:szCs w:val="24"/>
          <w:lang w:val="en-GB"/>
        </w:rPr>
        <w:t>under</w:t>
      </w:r>
      <w:r w:rsidRPr="007B16C8">
        <w:rPr>
          <w:rFonts w:ascii="Tahoma" w:hAnsi="Tahoma"/>
          <w:sz w:val="22"/>
          <w:szCs w:val="24"/>
          <w:lang w:val="en-GB"/>
        </w:rPr>
        <w:t xml:space="preserve"> the procedure </w:t>
      </w:r>
      <w:r w:rsidR="00AC3846" w:rsidRPr="007B16C8">
        <w:rPr>
          <w:rFonts w:ascii="Tahoma" w:hAnsi="Tahoma"/>
          <w:sz w:val="22"/>
          <w:szCs w:val="24"/>
          <w:lang w:val="en-GB"/>
        </w:rPr>
        <w:t>set out in</w:t>
      </w:r>
      <w:r w:rsidRPr="007B16C8">
        <w:rPr>
          <w:rFonts w:ascii="Tahoma" w:hAnsi="Tahoma"/>
          <w:sz w:val="22"/>
          <w:szCs w:val="24"/>
          <w:lang w:val="en-GB"/>
        </w:rPr>
        <w:t xml:space="preserve"> the laws of the Russian Federation;</w:t>
      </w:r>
    </w:p>
    <w:p w14:paraId="5F94E3C7" w14:textId="0E37749F" w:rsidR="00550BDF" w:rsidRPr="007B16C8" w:rsidRDefault="00550BDF" w:rsidP="00AB1B56">
      <w:pPr>
        <w:numPr>
          <w:ilvl w:val="0"/>
          <w:numId w:val="44"/>
        </w:numPr>
        <w:overflowPunct/>
        <w:autoSpaceDE/>
        <w:autoSpaceDN/>
        <w:adjustRightInd/>
        <w:spacing w:after="120"/>
        <w:ind w:left="1418" w:hanging="437"/>
        <w:jc w:val="both"/>
        <w:textAlignment w:val="auto"/>
        <w:rPr>
          <w:rFonts w:ascii="Tahoma" w:hAnsi="Tahoma"/>
          <w:szCs w:val="24"/>
          <w:lang w:val="en-GB"/>
        </w:rPr>
      </w:pPr>
      <w:r w:rsidRPr="007B16C8">
        <w:rPr>
          <w:rFonts w:ascii="Tahoma" w:hAnsi="Tahoma"/>
          <w:sz w:val="22"/>
          <w:szCs w:val="24"/>
          <w:lang w:val="en-GB"/>
        </w:rPr>
        <w:lastRenderedPageBreak/>
        <w:t xml:space="preserve">obtaining of the information </w:t>
      </w:r>
      <w:r w:rsidR="007D1529" w:rsidRPr="007B16C8">
        <w:rPr>
          <w:rFonts w:ascii="Tahoma" w:hAnsi="Tahoma"/>
          <w:sz w:val="22"/>
          <w:szCs w:val="24"/>
          <w:lang w:val="en-GB"/>
        </w:rPr>
        <w:t xml:space="preserve">by the Exchange </w:t>
      </w:r>
      <w:r w:rsidRPr="007B16C8">
        <w:rPr>
          <w:rFonts w:ascii="Tahoma" w:hAnsi="Tahoma"/>
          <w:sz w:val="22"/>
          <w:szCs w:val="24"/>
          <w:lang w:val="en-GB"/>
        </w:rPr>
        <w:t xml:space="preserve">from </w:t>
      </w:r>
      <w:r w:rsidR="001C2DDE" w:rsidRPr="007B16C8">
        <w:rPr>
          <w:rFonts w:ascii="Tahoma" w:hAnsi="Tahoma"/>
          <w:sz w:val="22"/>
          <w:szCs w:val="24"/>
          <w:lang w:val="en-GB"/>
        </w:rPr>
        <w:t>a</w:t>
      </w:r>
      <w:r w:rsidRPr="007B16C8">
        <w:rPr>
          <w:rFonts w:ascii="Tahoma" w:hAnsi="Tahoma"/>
          <w:sz w:val="22"/>
          <w:szCs w:val="24"/>
          <w:lang w:val="en-GB"/>
        </w:rPr>
        <w:t xml:space="preserve"> Clearing </w:t>
      </w:r>
      <w:r w:rsidR="001C2DDE" w:rsidRPr="007B16C8">
        <w:rPr>
          <w:rFonts w:ascii="Tahoma" w:hAnsi="Tahoma"/>
          <w:sz w:val="22"/>
          <w:szCs w:val="24"/>
          <w:lang w:val="en-GB"/>
        </w:rPr>
        <w:t>House</w:t>
      </w:r>
      <w:r w:rsidRPr="007B16C8">
        <w:rPr>
          <w:rFonts w:ascii="Tahoma" w:hAnsi="Tahoma"/>
          <w:sz w:val="22"/>
          <w:szCs w:val="24"/>
          <w:lang w:val="en-GB"/>
        </w:rPr>
        <w:t xml:space="preserve"> evidencing (in the opinion of the Exchange) the necessity to terminate the </w:t>
      </w:r>
      <w:r w:rsidR="002F2DFA" w:rsidRPr="007B16C8">
        <w:rPr>
          <w:rFonts w:ascii="Tahoma" w:hAnsi="Tahoma"/>
          <w:sz w:val="22"/>
          <w:szCs w:val="24"/>
          <w:lang w:val="en-GB"/>
        </w:rPr>
        <w:t xml:space="preserve">Trading </w:t>
      </w:r>
      <w:r w:rsidR="009268A6" w:rsidRPr="007B16C8">
        <w:rPr>
          <w:rFonts w:ascii="Tahoma" w:hAnsi="Tahoma"/>
          <w:sz w:val="22"/>
          <w:szCs w:val="24"/>
          <w:lang w:val="en-GB"/>
        </w:rPr>
        <w:t>Member</w:t>
      </w:r>
      <w:r w:rsidRPr="007B16C8">
        <w:rPr>
          <w:rFonts w:ascii="Tahoma" w:hAnsi="Tahoma"/>
          <w:sz w:val="22"/>
          <w:szCs w:val="24"/>
          <w:lang w:val="en-GB"/>
        </w:rPr>
        <w:t xml:space="preserve">’s admission to trading; </w:t>
      </w:r>
    </w:p>
    <w:p w14:paraId="6DF33B55" w14:textId="0E9CD142" w:rsidR="00550BDF" w:rsidRPr="007B16C8" w:rsidRDefault="00550BDF" w:rsidP="00AB1B56">
      <w:pPr>
        <w:numPr>
          <w:ilvl w:val="0"/>
          <w:numId w:val="44"/>
        </w:numPr>
        <w:overflowPunct/>
        <w:autoSpaceDE/>
        <w:autoSpaceDN/>
        <w:adjustRightInd/>
        <w:spacing w:after="120"/>
        <w:ind w:left="1418" w:hanging="437"/>
        <w:jc w:val="both"/>
        <w:textAlignment w:val="auto"/>
        <w:rPr>
          <w:rFonts w:ascii="Tahoma" w:hAnsi="Tahoma"/>
          <w:szCs w:val="24"/>
          <w:lang w:val="en-GB"/>
        </w:rPr>
      </w:pPr>
      <w:r w:rsidRPr="007B16C8">
        <w:rPr>
          <w:rFonts w:ascii="Tahoma" w:hAnsi="Tahoma"/>
          <w:sz w:val="22"/>
          <w:szCs w:val="24"/>
          <w:lang w:val="en-GB"/>
        </w:rPr>
        <w:t xml:space="preserve">obtaining of the information </w:t>
      </w:r>
      <w:r w:rsidR="007D1529" w:rsidRPr="007B16C8">
        <w:rPr>
          <w:rFonts w:ascii="Tahoma" w:hAnsi="Tahoma"/>
          <w:sz w:val="22"/>
          <w:szCs w:val="24"/>
          <w:lang w:val="en-GB"/>
        </w:rPr>
        <w:t xml:space="preserve">by the Exchange </w:t>
      </w:r>
      <w:r w:rsidRPr="007B16C8">
        <w:rPr>
          <w:rFonts w:ascii="Tahoma" w:hAnsi="Tahoma"/>
          <w:sz w:val="22"/>
          <w:szCs w:val="24"/>
          <w:lang w:val="en-GB"/>
        </w:rPr>
        <w:t xml:space="preserve">from the Technical Centre evidencing (in the opinion of the Exchange) the necessity to terminate the </w:t>
      </w:r>
      <w:r w:rsidR="002F2DFA" w:rsidRPr="007B16C8">
        <w:rPr>
          <w:rFonts w:ascii="Tahoma" w:hAnsi="Tahoma"/>
          <w:sz w:val="22"/>
          <w:szCs w:val="24"/>
          <w:lang w:val="en-GB"/>
        </w:rPr>
        <w:t xml:space="preserve">Trading </w:t>
      </w:r>
      <w:r w:rsidR="009268A6" w:rsidRPr="007B16C8">
        <w:rPr>
          <w:rFonts w:ascii="Tahoma" w:hAnsi="Tahoma"/>
          <w:sz w:val="22"/>
          <w:szCs w:val="24"/>
          <w:lang w:val="en-GB"/>
        </w:rPr>
        <w:t>Member</w:t>
      </w:r>
      <w:r w:rsidRPr="007B16C8">
        <w:rPr>
          <w:rFonts w:ascii="Tahoma" w:hAnsi="Tahoma"/>
          <w:sz w:val="22"/>
          <w:szCs w:val="24"/>
          <w:lang w:val="en-GB"/>
        </w:rPr>
        <w:t xml:space="preserve">’s admission to trading; </w:t>
      </w:r>
    </w:p>
    <w:p w14:paraId="27381741" w14:textId="7E68E26F" w:rsidR="00550BDF" w:rsidRPr="007B16C8" w:rsidRDefault="00550BDF" w:rsidP="00AB1B56">
      <w:pPr>
        <w:numPr>
          <w:ilvl w:val="0"/>
          <w:numId w:val="44"/>
        </w:numPr>
        <w:overflowPunct/>
        <w:autoSpaceDE/>
        <w:autoSpaceDN/>
        <w:adjustRightInd/>
        <w:spacing w:after="120"/>
        <w:ind w:left="1418" w:hanging="437"/>
        <w:jc w:val="both"/>
        <w:textAlignment w:val="auto"/>
        <w:rPr>
          <w:rFonts w:ascii="Tahoma" w:hAnsi="Tahoma"/>
          <w:sz w:val="22"/>
          <w:szCs w:val="24"/>
          <w:lang w:val="en-GB"/>
        </w:rPr>
      </w:pPr>
      <w:bookmarkStart w:id="36" w:name="_Ref353981286"/>
      <w:r w:rsidRPr="007B16C8">
        <w:rPr>
          <w:rFonts w:ascii="Tahoma" w:hAnsi="Tahoma"/>
          <w:sz w:val="22"/>
          <w:szCs w:val="24"/>
          <w:lang w:val="en-GB"/>
        </w:rPr>
        <w:t xml:space="preserve">receipt by the Exchange of </w:t>
      </w:r>
      <w:r w:rsidR="009B6CCE" w:rsidRPr="007B16C8">
        <w:rPr>
          <w:rFonts w:ascii="Tahoma" w:hAnsi="Tahoma"/>
          <w:sz w:val="22"/>
          <w:szCs w:val="24"/>
          <w:lang w:val="en-GB"/>
        </w:rPr>
        <w:t>the</w:t>
      </w:r>
      <w:r w:rsidR="00D62794" w:rsidRPr="007B16C8">
        <w:rPr>
          <w:rFonts w:ascii="Tahoma" w:hAnsi="Tahoma"/>
          <w:sz w:val="22"/>
          <w:szCs w:val="24"/>
          <w:lang w:val="en-GB"/>
        </w:rPr>
        <w:t xml:space="preserve"> </w:t>
      </w:r>
      <w:r w:rsidR="002F2DFA" w:rsidRPr="007B16C8">
        <w:rPr>
          <w:rFonts w:ascii="Tahoma" w:hAnsi="Tahoma"/>
          <w:sz w:val="22"/>
          <w:szCs w:val="24"/>
          <w:lang w:val="en-GB"/>
        </w:rPr>
        <w:t xml:space="preserve">Trading </w:t>
      </w:r>
      <w:r w:rsidR="009268A6" w:rsidRPr="007B16C8">
        <w:rPr>
          <w:rFonts w:ascii="Tahoma" w:hAnsi="Tahoma"/>
          <w:sz w:val="22"/>
          <w:szCs w:val="24"/>
          <w:lang w:val="en-GB"/>
        </w:rPr>
        <w:t>Member</w:t>
      </w:r>
      <w:r w:rsidR="00D62794" w:rsidRPr="007B16C8">
        <w:rPr>
          <w:rFonts w:ascii="Tahoma" w:hAnsi="Tahoma"/>
          <w:sz w:val="22"/>
          <w:szCs w:val="24"/>
          <w:lang w:val="en-GB"/>
        </w:rPr>
        <w:t xml:space="preserve">’s </w:t>
      </w:r>
      <w:r w:rsidRPr="007B16C8">
        <w:rPr>
          <w:rFonts w:ascii="Tahoma" w:hAnsi="Tahoma"/>
          <w:sz w:val="22"/>
          <w:szCs w:val="24"/>
          <w:lang w:val="en-GB"/>
        </w:rPr>
        <w:t xml:space="preserve">application for termination of admission to trading in accordance with the sample provided in the </w:t>
      </w:r>
      <w:r w:rsidR="00C02EDD" w:rsidRPr="007B16C8">
        <w:rPr>
          <w:rFonts w:ascii="Tahoma" w:hAnsi="Tahoma"/>
          <w:sz w:val="22"/>
          <w:szCs w:val="24"/>
          <w:lang w:val="en-GB"/>
        </w:rPr>
        <w:t>Forms of Documents</w:t>
      </w:r>
      <w:r w:rsidRPr="007B16C8">
        <w:rPr>
          <w:rFonts w:ascii="Tahoma" w:hAnsi="Tahoma"/>
          <w:sz w:val="22"/>
          <w:szCs w:val="24"/>
          <w:lang w:val="en-GB"/>
        </w:rPr>
        <w:t>.</w:t>
      </w:r>
    </w:p>
    <w:bookmarkEnd w:id="36"/>
    <w:p w14:paraId="2DE0D754" w14:textId="47859A4F" w:rsidR="00550BDF" w:rsidRPr="007B16C8" w:rsidRDefault="005102C0" w:rsidP="005C30D5">
      <w:pPr>
        <w:widowControl w:val="0"/>
        <w:numPr>
          <w:ilvl w:val="3"/>
          <w:numId w:val="29"/>
        </w:numPr>
        <w:overflowPunct/>
        <w:spacing w:after="120"/>
        <w:ind w:left="709" w:hanging="709"/>
        <w:jc w:val="both"/>
        <w:textAlignment w:val="auto"/>
        <w:rPr>
          <w:rFonts w:ascii="Tahoma" w:hAnsi="Tahoma"/>
          <w:b/>
          <w:sz w:val="22"/>
          <w:szCs w:val="24"/>
          <w:lang w:val="en-GB"/>
        </w:rPr>
      </w:pPr>
      <w:r w:rsidRPr="007B16C8">
        <w:rPr>
          <w:rFonts w:ascii="Tahoma" w:hAnsi="Tahoma"/>
          <w:sz w:val="22"/>
          <w:szCs w:val="24"/>
          <w:lang w:val="en-GB"/>
        </w:rPr>
        <w:t>Apart from</w:t>
      </w:r>
      <w:r w:rsidR="00563B8A" w:rsidRPr="007B16C8">
        <w:rPr>
          <w:rFonts w:ascii="Tahoma" w:hAnsi="Tahoma"/>
          <w:sz w:val="22"/>
          <w:szCs w:val="24"/>
          <w:lang w:val="en-GB"/>
        </w:rPr>
        <w:t xml:space="preserve"> the</w:t>
      </w:r>
      <w:r w:rsidRPr="007B16C8">
        <w:rPr>
          <w:rFonts w:ascii="Tahoma" w:hAnsi="Tahoma"/>
          <w:sz w:val="22"/>
          <w:szCs w:val="24"/>
          <w:lang w:val="en-GB"/>
        </w:rPr>
        <w:t xml:space="preserve"> </w:t>
      </w:r>
      <w:r w:rsidR="00D70E3E" w:rsidRPr="007B16C8">
        <w:rPr>
          <w:rFonts w:ascii="Tahoma" w:hAnsi="Tahoma"/>
          <w:sz w:val="22"/>
          <w:szCs w:val="24"/>
          <w:lang w:val="en-GB"/>
        </w:rPr>
        <w:t>cases</w:t>
      </w:r>
      <w:r w:rsidRPr="007B16C8">
        <w:rPr>
          <w:rFonts w:ascii="Tahoma" w:hAnsi="Tahoma"/>
          <w:sz w:val="22"/>
          <w:szCs w:val="24"/>
          <w:lang w:val="en-GB"/>
        </w:rPr>
        <w:t xml:space="preserve"> described in </w:t>
      </w:r>
      <w:r w:rsidR="00F8730A" w:rsidRPr="007B16C8">
        <w:rPr>
          <w:rFonts w:ascii="Tahoma" w:hAnsi="Tahoma"/>
          <w:sz w:val="22"/>
          <w:szCs w:val="24"/>
          <w:lang w:val="en-GB"/>
        </w:rPr>
        <w:t>Clause</w:t>
      </w:r>
      <w:r w:rsidRPr="007B16C8">
        <w:rPr>
          <w:rFonts w:ascii="Tahoma" w:hAnsi="Tahoma"/>
          <w:sz w:val="22"/>
          <w:szCs w:val="24"/>
          <w:lang w:val="en-GB"/>
        </w:rPr>
        <w:t xml:space="preserve"> 2 of this </w:t>
      </w:r>
      <w:r w:rsidR="001365ED" w:rsidRPr="007B16C8">
        <w:rPr>
          <w:rFonts w:ascii="Tahoma" w:hAnsi="Tahoma"/>
          <w:sz w:val="22"/>
          <w:szCs w:val="24"/>
          <w:lang w:val="en-GB"/>
        </w:rPr>
        <w:t>a</w:t>
      </w:r>
      <w:r w:rsidR="003867D3" w:rsidRPr="007B16C8">
        <w:rPr>
          <w:rFonts w:ascii="Tahoma" w:hAnsi="Tahoma"/>
          <w:sz w:val="22"/>
          <w:szCs w:val="24"/>
          <w:lang w:val="en-GB"/>
        </w:rPr>
        <w:t>rticle</w:t>
      </w:r>
      <w:r w:rsidRPr="007B16C8">
        <w:rPr>
          <w:rFonts w:ascii="Tahoma" w:hAnsi="Tahoma"/>
          <w:sz w:val="22"/>
          <w:szCs w:val="24"/>
          <w:lang w:val="en-GB"/>
        </w:rPr>
        <w:t>, t</w:t>
      </w:r>
      <w:r w:rsidR="00550BDF" w:rsidRPr="007B16C8">
        <w:rPr>
          <w:rFonts w:ascii="Tahoma" w:hAnsi="Tahoma"/>
          <w:sz w:val="22"/>
          <w:szCs w:val="24"/>
          <w:lang w:val="en-GB"/>
        </w:rPr>
        <w:t xml:space="preserve">he Exchange shall terminate </w:t>
      </w:r>
      <w:r w:rsidR="00252D4D" w:rsidRPr="007B16C8">
        <w:rPr>
          <w:rFonts w:ascii="Tahoma" w:hAnsi="Tahoma"/>
          <w:sz w:val="22"/>
          <w:szCs w:val="24"/>
          <w:lang w:val="en-GB"/>
        </w:rPr>
        <w:t>a </w:t>
      </w:r>
      <w:r w:rsidR="002F2DFA" w:rsidRPr="007B16C8">
        <w:rPr>
          <w:rFonts w:ascii="Tahoma" w:hAnsi="Tahoma"/>
          <w:sz w:val="22"/>
          <w:szCs w:val="24"/>
          <w:lang w:val="en-GB"/>
        </w:rPr>
        <w:t xml:space="preserve">Trading </w:t>
      </w:r>
      <w:r w:rsidR="009268A6" w:rsidRPr="007B16C8">
        <w:rPr>
          <w:rFonts w:ascii="Tahoma" w:hAnsi="Tahoma"/>
          <w:sz w:val="22"/>
          <w:szCs w:val="24"/>
          <w:lang w:val="en-GB"/>
        </w:rPr>
        <w:t>Member</w:t>
      </w:r>
      <w:r w:rsidR="00550BDF" w:rsidRPr="007B16C8">
        <w:rPr>
          <w:rFonts w:ascii="Tahoma" w:hAnsi="Tahoma"/>
          <w:sz w:val="22"/>
          <w:szCs w:val="24"/>
          <w:lang w:val="en-GB"/>
        </w:rPr>
        <w:t>’s admission to trading</w:t>
      </w:r>
      <w:r w:rsidR="00FB6302" w:rsidRPr="007B16C8">
        <w:rPr>
          <w:rFonts w:ascii="Tahoma" w:hAnsi="Tahoma"/>
          <w:sz w:val="22"/>
          <w:szCs w:val="24"/>
          <w:lang w:val="en-GB"/>
        </w:rPr>
        <w:t xml:space="preserve"> on the </w:t>
      </w:r>
      <w:r w:rsidR="007D1529" w:rsidRPr="007B16C8">
        <w:rPr>
          <w:rFonts w:ascii="Tahoma" w:hAnsi="Tahoma"/>
          <w:sz w:val="22"/>
          <w:szCs w:val="24"/>
          <w:lang w:val="en-GB"/>
        </w:rPr>
        <w:t>respective</w:t>
      </w:r>
      <w:r w:rsidR="00FB6302" w:rsidRPr="007B16C8">
        <w:rPr>
          <w:rFonts w:ascii="Tahoma" w:hAnsi="Tahoma"/>
          <w:sz w:val="22"/>
          <w:szCs w:val="24"/>
          <w:lang w:val="en-GB"/>
        </w:rPr>
        <w:t xml:space="preserve"> </w:t>
      </w:r>
      <w:r w:rsidR="007D1529" w:rsidRPr="007B16C8">
        <w:rPr>
          <w:rFonts w:ascii="Tahoma" w:hAnsi="Tahoma"/>
          <w:sz w:val="22"/>
          <w:szCs w:val="24"/>
          <w:lang w:val="en-GB"/>
        </w:rPr>
        <w:t>E</w:t>
      </w:r>
      <w:r w:rsidR="00FB6302" w:rsidRPr="007B16C8">
        <w:rPr>
          <w:rFonts w:ascii="Tahoma" w:hAnsi="Tahoma"/>
          <w:sz w:val="22"/>
          <w:szCs w:val="24"/>
          <w:lang w:val="en-GB"/>
        </w:rPr>
        <w:t xml:space="preserve">xchange </w:t>
      </w:r>
      <w:r w:rsidR="007D1529" w:rsidRPr="007B16C8">
        <w:rPr>
          <w:rFonts w:ascii="Tahoma" w:hAnsi="Tahoma"/>
          <w:sz w:val="22"/>
          <w:szCs w:val="24"/>
          <w:lang w:val="en-GB"/>
        </w:rPr>
        <w:t>M</w:t>
      </w:r>
      <w:r w:rsidR="00FB6302" w:rsidRPr="007B16C8">
        <w:rPr>
          <w:rFonts w:ascii="Tahoma" w:hAnsi="Tahoma"/>
          <w:sz w:val="22"/>
          <w:szCs w:val="24"/>
          <w:lang w:val="en-GB"/>
        </w:rPr>
        <w:t xml:space="preserve">arket for </w:t>
      </w:r>
      <w:r w:rsidR="008E666D" w:rsidRPr="007B16C8">
        <w:rPr>
          <w:rFonts w:ascii="Tahoma" w:hAnsi="Tahoma"/>
          <w:sz w:val="22"/>
          <w:szCs w:val="24"/>
          <w:lang w:val="en-GB"/>
        </w:rPr>
        <w:t xml:space="preserve">at least one </w:t>
      </w:r>
      <w:r w:rsidR="00FB6302" w:rsidRPr="007B16C8">
        <w:rPr>
          <w:rFonts w:ascii="Tahoma" w:hAnsi="Tahoma"/>
          <w:sz w:val="22"/>
          <w:szCs w:val="24"/>
          <w:lang w:val="en-GB"/>
        </w:rPr>
        <w:t xml:space="preserve">of the reasons provided for in the </w:t>
      </w:r>
      <w:r w:rsidR="000A4E3D" w:rsidRPr="007B16C8">
        <w:rPr>
          <w:rFonts w:ascii="Tahoma" w:hAnsi="Tahoma"/>
          <w:sz w:val="22"/>
          <w:szCs w:val="24"/>
          <w:lang w:val="en-GB"/>
        </w:rPr>
        <w:t>Special Section</w:t>
      </w:r>
      <w:r w:rsidR="00FB6302" w:rsidRPr="007B16C8">
        <w:rPr>
          <w:rFonts w:ascii="Tahoma" w:hAnsi="Tahoma"/>
          <w:sz w:val="22"/>
          <w:szCs w:val="24"/>
          <w:lang w:val="en-GB"/>
        </w:rPr>
        <w:t>s of</w:t>
      </w:r>
      <w:r w:rsidR="00252D4D" w:rsidRPr="007B16C8">
        <w:rPr>
          <w:rFonts w:ascii="Tahoma" w:hAnsi="Tahoma"/>
          <w:sz w:val="22"/>
          <w:szCs w:val="24"/>
          <w:lang w:val="en-GB"/>
        </w:rPr>
        <w:t xml:space="preserve"> the</w:t>
      </w:r>
      <w:r w:rsidR="00FB6302" w:rsidRPr="007B16C8">
        <w:rPr>
          <w:rFonts w:ascii="Tahoma" w:hAnsi="Tahoma"/>
          <w:sz w:val="22"/>
          <w:szCs w:val="24"/>
          <w:lang w:val="en-GB"/>
        </w:rPr>
        <w:t xml:space="preserve"> Admission Rules</w:t>
      </w:r>
      <w:r w:rsidR="00870485" w:rsidRPr="007B16C8">
        <w:rPr>
          <w:rFonts w:ascii="Tahoma" w:hAnsi="Tahoma"/>
          <w:sz w:val="22"/>
          <w:szCs w:val="24"/>
          <w:lang w:val="en-GB"/>
        </w:rPr>
        <w:t>.</w:t>
      </w:r>
    </w:p>
    <w:p w14:paraId="25B18CA1" w14:textId="5BF2E77E" w:rsidR="00550BDF" w:rsidRPr="007B16C8" w:rsidRDefault="00550BDF">
      <w:pPr>
        <w:widowControl w:val="0"/>
        <w:numPr>
          <w:ilvl w:val="3"/>
          <w:numId w:val="29"/>
        </w:numPr>
        <w:overflowPunct/>
        <w:spacing w:after="120"/>
        <w:ind w:left="709" w:hanging="709"/>
        <w:jc w:val="both"/>
        <w:textAlignment w:val="auto"/>
        <w:rPr>
          <w:rFonts w:ascii="Tahoma" w:hAnsi="Tahoma"/>
          <w:b/>
          <w:sz w:val="22"/>
          <w:szCs w:val="24"/>
          <w:lang w:val="en-GB"/>
        </w:rPr>
      </w:pPr>
      <w:r w:rsidRPr="007B16C8">
        <w:rPr>
          <w:rFonts w:ascii="Tahoma" w:hAnsi="Tahoma"/>
          <w:sz w:val="22"/>
          <w:szCs w:val="24"/>
          <w:lang w:val="en-GB"/>
        </w:rPr>
        <w:t xml:space="preserve">The Exchange </w:t>
      </w:r>
      <w:r w:rsidR="001F180F" w:rsidRPr="007B16C8">
        <w:rPr>
          <w:rFonts w:ascii="Tahoma" w:hAnsi="Tahoma"/>
          <w:sz w:val="22"/>
          <w:szCs w:val="24"/>
          <w:lang w:val="en-GB"/>
        </w:rPr>
        <w:t>may</w:t>
      </w:r>
      <w:r w:rsidRPr="007B16C8">
        <w:rPr>
          <w:rFonts w:ascii="Tahoma" w:hAnsi="Tahoma"/>
          <w:sz w:val="22"/>
          <w:szCs w:val="24"/>
          <w:lang w:val="en-GB"/>
        </w:rPr>
        <w:t xml:space="preserve"> terminate </w:t>
      </w:r>
      <w:r w:rsidR="00870485" w:rsidRPr="007B16C8">
        <w:rPr>
          <w:rFonts w:ascii="Tahoma" w:hAnsi="Tahoma"/>
          <w:sz w:val="22"/>
          <w:szCs w:val="24"/>
          <w:lang w:val="en-GB"/>
        </w:rPr>
        <w:t>a</w:t>
      </w:r>
      <w:r w:rsidRPr="007B16C8">
        <w:rPr>
          <w:rFonts w:ascii="Tahoma" w:hAnsi="Tahoma"/>
          <w:sz w:val="22"/>
          <w:szCs w:val="24"/>
          <w:lang w:val="en-GB"/>
        </w:rPr>
        <w:t xml:space="preserve"> </w:t>
      </w:r>
      <w:r w:rsidR="002F2DFA" w:rsidRPr="007B16C8">
        <w:rPr>
          <w:rFonts w:ascii="Tahoma" w:hAnsi="Tahoma"/>
          <w:sz w:val="22"/>
          <w:szCs w:val="24"/>
          <w:lang w:val="en-GB"/>
        </w:rPr>
        <w:t xml:space="preserve">Trading </w:t>
      </w:r>
      <w:r w:rsidR="009268A6" w:rsidRPr="007B16C8">
        <w:rPr>
          <w:rFonts w:ascii="Tahoma" w:hAnsi="Tahoma"/>
          <w:sz w:val="22"/>
          <w:szCs w:val="24"/>
          <w:lang w:val="en-GB"/>
        </w:rPr>
        <w:t>Member</w:t>
      </w:r>
      <w:r w:rsidRPr="007B16C8">
        <w:rPr>
          <w:rFonts w:ascii="Tahoma" w:hAnsi="Tahoma"/>
          <w:sz w:val="22"/>
          <w:szCs w:val="24"/>
          <w:lang w:val="en-GB"/>
        </w:rPr>
        <w:t xml:space="preserve">’s admission to trading in </w:t>
      </w:r>
      <w:r w:rsidR="00401D54" w:rsidRPr="007B16C8">
        <w:rPr>
          <w:rFonts w:ascii="Tahoma" w:hAnsi="Tahoma"/>
          <w:sz w:val="22"/>
          <w:szCs w:val="24"/>
          <w:lang w:val="en-GB"/>
        </w:rPr>
        <w:t xml:space="preserve">at least one of the following </w:t>
      </w:r>
      <w:r w:rsidR="00D70E3E" w:rsidRPr="007B16C8">
        <w:rPr>
          <w:rFonts w:ascii="Tahoma" w:hAnsi="Tahoma"/>
          <w:sz w:val="22"/>
          <w:szCs w:val="24"/>
          <w:lang w:val="en-GB"/>
        </w:rPr>
        <w:t>cases</w:t>
      </w:r>
      <w:r w:rsidRPr="007B16C8">
        <w:rPr>
          <w:rFonts w:ascii="Tahoma" w:hAnsi="Tahoma"/>
          <w:sz w:val="22"/>
          <w:szCs w:val="24"/>
          <w:lang w:val="en-GB"/>
        </w:rPr>
        <w:t>:</w:t>
      </w:r>
    </w:p>
    <w:p w14:paraId="276CD189" w14:textId="4652732A" w:rsidR="00550BDF" w:rsidRPr="007B16C8" w:rsidRDefault="00550BDF" w:rsidP="00AB1B56">
      <w:pPr>
        <w:numPr>
          <w:ilvl w:val="0"/>
          <w:numId w:val="48"/>
        </w:numPr>
        <w:overflowPunct/>
        <w:autoSpaceDE/>
        <w:autoSpaceDN/>
        <w:adjustRightInd/>
        <w:spacing w:after="120"/>
        <w:ind w:hanging="720"/>
        <w:jc w:val="both"/>
        <w:textAlignment w:val="auto"/>
        <w:rPr>
          <w:rFonts w:ascii="Tahoma" w:hAnsi="Tahoma"/>
          <w:sz w:val="22"/>
          <w:szCs w:val="24"/>
          <w:lang w:val="en-GB"/>
        </w:rPr>
      </w:pPr>
      <w:r w:rsidRPr="007B16C8">
        <w:rPr>
          <w:rFonts w:ascii="Tahoma" w:hAnsi="Tahoma"/>
          <w:sz w:val="22"/>
          <w:szCs w:val="24"/>
          <w:lang w:val="en-GB"/>
        </w:rPr>
        <w:t xml:space="preserve">the </w:t>
      </w:r>
      <w:r w:rsidR="002F2DFA" w:rsidRPr="007B16C8">
        <w:rPr>
          <w:rFonts w:ascii="Tahoma" w:hAnsi="Tahoma"/>
          <w:sz w:val="22"/>
          <w:szCs w:val="24"/>
          <w:lang w:val="en-GB"/>
        </w:rPr>
        <w:t xml:space="preserve">Trading </w:t>
      </w:r>
      <w:r w:rsidR="009268A6" w:rsidRPr="007B16C8">
        <w:rPr>
          <w:rFonts w:ascii="Tahoma" w:hAnsi="Tahoma"/>
          <w:sz w:val="22"/>
          <w:szCs w:val="24"/>
          <w:lang w:val="en-GB"/>
        </w:rPr>
        <w:t>Member</w:t>
      </w:r>
      <w:r w:rsidRPr="007B16C8">
        <w:rPr>
          <w:rFonts w:ascii="Tahoma" w:hAnsi="Tahoma"/>
          <w:sz w:val="22"/>
          <w:szCs w:val="24"/>
          <w:lang w:val="en-GB"/>
        </w:rPr>
        <w:t xml:space="preserve">’s failure to fulfil obligations </w:t>
      </w:r>
      <w:r w:rsidR="00307E77" w:rsidRPr="007B16C8">
        <w:rPr>
          <w:rFonts w:ascii="Tahoma" w:hAnsi="Tahoma"/>
          <w:sz w:val="22"/>
          <w:szCs w:val="24"/>
          <w:lang w:val="en-GB"/>
        </w:rPr>
        <w:t>to</w:t>
      </w:r>
      <w:r w:rsidRPr="007B16C8">
        <w:rPr>
          <w:rFonts w:ascii="Tahoma" w:hAnsi="Tahoma"/>
          <w:sz w:val="22"/>
          <w:szCs w:val="24"/>
          <w:lang w:val="en-GB"/>
        </w:rPr>
        <w:t xml:space="preserve"> pay for the services of the Exchange provided for </w:t>
      </w:r>
      <w:r w:rsidR="00D36FDA" w:rsidRPr="007B16C8">
        <w:rPr>
          <w:rFonts w:ascii="Tahoma" w:hAnsi="Tahoma"/>
          <w:sz w:val="22"/>
          <w:szCs w:val="24"/>
          <w:lang w:val="en-GB"/>
        </w:rPr>
        <w:t>in</w:t>
      </w:r>
      <w:r w:rsidRPr="007B16C8">
        <w:rPr>
          <w:rFonts w:ascii="Tahoma" w:hAnsi="Tahoma"/>
          <w:sz w:val="22"/>
          <w:szCs w:val="24"/>
          <w:lang w:val="en-GB"/>
        </w:rPr>
        <w:t xml:space="preserve"> the Admission Rules in time and in full;</w:t>
      </w:r>
    </w:p>
    <w:p w14:paraId="14AF2E78" w14:textId="210F3705" w:rsidR="00550BDF" w:rsidRPr="007B16C8" w:rsidRDefault="00550BDF" w:rsidP="00AB1B56">
      <w:pPr>
        <w:numPr>
          <w:ilvl w:val="0"/>
          <w:numId w:val="48"/>
        </w:numPr>
        <w:overflowPunct/>
        <w:autoSpaceDE/>
        <w:autoSpaceDN/>
        <w:adjustRightInd/>
        <w:spacing w:after="120"/>
        <w:ind w:hanging="720"/>
        <w:jc w:val="both"/>
        <w:textAlignment w:val="auto"/>
        <w:rPr>
          <w:rFonts w:ascii="Tahoma" w:hAnsi="Tahoma"/>
          <w:szCs w:val="24"/>
          <w:lang w:val="en-GB"/>
        </w:rPr>
      </w:pPr>
      <w:r w:rsidRPr="007B16C8">
        <w:rPr>
          <w:rFonts w:ascii="Tahoma" w:hAnsi="Tahoma"/>
          <w:sz w:val="22"/>
          <w:szCs w:val="24"/>
          <w:lang w:val="en-GB"/>
        </w:rPr>
        <w:t>appointment of</w:t>
      </w:r>
      <w:r w:rsidR="00340B9F" w:rsidRPr="002A6A55">
        <w:rPr>
          <w:rFonts w:ascii="Tahoma" w:hAnsi="Tahoma"/>
          <w:sz w:val="22"/>
          <w:szCs w:val="24"/>
          <w:lang w:val="en-GB"/>
        </w:rPr>
        <w:t xml:space="preserve"> </w:t>
      </w:r>
      <w:r w:rsidR="00065C95" w:rsidRPr="007B16C8">
        <w:rPr>
          <w:rFonts w:ascii="Tahoma" w:hAnsi="Tahoma"/>
          <w:sz w:val="22"/>
          <w:szCs w:val="24"/>
          <w:lang w:val="en-GB"/>
        </w:rPr>
        <w:t xml:space="preserve">the </w:t>
      </w:r>
      <w:r w:rsidR="002F2DFA" w:rsidRPr="007B16C8">
        <w:rPr>
          <w:rFonts w:ascii="Tahoma" w:hAnsi="Tahoma"/>
          <w:sz w:val="22"/>
          <w:szCs w:val="24"/>
          <w:lang w:val="en-GB"/>
        </w:rPr>
        <w:t xml:space="preserve">Trading </w:t>
      </w:r>
      <w:r w:rsidR="009268A6" w:rsidRPr="007B16C8">
        <w:rPr>
          <w:rFonts w:ascii="Tahoma" w:hAnsi="Tahoma"/>
          <w:sz w:val="22"/>
          <w:szCs w:val="24"/>
          <w:lang w:val="en-GB"/>
        </w:rPr>
        <w:t>Member</w:t>
      </w:r>
      <w:r w:rsidR="00065C95" w:rsidRPr="007B16C8">
        <w:rPr>
          <w:rFonts w:ascii="Tahoma" w:hAnsi="Tahoma"/>
          <w:sz w:val="22"/>
          <w:szCs w:val="24"/>
          <w:lang w:val="en-GB"/>
        </w:rPr>
        <w:t>’s</w:t>
      </w:r>
      <w:r w:rsidRPr="007B16C8">
        <w:rPr>
          <w:rFonts w:ascii="Tahoma" w:hAnsi="Tahoma"/>
          <w:sz w:val="22"/>
          <w:szCs w:val="24"/>
          <w:lang w:val="en-GB"/>
        </w:rPr>
        <w:t xml:space="preserve"> temporary administration; </w:t>
      </w:r>
    </w:p>
    <w:p w14:paraId="1F965FD4" w14:textId="2C822C67" w:rsidR="00550BDF" w:rsidRPr="007B16C8" w:rsidRDefault="00550BDF" w:rsidP="00AB1B56">
      <w:pPr>
        <w:numPr>
          <w:ilvl w:val="0"/>
          <w:numId w:val="48"/>
        </w:numPr>
        <w:overflowPunct/>
        <w:autoSpaceDE/>
        <w:autoSpaceDN/>
        <w:adjustRightInd/>
        <w:spacing w:after="120"/>
        <w:ind w:hanging="720"/>
        <w:jc w:val="both"/>
        <w:textAlignment w:val="auto"/>
        <w:rPr>
          <w:rFonts w:ascii="Tahoma" w:hAnsi="Tahoma"/>
          <w:b/>
          <w:sz w:val="22"/>
          <w:szCs w:val="24"/>
          <w:lang w:val="en-GB"/>
        </w:rPr>
      </w:pPr>
      <w:r w:rsidRPr="007B16C8">
        <w:rPr>
          <w:rFonts w:ascii="Tahoma" w:hAnsi="Tahoma"/>
          <w:sz w:val="22"/>
          <w:szCs w:val="24"/>
          <w:lang w:val="en-GB"/>
        </w:rPr>
        <w:t xml:space="preserve">receipt of </w:t>
      </w:r>
      <w:r w:rsidR="00340B9F" w:rsidRPr="007B16C8">
        <w:rPr>
          <w:rFonts w:ascii="Tahoma" w:hAnsi="Tahoma"/>
          <w:sz w:val="22"/>
          <w:szCs w:val="24"/>
          <w:lang w:val="en-GB"/>
        </w:rPr>
        <w:t>an</w:t>
      </w:r>
      <w:r w:rsidR="00F02A9A" w:rsidRPr="007B16C8">
        <w:rPr>
          <w:rFonts w:ascii="Tahoma" w:hAnsi="Tahoma"/>
          <w:sz w:val="22"/>
          <w:szCs w:val="24"/>
          <w:lang w:val="en-GB"/>
        </w:rPr>
        <w:t xml:space="preserve"> </w:t>
      </w:r>
      <w:r w:rsidRPr="007B16C8">
        <w:rPr>
          <w:rFonts w:ascii="Tahoma" w:hAnsi="Tahoma"/>
          <w:sz w:val="22"/>
          <w:szCs w:val="24"/>
          <w:lang w:val="en-GB"/>
        </w:rPr>
        <w:t xml:space="preserve">enforcement document in respect of the </w:t>
      </w:r>
      <w:r w:rsidR="002F2DFA" w:rsidRPr="007B16C8">
        <w:rPr>
          <w:rFonts w:ascii="Tahoma" w:hAnsi="Tahoma"/>
          <w:sz w:val="22"/>
          <w:szCs w:val="24"/>
          <w:lang w:val="en-GB"/>
        </w:rPr>
        <w:t xml:space="preserve">Trading </w:t>
      </w:r>
      <w:r w:rsidR="009268A6" w:rsidRPr="007B16C8">
        <w:rPr>
          <w:rFonts w:ascii="Tahoma" w:hAnsi="Tahoma"/>
          <w:sz w:val="22"/>
          <w:szCs w:val="24"/>
          <w:lang w:val="en-GB"/>
        </w:rPr>
        <w:t>Member</w:t>
      </w:r>
      <w:r w:rsidR="00340B9F" w:rsidRPr="007B16C8">
        <w:rPr>
          <w:rFonts w:ascii="Tahoma" w:hAnsi="Tahoma"/>
          <w:sz w:val="22"/>
          <w:szCs w:val="24"/>
          <w:lang w:val="en-GB"/>
        </w:rPr>
        <w:t xml:space="preserve"> by the Exchange</w:t>
      </w:r>
      <w:r w:rsidRPr="007B16C8">
        <w:rPr>
          <w:rFonts w:ascii="Tahoma" w:hAnsi="Tahoma"/>
          <w:sz w:val="22"/>
          <w:szCs w:val="24"/>
          <w:lang w:val="en-GB"/>
        </w:rPr>
        <w:t>;</w:t>
      </w:r>
    </w:p>
    <w:p w14:paraId="66E6FE43" w14:textId="1F6A4D30" w:rsidR="00550BDF" w:rsidRPr="007B16C8" w:rsidRDefault="00550BDF" w:rsidP="00AB1B56">
      <w:pPr>
        <w:numPr>
          <w:ilvl w:val="0"/>
          <w:numId w:val="48"/>
        </w:numPr>
        <w:overflowPunct/>
        <w:autoSpaceDE/>
        <w:autoSpaceDN/>
        <w:adjustRightInd/>
        <w:spacing w:after="120"/>
        <w:ind w:hanging="720"/>
        <w:jc w:val="both"/>
        <w:textAlignment w:val="auto"/>
        <w:rPr>
          <w:rFonts w:ascii="Tahoma" w:hAnsi="Tahoma"/>
          <w:b/>
          <w:sz w:val="22"/>
          <w:szCs w:val="24"/>
          <w:lang w:val="en-GB"/>
        </w:rPr>
      </w:pPr>
      <w:r w:rsidRPr="007B16C8">
        <w:rPr>
          <w:rFonts w:ascii="Tahoma" w:hAnsi="Tahoma"/>
          <w:sz w:val="22"/>
          <w:szCs w:val="24"/>
          <w:lang w:val="en-GB"/>
        </w:rPr>
        <w:t>suspension of admission to trading for the period of over six</w:t>
      </w:r>
      <w:r w:rsidR="0074476B" w:rsidRPr="007B16C8">
        <w:rPr>
          <w:rFonts w:ascii="Tahoma" w:hAnsi="Tahoma"/>
          <w:sz w:val="22"/>
          <w:szCs w:val="24"/>
          <w:lang w:val="en-GB"/>
        </w:rPr>
        <w:t xml:space="preserve"> (6</w:t>
      </w:r>
      <w:r w:rsidR="00D36FDA" w:rsidRPr="007B16C8">
        <w:rPr>
          <w:rFonts w:ascii="Tahoma" w:hAnsi="Tahoma"/>
          <w:sz w:val="22"/>
          <w:szCs w:val="24"/>
          <w:lang w:val="en-GB"/>
        </w:rPr>
        <w:t>)</w:t>
      </w:r>
      <w:r w:rsidRPr="007B16C8">
        <w:rPr>
          <w:rFonts w:ascii="Tahoma" w:hAnsi="Tahoma"/>
          <w:sz w:val="22"/>
          <w:szCs w:val="24"/>
          <w:lang w:val="en-GB"/>
        </w:rPr>
        <w:t xml:space="preserve"> months;</w:t>
      </w:r>
    </w:p>
    <w:p w14:paraId="46B53DA9" w14:textId="0825E3AD" w:rsidR="00550BDF" w:rsidRPr="007B16C8" w:rsidRDefault="00550BDF" w:rsidP="00AB1B56">
      <w:pPr>
        <w:pStyle w:val="Iniiaiieoaeno211"/>
        <w:numPr>
          <w:ilvl w:val="0"/>
          <w:numId w:val="48"/>
        </w:numPr>
        <w:spacing w:after="120"/>
        <w:ind w:hanging="720"/>
        <w:rPr>
          <w:rFonts w:ascii="Tahoma" w:hAnsi="Tahoma"/>
          <w:szCs w:val="24"/>
          <w:lang w:val="en-GB"/>
        </w:rPr>
      </w:pPr>
      <w:r w:rsidRPr="007B16C8">
        <w:rPr>
          <w:rFonts w:ascii="Tahoma" w:hAnsi="Tahoma"/>
          <w:sz w:val="22"/>
          <w:szCs w:val="24"/>
          <w:lang w:val="en-GB"/>
        </w:rPr>
        <w:t xml:space="preserve">submission by the </w:t>
      </w:r>
      <w:r w:rsidR="002F2DFA" w:rsidRPr="007B16C8">
        <w:rPr>
          <w:rFonts w:ascii="Tahoma" w:hAnsi="Tahoma"/>
          <w:sz w:val="22"/>
          <w:szCs w:val="24"/>
          <w:lang w:val="en-GB"/>
        </w:rPr>
        <w:t xml:space="preserve">Trading </w:t>
      </w:r>
      <w:r w:rsidR="009268A6" w:rsidRPr="007B16C8">
        <w:rPr>
          <w:rFonts w:ascii="Tahoma" w:hAnsi="Tahoma"/>
          <w:sz w:val="22"/>
          <w:szCs w:val="24"/>
          <w:lang w:val="en-GB"/>
        </w:rPr>
        <w:t>Member</w:t>
      </w:r>
      <w:r w:rsidRPr="007B16C8">
        <w:rPr>
          <w:rFonts w:ascii="Tahoma" w:hAnsi="Tahoma"/>
          <w:sz w:val="22"/>
          <w:szCs w:val="24"/>
          <w:lang w:val="en-GB"/>
        </w:rPr>
        <w:t xml:space="preserve"> of the knowingly false information o</w:t>
      </w:r>
      <w:r w:rsidR="00F02A9A" w:rsidRPr="007B16C8">
        <w:rPr>
          <w:rFonts w:ascii="Tahoma" w:hAnsi="Tahoma"/>
          <w:sz w:val="22"/>
          <w:szCs w:val="24"/>
          <w:lang w:val="en-GB"/>
        </w:rPr>
        <w:t>r a</w:t>
      </w:r>
      <w:r w:rsidRPr="007B16C8">
        <w:rPr>
          <w:rFonts w:ascii="Tahoma" w:hAnsi="Tahoma"/>
          <w:sz w:val="22"/>
          <w:szCs w:val="24"/>
          <w:lang w:val="en-GB"/>
        </w:rPr>
        <w:t xml:space="preserve"> repeated violation of</w:t>
      </w:r>
      <w:r w:rsidR="00340B9F" w:rsidRPr="007B16C8">
        <w:rPr>
          <w:rFonts w:ascii="Tahoma" w:hAnsi="Tahoma"/>
          <w:sz w:val="22"/>
          <w:szCs w:val="24"/>
          <w:lang w:val="en-GB"/>
        </w:rPr>
        <w:t xml:space="preserve"> the</w:t>
      </w:r>
      <w:r w:rsidRPr="007B16C8">
        <w:rPr>
          <w:rFonts w:ascii="Tahoma" w:hAnsi="Tahoma"/>
          <w:sz w:val="22"/>
          <w:szCs w:val="24"/>
          <w:lang w:val="en-GB"/>
        </w:rPr>
        <w:t xml:space="preserve"> requirements of </w:t>
      </w:r>
      <w:r w:rsidR="003867D3" w:rsidRPr="007B16C8">
        <w:rPr>
          <w:rFonts w:ascii="Tahoma" w:hAnsi="Tahoma"/>
          <w:sz w:val="22"/>
          <w:szCs w:val="24"/>
          <w:lang w:val="en-GB"/>
        </w:rPr>
        <w:t>Article</w:t>
      </w:r>
      <w:r w:rsidRPr="007B16C8">
        <w:rPr>
          <w:rFonts w:ascii="Tahoma" w:hAnsi="Tahoma"/>
          <w:sz w:val="22"/>
          <w:szCs w:val="24"/>
          <w:lang w:val="en-GB"/>
        </w:rPr>
        <w:t xml:space="preserve"> 02.0</w:t>
      </w:r>
      <w:r w:rsidR="00272863" w:rsidRPr="007B16C8">
        <w:rPr>
          <w:rFonts w:ascii="Tahoma" w:hAnsi="Tahoma"/>
          <w:sz w:val="22"/>
          <w:szCs w:val="24"/>
          <w:lang w:val="en-GB"/>
        </w:rPr>
        <w:t>5</w:t>
      </w:r>
      <w:r w:rsidRPr="007B16C8">
        <w:rPr>
          <w:rFonts w:ascii="Tahoma" w:hAnsi="Tahoma"/>
          <w:sz w:val="22"/>
          <w:szCs w:val="24"/>
          <w:lang w:val="en-GB"/>
        </w:rPr>
        <w:t xml:space="preserve"> hereof;</w:t>
      </w:r>
    </w:p>
    <w:p w14:paraId="320B56C2" w14:textId="60031E52" w:rsidR="00012ABC" w:rsidRPr="007B16C8" w:rsidRDefault="004B09E4" w:rsidP="00AB1B56">
      <w:pPr>
        <w:pStyle w:val="Iniiaiieoaeno211"/>
        <w:numPr>
          <w:ilvl w:val="0"/>
          <w:numId w:val="48"/>
        </w:numPr>
        <w:spacing w:after="120"/>
        <w:ind w:hanging="720"/>
        <w:rPr>
          <w:rFonts w:ascii="Tahoma" w:hAnsi="Tahoma"/>
          <w:szCs w:val="24"/>
          <w:lang w:val="en-GB"/>
        </w:rPr>
      </w:pPr>
      <w:r w:rsidRPr="007B16C8">
        <w:rPr>
          <w:rFonts w:ascii="Tahoma" w:hAnsi="Tahoma"/>
          <w:sz w:val="22"/>
          <w:szCs w:val="24"/>
          <w:lang w:val="en-GB"/>
        </w:rPr>
        <w:t xml:space="preserve">the </w:t>
      </w:r>
      <w:r w:rsidR="00F02A9A" w:rsidRPr="007B16C8">
        <w:rPr>
          <w:rFonts w:ascii="Tahoma" w:hAnsi="Tahoma"/>
          <w:sz w:val="22"/>
          <w:szCs w:val="24"/>
          <w:lang w:val="en-GB"/>
        </w:rPr>
        <w:t>availability</w:t>
      </w:r>
      <w:r w:rsidR="00012ABC" w:rsidRPr="007B16C8">
        <w:rPr>
          <w:rFonts w:ascii="Tahoma" w:hAnsi="Tahoma"/>
          <w:sz w:val="22"/>
          <w:szCs w:val="24"/>
          <w:lang w:val="en-GB"/>
        </w:rPr>
        <w:t xml:space="preserve"> of </w:t>
      </w:r>
      <w:r w:rsidR="00D36FDA" w:rsidRPr="007B16C8">
        <w:rPr>
          <w:rFonts w:ascii="Tahoma" w:hAnsi="Tahoma"/>
          <w:sz w:val="22"/>
          <w:szCs w:val="24"/>
          <w:lang w:val="en-GB"/>
        </w:rPr>
        <w:t xml:space="preserve">a </w:t>
      </w:r>
      <w:r w:rsidR="00012ABC" w:rsidRPr="007B16C8">
        <w:rPr>
          <w:rFonts w:ascii="Tahoma" w:hAnsi="Tahoma"/>
          <w:sz w:val="22"/>
          <w:szCs w:val="24"/>
          <w:lang w:val="en-GB"/>
        </w:rPr>
        <w:t xml:space="preserve">relevant recommendation from the Committee </w:t>
      </w:r>
      <w:r w:rsidR="00B916D5" w:rsidRPr="007B16C8">
        <w:rPr>
          <w:rFonts w:ascii="Tahoma" w:hAnsi="Tahoma"/>
          <w:sz w:val="22"/>
          <w:szCs w:val="24"/>
          <w:lang w:val="en-GB"/>
        </w:rPr>
        <w:t>given</w:t>
      </w:r>
      <w:r w:rsidR="00012ABC" w:rsidRPr="007B16C8">
        <w:rPr>
          <w:rFonts w:ascii="Tahoma" w:hAnsi="Tahoma"/>
          <w:sz w:val="22"/>
          <w:szCs w:val="24"/>
          <w:lang w:val="en-GB"/>
        </w:rPr>
        <w:t xml:space="preserve"> because the </w:t>
      </w:r>
      <w:r w:rsidR="002F2DFA" w:rsidRPr="007B16C8">
        <w:rPr>
          <w:rFonts w:ascii="Tahoma" w:hAnsi="Tahoma"/>
          <w:sz w:val="22"/>
          <w:szCs w:val="24"/>
          <w:lang w:val="en-GB"/>
        </w:rPr>
        <w:t xml:space="preserve">Trading </w:t>
      </w:r>
      <w:r w:rsidR="009268A6" w:rsidRPr="007B16C8">
        <w:rPr>
          <w:rFonts w:ascii="Tahoma" w:hAnsi="Tahoma"/>
          <w:sz w:val="22"/>
          <w:szCs w:val="24"/>
          <w:lang w:val="en-GB"/>
        </w:rPr>
        <w:t>Member</w:t>
      </w:r>
      <w:r w:rsidR="00012ABC" w:rsidRPr="007B16C8">
        <w:rPr>
          <w:rFonts w:ascii="Tahoma" w:hAnsi="Tahoma"/>
          <w:sz w:val="22"/>
          <w:szCs w:val="24"/>
          <w:lang w:val="en-GB"/>
        </w:rPr>
        <w:t xml:space="preserve"> has breached the code of business conduct</w:t>
      </w:r>
      <w:r w:rsidR="008E1FCD" w:rsidRPr="007B16C8">
        <w:rPr>
          <w:rFonts w:ascii="Tahoma" w:hAnsi="Tahoma"/>
          <w:sz w:val="22"/>
          <w:szCs w:val="24"/>
          <w:lang w:val="en-GB"/>
        </w:rPr>
        <w:t>;</w:t>
      </w:r>
    </w:p>
    <w:p w14:paraId="780C2C8F" w14:textId="41E1182C" w:rsidR="00550BDF" w:rsidRPr="007B16C8" w:rsidRDefault="008E1FCD" w:rsidP="00AB1B56">
      <w:pPr>
        <w:numPr>
          <w:ilvl w:val="0"/>
          <w:numId w:val="48"/>
        </w:numPr>
        <w:overflowPunct/>
        <w:autoSpaceDE/>
        <w:autoSpaceDN/>
        <w:adjustRightInd/>
        <w:spacing w:before="120" w:after="120"/>
        <w:ind w:hanging="720"/>
        <w:jc w:val="both"/>
        <w:textAlignment w:val="auto"/>
        <w:rPr>
          <w:rFonts w:ascii="Tahoma" w:hAnsi="Tahoma"/>
          <w:sz w:val="22"/>
          <w:szCs w:val="24"/>
          <w:lang w:val="en-GB"/>
        </w:rPr>
      </w:pPr>
      <w:r w:rsidRPr="007B16C8">
        <w:rPr>
          <w:rFonts w:ascii="Tahoma" w:hAnsi="Tahoma"/>
          <w:sz w:val="22"/>
          <w:szCs w:val="24"/>
          <w:lang w:val="en-GB"/>
        </w:rPr>
        <w:t xml:space="preserve">a </w:t>
      </w:r>
      <w:r w:rsidR="00550BDF" w:rsidRPr="007B16C8">
        <w:rPr>
          <w:rFonts w:ascii="Tahoma" w:hAnsi="Tahoma"/>
          <w:sz w:val="22"/>
          <w:szCs w:val="24"/>
          <w:lang w:val="en-GB"/>
        </w:rPr>
        <w:t xml:space="preserve">violation, failure to observe or improper observation by the </w:t>
      </w:r>
      <w:r w:rsidR="002F2DFA" w:rsidRPr="007B16C8">
        <w:rPr>
          <w:rFonts w:ascii="Tahoma" w:hAnsi="Tahoma"/>
          <w:sz w:val="22"/>
          <w:szCs w:val="24"/>
          <w:lang w:val="en-GB"/>
        </w:rPr>
        <w:t xml:space="preserve">Trading </w:t>
      </w:r>
      <w:r w:rsidR="009268A6" w:rsidRPr="007B16C8">
        <w:rPr>
          <w:rFonts w:ascii="Tahoma" w:hAnsi="Tahoma"/>
          <w:sz w:val="22"/>
          <w:szCs w:val="24"/>
          <w:lang w:val="en-GB"/>
        </w:rPr>
        <w:t>Member</w:t>
      </w:r>
      <w:r w:rsidR="00550BDF" w:rsidRPr="007B16C8">
        <w:rPr>
          <w:rFonts w:ascii="Tahoma" w:hAnsi="Tahoma"/>
          <w:sz w:val="22"/>
          <w:szCs w:val="24"/>
          <w:lang w:val="en-GB"/>
        </w:rPr>
        <w:t xml:space="preserve"> of the requirements of the laws of the Russian Federation, </w:t>
      </w:r>
      <w:r w:rsidR="00236843" w:rsidRPr="007B16C8">
        <w:rPr>
          <w:rFonts w:ascii="Tahoma" w:hAnsi="Tahoma"/>
          <w:sz w:val="22"/>
          <w:szCs w:val="24"/>
          <w:lang w:val="en-GB"/>
        </w:rPr>
        <w:t>the Admission Rules</w:t>
      </w:r>
      <w:r w:rsidR="00006EFE" w:rsidRPr="007B16C8">
        <w:rPr>
          <w:rFonts w:ascii="Tahoma" w:hAnsi="Tahoma"/>
          <w:sz w:val="22"/>
          <w:szCs w:val="24"/>
          <w:lang w:val="en-GB"/>
        </w:rPr>
        <w:t xml:space="preserve">, </w:t>
      </w:r>
      <w:r w:rsidR="00D92927" w:rsidRPr="007B16C8">
        <w:rPr>
          <w:rFonts w:ascii="Tahoma" w:hAnsi="Tahoma"/>
          <w:sz w:val="22"/>
          <w:szCs w:val="24"/>
          <w:lang w:val="en-GB"/>
        </w:rPr>
        <w:t xml:space="preserve">the </w:t>
      </w:r>
      <w:r w:rsidR="00006EFE" w:rsidRPr="007B16C8">
        <w:rPr>
          <w:rFonts w:ascii="Tahoma" w:hAnsi="Tahoma"/>
          <w:sz w:val="22"/>
          <w:szCs w:val="24"/>
          <w:lang w:val="en-GB"/>
        </w:rPr>
        <w:t xml:space="preserve">documents of the Exchange regulating the use of the Market Data, </w:t>
      </w:r>
      <w:r w:rsidR="00550BDF" w:rsidRPr="007B16C8">
        <w:rPr>
          <w:rFonts w:ascii="Tahoma" w:hAnsi="Tahoma"/>
          <w:sz w:val="22"/>
          <w:szCs w:val="24"/>
          <w:lang w:val="en-GB"/>
        </w:rPr>
        <w:t xml:space="preserve">and </w:t>
      </w:r>
      <w:r w:rsidR="00006EFE" w:rsidRPr="007B16C8">
        <w:rPr>
          <w:rFonts w:ascii="Tahoma" w:hAnsi="Tahoma"/>
          <w:sz w:val="22"/>
          <w:szCs w:val="24"/>
          <w:lang w:val="en-GB"/>
        </w:rPr>
        <w:t xml:space="preserve">other </w:t>
      </w:r>
      <w:r w:rsidR="00550BDF" w:rsidRPr="007B16C8">
        <w:rPr>
          <w:rFonts w:ascii="Tahoma" w:hAnsi="Tahoma"/>
          <w:sz w:val="22"/>
          <w:szCs w:val="24"/>
          <w:lang w:val="en-GB"/>
        </w:rPr>
        <w:t xml:space="preserve">Internal Documents of the Exchange, </w:t>
      </w:r>
      <w:r w:rsidR="00D92927" w:rsidRPr="007B16C8">
        <w:rPr>
          <w:rFonts w:ascii="Tahoma" w:hAnsi="Tahoma"/>
          <w:sz w:val="22"/>
          <w:szCs w:val="24"/>
          <w:lang w:val="en-GB"/>
        </w:rPr>
        <w:t xml:space="preserve">a </w:t>
      </w:r>
      <w:r w:rsidR="00550BDF" w:rsidRPr="007B16C8">
        <w:rPr>
          <w:rFonts w:ascii="Tahoma" w:hAnsi="Tahoma"/>
          <w:sz w:val="22"/>
          <w:szCs w:val="24"/>
          <w:lang w:val="en-GB"/>
        </w:rPr>
        <w:t xml:space="preserve">violation by the </w:t>
      </w:r>
      <w:r w:rsidR="002F2DFA" w:rsidRPr="007B16C8">
        <w:rPr>
          <w:rFonts w:ascii="Tahoma" w:hAnsi="Tahoma"/>
          <w:sz w:val="22"/>
          <w:szCs w:val="24"/>
          <w:lang w:val="en-GB"/>
        </w:rPr>
        <w:t xml:space="preserve">Trading </w:t>
      </w:r>
      <w:r w:rsidR="009268A6" w:rsidRPr="007B16C8">
        <w:rPr>
          <w:rFonts w:ascii="Tahoma" w:hAnsi="Tahoma"/>
          <w:sz w:val="22"/>
          <w:szCs w:val="24"/>
          <w:lang w:val="en-GB"/>
        </w:rPr>
        <w:t>Member</w:t>
      </w:r>
      <w:r w:rsidR="00550BDF" w:rsidRPr="007B16C8">
        <w:rPr>
          <w:rFonts w:ascii="Tahoma" w:hAnsi="Tahoma"/>
          <w:sz w:val="22"/>
          <w:szCs w:val="24"/>
          <w:lang w:val="en-GB"/>
        </w:rPr>
        <w:t xml:space="preserve"> of the obligations undertaken when </w:t>
      </w:r>
      <w:r w:rsidR="008A04D3" w:rsidRPr="007B16C8">
        <w:rPr>
          <w:rFonts w:ascii="Tahoma" w:hAnsi="Tahoma"/>
          <w:sz w:val="22"/>
          <w:szCs w:val="24"/>
          <w:lang w:val="en-GB"/>
        </w:rPr>
        <w:t>being admitted</w:t>
      </w:r>
      <w:r w:rsidR="00550BDF" w:rsidRPr="007B16C8">
        <w:rPr>
          <w:rFonts w:ascii="Tahoma" w:hAnsi="Tahoma"/>
          <w:sz w:val="22"/>
          <w:szCs w:val="24"/>
          <w:lang w:val="en-GB"/>
        </w:rPr>
        <w:t xml:space="preserve"> to trading and when concluding contracts with the Exchange, </w:t>
      </w:r>
      <w:r w:rsidR="005A571D" w:rsidRPr="007B16C8">
        <w:rPr>
          <w:rFonts w:ascii="Tahoma" w:hAnsi="Tahoma"/>
          <w:sz w:val="22"/>
          <w:szCs w:val="24"/>
          <w:lang w:val="en-GB"/>
        </w:rPr>
        <w:t xml:space="preserve">a </w:t>
      </w:r>
      <w:r w:rsidR="00550BDF" w:rsidRPr="007B16C8">
        <w:rPr>
          <w:rFonts w:ascii="Tahoma" w:hAnsi="Tahoma"/>
          <w:sz w:val="22"/>
          <w:szCs w:val="24"/>
          <w:lang w:val="en-GB"/>
        </w:rPr>
        <w:t>failure to perform the resolutions adopted by the Exchange in accordance with the specified documents;</w:t>
      </w:r>
    </w:p>
    <w:p w14:paraId="06167339" w14:textId="69DD4EF4" w:rsidR="00550BDF" w:rsidRPr="007B16C8" w:rsidRDefault="00FB6302" w:rsidP="00AB1B56">
      <w:pPr>
        <w:numPr>
          <w:ilvl w:val="0"/>
          <w:numId w:val="48"/>
        </w:numPr>
        <w:spacing w:after="120"/>
        <w:ind w:hanging="720"/>
        <w:jc w:val="both"/>
        <w:rPr>
          <w:rFonts w:ascii="Tahoma" w:hAnsi="Tahoma"/>
          <w:sz w:val="22"/>
          <w:szCs w:val="24"/>
          <w:lang w:val="en-GB"/>
        </w:rPr>
      </w:pPr>
      <w:r w:rsidRPr="007B16C8">
        <w:rPr>
          <w:rFonts w:ascii="Tahoma" w:hAnsi="Tahoma"/>
          <w:sz w:val="22"/>
          <w:szCs w:val="24"/>
          <w:lang w:val="en-GB"/>
        </w:rPr>
        <w:t xml:space="preserve">use </w:t>
      </w:r>
      <w:r w:rsidR="00550BDF" w:rsidRPr="007B16C8">
        <w:rPr>
          <w:rFonts w:ascii="Tahoma" w:hAnsi="Tahoma"/>
          <w:sz w:val="22"/>
          <w:szCs w:val="24"/>
          <w:lang w:val="en-GB"/>
        </w:rPr>
        <w:t xml:space="preserve">of the </w:t>
      </w:r>
      <w:r w:rsidR="004B3E8E" w:rsidRPr="007B16C8">
        <w:rPr>
          <w:rFonts w:ascii="Tahoma" w:hAnsi="Tahoma"/>
          <w:sz w:val="22"/>
          <w:szCs w:val="24"/>
          <w:lang w:val="en-GB"/>
        </w:rPr>
        <w:t>Market Data</w:t>
      </w:r>
      <w:r w:rsidR="00550BDF" w:rsidRPr="007B16C8">
        <w:rPr>
          <w:rFonts w:ascii="Tahoma" w:hAnsi="Tahoma"/>
          <w:sz w:val="22"/>
          <w:szCs w:val="24"/>
          <w:lang w:val="en-GB"/>
        </w:rPr>
        <w:t xml:space="preserve"> </w:t>
      </w:r>
      <w:r w:rsidR="005A571D" w:rsidRPr="007B16C8">
        <w:rPr>
          <w:rFonts w:ascii="Tahoma" w:hAnsi="Tahoma"/>
          <w:sz w:val="22"/>
          <w:szCs w:val="24"/>
          <w:lang w:val="en-GB"/>
        </w:rPr>
        <w:t xml:space="preserve">by the </w:t>
      </w:r>
      <w:r w:rsidR="002F2DFA" w:rsidRPr="007B16C8">
        <w:rPr>
          <w:rFonts w:ascii="Tahoma" w:hAnsi="Tahoma"/>
          <w:sz w:val="22"/>
          <w:szCs w:val="24"/>
          <w:lang w:val="en-GB"/>
        </w:rPr>
        <w:t xml:space="preserve">Trading </w:t>
      </w:r>
      <w:r w:rsidR="009268A6" w:rsidRPr="007B16C8">
        <w:rPr>
          <w:rFonts w:ascii="Tahoma" w:hAnsi="Tahoma"/>
          <w:sz w:val="22"/>
          <w:szCs w:val="24"/>
          <w:lang w:val="en-GB"/>
        </w:rPr>
        <w:t>Member</w:t>
      </w:r>
      <w:r w:rsidR="005A571D" w:rsidRPr="007B16C8">
        <w:rPr>
          <w:rFonts w:ascii="Tahoma" w:hAnsi="Tahoma"/>
          <w:sz w:val="22"/>
          <w:szCs w:val="24"/>
          <w:lang w:val="en-GB"/>
        </w:rPr>
        <w:t xml:space="preserve"> </w:t>
      </w:r>
      <w:r w:rsidR="00550BDF" w:rsidRPr="007B16C8">
        <w:rPr>
          <w:rFonts w:ascii="Tahoma" w:hAnsi="Tahoma"/>
          <w:sz w:val="22"/>
          <w:szCs w:val="24"/>
          <w:lang w:val="en-GB"/>
        </w:rPr>
        <w:t xml:space="preserve">in violation of the procedure </w:t>
      </w:r>
      <w:r w:rsidR="00AC3846" w:rsidRPr="007B16C8">
        <w:rPr>
          <w:rFonts w:ascii="Tahoma" w:hAnsi="Tahoma"/>
          <w:sz w:val="22"/>
          <w:szCs w:val="24"/>
          <w:lang w:val="en-GB"/>
        </w:rPr>
        <w:t xml:space="preserve">set out in </w:t>
      </w:r>
      <w:r w:rsidR="00550BDF" w:rsidRPr="007B16C8">
        <w:rPr>
          <w:rFonts w:ascii="Tahoma" w:hAnsi="Tahoma"/>
          <w:sz w:val="22"/>
          <w:szCs w:val="24"/>
          <w:lang w:val="en-GB"/>
        </w:rPr>
        <w:t>the Trading Rules;</w:t>
      </w:r>
    </w:p>
    <w:p w14:paraId="264EFC31" w14:textId="26B30A5E" w:rsidR="00550BDF" w:rsidRPr="007B16C8" w:rsidRDefault="00550BDF" w:rsidP="00AB1B56">
      <w:pPr>
        <w:numPr>
          <w:ilvl w:val="0"/>
          <w:numId w:val="48"/>
        </w:numPr>
        <w:spacing w:after="120"/>
        <w:ind w:hanging="720"/>
        <w:jc w:val="both"/>
        <w:rPr>
          <w:rFonts w:ascii="Tahoma" w:hAnsi="Tahoma"/>
          <w:sz w:val="22"/>
          <w:szCs w:val="24"/>
          <w:lang w:val="en-GB"/>
        </w:rPr>
      </w:pPr>
      <w:r w:rsidRPr="007B16C8">
        <w:rPr>
          <w:rFonts w:ascii="Tahoma" w:hAnsi="Tahoma"/>
          <w:sz w:val="22"/>
          <w:szCs w:val="24"/>
          <w:lang w:val="en-GB"/>
        </w:rPr>
        <w:t xml:space="preserve">occurrence of other circumstances requiring termination of the </w:t>
      </w:r>
      <w:r w:rsidR="002F2DFA" w:rsidRPr="007B16C8">
        <w:rPr>
          <w:rFonts w:ascii="Tahoma" w:hAnsi="Tahoma"/>
          <w:sz w:val="22"/>
          <w:szCs w:val="24"/>
          <w:lang w:val="en-GB"/>
        </w:rPr>
        <w:t xml:space="preserve">Trading </w:t>
      </w:r>
      <w:r w:rsidR="009268A6" w:rsidRPr="007B16C8">
        <w:rPr>
          <w:rFonts w:ascii="Tahoma" w:hAnsi="Tahoma"/>
          <w:sz w:val="22"/>
          <w:szCs w:val="24"/>
          <w:lang w:val="en-GB"/>
        </w:rPr>
        <w:t>Member</w:t>
      </w:r>
      <w:r w:rsidRPr="007B16C8">
        <w:rPr>
          <w:rFonts w:ascii="Tahoma" w:hAnsi="Tahoma"/>
          <w:sz w:val="22"/>
          <w:szCs w:val="24"/>
          <w:lang w:val="en-GB"/>
        </w:rPr>
        <w:t xml:space="preserve">’s admission to trading in accordance with the </w:t>
      </w:r>
      <w:r w:rsidR="007C3669" w:rsidRPr="007B16C8">
        <w:rPr>
          <w:rFonts w:ascii="Tahoma" w:hAnsi="Tahoma"/>
          <w:sz w:val="22"/>
          <w:szCs w:val="24"/>
          <w:lang w:val="en-GB"/>
        </w:rPr>
        <w:t xml:space="preserve">Internal Documents </w:t>
      </w:r>
      <w:r w:rsidRPr="007B16C8">
        <w:rPr>
          <w:rFonts w:ascii="Tahoma" w:hAnsi="Tahoma"/>
          <w:sz w:val="22"/>
          <w:szCs w:val="24"/>
          <w:lang w:val="en-GB"/>
        </w:rPr>
        <w:t>of the Exchange</w:t>
      </w:r>
      <w:r w:rsidR="00006EFE" w:rsidRPr="007B16C8">
        <w:rPr>
          <w:rFonts w:ascii="Tahoma" w:hAnsi="Tahoma"/>
          <w:sz w:val="22"/>
          <w:szCs w:val="24"/>
          <w:lang w:val="en-GB"/>
        </w:rPr>
        <w:t xml:space="preserve"> </w:t>
      </w:r>
      <w:r w:rsidRPr="007B16C8">
        <w:rPr>
          <w:rFonts w:ascii="Tahoma" w:hAnsi="Tahoma"/>
          <w:sz w:val="22"/>
          <w:szCs w:val="24"/>
          <w:lang w:val="en-GB"/>
        </w:rPr>
        <w:t>and the laws of the Russian Federation.</w:t>
      </w:r>
    </w:p>
    <w:p w14:paraId="3F2DBD44" w14:textId="305E008B" w:rsidR="00550BDF" w:rsidRPr="007B16C8" w:rsidRDefault="00550BDF">
      <w:pPr>
        <w:widowControl w:val="0"/>
        <w:numPr>
          <w:ilvl w:val="3"/>
          <w:numId w:val="29"/>
        </w:numPr>
        <w:overflowPunct/>
        <w:spacing w:after="120"/>
        <w:ind w:left="709" w:hanging="709"/>
        <w:jc w:val="both"/>
        <w:textAlignment w:val="auto"/>
        <w:rPr>
          <w:rFonts w:ascii="Tahoma" w:hAnsi="Tahoma"/>
          <w:szCs w:val="24"/>
          <w:lang w:val="en-GB"/>
        </w:rPr>
      </w:pPr>
      <w:r w:rsidRPr="007B16C8">
        <w:rPr>
          <w:rFonts w:ascii="Tahoma" w:hAnsi="Tahoma"/>
          <w:sz w:val="22"/>
          <w:szCs w:val="24"/>
          <w:lang w:val="en-GB"/>
        </w:rPr>
        <w:t xml:space="preserve">If it is necessary to obtain an expert opinion on the issue </w:t>
      </w:r>
      <w:r w:rsidR="00AD2BB4" w:rsidRPr="007B16C8">
        <w:rPr>
          <w:rFonts w:ascii="Tahoma" w:hAnsi="Tahoma"/>
          <w:sz w:val="22"/>
          <w:szCs w:val="24"/>
          <w:lang w:val="en-GB"/>
        </w:rPr>
        <w:t xml:space="preserve">concerning </w:t>
      </w:r>
      <w:r w:rsidRPr="007B16C8">
        <w:rPr>
          <w:rFonts w:ascii="Tahoma" w:hAnsi="Tahoma"/>
          <w:sz w:val="22"/>
          <w:szCs w:val="24"/>
          <w:lang w:val="en-GB"/>
        </w:rPr>
        <w:t xml:space="preserve">termination of </w:t>
      </w:r>
      <w:r w:rsidR="00AD2BB4" w:rsidRPr="007B16C8">
        <w:rPr>
          <w:rFonts w:ascii="Tahoma" w:hAnsi="Tahoma"/>
          <w:sz w:val="22"/>
          <w:szCs w:val="24"/>
          <w:lang w:val="en-GB"/>
        </w:rPr>
        <w:t>a </w:t>
      </w:r>
      <w:r w:rsidR="002F2DFA" w:rsidRPr="007B16C8">
        <w:rPr>
          <w:rFonts w:ascii="Tahoma" w:hAnsi="Tahoma"/>
          <w:sz w:val="22"/>
          <w:szCs w:val="24"/>
          <w:lang w:val="en-GB"/>
        </w:rPr>
        <w:t xml:space="preserve">Trading </w:t>
      </w:r>
      <w:r w:rsidR="009268A6" w:rsidRPr="007B16C8">
        <w:rPr>
          <w:rFonts w:ascii="Tahoma" w:hAnsi="Tahoma"/>
          <w:sz w:val="22"/>
          <w:szCs w:val="24"/>
          <w:lang w:val="en-GB"/>
        </w:rPr>
        <w:t>Member</w:t>
      </w:r>
      <w:r w:rsidR="00AD2BB4" w:rsidRPr="007B16C8">
        <w:rPr>
          <w:rFonts w:ascii="Tahoma" w:hAnsi="Tahoma"/>
          <w:sz w:val="22"/>
          <w:szCs w:val="24"/>
          <w:lang w:val="en-GB"/>
        </w:rPr>
        <w:t xml:space="preserve">’s </w:t>
      </w:r>
      <w:r w:rsidRPr="007B16C8">
        <w:rPr>
          <w:rFonts w:ascii="Tahoma" w:hAnsi="Tahoma"/>
          <w:sz w:val="22"/>
          <w:szCs w:val="24"/>
          <w:lang w:val="en-GB"/>
        </w:rPr>
        <w:t xml:space="preserve">admission </w:t>
      </w:r>
      <w:r w:rsidR="005D71B9" w:rsidRPr="007B16C8">
        <w:rPr>
          <w:rFonts w:ascii="Tahoma" w:hAnsi="Tahoma"/>
          <w:sz w:val="22"/>
          <w:szCs w:val="24"/>
          <w:lang w:val="en-GB"/>
        </w:rPr>
        <w:t>to trading</w:t>
      </w:r>
      <w:r w:rsidRPr="007B16C8">
        <w:rPr>
          <w:rFonts w:ascii="Tahoma" w:hAnsi="Tahoma"/>
          <w:sz w:val="22"/>
          <w:szCs w:val="24"/>
          <w:lang w:val="en-GB"/>
        </w:rPr>
        <w:t xml:space="preserve">, the Exchange </w:t>
      </w:r>
      <w:r w:rsidR="001F180F" w:rsidRPr="007B16C8">
        <w:rPr>
          <w:rFonts w:ascii="Tahoma" w:hAnsi="Tahoma"/>
          <w:sz w:val="22"/>
          <w:szCs w:val="24"/>
          <w:lang w:val="en-GB"/>
        </w:rPr>
        <w:t>may</w:t>
      </w:r>
      <w:r w:rsidRPr="007B16C8">
        <w:rPr>
          <w:rFonts w:ascii="Tahoma" w:hAnsi="Tahoma"/>
          <w:sz w:val="22"/>
          <w:szCs w:val="24"/>
          <w:lang w:val="en-GB"/>
        </w:rPr>
        <w:t xml:space="preserve"> address the Committee of the respective Exchange Market (if any). </w:t>
      </w:r>
    </w:p>
    <w:p w14:paraId="58C2AEE5" w14:textId="0B76F3B1" w:rsidR="00550BDF" w:rsidRPr="007B16C8" w:rsidRDefault="00550BDF">
      <w:pPr>
        <w:shd w:val="clear" w:color="auto" w:fill="FFFFFF"/>
        <w:tabs>
          <w:tab w:val="left" w:pos="720"/>
        </w:tabs>
        <w:spacing w:after="120" w:line="280" w:lineRule="exact"/>
        <w:ind w:left="709"/>
        <w:jc w:val="both"/>
        <w:rPr>
          <w:rFonts w:ascii="Tahoma" w:hAnsi="Tahoma"/>
          <w:sz w:val="22"/>
          <w:szCs w:val="24"/>
          <w:lang w:val="en-GB"/>
        </w:rPr>
      </w:pPr>
      <w:r w:rsidRPr="007B16C8">
        <w:rPr>
          <w:rFonts w:ascii="Tahoma" w:hAnsi="Tahoma"/>
          <w:sz w:val="22"/>
          <w:szCs w:val="24"/>
          <w:lang w:val="en-GB"/>
        </w:rPr>
        <w:t>In this case the resolution on</w:t>
      </w:r>
      <w:r w:rsidR="00AD2BB4" w:rsidRPr="007B16C8">
        <w:rPr>
          <w:rFonts w:ascii="Tahoma" w:hAnsi="Tahoma"/>
          <w:sz w:val="22"/>
          <w:szCs w:val="24"/>
          <w:lang w:val="en-GB"/>
        </w:rPr>
        <w:t xml:space="preserve"> </w:t>
      </w:r>
      <w:r w:rsidRPr="007B16C8">
        <w:rPr>
          <w:rFonts w:ascii="Tahoma" w:hAnsi="Tahoma"/>
          <w:sz w:val="22"/>
          <w:szCs w:val="24"/>
          <w:lang w:val="en-GB"/>
        </w:rPr>
        <w:t xml:space="preserve">termination of admission </w:t>
      </w:r>
      <w:r w:rsidR="005D71B9" w:rsidRPr="007B16C8">
        <w:rPr>
          <w:rFonts w:ascii="Tahoma" w:hAnsi="Tahoma"/>
          <w:sz w:val="22"/>
          <w:szCs w:val="24"/>
          <w:lang w:val="en-GB"/>
        </w:rPr>
        <w:t>to trading</w:t>
      </w:r>
      <w:r w:rsidRPr="007B16C8">
        <w:rPr>
          <w:rFonts w:ascii="Tahoma" w:hAnsi="Tahoma"/>
          <w:sz w:val="22"/>
          <w:szCs w:val="24"/>
          <w:lang w:val="en-GB"/>
        </w:rPr>
        <w:t xml:space="preserve"> shall be adopted</w:t>
      </w:r>
      <w:r w:rsidR="00D7321F" w:rsidRPr="007B16C8">
        <w:rPr>
          <w:rFonts w:ascii="Tahoma" w:hAnsi="Tahoma"/>
          <w:sz w:val="22"/>
          <w:szCs w:val="24"/>
          <w:lang w:val="en-GB"/>
        </w:rPr>
        <w:t xml:space="preserve"> by the Exchange</w:t>
      </w:r>
      <w:r w:rsidRPr="007B16C8">
        <w:rPr>
          <w:rFonts w:ascii="Tahoma" w:hAnsi="Tahoma"/>
          <w:sz w:val="22"/>
          <w:szCs w:val="24"/>
          <w:lang w:val="en-GB"/>
        </w:rPr>
        <w:t xml:space="preserve"> with regard to the Committee’s recommendations.</w:t>
      </w:r>
    </w:p>
    <w:p w14:paraId="3FBC7530" w14:textId="4E6F72B1" w:rsidR="00550BDF" w:rsidRPr="007B16C8" w:rsidRDefault="00550BDF">
      <w:pPr>
        <w:widowControl w:val="0"/>
        <w:numPr>
          <w:ilvl w:val="3"/>
          <w:numId w:val="29"/>
        </w:numPr>
        <w:overflowPunct/>
        <w:spacing w:after="120"/>
        <w:ind w:left="709" w:hanging="709"/>
        <w:jc w:val="both"/>
        <w:textAlignment w:val="auto"/>
        <w:rPr>
          <w:rFonts w:ascii="Tahoma" w:hAnsi="Tahoma"/>
          <w:sz w:val="22"/>
          <w:szCs w:val="24"/>
          <w:lang w:val="en-GB"/>
        </w:rPr>
      </w:pPr>
      <w:r w:rsidRPr="007B16C8">
        <w:rPr>
          <w:rFonts w:ascii="Tahoma" w:hAnsi="Tahoma"/>
          <w:sz w:val="22"/>
          <w:szCs w:val="24"/>
          <w:lang w:val="en-GB"/>
        </w:rPr>
        <w:t xml:space="preserve">Admission of an international </w:t>
      </w:r>
      <w:r w:rsidR="00F6255A" w:rsidRPr="007B16C8">
        <w:rPr>
          <w:rFonts w:ascii="Tahoma" w:hAnsi="Tahoma"/>
          <w:sz w:val="22"/>
          <w:szCs w:val="24"/>
          <w:lang w:val="en-GB"/>
        </w:rPr>
        <w:t>organisation</w:t>
      </w:r>
      <w:r w:rsidRPr="007B16C8">
        <w:rPr>
          <w:rFonts w:ascii="Tahoma" w:hAnsi="Tahoma"/>
          <w:sz w:val="22"/>
          <w:szCs w:val="24"/>
          <w:lang w:val="en-GB"/>
        </w:rPr>
        <w:t xml:space="preserve"> to trading on the </w:t>
      </w:r>
      <w:r w:rsidR="00006EFE" w:rsidRPr="007B16C8">
        <w:rPr>
          <w:rFonts w:ascii="Tahoma" w:hAnsi="Tahoma"/>
          <w:sz w:val="22"/>
          <w:szCs w:val="24"/>
          <w:lang w:val="en-GB"/>
        </w:rPr>
        <w:t>FX Market</w:t>
      </w:r>
      <w:r w:rsidRPr="007B16C8">
        <w:rPr>
          <w:rFonts w:ascii="Tahoma" w:hAnsi="Tahoma"/>
          <w:sz w:val="22"/>
          <w:szCs w:val="24"/>
          <w:lang w:val="en-GB"/>
        </w:rPr>
        <w:t xml:space="preserve"> and </w:t>
      </w:r>
      <w:r w:rsidR="00006EFE" w:rsidRPr="007B16C8">
        <w:rPr>
          <w:rFonts w:ascii="Tahoma" w:hAnsi="Tahoma"/>
          <w:sz w:val="22"/>
          <w:szCs w:val="24"/>
          <w:lang w:val="en-GB"/>
        </w:rPr>
        <w:t>Precious Metals Market, Derivatives Market</w:t>
      </w:r>
      <w:r w:rsidRPr="007B16C8">
        <w:rPr>
          <w:rFonts w:ascii="Tahoma" w:hAnsi="Tahoma"/>
          <w:sz w:val="22"/>
          <w:szCs w:val="24"/>
          <w:lang w:val="en-GB"/>
        </w:rPr>
        <w:t xml:space="preserve"> </w:t>
      </w:r>
      <w:r w:rsidR="000963E3" w:rsidRPr="007B16C8">
        <w:rPr>
          <w:rFonts w:ascii="Tahoma" w:hAnsi="Tahoma"/>
          <w:sz w:val="22"/>
          <w:szCs w:val="24"/>
          <w:lang w:val="en-GB"/>
        </w:rPr>
        <w:t xml:space="preserve">and on the Deposit Market </w:t>
      </w:r>
      <w:r w:rsidRPr="007B16C8">
        <w:rPr>
          <w:rFonts w:ascii="Tahoma" w:hAnsi="Tahoma"/>
          <w:sz w:val="22"/>
          <w:szCs w:val="24"/>
          <w:lang w:val="en-GB"/>
        </w:rPr>
        <w:t xml:space="preserve">may be terminated also in other cases, in addition to those listed in </w:t>
      </w:r>
      <w:r w:rsidR="00F8730A" w:rsidRPr="007B16C8">
        <w:rPr>
          <w:rFonts w:ascii="Tahoma" w:hAnsi="Tahoma"/>
          <w:sz w:val="22"/>
          <w:szCs w:val="24"/>
          <w:lang w:val="en-GB"/>
        </w:rPr>
        <w:t>Clause</w:t>
      </w:r>
      <w:r w:rsidRPr="007B16C8">
        <w:rPr>
          <w:rFonts w:ascii="Tahoma" w:hAnsi="Tahoma"/>
          <w:sz w:val="22"/>
          <w:szCs w:val="24"/>
          <w:lang w:val="en-GB"/>
        </w:rPr>
        <w:t xml:space="preserve">s </w:t>
      </w:r>
      <w:r w:rsidR="004542A4" w:rsidRPr="007B16C8">
        <w:rPr>
          <w:rFonts w:ascii="Tahoma" w:hAnsi="Tahoma"/>
          <w:sz w:val="22"/>
          <w:szCs w:val="24"/>
          <w:lang w:val="en-GB"/>
        </w:rPr>
        <w:t>2</w:t>
      </w:r>
      <w:r w:rsidR="008D4D66" w:rsidRPr="007B16C8">
        <w:rPr>
          <w:rFonts w:ascii="Tahoma" w:hAnsi="Tahoma"/>
          <w:sz w:val="22"/>
          <w:szCs w:val="24"/>
          <w:lang w:val="en-GB"/>
        </w:rPr>
        <w:t>-</w:t>
      </w:r>
      <w:r w:rsidR="00AA30A8" w:rsidRPr="007B16C8">
        <w:rPr>
          <w:rFonts w:ascii="Tahoma" w:hAnsi="Tahoma"/>
          <w:sz w:val="22"/>
          <w:szCs w:val="24"/>
          <w:lang w:val="en-GB"/>
        </w:rPr>
        <w:t>4</w:t>
      </w:r>
      <w:r w:rsidR="00006EFE" w:rsidRPr="007B16C8">
        <w:rPr>
          <w:rFonts w:ascii="Tahoma" w:hAnsi="Tahoma"/>
          <w:sz w:val="22"/>
          <w:szCs w:val="24"/>
          <w:lang w:val="en-GB"/>
        </w:rPr>
        <w:t xml:space="preserve"> </w:t>
      </w:r>
      <w:r w:rsidRPr="007B16C8">
        <w:rPr>
          <w:rFonts w:ascii="Tahoma" w:hAnsi="Tahoma"/>
          <w:sz w:val="22"/>
          <w:szCs w:val="24"/>
          <w:lang w:val="en-GB"/>
        </w:rPr>
        <w:t xml:space="preserve">of this </w:t>
      </w:r>
      <w:r w:rsidR="001365ED" w:rsidRPr="007B16C8">
        <w:rPr>
          <w:rFonts w:ascii="Tahoma" w:hAnsi="Tahoma"/>
          <w:sz w:val="22"/>
          <w:szCs w:val="24"/>
          <w:lang w:val="en-GB"/>
        </w:rPr>
        <w:t>a</w:t>
      </w:r>
      <w:r w:rsidR="003867D3" w:rsidRPr="007B16C8">
        <w:rPr>
          <w:rFonts w:ascii="Tahoma" w:hAnsi="Tahoma"/>
          <w:sz w:val="22"/>
          <w:szCs w:val="24"/>
          <w:lang w:val="en-GB"/>
        </w:rPr>
        <w:t>rticle</w:t>
      </w:r>
      <w:r w:rsidRPr="007B16C8">
        <w:rPr>
          <w:rFonts w:ascii="Tahoma" w:hAnsi="Tahoma"/>
          <w:sz w:val="22"/>
          <w:szCs w:val="24"/>
          <w:lang w:val="en-GB"/>
        </w:rPr>
        <w:t xml:space="preserve">, with regard to requirements </w:t>
      </w:r>
      <w:r w:rsidRPr="007B16C8">
        <w:rPr>
          <w:rFonts w:ascii="Tahoma" w:hAnsi="Tahoma"/>
          <w:sz w:val="22"/>
          <w:szCs w:val="24"/>
          <w:lang w:val="en-GB"/>
        </w:rPr>
        <w:lastRenderedPageBreak/>
        <w:t xml:space="preserve">of the </w:t>
      </w:r>
      <w:r w:rsidR="00042FCB" w:rsidRPr="007B16C8">
        <w:rPr>
          <w:rFonts w:ascii="Tahoma" w:hAnsi="Tahoma"/>
          <w:sz w:val="22"/>
          <w:szCs w:val="24"/>
          <w:lang w:val="en-GB"/>
        </w:rPr>
        <w:t>relevant</w:t>
      </w:r>
      <w:r w:rsidRPr="007B16C8">
        <w:rPr>
          <w:rFonts w:ascii="Tahoma" w:hAnsi="Tahoma"/>
          <w:sz w:val="22"/>
          <w:szCs w:val="24"/>
          <w:lang w:val="en-GB"/>
        </w:rPr>
        <w:t xml:space="preserve"> international treaty.</w:t>
      </w:r>
    </w:p>
    <w:p w14:paraId="3BE87ECA" w14:textId="4B158B5E" w:rsidR="00550BDF" w:rsidRPr="007B16C8" w:rsidRDefault="007321CC">
      <w:pPr>
        <w:widowControl w:val="0"/>
        <w:numPr>
          <w:ilvl w:val="3"/>
          <w:numId w:val="29"/>
        </w:numPr>
        <w:overflowPunct/>
        <w:spacing w:before="120"/>
        <w:ind w:left="709" w:hanging="709"/>
        <w:jc w:val="both"/>
        <w:textAlignment w:val="auto"/>
        <w:rPr>
          <w:rFonts w:ascii="Tahoma" w:hAnsi="Tahoma"/>
          <w:sz w:val="22"/>
          <w:szCs w:val="24"/>
          <w:lang w:val="en-GB"/>
        </w:rPr>
      </w:pPr>
      <w:r w:rsidRPr="007B16C8">
        <w:rPr>
          <w:rFonts w:ascii="Tahoma" w:hAnsi="Tahoma"/>
          <w:sz w:val="22"/>
          <w:szCs w:val="24"/>
          <w:lang w:val="en-GB"/>
        </w:rPr>
        <w:t>A</w:t>
      </w:r>
      <w:r w:rsidR="00550BDF" w:rsidRPr="007B16C8">
        <w:rPr>
          <w:rFonts w:ascii="Tahoma" w:hAnsi="Tahoma"/>
          <w:sz w:val="22"/>
          <w:szCs w:val="24"/>
          <w:lang w:val="en-GB"/>
        </w:rPr>
        <w:t xml:space="preserve"> </w:t>
      </w:r>
      <w:r w:rsidR="002F2DFA" w:rsidRPr="007B16C8">
        <w:rPr>
          <w:rFonts w:ascii="Tahoma" w:hAnsi="Tahoma"/>
          <w:sz w:val="22"/>
          <w:szCs w:val="24"/>
          <w:lang w:val="en-GB"/>
        </w:rPr>
        <w:t xml:space="preserve">Trading </w:t>
      </w:r>
      <w:r w:rsidR="009268A6" w:rsidRPr="007B16C8">
        <w:rPr>
          <w:rFonts w:ascii="Tahoma" w:hAnsi="Tahoma"/>
          <w:sz w:val="22"/>
          <w:szCs w:val="24"/>
          <w:lang w:val="en-GB"/>
        </w:rPr>
        <w:t>Member</w:t>
      </w:r>
      <w:r w:rsidR="00550BDF" w:rsidRPr="007B16C8">
        <w:rPr>
          <w:rFonts w:ascii="Tahoma" w:hAnsi="Tahoma"/>
          <w:sz w:val="22"/>
          <w:szCs w:val="24"/>
          <w:lang w:val="en-GB"/>
        </w:rPr>
        <w:t xml:space="preserve">’s admission to participation in </w:t>
      </w:r>
      <w:r w:rsidR="008F04B0" w:rsidRPr="007B16C8">
        <w:rPr>
          <w:rFonts w:ascii="Tahoma" w:hAnsi="Tahoma"/>
          <w:sz w:val="22"/>
          <w:szCs w:val="24"/>
          <w:lang w:val="en-GB"/>
        </w:rPr>
        <w:t xml:space="preserve">the </w:t>
      </w:r>
      <w:r w:rsidR="00550BDF" w:rsidRPr="007B16C8">
        <w:rPr>
          <w:rFonts w:ascii="Tahoma" w:hAnsi="Tahoma"/>
          <w:sz w:val="22"/>
          <w:szCs w:val="24"/>
          <w:lang w:val="en-GB"/>
        </w:rPr>
        <w:t>Exchange trading shall be terminated:</w:t>
      </w:r>
    </w:p>
    <w:p w14:paraId="14C3E81A" w14:textId="6D93A507" w:rsidR="00F92414" w:rsidRPr="007B16C8" w:rsidRDefault="0014181A" w:rsidP="002A6A55">
      <w:pPr>
        <w:pStyle w:val="ac"/>
        <w:widowControl w:val="0"/>
        <w:numPr>
          <w:ilvl w:val="0"/>
          <w:numId w:val="49"/>
        </w:numPr>
        <w:overflowPunct/>
        <w:spacing w:beforeLines="60" w:before="144"/>
        <w:ind w:left="1418" w:hanging="709"/>
        <w:jc w:val="both"/>
        <w:textAlignment w:val="auto"/>
        <w:rPr>
          <w:rFonts w:ascii="Tahoma" w:hAnsi="Tahoma"/>
          <w:sz w:val="22"/>
          <w:szCs w:val="24"/>
          <w:lang w:val="en-GB"/>
        </w:rPr>
      </w:pPr>
      <w:r w:rsidRPr="007B16C8">
        <w:rPr>
          <w:rFonts w:ascii="Tahoma" w:hAnsi="Tahoma"/>
          <w:sz w:val="22"/>
          <w:szCs w:val="24"/>
          <w:lang w:val="en-GB"/>
        </w:rPr>
        <w:t>w</w:t>
      </w:r>
      <w:r w:rsidR="00F92414" w:rsidRPr="007B16C8">
        <w:rPr>
          <w:rFonts w:ascii="Tahoma" w:hAnsi="Tahoma"/>
          <w:sz w:val="22"/>
          <w:szCs w:val="24"/>
          <w:lang w:val="en-GB"/>
        </w:rPr>
        <w:t>hen</w:t>
      </w:r>
      <w:r w:rsidR="00F92414" w:rsidRPr="002A6A55">
        <w:rPr>
          <w:rFonts w:ascii="Tahoma" w:hAnsi="Tahoma"/>
          <w:sz w:val="22"/>
          <w:szCs w:val="24"/>
          <w:lang w:val="en-GB"/>
        </w:rPr>
        <w:t xml:space="preserve"> the reasons specified in </w:t>
      </w:r>
      <w:r w:rsidR="00F92414" w:rsidRPr="007B16C8">
        <w:rPr>
          <w:rFonts w:ascii="Tahoma" w:hAnsi="Tahoma"/>
          <w:sz w:val="22"/>
          <w:szCs w:val="24"/>
          <w:lang w:val="en-GB"/>
        </w:rPr>
        <w:t>Clause</w:t>
      </w:r>
      <w:r w:rsidR="00F92414" w:rsidRPr="002A6A55">
        <w:rPr>
          <w:rFonts w:ascii="Tahoma" w:hAnsi="Tahoma"/>
          <w:sz w:val="22"/>
          <w:szCs w:val="24"/>
          <w:lang w:val="en-GB"/>
        </w:rPr>
        <w:t xml:space="preserve"> 2, </w:t>
      </w:r>
      <w:r w:rsidR="00F92414" w:rsidRPr="007B16C8">
        <w:rPr>
          <w:rFonts w:ascii="Tahoma" w:hAnsi="Tahoma"/>
          <w:sz w:val="22"/>
          <w:szCs w:val="24"/>
          <w:lang w:val="en-GB"/>
        </w:rPr>
        <w:t>S</w:t>
      </w:r>
      <w:r w:rsidR="00F92414" w:rsidRPr="002A6A55">
        <w:rPr>
          <w:rFonts w:ascii="Tahoma" w:hAnsi="Tahoma"/>
          <w:sz w:val="22"/>
          <w:szCs w:val="24"/>
          <w:lang w:val="en-GB"/>
        </w:rPr>
        <w:t>ub</w:t>
      </w:r>
      <w:r w:rsidR="00F92414" w:rsidRPr="007B16C8">
        <w:rPr>
          <w:rFonts w:ascii="Tahoma" w:hAnsi="Tahoma"/>
          <w:sz w:val="22"/>
          <w:szCs w:val="24"/>
          <w:lang w:val="en-GB"/>
        </w:rPr>
        <w:t>-</w:t>
      </w:r>
      <w:r w:rsidR="00D84E42" w:rsidRPr="002A6A55">
        <w:rPr>
          <w:rFonts w:ascii="Tahoma" w:hAnsi="Tahoma"/>
          <w:sz w:val="22"/>
          <w:szCs w:val="24"/>
          <w:lang w:val="en-GB"/>
        </w:rPr>
        <w:t>Clause</w:t>
      </w:r>
      <w:r w:rsidR="00F92414" w:rsidRPr="002A6A55">
        <w:rPr>
          <w:rFonts w:ascii="Tahoma" w:hAnsi="Tahoma"/>
          <w:sz w:val="22"/>
          <w:szCs w:val="24"/>
          <w:lang w:val="en-GB"/>
        </w:rPr>
        <w:t xml:space="preserve"> a) of this </w:t>
      </w:r>
      <w:r w:rsidR="00F92414" w:rsidRPr="007B16C8">
        <w:rPr>
          <w:rFonts w:ascii="Tahoma" w:hAnsi="Tahoma"/>
          <w:sz w:val="22"/>
          <w:szCs w:val="24"/>
          <w:lang w:val="en-GB"/>
        </w:rPr>
        <w:t>A</w:t>
      </w:r>
      <w:r w:rsidR="00F92414" w:rsidRPr="002A6A55">
        <w:rPr>
          <w:rFonts w:ascii="Tahoma" w:hAnsi="Tahoma"/>
          <w:sz w:val="22"/>
          <w:szCs w:val="24"/>
          <w:lang w:val="en-GB"/>
        </w:rPr>
        <w:t xml:space="preserve">rticle arise, the admission to </w:t>
      </w:r>
      <w:r w:rsidR="00F92414" w:rsidRPr="007B16C8">
        <w:rPr>
          <w:rFonts w:ascii="Tahoma" w:hAnsi="Tahoma"/>
          <w:sz w:val="22"/>
          <w:szCs w:val="24"/>
          <w:lang w:val="en-GB"/>
        </w:rPr>
        <w:t xml:space="preserve">trading for </w:t>
      </w:r>
      <w:r w:rsidR="00F92414" w:rsidRPr="002A6A55">
        <w:rPr>
          <w:rFonts w:ascii="Tahoma" w:hAnsi="Tahoma"/>
          <w:sz w:val="22"/>
          <w:szCs w:val="24"/>
          <w:lang w:val="en-GB"/>
        </w:rPr>
        <w:t xml:space="preserve">a Trading Member shall be deemed to have ceased on the relevant date of liquidation/termination of the </w:t>
      </w:r>
      <w:r w:rsidR="00F92414" w:rsidRPr="007B16C8">
        <w:rPr>
          <w:rFonts w:ascii="Tahoma" w:hAnsi="Tahoma"/>
          <w:sz w:val="22"/>
          <w:szCs w:val="24"/>
          <w:lang w:val="en-GB"/>
        </w:rPr>
        <w:t>Trading Member</w:t>
      </w:r>
      <w:r w:rsidR="00E652F5" w:rsidRPr="007B16C8">
        <w:rPr>
          <w:rFonts w:ascii="Tahoma" w:hAnsi="Tahoma"/>
          <w:sz w:val="22"/>
          <w:szCs w:val="24"/>
          <w:lang w:val="en-GB"/>
        </w:rPr>
        <w:t xml:space="preserve">’s activities. </w:t>
      </w:r>
      <w:r w:rsidR="00F92414" w:rsidRPr="002A6A55">
        <w:rPr>
          <w:rFonts w:ascii="Tahoma" w:hAnsi="Tahoma"/>
          <w:sz w:val="22"/>
          <w:szCs w:val="24"/>
          <w:lang w:val="en-GB"/>
        </w:rPr>
        <w:t xml:space="preserve">The Exchange shall proceed with the technical discontinuance of </w:t>
      </w:r>
      <w:r w:rsidR="00E652F5" w:rsidRPr="007B16C8">
        <w:rPr>
          <w:rFonts w:ascii="Tahoma" w:hAnsi="Tahoma"/>
          <w:sz w:val="22"/>
          <w:szCs w:val="24"/>
          <w:lang w:val="en-GB"/>
        </w:rPr>
        <w:t xml:space="preserve">services for the Trading </w:t>
      </w:r>
      <w:r w:rsidR="00C879F9">
        <w:rPr>
          <w:rFonts w:ascii="Tahoma" w:hAnsi="Tahoma"/>
          <w:sz w:val="22"/>
          <w:szCs w:val="24"/>
          <w:lang w:val="en-GB"/>
        </w:rPr>
        <w:t xml:space="preserve">Member </w:t>
      </w:r>
      <w:r w:rsidR="00E652F5" w:rsidRPr="007B16C8">
        <w:rPr>
          <w:rFonts w:ascii="Tahoma" w:hAnsi="Tahoma"/>
          <w:sz w:val="22"/>
          <w:szCs w:val="24"/>
          <w:lang w:val="en-GB"/>
        </w:rPr>
        <w:t>not later than three (3) working days from the date the Exchange obtains the relevant information</w:t>
      </w:r>
      <w:r w:rsidRPr="007B16C8">
        <w:rPr>
          <w:rFonts w:ascii="Tahoma" w:hAnsi="Tahoma"/>
          <w:sz w:val="22"/>
          <w:szCs w:val="24"/>
          <w:lang w:val="en-GB"/>
        </w:rPr>
        <w:t>;</w:t>
      </w:r>
    </w:p>
    <w:p w14:paraId="6154E8BE" w14:textId="59E668C9" w:rsidR="00550BDF" w:rsidRPr="007B16C8" w:rsidRDefault="00550BDF" w:rsidP="00AB1B56">
      <w:pPr>
        <w:pStyle w:val="ac"/>
        <w:widowControl w:val="0"/>
        <w:numPr>
          <w:ilvl w:val="0"/>
          <w:numId w:val="49"/>
        </w:numPr>
        <w:overflowPunct/>
        <w:spacing w:beforeLines="60" w:before="144"/>
        <w:ind w:left="1418" w:hanging="709"/>
        <w:jc w:val="both"/>
        <w:textAlignment w:val="auto"/>
        <w:rPr>
          <w:rFonts w:ascii="Tahoma" w:hAnsi="Tahoma"/>
          <w:b/>
          <w:sz w:val="22"/>
          <w:szCs w:val="24"/>
          <w:lang w:val="en-GB"/>
        </w:rPr>
      </w:pPr>
      <w:r w:rsidRPr="007B16C8">
        <w:rPr>
          <w:rFonts w:ascii="Tahoma" w:hAnsi="Tahoma"/>
          <w:sz w:val="22"/>
          <w:szCs w:val="24"/>
          <w:lang w:val="en-GB"/>
        </w:rPr>
        <w:t xml:space="preserve">not later than </w:t>
      </w:r>
      <w:r w:rsidR="00C36B5D" w:rsidRPr="007B16C8">
        <w:rPr>
          <w:rFonts w:ascii="Tahoma" w:hAnsi="Tahoma"/>
          <w:sz w:val="22"/>
          <w:szCs w:val="24"/>
          <w:lang w:val="en-GB"/>
        </w:rPr>
        <w:t>on the business day</w:t>
      </w:r>
      <w:r w:rsidRPr="007B16C8">
        <w:rPr>
          <w:rFonts w:ascii="Tahoma" w:hAnsi="Tahoma"/>
          <w:sz w:val="22"/>
          <w:szCs w:val="24"/>
          <w:lang w:val="en-GB"/>
        </w:rPr>
        <w:t xml:space="preserve"> following the day the Exchange </w:t>
      </w:r>
      <w:r w:rsidR="00E57653" w:rsidRPr="007B16C8">
        <w:rPr>
          <w:rFonts w:ascii="Tahoma" w:hAnsi="Tahoma"/>
          <w:sz w:val="22"/>
          <w:szCs w:val="24"/>
          <w:lang w:val="en-GB"/>
        </w:rPr>
        <w:t>obtains</w:t>
      </w:r>
      <w:r w:rsidRPr="007B16C8">
        <w:rPr>
          <w:rFonts w:ascii="Tahoma" w:hAnsi="Tahoma"/>
          <w:sz w:val="22"/>
          <w:szCs w:val="24"/>
          <w:lang w:val="en-GB"/>
        </w:rPr>
        <w:t xml:space="preserve"> information </w:t>
      </w:r>
      <w:r w:rsidR="00E57653" w:rsidRPr="002A6A55">
        <w:rPr>
          <w:rFonts w:ascii="Tahoma" w:hAnsi="Tahoma"/>
          <w:sz w:val="22"/>
          <w:szCs w:val="24"/>
          <w:lang w:val="en-GB"/>
        </w:rPr>
        <w:t xml:space="preserve">giving </w:t>
      </w:r>
      <w:r w:rsidR="00E57653" w:rsidRPr="007B16C8">
        <w:rPr>
          <w:rFonts w:ascii="Tahoma" w:hAnsi="Tahoma"/>
          <w:sz w:val="22"/>
          <w:szCs w:val="24"/>
          <w:lang w:val="en-GB"/>
        </w:rPr>
        <w:t>grounds for</w:t>
      </w:r>
      <w:r w:rsidR="00AE1F73" w:rsidRPr="007B16C8">
        <w:rPr>
          <w:rFonts w:ascii="Tahoma" w:hAnsi="Tahoma"/>
          <w:sz w:val="22"/>
          <w:szCs w:val="24"/>
          <w:lang w:val="en-GB"/>
        </w:rPr>
        <w:t xml:space="preserve"> </w:t>
      </w:r>
      <w:r w:rsidRPr="007B16C8">
        <w:rPr>
          <w:rFonts w:ascii="Tahoma" w:hAnsi="Tahoma"/>
          <w:sz w:val="22"/>
          <w:szCs w:val="24"/>
          <w:lang w:val="en-GB"/>
        </w:rPr>
        <w:t>terminati</w:t>
      </w:r>
      <w:r w:rsidR="00E57653" w:rsidRPr="007B16C8">
        <w:rPr>
          <w:rFonts w:ascii="Tahoma" w:hAnsi="Tahoma"/>
          <w:sz w:val="22"/>
          <w:szCs w:val="24"/>
          <w:lang w:val="en-GB"/>
        </w:rPr>
        <w:t>ng</w:t>
      </w:r>
      <w:r w:rsidRPr="007B16C8">
        <w:rPr>
          <w:rFonts w:ascii="Tahoma" w:hAnsi="Tahoma"/>
          <w:sz w:val="22"/>
          <w:szCs w:val="24"/>
          <w:lang w:val="en-GB"/>
        </w:rPr>
        <w:t xml:space="preserve"> admission to trading </w:t>
      </w:r>
      <w:r w:rsidR="00E57653" w:rsidRPr="007B16C8">
        <w:rPr>
          <w:rFonts w:ascii="Tahoma" w:hAnsi="Tahoma"/>
          <w:sz w:val="22"/>
          <w:szCs w:val="24"/>
          <w:lang w:val="en-GB"/>
        </w:rPr>
        <w:t>under</w:t>
      </w:r>
      <w:r w:rsidRPr="007B16C8">
        <w:rPr>
          <w:rFonts w:ascii="Tahoma" w:hAnsi="Tahoma"/>
          <w:sz w:val="22"/>
          <w:szCs w:val="24"/>
          <w:lang w:val="en-GB"/>
        </w:rPr>
        <w:t xml:space="preserve"> </w:t>
      </w:r>
      <w:r w:rsidR="00F8730A" w:rsidRPr="007B16C8">
        <w:rPr>
          <w:rFonts w:ascii="Tahoma" w:hAnsi="Tahoma"/>
          <w:sz w:val="22"/>
          <w:szCs w:val="24"/>
          <w:lang w:val="en-GB"/>
        </w:rPr>
        <w:t>Sub-</w:t>
      </w:r>
      <w:r w:rsidR="00AE1F73" w:rsidRPr="007B16C8">
        <w:rPr>
          <w:rFonts w:ascii="Tahoma" w:hAnsi="Tahoma"/>
          <w:sz w:val="22"/>
          <w:szCs w:val="24"/>
          <w:lang w:val="en-GB"/>
        </w:rPr>
        <w:t>C</w:t>
      </w:r>
      <w:r w:rsidR="00F8730A" w:rsidRPr="007B16C8">
        <w:rPr>
          <w:rFonts w:ascii="Tahoma" w:hAnsi="Tahoma"/>
          <w:sz w:val="22"/>
          <w:szCs w:val="24"/>
          <w:lang w:val="en-GB"/>
        </w:rPr>
        <w:t>lause</w:t>
      </w:r>
      <w:r w:rsidRPr="007B16C8">
        <w:rPr>
          <w:rFonts w:ascii="Tahoma" w:hAnsi="Tahoma"/>
          <w:sz w:val="22"/>
          <w:szCs w:val="24"/>
          <w:lang w:val="en-GB"/>
        </w:rPr>
        <w:t xml:space="preserve">s </w:t>
      </w:r>
      <w:r w:rsidR="00C879F9">
        <w:rPr>
          <w:rFonts w:ascii="Tahoma" w:hAnsi="Tahoma"/>
          <w:sz w:val="22"/>
          <w:szCs w:val="24"/>
          <w:lang w:val="en-GB"/>
        </w:rPr>
        <w:t>b</w:t>
      </w:r>
      <w:r w:rsidRPr="007B16C8">
        <w:rPr>
          <w:rFonts w:ascii="Tahoma" w:hAnsi="Tahoma"/>
          <w:sz w:val="22"/>
          <w:szCs w:val="24"/>
          <w:lang w:val="en-GB"/>
        </w:rPr>
        <w:t>)</w:t>
      </w:r>
      <w:r w:rsidR="00E57653" w:rsidRPr="007B16C8">
        <w:rPr>
          <w:rFonts w:ascii="Tahoma" w:hAnsi="Tahoma"/>
          <w:sz w:val="22"/>
          <w:szCs w:val="24"/>
          <w:lang w:val="en-GB"/>
        </w:rPr>
        <w:t>-</w:t>
      </w:r>
      <w:r w:rsidRPr="007B16C8">
        <w:rPr>
          <w:rFonts w:ascii="Tahoma" w:hAnsi="Tahoma"/>
          <w:sz w:val="22"/>
          <w:szCs w:val="24"/>
          <w:lang w:val="en-GB"/>
        </w:rPr>
        <w:t xml:space="preserve">e) of </w:t>
      </w:r>
      <w:r w:rsidR="00F8730A" w:rsidRPr="007B16C8">
        <w:rPr>
          <w:rFonts w:ascii="Tahoma" w:hAnsi="Tahoma"/>
          <w:sz w:val="22"/>
          <w:szCs w:val="24"/>
          <w:lang w:val="en-GB"/>
        </w:rPr>
        <w:t>Clause</w:t>
      </w:r>
      <w:r w:rsidRPr="007B16C8">
        <w:rPr>
          <w:rFonts w:ascii="Tahoma" w:hAnsi="Tahoma"/>
          <w:sz w:val="22"/>
          <w:szCs w:val="24"/>
          <w:lang w:val="en-GB"/>
        </w:rPr>
        <w:t xml:space="preserve"> </w:t>
      </w:r>
      <w:r w:rsidR="006367F0" w:rsidRPr="007B16C8">
        <w:rPr>
          <w:rFonts w:ascii="Tahoma" w:hAnsi="Tahoma"/>
          <w:sz w:val="22"/>
          <w:szCs w:val="24"/>
          <w:lang w:val="en-GB"/>
        </w:rPr>
        <w:t>2</w:t>
      </w:r>
      <w:r w:rsidR="00AA30A8" w:rsidRPr="007B16C8">
        <w:rPr>
          <w:rFonts w:ascii="Tahoma" w:hAnsi="Tahoma"/>
          <w:sz w:val="22"/>
          <w:szCs w:val="24"/>
          <w:lang w:val="en-GB"/>
        </w:rPr>
        <w:t xml:space="preserve"> and </w:t>
      </w:r>
      <w:r w:rsidR="00F8730A" w:rsidRPr="007B16C8">
        <w:rPr>
          <w:rFonts w:ascii="Tahoma" w:hAnsi="Tahoma"/>
          <w:sz w:val="22"/>
          <w:szCs w:val="24"/>
          <w:lang w:val="en-GB"/>
        </w:rPr>
        <w:t>Clause</w:t>
      </w:r>
      <w:r w:rsidR="00AA30A8" w:rsidRPr="007B16C8">
        <w:rPr>
          <w:rFonts w:ascii="Tahoma" w:hAnsi="Tahoma"/>
          <w:sz w:val="22"/>
          <w:szCs w:val="24"/>
          <w:lang w:val="en-GB"/>
        </w:rPr>
        <w:t xml:space="preserve"> 3</w:t>
      </w:r>
      <w:r w:rsidR="006367F0" w:rsidRPr="007B16C8">
        <w:rPr>
          <w:rFonts w:ascii="Tahoma" w:hAnsi="Tahoma"/>
          <w:sz w:val="22"/>
          <w:szCs w:val="24"/>
          <w:lang w:val="en-GB"/>
        </w:rPr>
        <w:t xml:space="preserve"> </w:t>
      </w:r>
      <w:r w:rsidRPr="007B16C8">
        <w:rPr>
          <w:rFonts w:ascii="Tahoma" w:hAnsi="Tahoma"/>
          <w:sz w:val="22"/>
          <w:szCs w:val="24"/>
          <w:lang w:val="en-GB"/>
        </w:rPr>
        <w:t xml:space="preserve">of this </w:t>
      </w:r>
      <w:r w:rsidR="001365ED" w:rsidRPr="007B16C8">
        <w:rPr>
          <w:rFonts w:ascii="Tahoma" w:hAnsi="Tahoma"/>
          <w:sz w:val="22"/>
          <w:szCs w:val="24"/>
          <w:lang w:val="en-GB"/>
        </w:rPr>
        <w:t>a</w:t>
      </w:r>
      <w:r w:rsidR="003867D3" w:rsidRPr="007B16C8">
        <w:rPr>
          <w:rFonts w:ascii="Tahoma" w:hAnsi="Tahoma"/>
          <w:sz w:val="22"/>
          <w:szCs w:val="24"/>
          <w:lang w:val="en-GB"/>
        </w:rPr>
        <w:t>rticle</w:t>
      </w:r>
      <w:r w:rsidRPr="007B16C8">
        <w:rPr>
          <w:rFonts w:ascii="Tahoma" w:hAnsi="Tahoma"/>
          <w:sz w:val="22"/>
          <w:szCs w:val="24"/>
          <w:lang w:val="en-GB"/>
        </w:rPr>
        <w:t>;</w:t>
      </w:r>
    </w:p>
    <w:p w14:paraId="1171A74E" w14:textId="6CB97A49" w:rsidR="00550BDF" w:rsidRPr="007B16C8" w:rsidRDefault="00550BDF" w:rsidP="00AB1B56">
      <w:pPr>
        <w:pStyle w:val="ac"/>
        <w:widowControl w:val="0"/>
        <w:numPr>
          <w:ilvl w:val="0"/>
          <w:numId w:val="49"/>
        </w:numPr>
        <w:overflowPunct/>
        <w:spacing w:beforeLines="60" w:before="144" w:after="60"/>
        <w:ind w:left="1418" w:hanging="709"/>
        <w:jc w:val="both"/>
        <w:textAlignment w:val="auto"/>
        <w:rPr>
          <w:rFonts w:ascii="Tahoma" w:hAnsi="Tahoma"/>
          <w:b/>
          <w:sz w:val="22"/>
          <w:szCs w:val="24"/>
          <w:lang w:val="en-GB"/>
        </w:rPr>
      </w:pPr>
      <w:r w:rsidRPr="007B16C8">
        <w:rPr>
          <w:rFonts w:ascii="Tahoma" w:hAnsi="Tahoma"/>
          <w:sz w:val="22"/>
          <w:szCs w:val="24"/>
          <w:lang w:val="en-GB"/>
        </w:rPr>
        <w:t xml:space="preserve">from the date of validation of the </w:t>
      </w:r>
      <w:r w:rsidR="00042FCB" w:rsidRPr="007B16C8">
        <w:rPr>
          <w:rFonts w:ascii="Tahoma" w:hAnsi="Tahoma"/>
          <w:sz w:val="22"/>
          <w:szCs w:val="24"/>
          <w:lang w:val="en-GB"/>
        </w:rPr>
        <w:t>relevant</w:t>
      </w:r>
      <w:r w:rsidRPr="007B16C8">
        <w:rPr>
          <w:rFonts w:ascii="Tahoma" w:hAnsi="Tahoma"/>
          <w:sz w:val="22"/>
          <w:szCs w:val="24"/>
          <w:lang w:val="en-GB"/>
        </w:rPr>
        <w:t xml:space="preserve"> federal law being the </w:t>
      </w:r>
      <w:r w:rsidR="00AE1F73" w:rsidRPr="007B16C8">
        <w:rPr>
          <w:rFonts w:ascii="Tahoma" w:hAnsi="Tahoma"/>
          <w:sz w:val="22"/>
          <w:szCs w:val="24"/>
          <w:lang w:val="en-GB"/>
        </w:rPr>
        <w:t>reason</w:t>
      </w:r>
      <w:r w:rsidRPr="007B16C8">
        <w:rPr>
          <w:rFonts w:ascii="Tahoma" w:hAnsi="Tahoma"/>
          <w:sz w:val="22"/>
          <w:szCs w:val="24"/>
          <w:lang w:val="en-GB"/>
        </w:rPr>
        <w:t xml:space="preserve"> for termination of admission to trading </w:t>
      </w:r>
      <w:r w:rsidR="00AA30A8" w:rsidRPr="007B16C8">
        <w:rPr>
          <w:rFonts w:ascii="Tahoma" w:hAnsi="Tahoma"/>
          <w:sz w:val="22"/>
          <w:szCs w:val="24"/>
          <w:lang w:val="en-GB"/>
        </w:rPr>
        <w:t xml:space="preserve">for a state corporation </w:t>
      </w:r>
      <w:r w:rsidRPr="007B16C8">
        <w:rPr>
          <w:rFonts w:ascii="Tahoma" w:hAnsi="Tahoma"/>
          <w:sz w:val="22"/>
          <w:szCs w:val="24"/>
          <w:lang w:val="en-GB"/>
        </w:rPr>
        <w:t xml:space="preserve">in accordance with </w:t>
      </w:r>
      <w:r w:rsidR="00AA30A8" w:rsidRPr="007B16C8">
        <w:rPr>
          <w:rFonts w:ascii="Tahoma" w:hAnsi="Tahoma"/>
          <w:sz w:val="22"/>
          <w:szCs w:val="24"/>
          <w:lang w:val="en-GB"/>
        </w:rPr>
        <w:t>the FX Market and Precious Metals Market Admission Rules</w:t>
      </w:r>
      <w:r w:rsidRPr="007B16C8">
        <w:rPr>
          <w:rFonts w:ascii="Tahoma" w:hAnsi="Tahoma"/>
          <w:sz w:val="22"/>
          <w:szCs w:val="24"/>
          <w:lang w:val="en-GB"/>
        </w:rPr>
        <w:t>;</w:t>
      </w:r>
    </w:p>
    <w:p w14:paraId="502C0C7D" w14:textId="75699E75" w:rsidR="00550BDF" w:rsidRPr="007B16C8" w:rsidRDefault="00550BDF" w:rsidP="00AB1B56">
      <w:pPr>
        <w:pStyle w:val="Point"/>
        <w:numPr>
          <w:ilvl w:val="0"/>
          <w:numId w:val="49"/>
        </w:numPr>
        <w:tabs>
          <w:tab w:val="clear" w:pos="851"/>
        </w:tabs>
        <w:spacing w:after="120"/>
        <w:ind w:left="1418" w:hanging="709"/>
        <w:rPr>
          <w:rFonts w:ascii="Tahoma" w:hAnsi="Tahoma"/>
          <w:b/>
          <w:bCs w:val="0"/>
          <w:sz w:val="22"/>
          <w:lang w:val="en-GB"/>
        </w:rPr>
      </w:pPr>
      <w:r w:rsidRPr="007B16C8">
        <w:rPr>
          <w:rFonts w:ascii="Tahoma" w:hAnsi="Tahoma"/>
          <w:bCs w:val="0"/>
          <w:sz w:val="22"/>
          <w:lang w:val="en-GB"/>
        </w:rPr>
        <w:t xml:space="preserve">from the day of termination </w:t>
      </w:r>
      <w:r w:rsidR="00B82CE7" w:rsidRPr="007B16C8">
        <w:rPr>
          <w:rFonts w:ascii="Tahoma" w:hAnsi="Tahoma"/>
          <w:bCs w:val="0"/>
          <w:sz w:val="22"/>
          <w:lang w:val="en-GB"/>
        </w:rPr>
        <w:t xml:space="preserve">of an international treaty </w:t>
      </w:r>
      <w:r w:rsidRPr="007B16C8">
        <w:rPr>
          <w:rFonts w:ascii="Tahoma" w:hAnsi="Tahoma"/>
          <w:bCs w:val="0"/>
          <w:sz w:val="22"/>
          <w:lang w:val="en-GB"/>
        </w:rPr>
        <w:t xml:space="preserve">for the Russian Federation </w:t>
      </w:r>
      <w:r w:rsidR="00CA60A0" w:rsidRPr="007B16C8">
        <w:rPr>
          <w:rFonts w:ascii="Tahoma" w:hAnsi="Tahoma"/>
          <w:bCs w:val="0"/>
          <w:sz w:val="22"/>
          <w:lang w:val="en-GB"/>
        </w:rPr>
        <w:t>under</w:t>
      </w:r>
      <w:r w:rsidRPr="007B16C8">
        <w:rPr>
          <w:rFonts w:ascii="Tahoma" w:hAnsi="Tahoma"/>
          <w:bCs w:val="0"/>
          <w:sz w:val="22"/>
          <w:lang w:val="en-GB"/>
        </w:rPr>
        <w:t xml:space="preserve"> which the international </w:t>
      </w:r>
      <w:r w:rsidR="00F6255A" w:rsidRPr="007B16C8">
        <w:rPr>
          <w:rFonts w:ascii="Tahoma" w:hAnsi="Tahoma"/>
          <w:bCs w:val="0"/>
          <w:sz w:val="22"/>
          <w:lang w:val="en-GB"/>
        </w:rPr>
        <w:t>organisation</w:t>
      </w:r>
      <w:r w:rsidRPr="007B16C8">
        <w:rPr>
          <w:rFonts w:ascii="Tahoma" w:hAnsi="Tahoma"/>
          <w:bCs w:val="0"/>
          <w:sz w:val="22"/>
          <w:lang w:val="en-GB"/>
        </w:rPr>
        <w:t xml:space="preserve"> is established, or from the day of the resolution adoption by the </w:t>
      </w:r>
      <w:r w:rsidR="00F702CF" w:rsidRPr="007B16C8">
        <w:rPr>
          <w:rFonts w:ascii="Tahoma" w:hAnsi="Tahoma"/>
          <w:bCs w:val="0"/>
          <w:sz w:val="22"/>
          <w:lang w:val="en-GB"/>
        </w:rPr>
        <w:t>authorised</w:t>
      </w:r>
      <w:r w:rsidRPr="007B16C8">
        <w:rPr>
          <w:rFonts w:ascii="Tahoma" w:hAnsi="Tahoma"/>
          <w:bCs w:val="0"/>
          <w:sz w:val="22"/>
          <w:lang w:val="en-GB"/>
        </w:rPr>
        <w:t xml:space="preserve"> persons of the </w:t>
      </w:r>
      <w:r w:rsidR="00B82CE7" w:rsidRPr="007B16C8">
        <w:rPr>
          <w:rFonts w:ascii="Tahoma" w:hAnsi="Tahoma"/>
          <w:bCs w:val="0"/>
          <w:sz w:val="22"/>
          <w:lang w:val="en-GB"/>
        </w:rPr>
        <w:t>p</w:t>
      </w:r>
      <w:r w:rsidRPr="007B16C8">
        <w:rPr>
          <w:rFonts w:ascii="Tahoma" w:hAnsi="Tahoma"/>
          <w:bCs w:val="0"/>
          <w:sz w:val="22"/>
          <w:lang w:val="en-GB"/>
        </w:rPr>
        <w:t xml:space="preserve">arties to the specified international treaty on termination of the international </w:t>
      </w:r>
      <w:r w:rsidR="00F6255A" w:rsidRPr="007B16C8">
        <w:rPr>
          <w:rFonts w:ascii="Tahoma" w:hAnsi="Tahoma"/>
          <w:bCs w:val="0"/>
          <w:sz w:val="22"/>
          <w:lang w:val="en-GB"/>
        </w:rPr>
        <w:t>organisation</w:t>
      </w:r>
      <w:r w:rsidRPr="007B16C8">
        <w:rPr>
          <w:rFonts w:ascii="Tahoma" w:hAnsi="Tahoma"/>
          <w:bCs w:val="0"/>
          <w:sz w:val="22"/>
          <w:lang w:val="en-GB"/>
        </w:rPr>
        <w:t>’s activit</w:t>
      </w:r>
      <w:r w:rsidR="005D55B3" w:rsidRPr="007B16C8">
        <w:rPr>
          <w:rFonts w:ascii="Tahoma" w:hAnsi="Tahoma"/>
          <w:bCs w:val="0"/>
          <w:sz w:val="22"/>
          <w:lang w:val="en-GB"/>
        </w:rPr>
        <w:t>ies</w:t>
      </w:r>
      <w:r w:rsidRPr="007B16C8">
        <w:rPr>
          <w:rFonts w:ascii="Tahoma" w:hAnsi="Tahoma"/>
          <w:bCs w:val="0"/>
          <w:sz w:val="22"/>
          <w:lang w:val="en-GB"/>
        </w:rPr>
        <w:t xml:space="preserve">, or from the day of validation of the amendments made to the international treaty and/or the foundation documents of the international </w:t>
      </w:r>
      <w:r w:rsidR="00F6255A" w:rsidRPr="007B16C8">
        <w:rPr>
          <w:rFonts w:ascii="Tahoma" w:hAnsi="Tahoma"/>
          <w:bCs w:val="0"/>
          <w:sz w:val="22"/>
          <w:lang w:val="en-GB"/>
        </w:rPr>
        <w:t>organisation</w:t>
      </w:r>
      <w:r w:rsidR="00B82CE7" w:rsidRPr="007B16C8">
        <w:rPr>
          <w:rFonts w:ascii="Tahoma" w:hAnsi="Tahoma"/>
          <w:bCs w:val="0"/>
          <w:sz w:val="22"/>
          <w:lang w:val="en-GB"/>
        </w:rPr>
        <w:t xml:space="preserve"> for the Russian Federation</w:t>
      </w:r>
      <w:r w:rsidRPr="007B16C8">
        <w:rPr>
          <w:rFonts w:ascii="Tahoma" w:hAnsi="Tahoma"/>
          <w:bCs w:val="0"/>
          <w:sz w:val="22"/>
          <w:lang w:val="en-GB"/>
        </w:rPr>
        <w:t xml:space="preserve">, depending on </w:t>
      </w:r>
      <w:r w:rsidR="00D70E3E" w:rsidRPr="007B16C8">
        <w:rPr>
          <w:rFonts w:ascii="Tahoma" w:hAnsi="Tahoma"/>
          <w:bCs w:val="0"/>
          <w:sz w:val="22"/>
          <w:lang w:val="en-GB"/>
        </w:rPr>
        <w:t>which</w:t>
      </w:r>
      <w:r w:rsidRPr="007B16C8">
        <w:rPr>
          <w:rFonts w:ascii="Tahoma" w:hAnsi="Tahoma"/>
          <w:bCs w:val="0"/>
          <w:sz w:val="22"/>
          <w:lang w:val="en-GB"/>
        </w:rPr>
        <w:t xml:space="preserve"> event is the first, </w:t>
      </w:r>
      <w:r w:rsidR="00CA60A0" w:rsidRPr="007B16C8">
        <w:rPr>
          <w:rFonts w:ascii="Tahoma" w:hAnsi="Tahoma"/>
          <w:bCs w:val="0"/>
          <w:sz w:val="22"/>
          <w:lang w:val="en-GB"/>
        </w:rPr>
        <w:t>giving</w:t>
      </w:r>
      <w:r w:rsidRPr="007B16C8">
        <w:rPr>
          <w:rFonts w:ascii="Tahoma" w:hAnsi="Tahoma"/>
          <w:bCs w:val="0"/>
          <w:sz w:val="22"/>
          <w:lang w:val="en-GB"/>
        </w:rPr>
        <w:t xml:space="preserve"> grounds for termination of admission to trading</w:t>
      </w:r>
      <w:r w:rsidR="003770BF" w:rsidRPr="007B16C8">
        <w:rPr>
          <w:rFonts w:ascii="Tahoma" w:hAnsi="Tahoma"/>
          <w:bCs w:val="0"/>
          <w:sz w:val="22"/>
          <w:lang w:val="en-GB"/>
        </w:rPr>
        <w:t xml:space="preserve"> for an international organisation</w:t>
      </w:r>
      <w:r w:rsidRPr="007B16C8">
        <w:rPr>
          <w:rFonts w:ascii="Tahoma" w:hAnsi="Tahoma"/>
          <w:bCs w:val="0"/>
          <w:sz w:val="22"/>
          <w:lang w:val="en-GB"/>
        </w:rPr>
        <w:t xml:space="preserve"> in accordance with</w:t>
      </w:r>
      <w:r w:rsidR="003770BF" w:rsidRPr="007B16C8">
        <w:rPr>
          <w:rFonts w:ascii="Tahoma" w:hAnsi="Tahoma"/>
          <w:bCs w:val="0"/>
          <w:sz w:val="22"/>
          <w:lang w:val="en-GB"/>
        </w:rPr>
        <w:t xml:space="preserve"> the FX Market and Precious Metals Market </w:t>
      </w:r>
      <w:r w:rsidR="00132121" w:rsidRPr="007B16C8">
        <w:rPr>
          <w:rFonts w:ascii="Tahoma" w:hAnsi="Tahoma"/>
          <w:bCs w:val="0"/>
          <w:sz w:val="22"/>
          <w:lang w:val="en-GB"/>
        </w:rPr>
        <w:t xml:space="preserve">Admission </w:t>
      </w:r>
      <w:r w:rsidR="003770BF" w:rsidRPr="007B16C8">
        <w:rPr>
          <w:rFonts w:ascii="Tahoma" w:hAnsi="Tahoma"/>
          <w:bCs w:val="0"/>
          <w:sz w:val="22"/>
          <w:lang w:val="en-GB"/>
        </w:rPr>
        <w:t xml:space="preserve">Rules, </w:t>
      </w:r>
      <w:r w:rsidR="00B82CE7" w:rsidRPr="007B16C8">
        <w:rPr>
          <w:rFonts w:ascii="Tahoma" w:hAnsi="Tahoma"/>
          <w:bCs w:val="0"/>
          <w:sz w:val="22"/>
          <w:lang w:val="en-GB"/>
        </w:rPr>
        <w:t>the Derivatives Market</w:t>
      </w:r>
      <w:r w:rsidR="00132121" w:rsidRPr="007B16C8">
        <w:rPr>
          <w:rFonts w:ascii="Tahoma" w:hAnsi="Tahoma"/>
          <w:bCs w:val="0"/>
          <w:sz w:val="22"/>
          <w:lang w:val="en-GB"/>
        </w:rPr>
        <w:t xml:space="preserve"> Admission</w:t>
      </w:r>
      <w:r w:rsidR="00B82CE7" w:rsidRPr="007B16C8">
        <w:rPr>
          <w:rFonts w:ascii="Tahoma" w:hAnsi="Tahoma"/>
          <w:bCs w:val="0"/>
          <w:sz w:val="22"/>
          <w:lang w:val="en-GB"/>
        </w:rPr>
        <w:t xml:space="preserve"> Rules and the Deposit Market</w:t>
      </w:r>
      <w:r w:rsidR="00132121" w:rsidRPr="007B16C8">
        <w:rPr>
          <w:rFonts w:ascii="Tahoma" w:hAnsi="Tahoma"/>
          <w:bCs w:val="0"/>
          <w:sz w:val="22"/>
          <w:lang w:val="en-GB"/>
        </w:rPr>
        <w:t xml:space="preserve"> Admission</w:t>
      </w:r>
      <w:r w:rsidR="00B82CE7" w:rsidRPr="007B16C8">
        <w:rPr>
          <w:rFonts w:ascii="Tahoma" w:hAnsi="Tahoma"/>
          <w:bCs w:val="0"/>
          <w:sz w:val="22"/>
          <w:lang w:val="en-GB"/>
        </w:rPr>
        <w:t xml:space="preserve"> Rules</w:t>
      </w:r>
      <w:r w:rsidRPr="007B16C8">
        <w:rPr>
          <w:rFonts w:ascii="Tahoma" w:hAnsi="Tahoma"/>
          <w:bCs w:val="0"/>
          <w:sz w:val="22"/>
          <w:lang w:val="en-GB"/>
        </w:rPr>
        <w:t>;</w:t>
      </w:r>
    </w:p>
    <w:p w14:paraId="44E7F73E" w14:textId="3ADC653A" w:rsidR="006B3D7F" w:rsidRPr="007B16C8" w:rsidRDefault="00037413" w:rsidP="00AB1B56">
      <w:pPr>
        <w:pStyle w:val="Point"/>
        <w:numPr>
          <w:ilvl w:val="0"/>
          <w:numId w:val="49"/>
        </w:numPr>
        <w:tabs>
          <w:tab w:val="clear" w:pos="851"/>
        </w:tabs>
        <w:spacing w:after="120"/>
        <w:ind w:left="1418" w:hanging="709"/>
        <w:rPr>
          <w:rFonts w:ascii="Tahoma" w:hAnsi="Tahoma"/>
          <w:b/>
          <w:bCs w:val="0"/>
          <w:sz w:val="22"/>
          <w:lang w:val="en-GB"/>
        </w:rPr>
      </w:pPr>
      <w:r w:rsidRPr="007B16C8">
        <w:rPr>
          <w:rFonts w:ascii="Tahoma" w:hAnsi="Tahoma"/>
          <w:bCs w:val="0"/>
          <w:sz w:val="22"/>
          <w:lang w:val="en-GB"/>
        </w:rPr>
        <w:t xml:space="preserve">not later than </w:t>
      </w:r>
      <w:r w:rsidR="00C36B5D" w:rsidRPr="007B16C8">
        <w:rPr>
          <w:rFonts w:ascii="Tahoma" w:hAnsi="Tahoma"/>
          <w:bCs w:val="0"/>
          <w:sz w:val="22"/>
          <w:lang w:val="en-GB"/>
        </w:rPr>
        <w:t>on the business day</w:t>
      </w:r>
      <w:r w:rsidRPr="007B16C8">
        <w:rPr>
          <w:rFonts w:ascii="Tahoma" w:hAnsi="Tahoma"/>
          <w:bCs w:val="0"/>
          <w:sz w:val="22"/>
          <w:lang w:val="en-GB"/>
        </w:rPr>
        <w:t xml:space="preserve"> following the day of </w:t>
      </w:r>
      <w:r w:rsidR="002162B7" w:rsidRPr="007B16C8">
        <w:rPr>
          <w:rFonts w:ascii="Tahoma" w:hAnsi="Tahoma"/>
          <w:bCs w:val="0"/>
          <w:sz w:val="22"/>
          <w:lang w:val="en-GB"/>
        </w:rPr>
        <w:t xml:space="preserve">information </w:t>
      </w:r>
      <w:r w:rsidRPr="007B16C8">
        <w:rPr>
          <w:rFonts w:ascii="Tahoma" w:hAnsi="Tahoma"/>
          <w:bCs w:val="0"/>
          <w:sz w:val="22"/>
          <w:lang w:val="en-GB"/>
        </w:rPr>
        <w:t xml:space="preserve">disclosure </w:t>
      </w:r>
      <w:r w:rsidR="002162B7" w:rsidRPr="007B16C8">
        <w:rPr>
          <w:rFonts w:ascii="Tahoma" w:hAnsi="Tahoma"/>
          <w:bCs w:val="0"/>
          <w:sz w:val="22"/>
          <w:lang w:val="en-GB"/>
        </w:rPr>
        <w:t>about</w:t>
      </w:r>
      <w:r w:rsidRPr="007B16C8">
        <w:rPr>
          <w:rFonts w:ascii="Tahoma" w:hAnsi="Tahoma"/>
          <w:bCs w:val="0"/>
          <w:sz w:val="22"/>
          <w:lang w:val="en-GB"/>
        </w:rPr>
        <w:t xml:space="preserve"> the Bank of Russia’s resolution on cancellation of the </w:t>
      </w:r>
      <w:r w:rsidR="002F2DFA" w:rsidRPr="007B16C8">
        <w:rPr>
          <w:rFonts w:ascii="Tahoma" w:hAnsi="Tahoma"/>
          <w:bCs w:val="0"/>
          <w:sz w:val="22"/>
          <w:lang w:val="en-GB"/>
        </w:rPr>
        <w:t xml:space="preserve">Trading </w:t>
      </w:r>
      <w:r w:rsidR="009268A6" w:rsidRPr="007B16C8">
        <w:rPr>
          <w:rFonts w:ascii="Tahoma" w:hAnsi="Tahoma"/>
          <w:bCs w:val="0"/>
          <w:sz w:val="22"/>
          <w:lang w:val="en-GB"/>
        </w:rPr>
        <w:t>Member</w:t>
      </w:r>
      <w:r w:rsidRPr="007B16C8">
        <w:rPr>
          <w:rFonts w:ascii="Tahoma" w:hAnsi="Tahoma"/>
          <w:bCs w:val="0"/>
          <w:sz w:val="22"/>
          <w:lang w:val="en-GB"/>
        </w:rPr>
        <w:t xml:space="preserve">’s professional </w:t>
      </w:r>
      <w:r w:rsidR="00635D65" w:rsidRPr="007B16C8">
        <w:rPr>
          <w:rFonts w:ascii="Tahoma" w:hAnsi="Tahoma"/>
          <w:bCs w:val="0"/>
          <w:sz w:val="22"/>
          <w:lang w:val="en-GB"/>
        </w:rPr>
        <w:t xml:space="preserve">securities </w:t>
      </w:r>
      <w:r w:rsidRPr="007B16C8">
        <w:rPr>
          <w:rFonts w:ascii="Tahoma" w:hAnsi="Tahoma"/>
          <w:bCs w:val="0"/>
          <w:sz w:val="22"/>
          <w:lang w:val="en-GB"/>
        </w:rPr>
        <w:t xml:space="preserve">market participant </w:t>
      </w:r>
      <w:r w:rsidR="00C94B09" w:rsidRPr="007B16C8">
        <w:rPr>
          <w:rFonts w:ascii="Tahoma" w:hAnsi="Tahoma"/>
          <w:bCs w:val="0"/>
          <w:sz w:val="22"/>
          <w:lang w:val="en-GB"/>
        </w:rPr>
        <w:t>licence</w:t>
      </w:r>
      <w:r w:rsidR="002563C4" w:rsidRPr="007B16C8">
        <w:rPr>
          <w:rFonts w:ascii="Tahoma" w:hAnsi="Tahoma"/>
          <w:bCs w:val="0"/>
          <w:sz w:val="22"/>
          <w:lang w:val="en-GB"/>
        </w:rPr>
        <w:t>(s)</w:t>
      </w:r>
      <w:r w:rsidRPr="007B16C8">
        <w:rPr>
          <w:rFonts w:ascii="Tahoma" w:hAnsi="Tahoma"/>
          <w:bCs w:val="0"/>
          <w:sz w:val="22"/>
          <w:lang w:val="en-GB"/>
        </w:rPr>
        <w:t xml:space="preserve"> that </w:t>
      </w:r>
      <w:r w:rsidR="00EA4E9D" w:rsidRPr="007B16C8">
        <w:rPr>
          <w:rFonts w:ascii="Tahoma" w:hAnsi="Tahoma"/>
          <w:bCs w:val="0"/>
          <w:sz w:val="22"/>
          <w:lang w:val="en-GB"/>
        </w:rPr>
        <w:t xml:space="preserve">gives grounds </w:t>
      </w:r>
      <w:r w:rsidRPr="007B16C8">
        <w:rPr>
          <w:rFonts w:ascii="Tahoma" w:hAnsi="Tahoma"/>
          <w:bCs w:val="0"/>
          <w:sz w:val="22"/>
          <w:lang w:val="en-GB"/>
        </w:rPr>
        <w:t xml:space="preserve">for termination of admission of such </w:t>
      </w:r>
      <w:r w:rsidR="002F2DFA" w:rsidRPr="007B16C8">
        <w:rPr>
          <w:rFonts w:ascii="Tahoma" w:hAnsi="Tahoma"/>
          <w:bCs w:val="0"/>
          <w:sz w:val="22"/>
          <w:lang w:val="en-GB"/>
        </w:rPr>
        <w:t xml:space="preserve">Trading </w:t>
      </w:r>
      <w:r w:rsidR="009268A6" w:rsidRPr="007B16C8">
        <w:rPr>
          <w:rFonts w:ascii="Tahoma" w:hAnsi="Tahoma"/>
          <w:bCs w:val="0"/>
          <w:sz w:val="22"/>
          <w:lang w:val="en-GB"/>
        </w:rPr>
        <w:t>Member</w:t>
      </w:r>
      <w:r w:rsidRPr="007B16C8">
        <w:rPr>
          <w:rFonts w:ascii="Tahoma" w:hAnsi="Tahoma"/>
          <w:bCs w:val="0"/>
          <w:sz w:val="22"/>
          <w:lang w:val="en-GB"/>
        </w:rPr>
        <w:t xml:space="preserve"> to trading </w:t>
      </w:r>
      <w:r w:rsidR="00EA4E9D" w:rsidRPr="007B16C8">
        <w:rPr>
          <w:rFonts w:ascii="Tahoma" w:hAnsi="Tahoma"/>
          <w:bCs w:val="0"/>
          <w:sz w:val="22"/>
          <w:lang w:val="en-GB"/>
        </w:rPr>
        <w:t>under</w:t>
      </w:r>
      <w:r w:rsidRPr="007B16C8">
        <w:rPr>
          <w:rFonts w:ascii="Tahoma" w:hAnsi="Tahoma"/>
          <w:bCs w:val="0"/>
          <w:sz w:val="22"/>
          <w:lang w:val="en-GB"/>
        </w:rPr>
        <w:t xml:space="preserve"> </w:t>
      </w:r>
      <w:r w:rsidR="003770BF" w:rsidRPr="007B16C8">
        <w:rPr>
          <w:rFonts w:ascii="Tahoma" w:hAnsi="Tahoma"/>
          <w:bCs w:val="0"/>
          <w:sz w:val="22"/>
          <w:lang w:val="en-GB"/>
        </w:rPr>
        <w:t xml:space="preserve">the relevant provisions in the </w:t>
      </w:r>
      <w:r w:rsidR="000A4E3D" w:rsidRPr="007B16C8">
        <w:rPr>
          <w:rFonts w:ascii="Tahoma" w:hAnsi="Tahoma"/>
          <w:bCs w:val="0"/>
          <w:sz w:val="22"/>
          <w:lang w:val="en-GB"/>
        </w:rPr>
        <w:t>Special Section</w:t>
      </w:r>
      <w:r w:rsidR="003770BF" w:rsidRPr="007B16C8">
        <w:rPr>
          <w:rFonts w:ascii="Tahoma" w:hAnsi="Tahoma"/>
          <w:bCs w:val="0"/>
          <w:sz w:val="22"/>
          <w:lang w:val="en-GB"/>
        </w:rPr>
        <w:t>s of</w:t>
      </w:r>
      <w:r w:rsidR="002563C4" w:rsidRPr="007B16C8">
        <w:rPr>
          <w:rFonts w:ascii="Tahoma" w:hAnsi="Tahoma"/>
          <w:bCs w:val="0"/>
          <w:sz w:val="22"/>
          <w:lang w:val="en-GB"/>
        </w:rPr>
        <w:t xml:space="preserve"> the</w:t>
      </w:r>
      <w:r w:rsidR="003770BF" w:rsidRPr="007B16C8">
        <w:rPr>
          <w:rFonts w:ascii="Tahoma" w:hAnsi="Tahoma"/>
          <w:bCs w:val="0"/>
          <w:sz w:val="22"/>
          <w:lang w:val="en-GB"/>
        </w:rPr>
        <w:t xml:space="preserve"> Admission Rules</w:t>
      </w:r>
      <w:r w:rsidR="006B3D7F" w:rsidRPr="007B16C8">
        <w:rPr>
          <w:rFonts w:ascii="Tahoma" w:hAnsi="Tahoma"/>
          <w:bCs w:val="0"/>
          <w:sz w:val="22"/>
          <w:lang w:val="en-GB"/>
        </w:rPr>
        <w:t>, unless the Bank of Russia’s resolution o</w:t>
      </w:r>
      <w:r w:rsidR="002563C4" w:rsidRPr="007B16C8">
        <w:rPr>
          <w:rFonts w:ascii="Tahoma" w:hAnsi="Tahoma"/>
          <w:bCs w:val="0"/>
          <w:sz w:val="22"/>
          <w:lang w:val="en-GB"/>
        </w:rPr>
        <w:t>n</w:t>
      </w:r>
      <w:r w:rsidR="006B3D7F" w:rsidRPr="007B16C8">
        <w:rPr>
          <w:rFonts w:ascii="Tahoma" w:hAnsi="Tahoma"/>
          <w:bCs w:val="0"/>
          <w:sz w:val="22"/>
          <w:lang w:val="en-GB"/>
        </w:rPr>
        <w:t xml:space="preserve"> </w:t>
      </w:r>
      <w:r w:rsidR="00C94B09" w:rsidRPr="007B16C8">
        <w:rPr>
          <w:rFonts w:ascii="Tahoma" w:hAnsi="Tahoma"/>
          <w:bCs w:val="0"/>
          <w:sz w:val="22"/>
          <w:lang w:val="en-GB"/>
        </w:rPr>
        <w:t>licence</w:t>
      </w:r>
      <w:r w:rsidR="006B3D7F" w:rsidRPr="007B16C8">
        <w:rPr>
          <w:rFonts w:ascii="Tahoma" w:hAnsi="Tahoma"/>
          <w:bCs w:val="0"/>
          <w:sz w:val="22"/>
          <w:lang w:val="en-GB"/>
        </w:rPr>
        <w:t xml:space="preserve"> cancellation provides</w:t>
      </w:r>
      <w:r w:rsidR="003D4F74" w:rsidRPr="007B16C8">
        <w:rPr>
          <w:rFonts w:ascii="Tahoma" w:hAnsi="Tahoma"/>
          <w:bCs w:val="0"/>
          <w:sz w:val="22"/>
          <w:lang w:val="en-GB"/>
        </w:rPr>
        <w:t xml:space="preserve"> for a date for </w:t>
      </w:r>
      <w:r w:rsidR="007E2AB8" w:rsidRPr="007B16C8">
        <w:rPr>
          <w:rFonts w:ascii="Tahoma" w:hAnsi="Tahoma"/>
          <w:bCs w:val="0"/>
          <w:sz w:val="22"/>
          <w:lang w:val="en-GB"/>
        </w:rPr>
        <w:t xml:space="preserve">termination </w:t>
      </w:r>
      <w:r w:rsidR="003D4F74" w:rsidRPr="007B16C8">
        <w:rPr>
          <w:rFonts w:ascii="Tahoma" w:hAnsi="Tahoma"/>
          <w:bCs w:val="0"/>
          <w:sz w:val="22"/>
          <w:lang w:val="en-GB"/>
        </w:rPr>
        <w:t xml:space="preserve">of obligations </w:t>
      </w:r>
      <w:r w:rsidR="001131EB" w:rsidRPr="007B16C8">
        <w:rPr>
          <w:rFonts w:ascii="Tahoma" w:hAnsi="Tahoma"/>
          <w:bCs w:val="0"/>
          <w:sz w:val="22"/>
          <w:lang w:val="en-GB"/>
        </w:rPr>
        <w:t>related to the</w:t>
      </w:r>
      <w:r w:rsidR="003D4F74" w:rsidRPr="007B16C8">
        <w:rPr>
          <w:rFonts w:ascii="Tahoma" w:hAnsi="Tahoma"/>
          <w:bCs w:val="0"/>
          <w:sz w:val="22"/>
          <w:lang w:val="en-GB"/>
        </w:rPr>
        <w:t xml:space="preserve"> </w:t>
      </w:r>
      <w:r w:rsidR="001131EB" w:rsidRPr="007B16C8">
        <w:rPr>
          <w:rFonts w:ascii="Tahoma" w:hAnsi="Tahoma"/>
          <w:bCs w:val="0"/>
          <w:sz w:val="22"/>
          <w:lang w:val="en-GB"/>
        </w:rPr>
        <w:t>respective</w:t>
      </w:r>
      <w:r w:rsidR="003D4F74" w:rsidRPr="007B16C8">
        <w:rPr>
          <w:rFonts w:ascii="Tahoma" w:hAnsi="Tahoma"/>
          <w:bCs w:val="0"/>
          <w:sz w:val="22"/>
          <w:lang w:val="en-GB"/>
        </w:rPr>
        <w:t xml:space="preserve"> professional activities</w:t>
      </w:r>
      <w:r w:rsidR="006B3D7F" w:rsidRPr="007B16C8">
        <w:rPr>
          <w:rFonts w:ascii="Tahoma" w:hAnsi="Tahoma"/>
          <w:bCs w:val="0"/>
          <w:sz w:val="22"/>
          <w:lang w:val="en-GB"/>
        </w:rPr>
        <w:t>; or</w:t>
      </w:r>
    </w:p>
    <w:p w14:paraId="37236AB0" w14:textId="111A1487" w:rsidR="003C0F0C" w:rsidRPr="007B16C8" w:rsidRDefault="00D41A81" w:rsidP="00AB1B56">
      <w:pPr>
        <w:pStyle w:val="Point"/>
        <w:numPr>
          <w:ilvl w:val="0"/>
          <w:numId w:val="49"/>
        </w:numPr>
        <w:tabs>
          <w:tab w:val="clear" w:pos="851"/>
        </w:tabs>
        <w:spacing w:before="120" w:after="60"/>
        <w:ind w:left="1418" w:hanging="709"/>
        <w:rPr>
          <w:rFonts w:ascii="Tahoma" w:hAnsi="Tahoma"/>
          <w:b/>
          <w:bCs w:val="0"/>
          <w:sz w:val="22"/>
          <w:lang w:val="en-GB"/>
        </w:rPr>
      </w:pPr>
      <w:r w:rsidRPr="007B16C8">
        <w:rPr>
          <w:rFonts w:ascii="Tahoma" w:hAnsi="Tahoma"/>
          <w:bCs w:val="0"/>
          <w:sz w:val="22"/>
          <w:lang w:val="en-GB"/>
        </w:rPr>
        <w:t>not later than on the business day following the date for termination</w:t>
      </w:r>
      <w:r w:rsidR="003C0F0C" w:rsidRPr="007B16C8">
        <w:rPr>
          <w:rFonts w:ascii="Tahoma" w:hAnsi="Tahoma"/>
          <w:bCs w:val="0"/>
          <w:sz w:val="22"/>
          <w:lang w:val="en-GB"/>
        </w:rPr>
        <w:t xml:space="preserve"> indicated in the Bank of Russia’s resolution, if the Bank of Russia’s resolution on cancellation of the Trading </w:t>
      </w:r>
      <w:r w:rsidR="009268A6" w:rsidRPr="007B16C8">
        <w:rPr>
          <w:rFonts w:ascii="Tahoma" w:hAnsi="Tahoma"/>
          <w:bCs w:val="0"/>
          <w:sz w:val="22"/>
          <w:lang w:val="en-GB"/>
        </w:rPr>
        <w:t>Member</w:t>
      </w:r>
      <w:r w:rsidR="003C0F0C" w:rsidRPr="007B16C8">
        <w:rPr>
          <w:rFonts w:ascii="Tahoma" w:hAnsi="Tahoma"/>
          <w:bCs w:val="0"/>
          <w:sz w:val="22"/>
          <w:lang w:val="en-GB"/>
        </w:rPr>
        <w:t xml:space="preserve">’s professional </w:t>
      </w:r>
      <w:r w:rsidR="00635D65" w:rsidRPr="007B16C8">
        <w:rPr>
          <w:rFonts w:ascii="Tahoma" w:hAnsi="Tahoma"/>
          <w:bCs w:val="0"/>
          <w:sz w:val="22"/>
          <w:lang w:val="en-GB"/>
        </w:rPr>
        <w:t xml:space="preserve">securities </w:t>
      </w:r>
      <w:r w:rsidR="003C0F0C" w:rsidRPr="007B16C8">
        <w:rPr>
          <w:rFonts w:ascii="Tahoma" w:hAnsi="Tahoma"/>
          <w:bCs w:val="0"/>
          <w:sz w:val="22"/>
          <w:lang w:val="en-GB"/>
        </w:rPr>
        <w:t xml:space="preserve">market participant </w:t>
      </w:r>
      <w:r w:rsidR="00C94B09" w:rsidRPr="007B16C8">
        <w:rPr>
          <w:rFonts w:ascii="Tahoma" w:hAnsi="Tahoma"/>
          <w:bCs w:val="0"/>
          <w:sz w:val="22"/>
          <w:lang w:val="en-GB"/>
        </w:rPr>
        <w:t>licence</w:t>
      </w:r>
      <w:r w:rsidR="003C0F0C" w:rsidRPr="007B16C8">
        <w:rPr>
          <w:rFonts w:ascii="Tahoma" w:hAnsi="Tahoma"/>
          <w:bCs w:val="0"/>
          <w:sz w:val="22"/>
          <w:lang w:val="en-GB"/>
        </w:rPr>
        <w:t xml:space="preserve"> provides for a date for </w:t>
      </w:r>
      <w:r w:rsidR="007E2AB8" w:rsidRPr="007B16C8">
        <w:rPr>
          <w:rFonts w:ascii="Tahoma" w:hAnsi="Tahoma"/>
          <w:bCs w:val="0"/>
          <w:sz w:val="22"/>
          <w:lang w:val="en-GB"/>
        </w:rPr>
        <w:t>termination</w:t>
      </w:r>
      <w:r w:rsidR="003C0F0C" w:rsidRPr="007B16C8">
        <w:rPr>
          <w:rFonts w:ascii="Tahoma" w:hAnsi="Tahoma"/>
          <w:bCs w:val="0"/>
          <w:sz w:val="22"/>
          <w:lang w:val="en-GB"/>
        </w:rPr>
        <w:t xml:space="preserve"> of obligations related to the respective professional activities;</w:t>
      </w:r>
    </w:p>
    <w:p w14:paraId="61CE4F60" w14:textId="391976D2" w:rsidR="00550BDF" w:rsidRPr="007B16C8" w:rsidRDefault="00550BDF" w:rsidP="00AB1B56">
      <w:pPr>
        <w:pStyle w:val="Point"/>
        <w:numPr>
          <w:ilvl w:val="0"/>
          <w:numId w:val="49"/>
        </w:numPr>
        <w:tabs>
          <w:tab w:val="clear" w:pos="851"/>
        </w:tabs>
        <w:spacing w:before="120" w:after="120"/>
        <w:ind w:left="1418" w:hanging="709"/>
        <w:rPr>
          <w:rFonts w:ascii="Tahoma" w:hAnsi="Tahoma"/>
          <w:b/>
          <w:bCs w:val="0"/>
          <w:sz w:val="22"/>
          <w:lang w:val="en-GB"/>
        </w:rPr>
      </w:pPr>
      <w:r w:rsidRPr="007B16C8">
        <w:rPr>
          <w:rFonts w:ascii="Tahoma" w:hAnsi="Tahoma"/>
          <w:bCs w:val="0"/>
          <w:sz w:val="22"/>
          <w:lang w:val="en-GB"/>
        </w:rPr>
        <w:t xml:space="preserve">not later than </w:t>
      </w:r>
      <w:r w:rsidR="00C36B5D" w:rsidRPr="007B16C8">
        <w:rPr>
          <w:rFonts w:ascii="Tahoma" w:hAnsi="Tahoma"/>
          <w:bCs w:val="0"/>
          <w:sz w:val="22"/>
          <w:lang w:val="en-GB"/>
        </w:rPr>
        <w:t>on the business day</w:t>
      </w:r>
      <w:r w:rsidRPr="007B16C8">
        <w:rPr>
          <w:rFonts w:ascii="Tahoma" w:hAnsi="Tahoma"/>
          <w:bCs w:val="0"/>
          <w:sz w:val="22"/>
          <w:lang w:val="en-GB"/>
        </w:rPr>
        <w:t xml:space="preserve"> following the day specified by the </w:t>
      </w:r>
      <w:r w:rsidR="002F2DFA" w:rsidRPr="007B16C8">
        <w:rPr>
          <w:rFonts w:ascii="Tahoma" w:hAnsi="Tahoma"/>
          <w:bCs w:val="0"/>
          <w:sz w:val="22"/>
          <w:lang w:val="en-GB"/>
        </w:rPr>
        <w:t xml:space="preserve">Trading </w:t>
      </w:r>
      <w:r w:rsidR="009268A6" w:rsidRPr="007B16C8">
        <w:rPr>
          <w:rFonts w:ascii="Tahoma" w:hAnsi="Tahoma"/>
          <w:bCs w:val="0"/>
          <w:sz w:val="22"/>
          <w:lang w:val="en-GB"/>
        </w:rPr>
        <w:t>Member</w:t>
      </w:r>
      <w:r w:rsidRPr="007B16C8">
        <w:rPr>
          <w:rFonts w:ascii="Tahoma" w:hAnsi="Tahoma"/>
          <w:bCs w:val="0"/>
          <w:sz w:val="22"/>
          <w:lang w:val="en-GB"/>
        </w:rPr>
        <w:t xml:space="preserve"> in the application for termination of admission to trading </w:t>
      </w:r>
      <w:r w:rsidR="006355F5" w:rsidRPr="007B16C8">
        <w:rPr>
          <w:rFonts w:ascii="Tahoma" w:hAnsi="Tahoma"/>
          <w:bCs w:val="0"/>
          <w:sz w:val="22"/>
          <w:lang w:val="en-GB"/>
        </w:rPr>
        <w:t>under</w:t>
      </w:r>
      <w:r w:rsidRPr="007B16C8">
        <w:rPr>
          <w:rFonts w:ascii="Tahoma" w:hAnsi="Tahoma"/>
          <w:bCs w:val="0"/>
          <w:sz w:val="22"/>
          <w:lang w:val="en-GB"/>
        </w:rPr>
        <w:t xml:space="preserve"> </w:t>
      </w:r>
      <w:r w:rsidR="00F8730A" w:rsidRPr="007B16C8">
        <w:rPr>
          <w:rFonts w:ascii="Tahoma" w:hAnsi="Tahoma"/>
          <w:bCs w:val="0"/>
          <w:sz w:val="22"/>
          <w:lang w:val="en-GB"/>
        </w:rPr>
        <w:t>Sub-</w:t>
      </w:r>
      <w:r w:rsidR="00036050" w:rsidRPr="007B16C8">
        <w:rPr>
          <w:rFonts w:ascii="Tahoma" w:hAnsi="Tahoma"/>
          <w:bCs w:val="0"/>
          <w:sz w:val="22"/>
          <w:lang w:val="en-GB"/>
        </w:rPr>
        <w:t>C</w:t>
      </w:r>
      <w:r w:rsidR="00F8730A" w:rsidRPr="007B16C8">
        <w:rPr>
          <w:rFonts w:ascii="Tahoma" w:hAnsi="Tahoma"/>
          <w:bCs w:val="0"/>
          <w:sz w:val="22"/>
          <w:lang w:val="en-GB"/>
        </w:rPr>
        <w:t>lause</w:t>
      </w:r>
      <w:r w:rsidRPr="007B16C8">
        <w:rPr>
          <w:rFonts w:ascii="Tahoma" w:hAnsi="Tahoma"/>
          <w:bCs w:val="0"/>
          <w:sz w:val="22"/>
          <w:lang w:val="en-GB"/>
        </w:rPr>
        <w:t xml:space="preserve"> f) of </w:t>
      </w:r>
      <w:r w:rsidR="00F8730A" w:rsidRPr="007B16C8">
        <w:rPr>
          <w:rFonts w:ascii="Tahoma" w:hAnsi="Tahoma"/>
          <w:bCs w:val="0"/>
          <w:sz w:val="22"/>
          <w:lang w:val="en-GB"/>
        </w:rPr>
        <w:t>Clause</w:t>
      </w:r>
      <w:r w:rsidRPr="007B16C8">
        <w:rPr>
          <w:rFonts w:ascii="Tahoma" w:hAnsi="Tahoma"/>
          <w:bCs w:val="0"/>
          <w:sz w:val="22"/>
          <w:lang w:val="en-GB"/>
        </w:rPr>
        <w:t xml:space="preserve"> </w:t>
      </w:r>
      <w:r w:rsidR="00245ED0" w:rsidRPr="007B16C8">
        <w:rPr>
          <w:rFonts w:ascii="Tahoma" w:hAnsi="Tahoma"/>
          <w:bCs w:val="0"/>
          <w:sz w:val="22"/>
          <w:lang w:val="en-GB"/>
        </w:rPr>
        <w:t xml:space="preserve">2 </w:t>
      </w:r>
      <w:r w:rsidRPr="007B16C8">
        <w:rPr>
          <w:rFonts w:ascii="Tahoma" w:hAnsi="Tahoma"/>
          <w:bCs w:val="0"/>
          <w:sz w:val="22"/>
          <w:lang w:val="en-GB"/>
        </w:rPr>
        <w:t xml:space="preserve">of this </w:t>
      </w:r>
      <w:r w:rsidR="001365ED" w:rsidRPr="007B16C8">
        <w:rPr>
          <w:rFonts w:ascii="Tahoma" w:hAnsi="Tahoma"/>
          <w:bCs w:val="0"/>
          <w:sz w:val="22"/>
          <w:lang w:val="en-GB"/>
        </w:rPr>
        <w:t>a</w:t>
      </w:r>
      <w:r w:rsidR="003867D3" w:rsidRPr="007B16C8">
        <w:rPr>
          <w:rFonts w:ascii="Tahoma" w:hAnsi="Tahoma"/>
          <w:bCs w:val="0"/>
          <w:sz w:val="22"/>
          <w:lang w:val="en-GB"/>
        </w:rPr>
        <w:t>rticle</w:t>
      </w:r>
      <w:r w:rsidRPr="007B16C8">
        <w:rPr>
          <w:rFonts w:ascii="Tahoma" w:hAnsi="Tahoma"/>
          <w:bCs w:val="0"/>
          <w:sz w:val="22"/>
          <w:lang w:val="en-GB"/>
        </w:rPr>
        <w:t>, but not earlier than on the date of receipt of the application by the Exchange;</w:t>
      </w:r>
    </w:p>
    <w:p w14:paraId="42C80212" w14:textId="382B8267" w:rsidR="00550BDF" w:rsidRPr="007B16C8" w:rsidRDefault="00550BDF" w:rsidP="00AB1B56">
      <w:pPr>
        <w:pStyle w:val="Point"/>
        <w:numPr>
          <w:ilvl w:val="0"/>
          <w:numId w:val="49"/>
        </w:numPr>
        <w:tabs>
          <w:tab w:val="clear" w:pos="851"/>
        </w:tabs>
        <w:spacing w:before="140" w:after="120"/>
        <w:ind w:left="1418" w:hanging="709"/>
        <w:rPr>
          <w:rFonts w:ascii="Tahoma" w:hAnsi="Tahoma"/>
          <w:b/>
          <w:bCs w:val="0"/>
          <w:sz w:val="22"/>
          <w:lang w:val="en-GB"/>
        </w:rPr>
      </w:pPr>
      <w:r w:rsidRPr="007B16C8">
        <w:rPr>
          <w:rFonts w:ascii="Tahoma" w:hAnsi="Tahoma"/>
          <w:bCs w:val="0"/>
          <w:sz w:val="22"/>
          <w:lang w:val="en-GB"/>
        </w:rPr>
        <w:t xml:space="preserve">from the date of adoption of the resolution </w:t>
      </w:r>
      <w:r w:rsidR="00036050" w:rsidRPr="007B16C8">
        <w:rPr>
          <w:rFonts w:ascii="Tahoma" w:hAnsi="Tahoma"/>
          <w:bCs w:val="0"/>
          <w:sz w:val="22"/>
          <w:lang w:val="en-GB"/>
        </w:rPr>
        <w:t xml:space="preserve">by the Exchange </w:t>
      </w:r>
      <w:bookmarkStart w:id="37" w:name="_Hlk10131772"/>
      <w:r w:rsidR="00036050" w:rsidRPr="007B16C8">
        <w:rPr>
          <w:rFonts w:ascii="Tahoma" w:hAnsi="Tahoma"/>
          <w:bCs w:val="0"/>
          <w:sz w:val="22"/>
          <w:lang w:val="en-GB"/>
        </w:rPr>
        <w:t xml:space="preserve">based </w:t>
      </w:r>
      <w:r w:rsidRPr="007B16C8">
        <w:rPr>
          <w:rFonts w:ascii="Tahoma" w:hAnsi="Tahoma"/>
          <w:bCs w:val="0"/>
          <w:sz w:val="22"/>
          <w:lang w:val="en-GB"/>
        </w:rPr>
        <w:t xml:space="preserve">on the </w:t>
      </w:r>
      <w:bookmarkEnd w:id="37"/>
      <w:r w:rsidR="00817668" w:rsidRPr="007B16C8">
        <w:rPr>
          <w:rFonts w:ascii="Tahoma" w:hAnsi="Tahoma"/>
          <w:bCs w:val="0"/>
          <w:sz w:val="22"/>
          <w:lang w:val="en-GB"/>
        </w:rPr>
        <w:t>reasons</w:t>
      </w:r>
      <w:r w:rsidRPr="007B16C8">
        <w:rPr>
          <w:rFonts w:ascii="Tahoma" w:hAnsi="Tahoma"/>
          <w:bCs w:val="0"/>
          <w:sz w:val="22"/>
          <w:lang w:val="en-GB"/>
        </w:rPr>
        <w:t xml:space="preserve"> for termination of admission to trading in accordance with </w:t>
      </w:r>
      <w:r w:rsidR="00F8730A" w:rsidRPr="007B16C8">
        <w:rPr>
          <w:rFonts w:ascii="Tahoma" w:hAnsi="Tahoma"/>
          <w:bCs w:val="0"/>
          <w:sz w:val="22"/>
          <w:lang w:val="en-GB"/>
        </w:rPr>
        <w:t>Clause</w:t>
      </w:r>
      <w:r w:rsidRPr="007B16C8">
        <w:rPr>
          <w:rFonts w:ascii="Tahoma" w:hAnsi="Tahoma"/>
          <w:bCs w:val="0"/>
          <w:sz w:val="22"/>
          <w:lang w:val="en-GB"/>
        </w:rPr>
        <w:t xml:space="preserve"> </w:t>
      </w:r>
      <w:r w:rsidR="00AA30A8" w:rsidRPr="007B16C8">
        <w:rPr>
          <w:rFonts w:ascii="Tahoma" w:hAnsi="Tahoma"/>
          <w:bCs w:val="0"/>
          <w:sz w:val="22"/>
          <w:lang w:val="en-GB"/>
        </w:rPr>
        <w:t xml:space="preserve">4 </w:t>
      </w:r>
      <w:r w:rsidRPr="007B16C8">
        <w:rPr>
          <w:rFonts w:ascii="Tahoma" w:hAnsi="Tahoma"/>
          <w:bCs w:val="0"/>
          <w:sz w:val="22"/>
          <w:lang w:val="en-GB"/>
        </w:rPr>
        <w:t xml:space="preserve">of this </w:t>
      </w:r>
      <w:r w:rsidR="001365ED" w:rsidRPr="007B16C8">
        <w:rPr>
          <w:rFonts w:ascii="Tahoma" w:hAnsi="Tahoma"/>
          <w:bCs w:val="0"/>
          <w:sz w:val="22"/>
          <w:lang w:val="en-GB"/>
        </w:rPr>
        <w:t>a</w:t>
      </w:r>
      <w:r w:rsidR="003867D3" w:rsidRPr="007B16C8">
        <w:rPr>
          <w:rFonts w:ascii="Tahoma" w:hAnsi="Tahoma"/>
          <w:bCs w:val="0"/>
          <w:sz w:val="22"/>
          <w:lang w:val="en-GB"/>
        </w:rPr>
        <w:t>rticle</w:t>
      </w:r>
      <w:r w:rsidRPr="007B16C8">
        <w:rPr>
          <w:rFonts w:ascii="Tahoma" w:hAnsi="Tahoma"/>
          <w:bCs w:val="0"/>
          <w:sz w:val="22"/>
          <w:lang w:val="en-GB"/>
        </w:rPr>
        <w:t>.</w:t>
      </w:r>
    </w:p>
    <w:p w14:paraId="0E045179" w14:textId="451F67A7" w:rsidR="00550BDF" w:rsidRPr="007B16C8" w:rsidRDefault="008D5704">
      <w:pPr>
        <w:widowControl w:val="0"/>
        <w:numPr>
          <w:ilvl w:val="3"/>
          <w:numId w:val="29"/>
        </w:numPr>
        <w:overflowPunct/>
        <w:spacing w:after="120"/>
        <w:ind w:left="709" w:hanging="709"/>
        <w:jc w:val="both"/>
        <w:textAlignment w:val="auto"/>
        <w:rPr>
          <w:rFonts w:ascii="Tahoma" w:hAnsi="Tahoma"/>
          <w:b/>
          <w:sz w:val="22"/>
          <w:szCs w:val="24"/>
          <w:lang w:val="en-GB"/>
        </w:rPr>
      </w:pPr>
      <w:r w:rsidRPr="007B16C8">
        <w:rPr>
          <w:rFonts w:ascii="Tahoma" w:hAnsi="Tahoma"/>
          <w:sz w:val="22"/>
          <w:szCs w:val="24"/>
          <w:lang w:val="en-GB"/>
        </w:rPr>
        <w:t xml:space="preserve">When a Trading Member has outstanding obligations and given specifics of </w:t>
      </w:r>
      <w:r w:rsidR="009136E7" w:rsidRPr="007B16C8">
        <w:rPr>
          <w:rFonts w:ascii="Tahoma" w:hAnsi="Tahoma"/>
          <w:sz w:val="22"/>
          <w:szCs w:val="24"/>
          <w:lang w:val="en-GB"/>
        </w:rPr>
        <w:t>fulfilment</w:t>
      </w:r>
      <w:r w:rsidRPr="002A6A55">
        <w:rPr>
          <w:rFonts w:ascii="Tahoma" w:hAnsi="Tahoma"/>
          <w:sz w:val="22"/>
          <w:szCs w:val="24"/>
          <w:lang w:val="en-GB"/>
        </w:rPr>
        <w:t xml:space="preserve"> of </w:t>
      </w:r>
      <w:r w:rsidRPr="007B16C8">
        <w:rPr>
          <w:rFonts w:ascii="Tahoma" w:hAnsi="Tahoma"/>
          <w:sz w:val="22"/>
          <w:szCs w:val="24"/>
          <w:lang w:val="en-GB"/>
        </w:rPr>
        <w:t>these obligations on the relevant Exchange Market, the</w:t>
      </w:r>
      <w:r w:rsidR="00550BDF" w:rsidRPr="007B16C8">
        <w:rPr>
          <w:rFonts w:ascii="Tahoma" w:hAnsi="Tahoma"/>
          <w:sz w:val="22"/>
          <w:szCs w:val="24"/>
          <w:lang w:val="en-GB"/>
        </w:rPr>
        <w:t xml:space="preserve"> Exchange </w:t>
      </w:r>
      <w:r w:rsidR="001F180F" w:rsidRPr="007B16C8">
        <w:rPr>
          <w:rFonts w:ascii="Tahoma" w:hAnsi="Tahoma"/>
          <w:sz w:val="22"/>
          <w:szCs w:val="24"/>
          <w:lang w:val="en-GB"/>
        </w:rPr>
        <w:t>may</w:t>
      </w:r>
      <w:r w:rsidR="00550BDF" w:rsidRPr="007B16C8">
        <w:rPr>
          <w:rFonts w:ascii="Tahoma" w:hAnsi="Tahoma"/>
          <w:sz w:val="22"/>
          <w:szCs w:val="24"/>
          <w:lang w:val="en-GB"/>
        </w:rPr>
        <w:t xml:space="preserve"> </w:t>
      </w:r>
      <w:r w:rsidR="001D64D0" w:rsidRPr="007B16C8">
        <w:rPr>
          <w:rFonts w:ascii="Tahoma" w:hAnsi="Tahoma"/>
          <w:sz w:val="22"/>
          <w:szCs w:val="24"/>
          <w:lang w:val="en-GB"/>
        </w:rPr>
        <w:t xml:space="preserve">refuse to </w:t>
      </w:r>
      <w:r w:rsidR="00550BDF" w:rsidRPr="007B16C8">
        <w:rPr>
          <w:rFonts w:ascii="Tahoma" w:hAnsi="Tahoma"/>
          <w:sz w:val="22"/>
          <w:szCs w:val="24"/>
          <w:lang w:val="en-GB"/>
        </w:rPr>
        <w:t>terminat</w:t>
      </w:r>
      <w:r w:rsidR="001D64D0" w:rsidRPr="007B16C8">
        <w:rPr>
          <w:rFonts w:ascii="Tahoma" w:hAnsi="Tahoma"/>
          <w:sz w:val="22"/>
          <w:szCs w:val="24"/>
          <w:lang w:val="en-GB"/>
        </w:rPr>
        <w:t xml:space="preserve">e </w:t>
      </w:r>
      <w:r w:rsidR="0082557E" w:rsidRPr="007B16C8">
        <w:rPr>
          <w:rFonts w:ascii="Tahoma" w:hAnsi="Tahoma"/>
          <w:sz w:val="22"/>
          <w:szCs w:val="24"/>
          <w:lang w:val="en-GB"/>
        </w:rPr>
        <w:t>a</w:t>
      </w:r>
      <w:r w:rsidR="001D64D0" w:rsidRPr="007B16C8">
        <w:rPr>
          <w:rFonts w:ascii="Tahoma" w:hAnsi="Tahoma"/>
          <w:sz w:val="22"/>
          <w:szCs w:val="24"/>
          <w:lang w:val="en-GB"/>
        </w:rPr>
        <w:t xml:space="preserve"> </w:t>
      </w:r>
      <w:r w:rsidR="002F2DFA" w:rsidRPr="007B16C8">
        <w:rPr>
          <w:rFonts w:ascii="Tahoma" w:hAnsi="Tahoma"/>
          <w:sz w:val="22"/>
          <w:szCs w:val="24"/>
          <w:lang w:val="en-GB"/>
        </w:rPr>
        <w:t xml:space="preserve">Trading </w:t>
      </w:r>
      <w:r w:rsidR="009268A6" w:rsidRPr="007B16C8">
        <w:rPr>
          <w:rFonts w:ascii="Tahoma" w:hAnsi="Tahoma"/>
          <w:sz w:val="22"/>
          <w:szCs w:val="24"/>
          <w:lang w:val="en-GB"/>
        </w:rPr>
        <w:t>Member</w:t>
      </w:r>
      <w:r w:rsidR="001D64D0" w:rsidRPr="007B16C8">
        <w:rPr>
          <w:rFonts w:ascii="Tahoma" w:hAnsi="Tahoma"/>
          <w:sz w:val="22"/>
          <w:szCs w:val="24"/>
          <w:lang w:val="en-GB"/>
        </w:rPr>
        <w:t xml:space="preserve">’s </w:t>
      </w:r>
      <w:r w:rsidR="00550BDF" w:rsidRPr="007B16C8">
        <w:rPr>
          <w:rFonts w:ascii="Tahoma" w:hAnsi="Tahoma"/>
          <w:sz w:val="22"/>
          <w:szCs w:val="24"/>
          <w:lang w:val="en-GB"/>
        </w:rPr>
        <w:t>admission to trading</w:t>
      </w:r>
      <w:r w:rsidR="00325794" w:rsidRPr="007B16C8">
        <w:rPr>
          <w:rFonts w:ascii="Tahoma" w:hAnsi="Tahoma"/>
          <w:sz w:val="22"/>
          <w:szCs w:val="24"/>
          <w:lang w:val="en-GB"/>
        </w:rPr>
        <w:t xml:space="preserve"> on the Exchange Market </w:t>
      </w:r>
      <w:r w:rsidR="00550BDF" w:rsidRPr="007B16C8">
        <w:rPr>
          <w:rFonts w:ascii="Tahoma" w:hAnsi="Tahoma"/>
          <w:sz w:val="22"/>
          <w:szCs w:val="24"/>
          <w:lang w:val="en-GB"/>
        </w:rPr>
        <w:t xml:space="preserve"> </w:t>
      </w:r>
      <w:r w:rsidR="00817668" w:rsidRPr="007B16C8">
        <w:rPr>
          <w:rFonts w:ascii="Tahoma" w:hAnsi="Tahoma"/>
          <w:sz w:val="22"/>
          <w:szCs w:val="24"/>
          <w:lang w:val="en-GB"/>
        </w:rPr>
        <w:t xml:space="preserve">based </w:t>
      </w:r>
      <w:r w:rsidR="00550BDF" w:rsidRPr="007B16C8">
        <w:rPr>
          <w:rFonts w:ascii="Tahoma" w:hAnsi="Tahoma"/>
          <w:sz w:val="22"/>
          <w:szCs w:val="24"/>
          <w:lang w:val="en-GB"/>
        </w:rPr>
        <w:t xml:space="preserve">on the </w:t>
      </w:r>
      <w:r w:rsidR="00817668" w:rsidRPr="007B16C8">
        <w:rPr>
          <w:rFonts w:ascii="Tahoma" w:hAnsi="Tahoma"/>
          <w:sz w:val="22"/>
          <w:szCs w:val="24"/>
          <w:lang w:val="en-GB"/>
        </w:rPr>
        <w:t>reason</w:t>
      </w:r>
      <w:r w:rsidR="00550BDF" w:rsidRPr="007B16C8">
        <w:rPr>
          <w:rFonts w:ascii="Tahoma" w:hAnsi="Tahoma"/>
          <w:sz w:val="22"/>
          <w:szCs w:val="24"/>
          <w:lang w:val="en-GB"/>
        </w:rPr>
        <w:t xml:space="preserve"> specified in </w:t>
      </w:r>
      <w:r w:rsidR="00F8730A" w:rsidRPr="007B16C8">
        <w:rPr>
          <w:rFonts w:ascii="Tahoma" w:hAnsi="Tahoma"/>
          <w:sz w:val="22"/>
          <w:szCs w:val="24"/>
          <w:lang w:val="en-GB"/>
        </w:rPr>
        <w:t>Sub-</w:t>
      </w:r>
      <w:r w:rsidR="001D64D0" w:rsidRPr="007B16C8">
        <w:rPr>
          <w:rFonts w:ascii="Tahoma" w:hAnsi="Tahoma"/>
          <w:sz w:val="22"/>
          <w:szCs w:val="24"/>
          <w:lang w:val="en-GB"/>
        </w:rPr>
        <w:t>C</w:t>
      </w:r>
      <w:r w:rsidR="00F8730A" w:rsidRPr="007B16C8">
        <w:rPr>
          <w:rFonts w:ascii="Tahoma" w:hAnsi="Tahoma"/>
          <w:sz w:val="22"/>
          <w:szCs w:val="24"/>
          <w:lang w:val="en-GB"/>
        </w:rPr>
        <w:t>lause</w:t>
      </w:r>
      <w:r w:rsidR="00550BDF" w:rsidRPr="007B16C8">
        <w:rPr>
          <w:rFonts w:ascii="Tahoma" w:hAnsi="Tahoma"/>
          <w:sz w:val="22"/>
          <w:szCs w:val="24"/>
          <w:lang w:val="en-GB"/>
        </w:rPr>
        <w:t xml:space="preserve"> f) of </w:t>
      </w:r>
      <w:r w:rsidR="00F8730A" w:rsidRPr="007B16C8">
        <w:rPr>
          <w:rFonts w:ascii="Tahoma" w:hAnsi="Tahoma"/>
          <w:sz w:val="22"/>
          <w:szCs w:val="24"/>
          <w:lang w:val="en-GB"/>
        </w:rPr>
        <w:t>Clause</w:t>
      </w:r>
      <w:r w:rsidR="00550BDF" w:rsidRPr="007B16C8">
        <w:rPr>
          <w:rFonts w:ascii="Tahoma" w:hAnsi="Tahoma"/>
          <w:sz w:val="22"/>
          <w:szCs w:val="24"/>
          <w:lang w:val="en-GB"/>
        </w:rPr>
        <w:t xml:space="preserve"> </w:t>
      </w:r>
      <w:r w:rsidR="00245ED0" w:rsidRPr="007B16C8">
        <w:rPr>
          <w:rFonts w:ascii="Tahoma" w:hAnsi="Tahoma"/>
          <w:sz w:val="22"/>
          <w:szCs w:val="24"/>
          <w:lang w:val="en-GB"/>
        </w:rPr>
        <w:t xml:space="preserve">2 </w:t>
      </w:r>
      <w:r w:rsidR="00550BDF" w:rsidRPr="007B16C8">
        <w:rPr>
          <w:rFonts w:ascii="Tahoma" w:hAnsi="Tahoma"/>
          <w:sz w:val="22"/>
          <w:szCs w:val="24"/>
          <w:lang w:val="en-GB"/>
        </w:rPr>
        <w:t xml:space="preserve">of this </w:t>
      </w:r>
      <w:r w:rsidR="001365ED" w:rsidRPr="007B16C8">
        <w:rPr>
          <w:rFonts w:ascii="Tahoma" w:hAnsi="Tahoma"/>
          <w:sz w:val="22"/>
          <w:szCs w:val="24"/>
          <w:lang w:val="en-GB"/>
        </w:rPr>
        <w:t>a</w:t>
      </w:r>
      <w:r w:rsidR="003867D3" w:rsidRPr="007B16C8">
        <w:rPr>
          <w:rFonts w:ascii="Tahoma" w:hAnsi="Tahoma"/>
          <w:sz w:val="22"/>
          <w:szCs w:val="24"/>
          <w:lang w:val="en-GB"/>
        </w:rPr>
        <w:t>rticle</w:t>
      </w:r>
      <w:r w:rsidR="00550BDF" w:rsidRPr="007B16C8">
        <w:rPr>
          <w:rFonts w:ascii="Tahoma" w:hAnsi="Tahoma"/>
          <w:sz w:val="22"/>
          <w:szCs w:val="24"/>
          <w:lang w:val="en-GB"/>
        </w:rPr>
        <w:t>, sen</w:t>
      </w:r>
      <w:r w:rsidR="00870BFE" w:rsidRPr="007B16C8">
        <w:rPr>
          <w:rFonts w:ascii="Tahoma" w:hAnsi="Tahoma"/>
          <w:sz w:val="22"/>
          <w:szCs w:val="24"/>
          <w:lang w:val="en-GB"/>
        </w:rPr>
        <w:t>ding</w:t>
      </w:r>
      <w:r w:rsidR="00550BDF" w:rsidRPr="007B16C8">
        <w:rPr>
          <w:rFonts w:ascii="Tahoma" w:hAnsi="Tahoma"/>
          <w:sz w:val="22"/>
          <w:szCs w:val="24"/>
          <w:lang w:val="en-GB"/>
        </w:rPr>
        <w:t xml:space="preserve"> </w:t>
      </w:r>
      <w:r w:rsidR="001D64D0" w:rsidRPr="007B16C8">
        <w:rPr>
          <w:rFonts w:ascii="Tahoma" w:hAnsi="Tahoma"/>
          <w:sz w:val="22"/>
          <w:szCs w:val="24"/>
          <w:lang w:val="en-GB"/>
        </w:rPr>
        <w:t>a</w:t>
      </w:r>
      <w:r w:rsidR="00550BDF" w:rsidRPr="007B16C8">
        <w:rPr>
          <w:rFonts w:ascii="Tahoma" w:hAnsi="Tahoma"/>
          <w:sz w:val="22"/>
          <w:szCs w:val="24"/>
          <w:lang w:val="en-GB"/>
        </w:rPr>
        <w:t xml:space="preserve"> notice </w:t>
      </w:r>
      <w:r w:rsidR="003D5419" w:rsidRPr="007B16C8">
        <w:rPr>
          <w:rFonts w:ascii="Tahoma" w:hAnsi="Tahoma"/>
          <w:sz w:val="22"/>
          <w:szCs w:val="24"/>
          <w:lang w:val="en-GB"/>
        </w:rPr>
        <w:t>about</w:t>
      </w:r>
      <w:r w:rsidR="00550BDF" w:rsidRPr="007B16C8">
        <w:rPr>
          <w:rFonts w:ascii="Tahoma" w:hAnsi="Tahoma"/>
          <w:sz w:val="22"/>
          <w:szCs w:val="24"/>
          <w:lang w:val="en-GB"/>
        </w:rPr>
        <w:t xml:space="preserve"> </w:t>
      </w:r>
      <w:r w:rsidR="001D64D0" w:rsidRPr="007B16C8">
        <w:rPr>
          <w:rFonts w:ascii="Tahoma" w:hAnsi="Tahoma"/>
          <w:sz w:val="22"/>
          <w:szCs w:val="24"/>
          <w:lang w:val="en-GB"/>
        </w:rPr>
        <w:t>refusal</w:t>
      </w:r>
      <w:r w:rsidR="00550BDF" w:rsidRPr="007B16C8">
        <w:rPr>
          <w:rFonts w:ascii="Tahoma" w:hAnsi="Tahoma"/>
          <w:sz w:val="22"/>
          <w:szCs w:val="24"/>
          <w:lang w:val="en-GB"/>
        </w:rPr>
        <w:t xml:space="preserve"> to such a</w:t>
      </w:r>
      <w:r w:rsidR="001D64D0" w:rsidRPr="007B16C8">
        <w:rPr>
          <w:rFonts w:ascii="Tahoma" w:hAnsi="Tahoma"/>
          <w:sz w:val="22"/>
          <w:szCs w:val="24"/>
          <w:lang w:val="en-GB"/>
        </w:rPr>
        <w:t> </w:t>
      </w:r>
      <w:r w:rsidR="002F2DFA" w:rsidRPr="007B16C8">
        <w:rPr>
          <w:rFonts w:ascii="Tahoma" w:hAnsi="Tahoma"/>
          <w:sz w:val="22"/>
          <w:szCs w:val="24"/>
          <w:lang w:val="en-GB"/>
        </w:rPr>
        <w:t xml:space="preserve">Trading </w:t>
      </w:r>
      <w:r w:rsidR="009268A6" w:rsidRPr="007B16C8">
        <w:rPr>
          <w:rFonts w:ascii="Tahoma" w:hAnsi="Tahoma"/>
          <w:sz w:val="22"/>
          <w:szCs w:val="24"/>
          <w:lang w:val="en-GB"/>
        </w:rPr>
        <w:t>Member</w:t>
      </w:r>
      <w:r w:rsidR="00550BDF" w:rsidRPr="007B16C8">
        <w:rPr>
          <w:rFonts w:ascii="Tahoma" w:hAnsi="Tahoma"/>
          <w:sz w:val="22"/>
          <w:szCs w:val="24"/>
          <w:lang w:val="en-GB"/>
        </w:rPr>
        <w:t xml:space="preserve"> </w:t>
      </w:r>
      <w:r w:rsidR="00F07E39" w:rsidRPr="007B16C8">
        <w:rPr>
          <w:rFonts w:ascii="Tahoma" w:hAnsi="Tahoma"/>
          <w:sz w:val="22"/>
          <w:szCs w:val="24"/>
          <w:lang w:val="en-GB"/>
        </w:rPr>
        <w:t>under</w:t>
      </w:r>
      <w:r w:rsidR="00550BDF" w:rsidRPr="007B16C8">
        <w:rPr>
          <w:rFonts w:ascii="Tahoma" w:hAnsi="Tahoma"/>
          <w:sz w:val="22"/>
          <w:szCs w:val="24"/>
          <w:lang w:val="en-GB"/>
        </w:rPr>
        <w:t xml:space="preserve"> the procedure </w:t>
      </w:r>
      <w:r w:rsidR="00F07E39" w:rsidRPr="007B16C8">
        <w:rPr>
          <w:rFonts w:ascii="Tahoma" w:hAnsi="Tahoma"/>
          <w:sz w:val="22"/>
          <w:szCs w:val="24"/>
          <w:lang w:val="en-GB"/>
        </w:rPr>
        <w:t>set out in the Admission Rules</w:t>
      </w:r>
      <w:r w:rsidR="00550BDF" w:rsidRPr="007B16C8">
        <w:rPr>
          <w:rFonts w:ascii="Tahoma" w:hAnsi="Tahoma"/>
          <w:sz w:val="22"/>
          <w:szCs w:val="24"/>
          <w:lang w:val="en-GB"/>
        </w:rPr>
        <w:t>.</w:t>
      </w:r>
    </w:p>
    <w:p w14:paraId="56B635C5" w14:textId="7C0FE467" w:rsidR="00550BDF" w:rsidRPr="007B16C8" w:rsidRDefault="00550BDF">
      <w:pPr>
        <w:widowControl w:val="0"/>
        <w:numPr>
          <w:ilvl w:val="3"/>
          <w:numId w:val="29"/>
        </w:numPr>
        <w:overflowPunct/>
        <w:spacing w:after="120"/>
        <w:ind w:left="709" w:hanging="709"/>
        <w:jc w:val="both"/>
        <w:textAlignment w:val="auto"/>
        <w:rPr>
          <w:rFonts w:ascii="Tahoma" w:hAnsi="Tahoma"/>
          <w:b/>
          <w:sz w:val="22"/>
          <w:szCs w:val="24"/>
          <w:lang w:val="en-GB"/>
        </w:rPr>
      </w:pPr>
      <w:r w:rsidRPr="007B16C8">
        <w:rPr>
          <w:rFonts w:ascii="Tahoma" w:hAnsi="Tahoma"/>
          <w:sz w:val="22"/>
          <w:szCs w:val="24"/>
          <w:lang w:val="en-GB"/>
        </w:rPr>
        <w:lastRenderedPageBreak/>
        <w:t xml:space="preserve">In case of termination of </w:t>
      </w:r>
      <w:r w:rsidR="0082557E" w:rsidRPr="007B16C8">
        <w:rPr>
          <w:rFonts w:ascii="Tahoma" w:hAnsi="Tahoma"/>
          <w:sz w:val="22"/>
          <w:szCs w:val="24"/>
          <w:lang w:val="en-GB"/>
        </w:rPr>
        <w:t>a</w:t>
      </w:r>
      <w:r w:rsidRPr="007B16C8">
        <w:rPr>
          <w:rFonts w:ascii="Tahoma" w:hAnsi="Tahoma"/>
          <w:sz w:val="22"/>
          <w:szCs w:val="24"/>
          <w:lang w:val="en-GB"/>
        </w:rPr>
        <w:t xml:space="preserve"> </w:t>
      </w:r>
      <w:r w:rsidR="002F2DFA" w:rsidRPr="007B16C8">
        <w:rPr>
          <w:rFonts w:ascii="Tahoma" w:hAnsi="Tahoma"/>
          <w:sz w:val="22"/>
          <w:szCs w:val="24"/>
          <w:lang w:val="en-GB"/>
        </w:rPr>
        <w:t xml:space="preserve">Trading </w:t>
      </w:r>
      <w:r w:rsidR="009268A6" w:rsidRPr="007B16C8">
        <w:rPr>
          <w:rFonts w:ascii="Tahoma" w:hAnsi="Tahoma"/>
          <w:sz w:val="22"/>
          <w:szCs w:val="24"/>
          <w:lang w:val="en-GB"/>
        </w:rPr>
        <w:t>Member</w:t>
      </w:r>
      <w:r w:rsidRPr="007B16C8">
        <w:rPr>
          <w:rFonts w:ascii="Tahoma" w:hAnsi="Tahoma"/>
          <w:sz w:val="22"/>
          <w:szCs w:val="24"/>
          <w:lang w:val="en-GB"/>
        </w:rPr>
        <w:t>’s admission to trading</w:t>
      </w:r>
      <w:r w:rsidR="00384F81" w:rsidRPr="007B16C8">
        <w:rPr>
          <w:rFonts w:ascii="Tahoma" w:hAnsi="Tahoma"/>
          <w:sz w:val="22"/>
          <w:szCs w:val="24"/>
          <w:lang w:val="en-GB"/>
        </w:rPr>
        <w:t xml:space="preserve"> based</w:t>
      </w:r>
      <w:r w:rsidRPr="007B16C8">
        <w:rPr>
          <w:rFonts w:ascii="Tahoma" w:hAnsi="Tahoma"/>
          <w:sz w:val="22"/>
          <w:szCs w:val="24"/>
          <w:lang w:val="en-GB"/>
        </w:rPr>
        <w:t xml:space="preserve"> on the </w:t>
      </w:r>
      <w:r w:rsidR="00817668" w:rsidRPr="007B16C8">
        <w:rPr>
          <w:rFonts w:ascii="Tahoma" w:hAnsi="Tahoma"/>
          <w:sz w:val="22"/>
          <w:szCs w:val="24"/>
          <w:lang w:val="en-GB"/>
        </w:rPr>
        <w:t>reasons</w:t>
      </w:r>
      <w:r w:rsidRPr="007B16C8">
        <w:rPr>
          <w:rFonts w:ascii="Tahoma" w:hAnsi="Tahoma"/>
          <w:sz w:val="22"/>
          <w:szCs w:val="24"/>
          <w:lang w:val="en-GB"/>
        </w:rPr>
        <w:t xml:space="preserve"> </w:t>
      </w:r>
      <w:r w:rsidR="0082557E" w:rsidRPr="007B16C8">
        <w:rPr>
          <w:rFonts w:ascii="Tahoma" w:hAnsi="Tahoma"/>
          <w:sz w:val="22"/>
          <w:szCs w:val="24"/>
          <w:lang w:val="en-GB"/>
        </w:rPr>
        <w:t>provided</w:t>
      </w:r>
      <w:r w:rsidR="00817668" w:rsidRPr="007B16C8">
        <w:rPr>
          <w:rFonts w:ascii="Tahoma" w:hAnsi="Tahoma"/>
          <w:sz w:val="22"/>
          <w:szCs w:val="24"/>
          <w:lang w:val="en-GB"/>
        </w:rPr>
        <w:t xml:space="preserve"> for</w:t>
      </w:r>
      <w:r w:rsidR="0082557E" w:rsidRPr="007B16C8">
        <w:rPr>
          <w:rFonts w:ascii="Tahoma" w:hAnsi="Tahoma"/>
          <w:sz w:val="22"/>
          <w:szCs w:val="24"/>
          <w:lang w:val="en-GB"/>
        </w:rPr>
        <w:t xml:space="preserve"> </w:t>
      </w:r>
      <w:r w:rsidR="001F193A" w:rsidRPr="007B16C8">
        <w:rPr>
          <w:rFonts w:ascii="Tahoma" w:hAnsi="Tahoma"/>
          <w:sz w:val="22"/>
          <w:szCs w:val="24"/>
          <w:lang w:val="en-GB"/>
        </w:rPr>
        <w:t>in</w:t>
      </w:r>
      <w:r w:rsidRPr="007B16C8">
        <w:rPr>
          <w:rFonts w:ascii="Tahoma" w:hAnsi="Tahoma"/>
          <w:sz w:val="22"/>
          <w:szCs w:val="24"/>
          <w:lang w:val="en-GB"/>
        </w:rPr>
        <w:t xml:space="preserve"> this </w:t>
      </w:r>
      <w:r w:rsidR="00D61F9B" w:rsidRPr="007B16C8">
        <w:rPr>
          <w:rFonts w:ascii="Tahoma" w:hAnsi="Tahoma"/>
          <w:sz w:val="22"/>
          <w:szCs w:val="24"/>
          <w:lang w:val="en-GB"/>
        </w:rPr>
        <w:t>a</w:t>
      </w:r>
      <w:r w:rsidRPr="007B16C8">
        <w:rPr>
          <w:rFonts w:ascii="Tahoma" w:hAnsi="Tahoma"/>
          <w:sz w:val="22"/>
          <w:szCs w:val="24"/>
          <w:lang w:val="en-GB"/>
        </w:rPr>
        <w:t xml:space="preserve">rticle, the </w:t>
      </w:r>
      <w:r w:rsidR="002F2DFA" w:rsidRPr="007B16C8">
        <w:rPr>
          <w:rFonts w:ascii="Tahoma" w:hAnsi="Tahoma"/>
          <w:sz w:val="22"/>
          <w:szCs w:val="24"/>
          <w:lang w:val="en-GB"/>
        </w:rPr>
        <w:t xml:space="preserve">Trading </w:t>
      </w:r>
      <w:r w:rsidR="009268A6" w:rsidRPr="007B16C8">
        <w:rPr>
          <w:rFonts w:ascii="Tahoma" w:hAnsi="Tahoma"/>
          <w:sz w:val="22"/>
          <w:szCs w:val="24"/>
          <w:lang w:val="en-GB"/>
        </w:rPr>
        <w:t>Member</w:t>
      </w:r>
      <w:r w:rsidRPr="007B16C8">
        <w:rPr>
          <w:rFonts w:ascii="Tahoma" w:hAnsi="Tahoma"/>
          <w:sz w:val="22"/>
          <w:szCs w:val="24"/>
          <w:lang w:val="en-GB"/>
        </w:rPr>
        <w:t>’s admission to trading cannot be renewed.</w:t>
      </w:r>
    </w:p>
    <w:p w14:paraId="2739A3DB" w14:textId="13D94C18" w:rsidR="00550BDF" w:rsidRPr="007B16C8" w:rsidRDefault="00550BDF">
      <w:pPr>
        <w:widowControl w:val="0"/>
        <w:numPr>
          <w:ilvl w:val="3"/>
          <w:numId w:val="29"/>
        </w:numPr>
        <w:overflowPunct/>
        <w:spacing w:after="120"/>
        <w:ind w:left="709" w:hanging="709"/>
        <w:jc w:val="both"/>
        <w:textAlignment w:val="auto"/>
        <w:rPr>
          <w:rFonts w:ascii="Tahoma" w:hAnsi="Tahoma"/>
          <w:b/>
          <w:sz w:val="22"/>
          <w:szCs w:val="24"/>
          <w:lang w:val="en-GB"/>
        </w:rPr>
      </w:pPr>
      <w:r w:rsidRPr="007B16C8">
        <w:rPr>
          <w:rFonts w:ascii="Tahoma" w:hAnsi="Tahoma"/>
          <w:sz w:val="22"/>
          <w:szCs w:val="24"/>
          <w:lang w:val="en-GB"/>
        </w:rPr>
        <w:t xml:space="preserve">The information on termination of </w:t>
      </w:r>
      <w:r w:rsidR="0082557E" w:rsidRPr="007B16C8">
        <w:rPr>
          <w:rFonts w:ascii="Tahoma" w:hAnsi="Tahoma"/>
          <w:sz w:val="22"/>
          <w:szCs w:val="24"/>
          <w:lang w:val="en-GB"/>
        </w:rPr>
        <w:t>a</w:t>
      </w:r>
      <w:r w:rsidRPr="007B16C8">
        <w:rPr>
          <w:rFonts w:ascii="Tahoma" w:hAnsi="Tahoma"/>
          <w:sz w:val="22"/>
          <w:szCs w:val="24"/>
          <w:lang w:val="en-GB"/>
        </w:rPr>
        <w:t xml:space="preserve"> </w:t>
      </w:r>
      <w:r w:rsidR="002F2DFA" w:rsidRPr="007B16C8">
        <w:rPr>
          <w:rFonts w:ascii="Tahoma" w:hAnsi="Tahoma"/>
          <w:sz w:val="22"/>
          <w:szCs w:val="24"/>
          <w:lang w:val="en-GB"/>
        </w:rPr>
        <w:t xml:space="preserve">Trading </w:t>
      </w:r>
      <w:r w:rsidR="009268A6" w:rsidRPr="007B16C8">
        <w:rPr>
          <w:rFonts w:ascii="Tahoma" w:hAnsi="Tahoma"/>
          <w:sz w:val="22"/>
          <w:szCs w:val="24"/>
          <w:lang w:val="en-GB"/>
        </w:rPr>
        <w:t>Member</w:t>
      </w:r>
      <w:r w:rsidRPr="007B16C8">
        <w:rPr>
          <w:rFonts w:ascii="Tahoma" w:hAnsi="Tahoma"/>
          <w:sz w:val="22"/>
          <w:szCs w:val="24"/>
          <w:lang w:val="en-GB"/>
        </w:rPr>
        <w:t xml:space="preserve">’s admission to trading shall be communicated </w:t>
      </w:r>
      <w:r w:rsidR="005D71B9" w:rsidRPr="007B16C8">
        <w:rPr>
          <w:rFonts w:ascii="Tahoma" w:hAnsi="Tahoma"/>
          <w:sz w:val="22"/>
          <w:szCs w:val="24"/>
          <w:lang w:val="en-GB"/>
        </w:rPr>
        <w:t>to</w:t>
      </w:r>
      <w:r w:rsidR="0082557E" w:rsidRPr="007B16C8">
        <w:rPr>
          <w:rFonts w:ascii="Tahoma" w:hAnsi="Tahoma"/>
          <w:sz w:val="22"/>
          <w:szCs w:val="24"/>
          <w:lang w:val="en-GB"/>
        </w:rPr>
        <w:t xml:space="preserve"> the</w:t>
      </w:r>
      <w:r w:rsidR="005D71B9" w:rsidRPr="007B16C8">
        <w:rPr>
          <w:rFonts w:ascii="Tahoma" w:hAnsi="Tahoma"/>
          <w:sz w:val="22"/>
          <w:szCs w:val="24"/>
          <w:lang w:val="en-GB"/>
        </w:rPr>
        <w:t xml:space="preserve"> </w:t>
      </w:r>
      <w:r w:rsidR="002F2DFA" w:rsidRPr="007B16C8">
        <w:rPr>
          <w:rFonts w:ascii="Tahoma" w:hAnsi="Tahoma"/>
          <w:sz w:val="22"/>
          <w:szCs w:val="24"/>
          <w:lang w:val="en-GB"/>
        </w:rPr>
        <w:t xml:space="preserve">Trading </w:t>
      </w:r>
      <w:r w:rsidR="009268A6" w:rsidRPr="007B16C8">
        <w:rPr>
          <w:rFonts w:ascii="Tahoma" w:hAnsi="Tahoma"/>
          <w:sz w:val="22"/>
          <w:szCs w:val="24"/>
          <w:lang w:val="en-GB"/>
        </w:rPr>
        <w:t>Member</w:t>
      </w:r>
      <w:r w:rsidRPr="007B16C8">
        <w:rPr>
          <w:rFonts w:ascii="Tahoma" w:hAnsi="Tahoma"/>
          <w:sz w:val="22"/>
          <w:szCs w:val="24"/>
          <w:lang w:val="en-GB"/>
        </w:rPr>
        <w:t xml:space="preserve"> by sending thereto of a written notice not later than </w:t>
      </w:r>
      <w:r w:rsidR="00C36B5D" w:rsidRPr="007B16C8">
        <w:rPr>
          <w:rFonts w:ascii="Tahoma" w:hAnsi="Tahoma"/>
          <w:sz w:val="22"/>
          <w:szCs w:val="24"/>
          <w:lang w:val="en-GB"/>
        </w:rPr>
        <w:t>on the trading day</w:t>
      </w:r>
      <w:r w:rsidRPr="007B16C8">
        <w:rPr>
          <w:rFonts w:ascii="Tahoma" w:hAnsi="Tahoma"/>
          <w:sz w:val="22"/>
          <w:szCs w:val="24"/>
          <w:lang w:val="en-GB"/>
        </w:rPr>
        <w:t xml:space="preserve"> following the date of </w:t>
      </w:r>
      <w:r w:rsidR="001F193A" w:rsidRPr="007B16C8">
        <w:rPr>
          <w:rFonts w:ascii="Tahoma" w:hAnsi="Tahoma"/>
          <w:sz w:val="22"/>
          <w:szCs w:val="24"/>
          <w:lang w:val="en-GB"/>
        </w:rPr>
        <w:t xml:space="preserve">adopting </w:t>
      </w:r>
      <w:r w:rsidRPr="007B16C8">
        <w:rPr>
          <w:rFonts w:ascii="Tahoma" w:hAnsi="Tahoma"/>
          <w:sz w:val="22"/>
          <w:szCs w:val="24"/>
          <w:lang w:val="en-GB"/>
        </w:rPr>
        <w:t>such a resolution.</w:t>
      </w:r>
    </w:p>
    <w:p w14:paraId="694FC180" w14:textId="0D852BB0" w:rsidR="00550BDF" w:rsidRPr="007B16C8" w:rsidRDefault="00550BDF">
      <w:pPr>
        <w:widowControl w:val="0"/>
        <w:numPr>
          <w:ilvl w:val="3"/>
          <w:numId w:val="29"/>
        </w:numPr>
        <w:overflowPunct/>
        <w:spacing w:after="120"/>
        <w:ind w:left="709" w:hanging="709"/>
        <w:jc w:val="both"/>
        <w:textAlignment w:val="auto"/>
        <w:rPr>
          <w:rFonts w:ascii="Tahoma" w:hAnsi="Tahoma"/>
          <w:b/>
          <w:sz w:val="22"/>
          <w:szCs w:val="24"/>
          <w:lang w:val="en-GB"/>
        </w:rPr>
      </w:pPr>
      <w:r w:rsidRPr="007B16C8">
        <w:rPr>
          <w:rFonts w:ascii="Tahoma" w:hAnsi="Tahoma"/>
          <w:sz w:val="22"/>
          <w:szCs w:val="24"/>
          <w:lang w:val="en-GB"/>
        </w:rPr>
        <w:t xml:space="preserve">The </w:t>
      </w:r>
      <w:r w:rsidR="007218F8" w:rsidRPr="007B16C8">
        <w:rPr>
          <w:rFonts w:ascii="Tahoma" w:hAnsi="Tahoma"/>
          <w:sz w:val="22"/>
          <w:szCs w:val="24"/>
          <w:lang w:val="en-GB"/>
        </w:rPr>
        <w:t>legal entity</w:t>
      </w:r>
      <w:r w:rsidRPr="007B16C8">
        <w:rPr>
          <w:rFonts w:ascii="Tahoma" w:hAnsi="Tahoma"/>
          <w:sz w:val="22"/>
          <w:szCs w:val="24"/>
          <w:lang w:val="en-GB"/>
        </w:rPr>
        <w:t xml:space="preserve"> previously being </w:t>
      </w:r>
      <w:r w:rsidR="00553760" w:rsidRPr="007B16C8">
        <w:rPr>
          <w:rFonts w:ascii="Tahoma" w:hAnsi="Tahoma"/>
          <w:sz w:val="22"/>
          <w:szCs w:val="24"/>
          <w:lang w:val="en-GB"/>
        </w:rPr>
        <w:t>a</w:t>
      </w:r>
      <w:r w:rsidRPr="007B16C8">
        <w:rPr>
          <w:rFonts w:ascii="Tahoma" w:hAnsi="Tahoma"/>
          <w:sz w:val="22"/>
          <w:szCs w:val="24"/>
          <w:lang w:val="en-GB"/>
        </w:rPr>
        <w:t xml:space="preserve"> </w:t>
      </w:r>
      <w:r w:rsidR="002F2DFA" w:rsidRPr="007B16C8">
        <w:rPr>
          <w:rFonts w:ascii="Tahoma" w:hAnsi="Tahoma"/>
          <w:sz w:val="22"/>
          <w:szCs w:val="24"/>
          <w:lang w:val="en-GB"/>
        </w:rPr>
        <w:t xml:space="preserve">Trading </w:t>
      </w:r>
      <w:r w:rsidR="009268A6" w:rsidRPr="007B16C8">
        <w:rPr>
          <w:rFonts w:ascii="Tahoma" w:hAnsi="Tahoma"/>
          <w:sz w:val="22"/>
          <w:szCs w:val="24"/>
          <w:lang w:val="en-GB"/>
        </w:rPr>
        <w:t>Member</w:t>
      </w:r>
      <w:r w:rsidRPr="007B16C8">
        <w:rPr>
          <w:rFonts w:ascii="Tahoma" w:hAnsi="Tahoma"/>
          <w:sz w:val="22"/>
          <w:szCs w:val="24"/>
          <w:lang w:val="en-GB"/>
        </w:rPr>
        <w:t xml:space="preserve"> may </w:t>
      </w:r>
      <w:r w:rsidR="001350DA" w:rsidRPr="007B16C8">
        <w:rPr>
          <w:rFonts w:ascii="Tahoma" w:hAnsi="Tahoma"/>
          <w:sz w:val="22"/>
          <w:szCs w:val="24"/>
          <w:lang w:val="en-GB"/>
        </w:rPr>
        <w:t>be admitted</w:t>
      </w:r>
      <w:r w:rsidRPr="007B16C8">
        <w:rPr>
          <w:rFonts w:ascii="Tahoma" w:hAnsi="Tahoma"/>
          <w:sz w:val="22"/>
          <w:szCs w:val="24"/>
          <w:lang w:val="en-GB"/>
        </w:rPr>
        <w:t xml:space="preserve"> to trading again, but not earlier than in one year after the date of termination of the admission on the respective Exchange Market, unless other </w:t>
      </w:r>
      <w:r w:rsidRPr="0075161E">
        <w:rPr>
          <w:rFonts w:ascii="Tahoma" w:hAnsi="Tahoma"/>
          <w:sz w:val="22"/>
          <w:szCs w:val="24"/>
          <w:lang w:val="en-GB"/>
        </w:rPr>
        <w:t>period</w:t>
      </w:r>
      <w:r w:rsidR="00553760" w:rsidRPr="007B16C8">
        <w:rPr>
          <w:rFonts w:ascii="Tahoma" w:hAnsi="Tahoma"/>
          <w:sz w:val="22"/>
          <w:szCs w:val="24"/>
          <w:lang w:val="en-GB"/>
        </w:rPr>
        <w:t xml:space="preserve"> is</w:t>
      </w:r>
      <w:r w:rsidRPr="007B16C8">
        <w:rPr>
          <w:rFonts w:ascii="Tahoma" w:hAnsi="Tahoma"/>
          <w:sz w:val="22"/>
          <w:szCs w:val="24"/>
          <w:lang w:val="en-GB"/>
        </w:rPr>
        <w:t xml:space="preserve"> provided for </w:t>
      </w:r>
      <w:r w:rsidR="001350DA" w:rsidRPr="007B16C8">
        <w:rPr>
          <w:rFonts w:ascii="Tahoma" w:hAnsi="Tahoma"/>
          <w:sz w:val="22"/>
          <w:szCs w:val="24"/>
          <w:lang w:val="en-GB"/>
        </w:rPr>
        <w:t>in</w:t>
      </w:r>
      <w:r w:rsidRPr="007B16C8">
        <w:rPr>
          <w:rFonts w:ascii="Tahoma" w:hAnsi="Tahoma"/>
          <w:sz w:val="22"/>
          <w:szCs w:val="24"/>
          <w:lang w:val="en-GB"/>
        </w:rPr>
        <w:t xml:space="preserve"> the</w:t>
      </w:r>
      <w:r w:rsidR="001350DA" w:rsidRPr="007B16C8">
        <w:rPr>
          <w:rFonts w:ascii="Tahoma" w:hAnsi="Tahoma"/>
          <w:sz w:val="22"/>
          <w:szCs w:val="24"/>
          <w:lang w:val="en-GB"/>
        </w:rPr>
        <w:t xml:space="preserve"> Exchange’s</w:t>
      </w:r>
      <w:r w:rsidRPr="007B16C8">
        <w:rPr>
          <w:rFonts w:ascii="Tahoma" w:hAnsi="Tahoma"/>
          <w:sz w:val="22"/>
          <w:szCs w:val="24"/>
          <w:lang w:val="en-GB"/>
        </w:rPr>
        <w:t xml:space="preserve"> resolution.</w:t>
      </w:r>
    </w:p>
    <w:p w14:paraId="33BF4D80" w14:textId="14B02632" w:rsidR="00550BDF" w:rsidRPr="007B16C8" w:rsidRDefault="00550BDF">
      <w:pPr>
        <w:pStyle w:val="20"/>
        <w:autoSpaceDE/>
        <w:autoSpaceDN/>
        <w:adjustRightInd/>
        <w:spacing w:after="120"/>
        <w:ind w:left="1985" w:hanging="1985"/>
        <w:jc w:val="both"/>
        <w:rPr>
          <w:rFonts w:ascii="Tahoma" w:hAnsi="Tahoma"/>
          <w:bCs w:val="0"/>
          <w:i w:val="0"/>
          <w:iCs w:val="0"/>
          <w:szCs w:val="24"/>
          <w:lang w:val="en-GB"/>
        </w:rPr>
      </w:pPr>
      <w:bookmarkStart w:id="38" w:name="_Toc47457360"/>
      <w:r w:rsidRPr="007B16C8">
        <w:rPr>
          <w:rFonts w:ascii="Tahoma" w:hAnsi="Tahoma"/>
          <w:bCs w:val="0"/>
          <w:i w:val="0"/>
          <w:iCs w:val="0"/>
          <w:sz w:val="22"/>
          <w:szCs w:val="24"/>
          <w:lang w:val="en-GB"/>
        </w:rPr>
        <w:t>Article 06.0</w:t>
      </w:r>
      <w:r w:rsidR="00875164" w:rsidRPr="007B16C8">
        <w:rPr>
          <w:rFonts w:ascii="Tahoma" w:hAnsi="Tahoma"/>
          <w:bCs w:val="0"/>
          <w:i w:val="0"/>
          <w:iCs w:val="0"/>
          <w:sz w:val="22"/>
          <w:szCs w:val="24"/>
          <w:lang w:val="en-GB"/>
        </w:rPr>
        <w:t>3</w:t>
      </w:r>
      <w:r w:rsidRPr="007B16C8">
        <w:rPr>
          <w:rFonts w:ascii="Tahoma" w:hAnsi="Tahoma"/>
          <w:bCs w:val="0"/>
          <w:i w:val="0"/>
          <w:iCs w:val="0"/>
          <w:sz w:val="22"/>
          <w:szCs w:val="24"/>
          <w:lang w:val="en-GB"/>
        </w:rPr>
        <w:t xml:space="preserve">. </w:t>
      </w:r>
      <w:r w:rsidRPr="007B16C8">
        <w:rPr>
          <w:rFonts w:ascii="Tahoma" w:hAnsi="Tahoma"/>
          <w:bCs w:val="0"/>
          <w:i w:val="0"/>
          <w:iCs w:val="0"/>
          <w:sz w:val="22"/>
          <w:szCs w:val="24"/>
          <w:lang w:val="en-GB"/>
        </w:rPr>
        <w:tab/>
        <w:t xml:space="preserve">Information </w:t>
      </w:r>
      <w:r w:rsidR="000F778C" w:rsidRPr="007B16C8">
        <w:rPr>
          <w:rFonts w:ascii="Tahoma" w:hAnsi="Tahoma"/>
          <w:bCs w:val="0"/>
          <w:i w:val="0"/>
          <w:iCs w:val="0"/>
          <w:sz w:val="22"/>
          <w:szCs w:val="24"/>
          <w:lang w:val="en-GB"/>
        </w:rPr>
        <w:t>G</w:t>
      </w:r>
      <w:r w:rsidR="001350DA" w:rsidRPr="007B16C8">
        <w:rPr>
          <w:rFonts w:ascii="Tahoma" w:hAnsi="Tahoma"/>
          <w:bCs w:val="0"/>
          <w:i w:val="0"/>
          <w:iCs w:val="0"/>
          <w:sz w:val="22"/>
          <w:szCs w:val="24"/>
          <w:lang w:val="en-GB"/>
        </w:rPr>
        <w:t>iving</w:t>
      </w:r>
      <w:r w:rsidRPr="007B16C8">
        <w:rPr>
          <w:rFonts w:ascii="Tahoma" w:hAnsi="Tahoma"/>
          <w:bCs w:val="0"/>
          <w:i w:val="0"/>
          <w:iCs w:val="0"/>
          <w:sz w:val="22"/>
          <w:szCs w:val="24"/>
          <w:lang w:val="en-GB"/>
        </w:rPr>
        <w:t xml:space="preserve"> Grounds for Restriction</w:t>
      </w:r>
      <w:r w:rsidR="00851E5B" w:rsidRPr="007B16C8">
        <w:rPr>
          <w:rFonts w:ascii="Tahoma" w:hAnsi="Tahoma"/>
          <w:bCs w:val="0"/>
          <w:i w:val="0"/>
          <w:iCs w:val="0"/>
          <w:sz w:val="22"/>
          <w:szCs w:val="24"/>
          <w:lang w:val="en-GB"/>
        </w:rPr>
        <w:t>/</w:t>
      </w:r>
      <w:r w:rsidRPr="007B16C8">
        <w:rPr>
          <w:rFonts w:ascii="Tahoma" w:hAnsi="Tahoma"/>
          <w:bCs w:val="0"/>
          <w:i w:val="0"/>
          <w:iCs w:val="0"/>
          <w:sz w:val="22"/>
          <w:szCs w:val="24"/>
          <w:lang w:val="en-GB"/>
        </w:rPr>
        <w:t>Suspension</w:t>
      </w:r>
      <w:r w:rsidR="00851E5B" w:rsidRPr="007B16C8">
        <w:rPr>
          <w:rFonts w:ascii="Tahoma" w:hAnsi="Tahoma"/>
          <w:bCs w:val="0"/>
          <w:i w:val="0"/>
          <w:iCs w:val="0"/>
          <w:sz w:val="22"/>
          <w:szCs w:val="24"/>
          <w:lang w:val="en-GB"/>
        </w:rPr>
        <w:t xml:space="preserve">/ </w:t>
      </w:r>
      <w:r w:rsidRPr="007B16C8">
        <w:rPr>
          <w:rFonts w:ascii="Tahoma" w:hAnsi="Tahoma"/>
          <w:bCs w:val="0"/>
          <w:i w:val="0"/>
          <w:iCs w:val="0"/>
          <w:sz w:val="22"/>
          <w:szCs w:val="24"/>
          <w:lang w:val="en-GB"/>
        </w:rPr>
        <w:t>Termination of Admission to Trading</w:t>
      </w:r>
      <w:bookmarkEnd w:id="38"/>
    </w:p>
    <w:p w14:paraId="4D0D06F5" w14:textId="7F73B33D" w:rsidR="00550BDF" w:rsidRPr="007B16C8" w:rsidRDefault="00384F81">
      <w:pPr>
        <w:pStyle w:val="ac"/>
        <w:widowControl w:val="0"/>
        <w:numPr>
          <w:ilvl w:val="0"/>
          <w:numId w:val="30"/>
        </w:numPr>
        <w:overflowPunct/>
        <w:ind w:left="709" w:hanging="709"/>
        <w:jc w:val="both"/>
        <w:textAlignment w:val="auto"/>
        <w:rPr>
          <w:rFonts w:ascii="Tahoma" w:hAnsi="Tahoma"/>
          <w:szCs w:val="24"/>
          <w:lang w:val="en-GB"/>
        </w:rPr>
      </w:pPr>
      <w:r w:rsidRPr="007B16C8">
        <w:rPr>
          <w:rFonts w:ascii="Tahoma" w:hAnsi="Tahoma"/>
          <w:sz w:val="22"/>
          <w:szCs w:val="24"/>
          <w:lang w:val="en-GB"/>
        </w:rPr>
        <w:t>A</w:t>
      </w:r>
      <w:r w:rsidR="00550BDF" w:rsidRPr="007B16C8">
        <w:rPr>
          <w:rFonts w:ascii="Tahoma" w:hAnsi="Tahoma"/>
          <w:sz w:val="22"/>
          <w:szCs w:val="24"/>
          <w:lang w:val="en-GB"/>
        </w:rPr>
        <w:t xml:space="preserve"> </w:t>
      </w:r>
      <w:r w:rsidR="002F2DFA" w:rsidRPr="007B16C8">
        <w:rPr>
          <w:rFonts w:ascii="Tahoma" w:hAnsi="Tahoma"/>
          <w:sz w:val="22"/>
          <w:szCs w:val="24"/>
          <w:lang w:val="en-GB"/>
        </w:rPr>
        <w:t xml:space="preserve">Trading </w:t>
      </w:r>
      <w:r w:rsidR="009268A6" w:rsidRPr="007B16C8">
        <w:rPr>
          <w:rFonts w:ascii="Tahoma" w:hAnsi="Tahoma"/>
          <w:sz w:val="22"/>
          <w:szCs w:val="24"/>
          <w:lang w:val="en-GB"/>
        </w:rPr>
        <w:t>Member</w:t>
      </w:r>
      <w:r w:rsidR="00550BDF" w:rsidRPr="007B16C8">
        <w:rPr>
          <w:rFonts w:ascii="Tahoma" w:hAnsi="Tahoma"/>
          <w:sz w:val="22"/>
          <w:szCs w:val="24"/>
          <w:lang w:val="en-GB"/>
        </w:rPr>
        <w:t>’s admission to trading may be restricted</w:t>
      </w:r>
      <w:r w:rsidR="00851E5B" w:rsidRPr="007B16C8">
        <w:rPr>
          <w:rFonts w:ascii="Tahoma" w:hAnsi="Tahoma"/>
          <w:sz w:val="22"/>
          <w:szCs w:val="24"/>
          <w:lang w:val="en-GB"/>
        </w:rPr>
        <w:t>/</w:t>
      </w:r>
      <w:r w:rsidR="00550BDF" w:rsidRPr="007B16C8">
        <w:rPr>
          <w:rFonts w:ascii="Tahoma" w:hAnsi="Tahoma"/>
          <w:sz w:val="22"/>
          <w:szCs w:val="24"/>
          <w:lang w:val="en-GB"/>
        </w:rPr>
        <w:t>suspended</w:t>
      </w:r>
      <w:r w:rsidR="00851E5B" w:rsidRPr="007B16C8">
        <w:rPr>
          <w:rFonts w:ascii="Tahoma" w:hAnsi="Tahoma"/>
          <w:sz w:val="22"/>
          <w:szCs w:val="24"/>
          <w:lang w:val="en-GB"/>
        </w:rPr>
        <w:t>/</w:t>
      </w:r>
      <w:r w:rsidR="00550BDF" w:rsidRPr="007B16C8">
        <w:rPr>
          <w:rFonts w:ascii="Tahoma" w:hAnsi="Tahoma"/>
          <w:sz w:val="22"/>
          <w:szCs w:val="24"/>
          <w:lang w:val="en-GB"/>
        </w:rPr>
        <w:t>terminated on the grounds of:</w:t>
      </w:r>
      <w:r w:rsidR="00550BDF" w:rsidRPr="007B16C8">
        <w:rPr>
          <w:rFonts w:ascii="Tahoma" w:hAnsi="Tahoma"/>
          <w:b/>
          <w:sz w:val="22"/>
          <w:szCs w:val="24"/>
          <w:lang w:val="en-GB"/>
        </w:rPr>
        <w:t xml:space="preserve"> </w:t>
      </w:r>
    </w:p>
    <w:p w14:paraId="07D0CE95" w14:textId="09C7CDE1" w:rsidR="00550BDF" w:rsidRPr="007B16C8" w:rsidRDefault="00550BDF">
      <w:pPr>
        <w:numPr>
          <w:ilvl w:val="0"/>
          <w:numId w:val="36"/>
        </w:numPr>
        <w:overflowPunct/>
        <w:autoSpaceDE/>
        <w:autoSpaceDN/>
        <w:adjustRightInd/>
        <w:spacing w:after="120"/>
        <w:ind w:left="1418" w:hanging="709"/>
        <w:jc w:val="both"/>
        <w:textAlignment w:val="auto"/>
        <w:rPr>
          <w:rFonts w:ascii="Tahoma" w:hAnsi="Tahoma"/>
          <w:b/>
          <w:sz w:val="22"/>
          <w:szCs w:val="24"/>
          <w:lang w:val="en-GB"/>
        </w:rPr>
      </w:pPr>
      <w:r w:rsidRPr="007B16C8">
        <w:rPr>
          <w:rFonts w:ascii="Tahoma" w:hAnsi="Tahoma"/>
          <w:sz w:val="22"/>
          <w:szCs w:val="24"/>
          <w:lang w:val="en-GB"/>
        </w:rPr>
        <w:t xml:space="preserve">information evidencing the circumstances being the </w:t>
      </w:r>
      <w:r w:rsidR="00CB13DA" w:rsidRPr="007B16C8">
        <w:rPr>
          <w:rFonts w:ascii="Tahoma" w:hAnsi="Tahoma"/>
          <w:sz w:val="22"/>
          <w:szCs w:val="24"/>
          <w:lang w:val="en-GB"/>
        </w:rPr>
        <w:t>reasons</w:t>
      </w:r>
      <w:r w:rsidRPr="007B16C8">
        <w:rPr>
          <w:rFonts w:ascii="Tahoma" w:hAnsi="Tahoma"/>
          <w:sz w:val="22"/>
          <w:szCs w:val="24"/>
          <w:lang w:val="en-GB"/>
        </w:rPr>
        <w:t xml:space="preserve"> for restriction</w:t>
      </w:r>
      <w:r w:rsidR="00851E5B" w:rsidRPr="007B16C8">
        <w:rPr>
          <w:rFonts w:ascii="Tahoma" w:hAnsi="Tahoma"/>
          <w:sz w:val="22"/>
          <w:szCs w:val="24"/>
          <w:lang w:val="en-GB"/>
        </w:rPr>
        <w:t xml:space="preserve">/ </w:t>
      </w:r>
      <w:r w:rsidRPr="007B16C8">
        <w:rPr>
          <w:rFonts w:ascii="Tahoma" w:hAnsi="Tahoma"/>
          <w:sz w:val="22"/>
          <w:szCs w:val="24"/>
          <w:lang w:val="en-GB"/>
        </w:rPr>
        <w:t>suspension</w:t>
      </w:r>
      <w:r w:rsidR="00851E5B" w:rsidRPr="007B16C8">
        <w:rPr>
          <w:rFonts w:ascii="Tahoma" w:hAnsi="Tahoma"/>
          <w:sz w:val="22"/>
          <w:szCs w:val="24"/>
          <w:lang w:val="en-GB"/>
        </w:rPr>
        <w:t>/</w:t>
      </w:r>
      <w:r w:rsidRPr="007B16C8">
        <w:rPr>
          <w:rFonts w:ascii="Tahoma" w:hAnsi="Tahoma"/>
          <w:sz w:val="22"/>
          <w:szCs w:val="24"/>
          <w:lang w:val="en-GB"/>
        </w:rPr>
        <w:t xml:space="preserve">termination of </w:t>
      </w:r>
      <w:r w:rsidR="004B46EC" w:rsidRPr="007B16C8">
        <w:rPr>
          <w:rFonts w:ascii="Tahoma" w:hAnsi="Tahoma"/>
          <w:sz w:val="22"/>
          <w:szCs w:val="24"/>
          <w:lang w:val="en-GB"/>
        </w:rPr>
        <w:t xml:space="preserve">the </w:t>
      </w:r>
      <w:r w:rsidR="002F2DFA" w:rsidRPr="007B16C8">
        <w:rPr>
          <w:rFonts w:ascii="Tahoma" w:hAnsi="Tahoma"/>
          <w:sz w:val="22"/>
          <w:szCs w:val="24"/>
          <w:lang w:val="en-GB"/>
        </w:rPr>
        <w:t xml:space="preserve">Trading </w:t>
      </w:r>
      <w:r w:rsidR="009268A6" w:rsidRPr="007B16C8">
        <w:rPr>
          <w:rFonts w:ascii="Tahoma" w:hAnsi="Tahoma"/>
          <w:sz w:val="22"/>
          <w:szCs w:val="24"/>
          <w:lang w:val="en-GB"/>
        </w:rPr>
        <w:t>Member</w:t>
      </w:r>
      <w:r w:rsidR="004B46EC" w:rsidRPr="007B16C8">
        <w:rPr>
          <w:rFonts w:ascii="Tahoma" w:hAnsi="Tahoma"/>
          <w:sz w:val="22"/>
          <w:szCs w:val="24"/>
          <w:lang w:val="en-GB"/>
        </w:rPr>
        <w:t xml:space="preserve">’s </w:t>
      </w:r>
      <w:r w:rsidRPr="007B16C8">
        <w:rPr>
          <w:rFonts w:ascii="Tahoma" w:hAnsi="Tahoma"/>
          <w:sz w:val="22"/>
          <w:szCs w:val="24"/>
          <w:lang w:val="en-GB"/>
        </w:rPr>
        <w:t>admission to trading;</w:t>
      </w:r>
    </w:p>
    <w:p w14:paraId="7091DAFB" w14:textId="1EC0D070" w:rsidR="00550BDF" w:rsidRPr="007B16C8" w:rsidRDefault="00550BDF">
      <w:pPr>
        <w:numPr>
          <w:ilvl w:val="0"/>
          <w:numId w:val="36"/>
        </w:numPr>
        <w:overflowPunct/>
        <w:autoSpaceDE/>
        <w:autoSpaceDN/>
        <w:adjustRightInd/>
        <w:spacing w:after="120"/>
        <w:ind w:left="1418" w:hanging="709"/>
        <w:jc w:val="both"/>
        <w:textAlignment w:val="auto"/>
        <w:rPr>
          <w:rFonts w:ascii="Tahoma" w:hAnsi="Tahoma"/>
          <w:b/>
          <w:sz w:val="22"/>
          <w:szCs w:val="24"/>
          <w:lang w:val="en-GB"/>
        </w:rPr>
      </w:pPr>
      <w:r w:rsidRPr="007B16C8">
        <w:rPr>
          <w:rFonts w:ascii="Tahoma" w:hAnsi="Tahoma"/>
          <w:sz w:val="22"/>
          <w:szCs w:val="24"/>
          <w:lang w:val="en-GB"/>
        </w:rPr>
        <w:t xml:space="preserve">information submitted by the </w:t>
      </w:r>
      <w:r w:rsidR="002F2DFA" w:rsidRPr="007B16C8">
        <w:rPr>
          <w:rFonts w:ascii="Tahoma" w:hAnsi="Tahoma"/>
          <w:sz w:val="22"/>
          <w:szCs w:val="24"/>
          <w:lang w:val="en-GB"/>
        </w:rPr>
        <w:t xml:space="preserve">Trading </w:t>
      </w:r>
      <w:r w:rsidR="009268A6" w:rsidRPr="007B16C8">
        <w:rPr>
          <w:rFonts w:ascii="Tahoma" w:hAnsi="Tahoma"/>
          <w:sz w:val="22"/>
          <w:szCs w:val="24"/>
          <w:lang w:val="en-GB"/>
        </w:rPr>
        <w:t>Member</w:t>
      </w:r>
      <w:r w:rsidRPr="007B16C8">
        <w:rPr>
          <w:rFonts w:ascii="Tahoma" w:hAnsi="Tahoma"/>
          <w:sz w:val="22"/>
          <w:szCs w:val="24"/>
          <w:lang w:val="en-GB"/>
        </w:rPr>
        <w:t xml:space="preserve"> in accordance with</w:t>
      </w:r>
      <w:r w:rsidR="00842FD5" w:rsidRPr="007B16C8">
        <w:rPr>
          <w:rFonts w:ascii="Tahoma" w:hAnsi="Tahoma"/>
          <w:sz w:val="22"/>
          <w:szCs w:val="24"/>
          <w:lang w:val="en-GB"/>
        </w:rPr>
        <w:t xml:space="preserve"> the</w:t>
      </w:r>
      <w:r w:rsidRPr="007B16C8">
        <w:rPr>
          <w:rFonts w:ascii="Tahoma" w:hAnsi="Tahoma"/>
          <w:sz w:val="22"/>
          <w:szCs w:val="24"/>
          <w:lang w:val="en-GB"/>
        </w:rPr>
        <w:t xml:space="preserve"> requirements of </w:t>
      </w:r>
      <w:r w:rsidR="00236843" w:rsidRPr="007B16C8">
        <w:rPr>
          <w:rFonts w:ascii="Tahoma" w:hAnsi="Tahoma"/>
          <w:sz w:val="22"/>
          <w:szCs w:val="24"/>
          <w:lang w:val="en-GB"/>
        </w:rPr>
        <w:t>the Admission Rules</w:t>
      </w:r>
      <w:r w:rsidRPr="007B16C8">
        <w:rPr>
          <w:rFonts w:ascii="Tahoma" w:hAnsi="Tahoma"/>
          <w:sz w:val="22"/>
          <w:szCs w:val="24"/>
          <w:lang w:val="en-GB"/>
        </w:rPr>
        <w:t xml:space="preserve"> and</w:t>
      </w:r>
      <w:r w:rsidR="00851E5B" w:rsidRPr="007B16C8">
        <w:rPr>
          <w:rFonts w:ascii="Tahoma" w:hAnsi="Tahoma"/>
          <w:sz w:val="22"/>
          <w:szCs w:val="24"/>
          <w:lang w:val="en-GB"/>
        </w:rPr>
        <w:t>/</w:t>
      </w:r>
      <w:r w:rsidRPr="007B16C8">
        <w:rPr>
          <w:rFonts w:ascii="Tahoma" w:hAnsi="Tahoma"/>
          <w:sz w:val="22"/>
          <w:szCs w:val="24"/>
          <w:lang w:val="en-GB"/>
        </w:rPr>
        <w:t xml:space="preserve">or published </w:t>
      </w:r>
      <w:r w:rsidR="00CB13DA" w:rsidRPr="007B16C8">
        <w:rPr>
          <w:rFonts w:ascii="Tahoma" w:hAnsi="Tahoma"/>
          <w:sz w:val="22"/>
          <w:szCs w:val="24"/>
          <w:lang w:val="en-GB"/>
        </w:rPr>
        <w:t>under</w:t>
      </w:r>
      <w:r w:rsidRPr="007B16C8">
        <w:rPr>
          <w:rFonts w:ascii="Tahoma" w:hAnsi="Tahoma"/>
          <w:sz w:val="22"/>
          <w:szCs w:val="24"/>
          <w:lang w:val="en-GB"/>
        </w:rPr>
        <w:t xml:space="preserve"> the procedure </w:t>
      </w:r>
      <w:r w:rsidR="00AC3846" w:rsidRPr="007B16C8">
        <w:rPr>
          <w:rFonts w:ascii="Tahoma" w:hAnsi="Tahoma"/>
          <w:sz w:val="22"/>
          <w:szCs w:val="24"/>
          <w:lang w:val="en-GB"/>
        </w:rPr>
        <w:t xml:space="preserve">set out in </w:t>
      </w:r>
      <w:r w:rsidRPr="007B16C8">
        <w:rPr>
          <w:rFonts w:ascii="Tahoma" w:hAnsi="Tahoma"/>
          <w:sz w:val="22"/>
          <w:szCs w:val="24"/>
          <w:lang w:val="en-GB"/>
        </w:rPr>
        <w:t xml:space="preserve">the laws on </w:t>
      </w:r>
      <w:r w:rsidR="00065C95" w:rsidRPr="007B16C8">
        <w:rPr>
          <w:rFonts w:ascii="Tahoma" w:hAnsi="Tahoma"/>
          <w:sz w:val="22"/>
          <w:szCs w:val="24"/>
          <w:lang w:val="en-GB"/>
        </w:rPr>
        <w:t xml:space="preserve">appointing the </w:t>
      </w:r>
      <w:r w:rsidR="002F2DFA" w:rsidRPr="007B16C8">
        <w:rPr>
          <w:rFonts w:ascii="Tahoma" w:hAnsi="Tahoma"/>
          <w:sz w:val="22"/>
          <w:szCs w:val="24"/>
          <w:lang w:val="en-GB"/>
        </w:rPr>
        <w:t xml:space="preserve">Trading </w:t>
      </w:r>
      <w:r w:rsidR="009268A6" w:rsidRPr="007B16C8">
        <w:rPr>
          <w:rFonts w:ascii="Tahoma" w:hAnsi="Tahoma"/>
          <w:sz w:val="22"/>
          <w:szCs w:val="24"/>
          <w:lang w:val="en-GB"/>
        </w:rPr>
        <w:t>Member</w:t>
      </w:r>
      <w:r w:rsidR="00065C95" w:rsidRPr="007B16C8">
        <w:rPr>
          <w:rFonts w:ascii="Tahoma" w:hAnsi="Tahoma"/>
          <w:sz w:val="22"/>
          <w:szCs w:val="24"/>
          <w:lang w:val="en-GB"/>
        </w:rPr>
        <w:t>’s</w:t>
      </w:r>
      <w:r w:rsidRPr="007B16C8">
        <w:rPr>
          <w:rFonts w:ascii="Tahoma" w:hAnsi="Tahoma"/>
          <w:sz w:val="22"/>
          <w:szCs w:val="24"/>
          <w:lang w:val="en-GB"/>
        </w:rPr>
        <w:t xml:space="preserve"> temporary administration and</w:t>
      </w:r>
      <w:r w:rsidR="00851E5B" w:rsidRPr="007B16C8">
        <w:rPr>
          <w:rFonts w:ascii="Tahoma" w:hAnsi="Tahoma"/>
          <w:sz w:val="22"/>
          <w:szCs w:val="24"/>
          <w:lang w:val="en-GB"/>
        </w:rPr>
        <w:t>/</w:t>
      </w:r>
      <w:r w:rsidRPr="007B16C8">
        <w:rPr>
          <w:rFonts w:ascii="Tahoma" w:hAnsi="Tahoma"/>
          <w:sz w:val="22"/>
          <w:szCs w:val="24"/>
          <w:lang w:val="en-GB"/>
        </w:rPr>
        <w:t xml:space="preserve">or on taking </w:t>
      </w:r>
      <w:r w:rsidR="00065C95" w:rsidRPr="007B16C8">
        <w:rPr>
          <w:rFonts w:ascii="Tahoma" w:hAnsi="Tahoma"/>
          <w:sz w:val="22"/>
          <w:szCs w:val="24"/>
          <w:lang w:val="en-GB"/>
        </w:rPr>
        <w:t xml:space="preserve">a </w:t>
      </w:r>
      <w:r w:rsidRPr="007B16C8">
        <w:rPr>
          <w:rFonts w:ascii="Tahoma" w:hAnsi="Tahoma"/>
          <w:sz w:val="22"/>
          <w:szCs w:val="24"/>
          <w:lang w:val="en-GB"/>
        </w:rPr>
        <w:t>decision by</w:t>
      </w:r>
      <w:r w:rsidR="00065C95" w:rsidRPr="007B16C8">
        <w:rPr>
          <w:rFonts w:ascii="Tahoma" w:hAnsi="Tahoma"/>
          <w:sz w:val="22"/>
          <w:szCs w:val="24"/>
          <w:lang w:val="en-GB"/>
        </w:rPr>
        <w:t xml:space="preserve"> the</w:t>
      </w:r>
      <w:r w:rsidRPr="007B16C8">
        <w:rPr>
          <w:rFonts w:ascii="Tahoma" w:hAnsi="Tahoma"/>
          <w:sz w:val="22"/>
          <w:szCs w:val="24"/>
          <w:lang w:val="en-GB"/>
        </w:rPr>
        <w:t xml:space="preserve"> arbitra</w:t>
      </w:r>
      <w:r w:rsidR="006318DD" w:rsidRPr="007B16C8">
        <w:rPr>
          <w:rFonts w:ascii="Tahoma" w:hAnsi="Tahoma"/>
          <w:sz w:val="22"/>
          <w:szCs w:val="24"/>
          <w:lang w:val="en-GB"/>
        </w:rPr>
        <w:t>tion</w:t>
      </w:r>
      <w:r w:rsidRPr="007B16C8">
        <w:rPr>
          <w:rFonts w:ascii="Tahoma" w:hAnsi="Tahoma"/>
          <w:sz w:val="22"/>
          <w:szCs w:val="24"/>
          <w:lang w:val="en-GB"/>
        </w:rPr>
        <w:t xml:space="preserve"> court on introduction of any of bankruptcy procedures in respect of the </w:t>
      </w:r>
      <w:r w:rsidR="002F2DFA" w:rsidRPr="007B16C8">
        <w:rPr>
          <w:rFonts w:ascii="Tahoma" w:hAnsi="Tahoma"/>
          <w:sz w:val="22"/>
          <w:szCs w:val="24"/>
          <w:lang w:val="en-GB"/>
        </w:rPr>
        <w:t xml:space="preserve">Trading </w:t>
      </w:r>
      <w:r w:rsidR="009268A6" w:rsidRPr="007B16C8">
        <w:rPr>
          <w:rFonts w:ascii="Tahoma" w:hAnsi="Tahoma"/>
          <w:sz w:val="22"/>
          <w:szCs w:val="24"/>
          <w:lang w:val="en-GB"/>
        </w:rPr>
        <w:t>Member</w:t>
      </w:r>
      <w:r w:rsidRPr="007B16C8">
        <w:rPr>
          <w:rFonts w:ascii="Tahoma" w:hAnsi="Tahoma"/>
          <w:sz w:val="22"/>
          <w:szCs w:val="24"/>
          <w:lang w:val="en-GB"/>
        </w:rPr>
        <w:t xml:space="preserve"> </w:t>
      </w:r>
      <w:r w:rsidR="00CB13DA" w:rsidRPr="007B16C8">
        <w:rPr>
          <w:rFonts w:ascii="Tahoma" w:hAnsi="Tahoma"/>
          <w:sz w:val="22"/>
          <w:szCs w:val="24"/>
          <w:lang w:val="en-GB"/>
        </w:rPr>
        <w:t>under</w:t>
      </w:r>
      <w:r w:rsidRPr="007B16C8">
        <w:rPr>
          <w:rFonts w:ascii="Tahoma" w:hAnsi="Tahoma"/>
          <w:sz w:val="22"/>
          <w:szCs w:val="24"/>
          <w:lang w:val="en-GB"/>
        </w:rPr>
        <w:t xml:space="preserve"> the procedure </w:t>
      </w:r>
      <w:r w:rsidR="00AC3846" w:rsidRPr="007B16C8">
        <w:rPr>
          <w:rFonts w:ascii="Tahoma" w:hAnsi="Tahoma"/>
          <w:sz w:val="22"/>
          <w:szCs w:val="24"/>
          <w:lang w:val="en-GB"/>
        </w:rPr>
        <w:t xml:space="preserve">set out in </w:t>
      </w:r>
      <w:r w:rsidRPr="007B16C8">
        <w:rPr>
          <w:rFonts w:ascii="Tahoma" w:hAnsi="Tahoma"/>
          <w:sz w:val="22"/>
          <w:szCs w:val="24"/>
          <w:lang w:val="en-GB"/>
        </w:rPr>
        <w:t>the laws of the Russian Federation;</w:t>
      </w:r>
    </w:p>
    <w:p w14:paraId="268AB982" w14:textId="06607F33" w:rsidR="00550BDF" w:rsidRPr="007B16C8" w:rsidRDefault="00550BDF">
      <w:pPr>
        <w:numPr>
          <w:ilvl w:val="0"/>
          <w:numId w:val="36"/>
        </w:numPr>
        <w:overflowPunct/>
        <w:autoSpaceDE/>
        <w:autoSpaceDN/>
        <w:adjustRightInd/>
        <w:spacing w:after="120"/>
        <w:ind w:left="1418" w:hanging="709"/>
        <w:jc w:val="both"/>
        <w:textAlignment w:val="auto"/>
        <w:rPr>
          <w:rFonts w:ascii="Tahoma" w:hAnsi="Tahoma"/>
          <w:b/>
          <w:sz w:val="22"/>
          <w:szCs w:val="24"/>
          <w:lang w:val="en-GB"/>
        </w:rPr>
      </w:pPr>
      <w:r w:rsidRPr="007B16C8">
        <w:rPr>
          <w:rFonts w:ascii="Tahoma" w:hAnsi="Tahoma"/>
          <w:sz w:val="22"/>
          <w:szCs w:val="24"/>
          <w:lang w:val="en-GB"/>
        </w:rPr>
        <w:t xml:space="preserve">a written notice (including that sent by </w:t>
      </w:r>
      <w:r w:rsidR="0016114D" w:rsidRPr="007B16C8">
        <w:rPr>
          <w:rFonts w:ascii="Tahoma" w:hAnsi="Tahoma"/>
          <w:sz w:val="22"/>
          <w:szCs w:val="24"/>
          <w:lang w:val="en-GB"/>
        </w:rPr>
        <w:t>fax</w:t>
      </w:r>
      <w:r w:rsidRPr="007B16C8">
        <w:rPr>
          <w:rFonts w:ascii="Tahoma" w:hAnsi="Tahoma"/>
          <w:sz w:val="22"/>
          <w:szCs w:val="24"/>
          <w:lang w:val="en-GB"/>
        </w:rPr>
        <w:t xml:space="preserve">) sent </w:t>
      </w:r>
      <w:r w:rsidR="006575DC" w:rsidRPr="007B16C8">
        <w:rPr>
          <w:rFonts w:ascii="Tahoma" w:hAnsi="Tahoma"/>
          <w:sz w:val="22"/>
          <w:szCs w:val="24"/>
          <w:lang w:val="en-GB"/>
        </w:rPr>
        <w:t xml:space="preserve">by the </w:t>
      </w:r>
      <w:r w:rsidR="002F2DFA" w:rsidRPr="007B16C8">
        <w:rPr>
          <w:rFonts w:ascii="Tahoma" w:hAnsi="Tahoma"/>
          <w:sz w:val="22"/>
          <w:szCs w:val="24"/>
          <w:lang w:val="en-GB"/>
        </w:rPr>
        <w:t xml:space="preserve">Trading </w:t>
      </w:r>
      <w:r w:rsidR="009268A6" w:rsidRPr="007B16C8">
        <w:rPr>
          <w:rFonts w:ascii="Tahoma" w:hAnsi="Tahoma"/>
          <w:sz w:val="22"/>
          <w:szCs w:val="24"/>
          <w:lang w:val="en-GB"/>
        </w:rPr>
        <w:t>Member</w:t>
      </w:r>
      <w:r w:rsidR="006575DC" w:rsidRPr="007B16C8">
        <w:rPr>
          <w:rFonts w:ascii="Tahoma" w:hAnsi="Tahoma"/>
          <w:sz w:val="22"/>
          <w:szCs w:val="24"/>
          <w:lang w:val="en-GB"/>
        </w:rPr>
        <w:t xml:space="preserve"> or the Bank of Russia </w:t>
      </w:r>
      <w:r w:rsidRPr="007B16C8">
        <w:rPr>
          <w:rFonts w:ascii="Tahoma" w:hAnsi="Tahoma"/>
          <w:sz w:val="22"/>
          <w:szCs w:val="24"/>
          <w:lang w:val="en-GB"/>
        </w:rPr>
        <w:t>to the Exchange</w:t>
      </w:r>
      <w:r w:rsidR="00AA097B" w:rsidRPr="007B16C8">
        <w:rPr>
          <w:rFonts w:ascii="Tahoma" w:hAnsi="Tahoma"/>
          <w:sz w:val="22"/>
          <w:szCs w:val="24"/>
          <w:lang w:val="en-GB"/>
        </w:rPr>
        <w:t>’s</w:t>
      </w:r>
      <w:r w:rsidRPr="007B16C8">
        <w:rPr>
          <w:rFonts w:ascii="Tahoma" w:hAnsi="Tahoma"/>
          <w:sz w:val="22"/>
          <w:szCs w:val="24"/>
          <w:lang w:val="en-GB"/>
        </w:rPr>
        <w:t xml:space="preserve"> address (including upon request thereof) or the information published by the Bank of Russia </w:t>
      </w:r>
      <w:r w:rsidR="001950DE" w:rsidRPr="007B16C8">
        <w:rPr>
          <w:rFonts w:ascii="Tahoma" w:hAnsi="Tahoma"/>
          <w:sz w:val="22"/>
          <w:szCs w:val="24"/>
          <w:lang w:val="en-GB"/>
        </w:rPr>
        <w:t>o</w:t>
      </w:r>
      <w:r w:rsidRPr="007B16C8">
        <w:rPr>
          <w:rFonts w:ascii="Tahoma" w:hAnsi="Tahoma"/>
          <w:sz w:val="22"/>
          <w:szCs w:val="24"/>
          <w:lang w:val="en-GB"/>
        </w:rPr>
        <w:t xml:space="preserve">n its website </w:t>
      </w:r>
      <w:r w:rsidR="001950DE" w:rsidRPr="007B16C8">
        <w:rPr>
          <w:rFonts w:ascii="Tahoma" w:hAnsi="Tahoma"/>
          <w:sz w:val="22"/>
          <w:szCs w:val="24"/>
          <w:lang w:val="en-GB"/>
        </w:rPr>
        <w:t>about</w:t>
      </w:r>
      <w:r w:rsidRPr="007B16C8">
        <w:rPr>
          <w:rFonts w:ascii="Tahoma" w:hAnsi="Tahoma"/>
          <w:sz w:val="22"/>
          <w:szCs w:val="24"/>
          <w:lang w:val="en-GB"/>
        </w:rPr>
        <w:t xml:space="preserve"> the resolutions adopted by the Bank of Russia on revocation (</w:t>
      </w:r>
      <w:r w:rsidR="00950829" w:rsidRPr="007B16C8">
        <w:rPr>
          <w:rFonts w:ascii="Tahoma" w:hAnsi="Tahoma"/>
          <w:sz w:val="22"/>
          <w:szCs w:val="24"/>
          <w:lang w:val="en-GB"/>
        </w:rPr>
        <w:t>cancellation</w:t>
      </w:r>
      <w:r w:rsidRPr="007B16C8">
        <w:rPr>
          <w:rFonts w:ascii="Tahoma" w:hAnsi="Tahoma"/>
          <w:sz w:val="22"/>
          <w:szCs w:val="24"/>
          <w:lang w:val="en-GB"/>
        </w:rPr>
        <w:t xml:space="preserve">) of the </w:t>
      </w:r>
      <w:r w:rsidR="002F2DFA" w:rsidRPr="007B16C8">
        <w:rPr>
          <w:rFonts w:ascii="Tahoma" w:hAnsi="Tahoma"/>
          <w:sz w:val="22"/>
          <w:szCs w:val="24"/>
          <w:lang w:val="en-GB"/>
        </w:rPr>
        <w:t xml:space="preserve">Trading </w:t>
      </w:r>
      <w:r w:rsidR="009268A6" w:rsidRPr="007B16C8">
        <w:rPr>
          <w:rFonts w:ascii="Tahoma" w:hAnsi="Tahoma"/>
          <w:sz w:val="22"/>
          <w:szCs w:val="24"/>
          <w:lang w:val="en-GB"/>
        </w:rPr>
        <w:t>Member</w:t>
      </w:r>
      <w:r w:rsidRPr="007B16C8">
        <w:rPr>
          <w:rFonts w:ascii="Tahoma" w:hAnsi="Tahoma"/>
          <w:sz w:val="22"/>
          <w:szCs w:val="24"/>
          <w:lang w:val="en-GB"/>
        </w:rPr>
        <w:t xml:space="preserve">’s </w:t>
      </w:r>
      <w:r w:rsidR="00C94B09" w:rsidRPr="007B16C8">
        <w:rPr>
          <w:rFonts w:ascii="Tahoma" w:hAnsi="Tahoma"/>
          <w:sz w:val="22"/>
          <w:szCs w:val="24"/>
          <w:lang w:val="en-GB"/>
        </w:rPr>
        <w:t>licence</w:t>
      </w:r>
      <w:r w:rsidRPr="007B16C8">
        <w:rPr>
          <w:rFonts w:ascii="Tahoma" w:hAnsi="Tahoma"/>
          <w:sz w:val="22"/>
          <w:szCs w:val="24"/>
          <w:lang w:val="en-GB"/>
        </w:rPr>
        <w:t xml:space="preserve"> </w:t>
      </w:r>
      <w:r w:rsidR="00245ED0" w:rsidRPr="007B16C8">
        <w:rPr>
          <w:rFonts w:ascii="Tahoma" w:hAnsi="Tahoma"/>
          <w:sz w:val="22"/>
          <w:szCs w:val="24"/>
          <w:lang w:val="en-GB"/>
        </w:rPr>
        <w:t xml:space="preserve">for banking operations, </w:t>
      </w:r>
      <w:r w:rsidRPr="007B16C8">
        <w:rPr>
          <w:rFonts w:ascii="Tahoma" w:hAnsi="Tahoma"/>
          <w:sz w:val="22"/>
          <w:szCs w:val="24"/>
          <w:lang w:val="en-GB"/>
        </w:rPr>
        <w:t xml:space="preserve">for banking operations with funds in </w:t>
      </w:r>
      <w:r w:rsidR="0039747B" w:rsidRPr="007B16C8">
        <w:rPr>
          <w:rFonts w:ascii="Tahoma" w:hAnsi="Tahoma"/>
          <w:sz w:val="22"/>
          <w:szCs w:val="24"/>
          <w:lang w:val="en-GB"/>
        </w:rPr>
        <w:t>roubles</w:t>
      </w:r>
      <w:r w:rsidRPr="007B16C8">
        <w:rPr>
          <w:rFonts w:ascii="Tahoma" w:hAnsi="Tahoma"/>
          <w:sz w:val="22"/>
          <w:szCs w:val="24"/>
          <w:lang w:val="en-GB"/>
        </w:rPr>
        <w:t xml:space="preserve"> and in the foreign currency and</w:t>
      </w:r>
      <w:r w:rsidR="00851E5B" w:rsidRPr="007B16C8">
        <w:rPr>
          <w:rFonts w:ascii="Tahoma" w:hAnsi="Tahoma"/>
          <w:sz w:val="22"/>
          <w:szCs w:val="24"/>
          <w:lang w:val="en-GB"/>
        </w:rPr>
        <w:t>/</w:t>
      </w:r>
      <w:r w:rsidRPr="007B16C8">
        <w:rPr>
          <w:rFonts w:ascii="Tahoma" w:hAnsi="Tahoma"/>
          <w:sz w:val="22"/>
          <w:szCs w:val="24"/>
          <w:lang w:val="en-GB"/>
        </w:rPr>
        <w:t xml:space="preserve">or for </w:t>
      </w:r>
      <w:r w:rsidR="004D291F" w:rsidRPr="007B16C8">
        <w:rPr>
          <w:rFonts w:ascii="Tahoma" w:hAnsi="Tahoma"/>
          <w:sz w:val="22"/>
          <w:szCs w:val="24"/>
          <w:lang w:val="en-GB"/>
        </w:rPr>
        <w:t>attraction of</w:t>
      </w:r>
      <w:r w:rsidRPr="007B16C8">
        <w:rPr>
          <w:rFonts w:ascii="Tahoma" w:hAnsi="Tahoma"/>
          <w:sz w:val="22"/>
          <w:szCs w:val="24"/>
          <w:lang w:val="en-GB"/>
        </w:rPr>
        <w:t xml:space="preserve"> deposits and placement of precious metals</w:t>
      </w:r>
      <w:r w:rsidR="004D291F" w:rsidRPr="007B16C8">
        <w:rPr>
          <w:rFonts w:ascii="Tahoma" w:hAnsi="Tahoma"/>
          <w:sz w:val="22"/>
          <w:szCs w:val="24"/>
          <w:lang w:val="en-GB"/>
        </w:rPr>
        <w:t xml:space="preserve"> –</w:t>
      </w:r>
      <w:r w:rsidRPr="007B16C8">
        <w:rPr>
          <w:rFonts w:ascii="Tahoma" w:hAnsi="Tahoma"/>
          <w:sz w:val="22"/>
          <w:szCs w:val="24"/>
          <w:lang w:val="en-GB"/>
        </w:rPr>
        <w:t xml:space="preserve"> or an electronic message containing the specified information sent by the Bank of Russia by e-mail to the Exchange</w:t>
      </w:r>
      <w:r w:rsidR="00AA097B" w:rsidRPr="007B16C8">
        <w:rPr>
          <w:rFonts w:ascii="Tahoma" w:hAnsi="Tahoma"/>
          <w:sz w:val="22"/>
          <w:szCs w:val="24"/>
          <w:lang w:val="en-GB"/>
        </w:rPr>
        <w:t>’s</w:t>
      </w:r>
      <w:r w:rsidRPr="007B16C8">
        <w:rPr>
          <w:rFonts w:ascii="Tahoma" w:hAnsi="Tahoma"/>
          <w:sz w:val="22"/>
          <w:szCs w:val="24"/>
          <w:lang w:val="en-GB"/>
        </w:rPr>
        <w:t xml:space="preserve"> address (for the resident credit </w:t>
      </w:r>
      <w:r w:rsidR="00F6255A" w:rsidRPr="007B16C8">
        <w:rPr>
          <w:rFonts w:ascii="Tahoma" w:hAnsi="Tahoma"/>
          <w:sz w:val="22"/>
          <w:szCs w:val="24"/>
          <w:lang w:val="en-GB"/>
        </w:rPr>
        <w:t>organisation</w:t>
      </w:r>
      <w:r w:rsidRPr="007B16C8">
        <w:rPr>
          <w:rFonts w:ascii="Tahoma" w:hAnsi="Tahoma"/>
          <w:sz w:val="22"/>
          <w:szCs w:val="24"/>
          <w:lang w:val="en-GB"/>
        </w:rPr>
        <w:t>s);</w:t>
      </w:r>
    </w:p>
    <w:p w14:paraId="32FB807A" w14:textId="2EB5126C" w:rsidR="00550BDF" w:rsidRPr="007B16C8" w:rsidRDefault="00550BDF">
      <w:pPr>
        <w:numPr>
          <w:ilvl w:val="0"/>
          <w:numId w:val="36"/>
        </w:numPr>
        <w:overflowPunct/>
        <w:autoSpaceDE/>
        <w:autoSpaceDN/>
        <w:adjustRightInd/>
        <w:spacing w:after="120"/>
        <w:ind w:left="1418" w:hanging="709"/>
        <w:jc w:val="both"/>
        <w:textAlignment w:val="auto"/>
        <w:rPr>
          <w:rFonts w:ascii="Tahoma" w:hAnsi="Tahoma"/>
          <w:szCs w:val="24"/>
          <w:lang w:val="en-GB"/>
        </w:rPr>
      </w:pPr>
      <w:r w:rsidRPr="007B16C8">
        <w:rPr>
          <w:rFonts w:ascii="Tahoma" w:hAnsi="Tahoma"/>
          <w:sz w:val="22"/>
          <w:szCs w:val="24"/>
          <w:lang w:val="en-GB"/>
        </w:rPr>
        <w:t xml:space="preserve">a written notice sent </w:t>
      </w:r>
      <w:r w:rsidR="004A6F41" w:rsidRPr="007B16C8">
        <w:rPr>
          <w:rFonts w:ascii="Tahoma" w:hAnsi="Tahoma"/>
          <w:sz w:val="22"/>
          <w:szCs w:val="24"/>
          <w:lang w:val="en-GB"/>
        </w:rPr>
        <w:t>by</w:t>
      </w:r>
      <w:r w:rsidR="00E87F41" w:rsidRPr="007B16C8">
        <w:rPr>
          <w:rFonts w:ascii="Tahoma" w:hAnsi="Tahoma"/>
          <w:sz w:val="22"/>
          <w:szCs w:val="24"/>
          <w:lang w:val="en-GB"/>
        </w:rPr>
        <w:t xml:space="preserve"> the </w:t>
      </w:r>
      <w:r w:rsidR="002F2DFA" w:rsidRPr="007B16C8">
        <w:rPr>
          <w:rFonts w:ascii="Tahoma" w:hAnsi="Tahoma"/>
          <w:sz w:val="22"/>
          <w:szCs w:val="24"/>
          <w:lang w:val="en-GB"/>
        </w:rPr>
        <w:t xml:space="preserve">Trading </w:t>
      </w:r>
      <w:r w:rsidR="009268A6" w:rsidRPr="007B16C8">
        <w:rPr>
          <w:rFonts w:ascii="Tahoma" w:hAnsi="Tahoma"/>
          <w:sz w:val="22"/>
          <w:szCs w:val="24"/>
          <w:lang w:val="en-GB"/>
        </w:rPr>
        <w:t>Member</w:t>
      </w:r>
      <w:r w:rsidR="004A6F41" w:rsidRPr="007B16C8">
        <w:rPr>
          <w:rFonts w:ascii="Tahoma" w:hAnsi="Tahoma"/>
          <w:sz w:val="22"/>
          <w:szCs w:val="24"/>
          <w:lang w:val="en-GB"/>
        </w:rPr>
        <w:t>,</w:t>
      </w:r>
      <w:r w:rsidR="00E87F41" w:rsidRPr="007B16C8">
        <w:rPr>
          <w:rFonts w:ascii="Tahoma" w:hAnsi="Tahoma"/>
          <w:sz w:val="22"/>
          <w:szCs w:val="24"/>
          <w:lang w:val="en-GB"/>
        </w:rPr>
        <w:t xml:space="preserve"> </w:t>
      </w:r>
      <w:r w:rsidR="004A6F41" w:rsidRPr="007B16C8">
        <w:rPr>
          <w:rFonts w:ascii="Tahoma" w:hAnsi="Tahoma"/>
          <w:sz w:val="22"/>
          <w:szCs w:val="24"/>
          <w:lang w:val="en-GB"/>
        </w:rPr>
        <w:t>the central (national) bank or other authorised body of the state of the non-resident bank</w:t>
      </w:r>
      <w:r w:rsidR="004E33AD" w:rsidRPr="007B16C8">
        <w:rPr>
          <w:rFonts w:ascii="Tahoma" w:hAnsi="Tahoma"/>
          <w:sz w:val="22"/>
          <w:szCs w:val="24"/>
          <w:lang w:val="en-GB"/>
        </w:rPr>
        <w:t>’s</w:t>
      </w:r>
      <w:r w:rsidR="004A6F41" w:rsidRPr="007B16C8">
        <w:rPr>
          <w:rFonts w:ascii="Tahoma" w:hAnsi="Tahoma"/>
          <w:sz w:val="22"/>
          <w:szCs w:val="24"/>
          <w:lang w:val="en-GB"/>
        </w:rPr>
        <w:t xml:space="preserve"> incorporation </w:t>
      </w:r>
      <w:r w:rsidRPr="007B16C8">
        <w:rPr>
          <w:rFonts w:ascii="Tahoma" w:hAnsi="Tahoma"/>
          <w:sz w:val="22"/>
          <w:szCs w:val="24"/>
          <w:lang w:val="en-GB"/>
        </w:rPr>
        <w:t xml:space="preserve">to the Exchange (including that sent by </w:t>
      </w:r>
      <w:r w:rsidR="0016114D" w:rsidRPr="007B16C8">
        <w:rPr>
          <w:rFonts w:ascii="Tahoma" w:hAnsi="Tahoma"/>
          <w:sz w:val="22"/>
          <w:szCs w:val="24"/>
          <w:lang w:val="en-GB"/>
        </w:rPr>
        <w:t>fax</w:t>
      </w:r>
      <w:r w:rsidRPr="007B16C8">
        <w:rPr>
          <w:rFonts w:ascii="Tahoma" w:hAnsi="Tahoma"/>
          <w:sz w:val="22"/>
          <w:szCs w:val="24"/>
          <w:lang w:val="en-GB"/>
        </w:rPr>
        <w:t>); and</w:t>
      </w:r>
      <w:r w:rsidR="00851E5B" w:rsidRPr="007B16C8">
        <w:rPr>
          <w:rFonts w:ascii="Tahoma" w:hAnsi="Tahoma"/>
          <w:sz w:val="22"/>
          <w:szCs w:val="24"/>
          <w:lang w:val="en-GB"/>
        </w:rPr>
        <w:t>/</w:t>
      </w:r>
      <w:r w:rsidRPr="007B16C8">
        <w:rPr>
          <w:rFonts w:ascii="Tahoma" w:hAnsi="Tahoma"/>
          <w:sz w:val="22"/>
          <w:szCs w:val="24"/>
          <w:lang w:val="en-GB"/>
        </w:rPr>
        <w:t xml:space="preserve">or the information published by the central (national) bank or other </w:t>
      </w:r>
      <w:r w:rsidR="00F702CF" w:rsidRPr="007B16C8">
        <w:rPr>
          <w:rFonts w:ascii="Tahoma" w:hAnsi="Tahoma"/>
          <w:sz w:val="22"/>
          <w:szCs w:val="24"/>
          <w:lang w:val="en-GB"/>
        </w:rPr>
        <w:t>authorised</w:t>
      </w:r>
      <w:r w:rsidRPr="007B16C8">
        <w:rPr>
          <w:rFonts w:ascii="Tahoma" w:hAnsi="Tahoma"/>
          <w:sz w:val="22"/>
          <w:szCs w:val="24"/>
          <w:lang w:val="en-GB"/>
        </w:rPr>
        <w:t xml:space="preserve"> body of the state of the non-resident bank</w:t>
      </w:r>
      <w:r w:rsidR="004E33AD" w:rsidRPr="007B16C8">
        <w:rPr>
          <w:rFonts w:ascii="Tahoma" w:hAnsi="Tahoma"/>
          <w:sz w:val="22"/>
          <w:szCs w:val="24"/>
          <w:lang w:val="en-GB"/>
        </w:rPr>
        <w:t>’s</w:t>
      </w:r>
      <w:r w:rsidRPr="007B16C8">
        <w:rPr>
          <w:rFonts w:ascii="Tahoma" w:hAnsi="Tahoma"/>
          <w:sz w:val="22"/>
          <w:szCs w:val="24"/>
          <w:lang w:val="en-GB"/>
        </w:rPr>
        <w:t xml:space="preserve"> incorporation </w:t>
      </w:r>
      <w:r w:rsidR="004A6F41" w:rsidRPr="007B16C8">
        <w:rPr>
          <w:rFonts w:ascii="Tahoma" w:hAnsi="Tahoma"/>
          <w:sz w:val="22"/>
          <w:szCs w:val="24"/>
          <w:lang w:val="en-GB"/>
        </w:rPr>
        <w:t>o</w:t>
      </w:r>
      <w:r w:rsidRPr="007B16C8">
        <w:rPr>
          <w:rFonts w:ascii="Tahoma" w:hAnsi="Tahoma"/>
          <w:sz w:val="22"/>
          <w:szCs w:val="24"/>
          <w:lang w:val="en-GB"/>
        </w:rPr>
        <w:t xml:space="preserve">n the website of the central (national) bank or other </w:t>
      </w:r>
      <w:r w:rsidR="00F702CF" w:rsidRPr="007B16C8">
        <w:rPr>
          <w:rFonts w:ascii="Tahoma" w:hAnsi="Tahoma"/>
          <w:sz w:val="22"/>
          <w:szCs w:val="24"/>
          <w:lang w:val="en-GB"/>
        </w:rPr>
        <w:t>authorised</w:t>
      </w:r>
      <w:r w:rsidRPr="007B16C8">
        <w:rPr>
          <w:rFonts w:ascii="Tahoma" w:hAnsi="Tahoma"/>
          <w:sz w:val="22"/>
          <w:szCs w:val="24"/>
          <w:lang w:val="en-GB"/>
        </w:rPr>
        <w:t xml:space="preserve"> body of the state of incorporation on the resolution on revocation (</w:t>
      </w:r>
      <w:r w:rsidR="00950829" w:rsidRPr="007B16C8">
        <w:rPr>
          <w:rFonts w:ascii="Tahoma" w:hAnsi="Tahoma"/>
          <w:sz w:val="22"/>
          <w:szCs w:val="24"/>
          <w:lang w:val="en-GB"/>
        </w:rPr>
        <w:t>cancellation</w:t>
      </w:r>
      <w:r w:rsidRPr="007B16C8">
        <w:rPr>
          <w:rFonts w:ascii="Tahoma" w:hAnsi="Tahoma"/>
          <w:sz w:val="22"/>
          <w:szCs w:val="24"/>
          <w:lang w:val="en-GB"/>
        </w:rPr>
        <w:t xml:space="preserve">) of the </w:t>
      </w:r>
      <w:r w:rsidR="002F2DFA" w:rsidRPr="007B16C8">
        <w:rPr>
          <w:rFonts w:ascii="Tahoma" w:hAnsi="Tahoma"/>
          <w:sz w:val="22"/>
          <w:szCs w:val="24"/>
          <w:lang w:val="en-GB"/>
        </w:rPr>
        <w:t xml:space="preserve">Trading </w:t>
      </w:r>
      <w:r w:rsidR="009268A6" w:rsidRPr="007B16C8">
        <w:rPr>
          <w:rFonts w:ascii="Tahoma" w:hAnsi="Tahoma"/>
          <w:sz w:val="22"/>
          <w:szCs w:val="24"/>
          <w:lang w:val="en-GB"/>
        </w:rPr>
        <w:t>Member</w:t>
      </w:r>
      <w:r w:rsidRPr="007B16C8">
        <w:rPr>
          <w:rFonts w:ascii="Tahoma" w:hAnsi="Tahoma"/>
          <w:sz w:val="22"/>
          <w:szCs w:val="24"/>
          <w:lang w:val="en-GB"/>
        </w:rPr>
        <w:t xml:space="preserve">’s </w:t>
      </w:r>
      <w:r w:rsidR="00C94B09" w:rsidRPr="007B16C8">
        <w:rPr>
          <w:rFonts w:ascii="Tahoma" w:hAnsi="Tahoma"/>
          <w:sz w:val="22"/>
          <w:szCs w:val="24"/>
          <w:lang w:val="en-GB"/>
        </w:rPr>
        <w:t>licence</w:t>
      </w:r>
      <w:r w:rsidRPr="007B16C8">
        <w:rPr>
          <w:rFonts w:ascii="Tahoma" w:hAnsi="Tahoma"/>
          <w:sz w:val="22"/>
          <w:szCs w:val="24"/>
          <w:lang w:val="en-GB"/>
        </w:rPr>
        <w:t xml:space="preserve"> for banking operations provided for </w:t>
      </w:r>
      <w:r w:rsidR="004E33AD" w:rsidRPr="007B16C8">
        <w:rPr>
          <w:rFonts w:ascii="Tahoma" w:hAnsi="Tahoma"/>
          <w:sz w:val="22"/>
          <w:szCs w:val="24"/>
          <w:lang w:val="en-GB"/>
        </w:rPr>
        <w:t>in the laws of</w:t>
      </w:r>
      <w:r w:rsidRPr="007B16C8">
        <w:rPr>
          <w:rFonts w:ascii="Tahoma" w:hAnsi="Tahoma"/>
          <w:sz w:val="22"/>
          <w:szCs w:val="24"/>
          <w:lang w:val="en-GB"/>
        </w:rPr>
        <w:t xml:space="preserve"> the state of incorporation, as well as for the </w:t>
      </w:r>
      <w:r w:rsidR="004E33AD" w:rsidRPr="007B16C8">
        <w:rPr>
          <w:rFonts w:ascii="Tahoma" w:hAnsi="Tahoma"/>
          <w:sz w:val="22"/>
          <w:szCs w:val="24"/>
          <w:lang w:val="en-GB"/>
        </w:rPr>
        <w:t>FX and precious metals</w:t>
      </w:r>
      <w:r w:rsidRPr="007B16C8">
        <w:rPr>
          <w:rFonts w:ascii="Tahoma" w:hAnsi="Tahoma"/>
          <w:sz w:val="22"/>
          <w:szCs w:val="24"/>
          <w:lang w:val="en-GB"/>
        </w:rPr>
        <w:t xml:space="preserve"> transactions; and</w:t>
      </w:r>
      <w:r w:rsidR="00851E5B" w:rsidRPr="007B16C8">
        <w:rPr>
          <w:rFonts w:ascii="Tahoma" w:hAnsi="Tahoma"/>
          <w:sz w:val="22"/>
          <w:szCs w:val="24"/>
          <w:lang w:val="en-GB"/>
        </w:rPr>
        <w:t>/</w:t>
      </w:r>
      <w:r w:rsidRPr="007B16C8">
        <w:rPr>
          <w:rFonts w:ascii="Tahoma" w:hAnsi="Tahoma"/>
          <w:sz w:val="22"/>
          <w:szCs w:val="24"/>
          <w:lang w:val="en-GB"/>
        </w:rPr>
        <w:t>or an electronic message sent by</w:t>
      </w:r>
      <w:r w:rsidR="004A6F41" w:rsidRPr="007B16C8">
        <w:rPr>
          <w:rFonts w:ascii="Tahoma" w:hAnsi="Tahoma"/>
          <w:sz w:val="22"/>
          <w:szCs w:val="24"/>
          <w:lang w:val="en-GB"/>
        </w:rPr>
        <w:t xml:space="preserve"> the</w:t>
      </w:r>
      <w:r w:rsidRPr="007B16C8">
        <w:rPr>
          <w:rFonts w:ascii="Tahoma" w:hAnsi="Tahoma"/>
          <w:sz w:val="22"/>
          <w:szCs w:val="24"/>
          <w:lang w:val="en-GB"/>
        </w:rPr>
        <w:t xml:space="preserve"> central (national) bank or other </w:t>
      </w:r>
      <w:r w:rsidR="00F702CF" w:rsidRPr="007B16C8">
        <w:rPr>
          <w:rFonts w:ascii="Tahoma" w:hAnsi="Tahoma"/>
          <w:sz w:val="22"/>
          <w:szCs w:val="24"/>
          <w:lang w:val="en-GB"/>
        </w:rPr>
        <w:t>authorised</w:t>
      </w:r>
      <w:r w:rsidRPr="007B16C8">
        <w:rPr>
          <w:rFonts w:ascii="Tahoma" w:hAnsi="Tahoma"/>
          <w:sz w:val="22"/>
          <w:szCs w:val="24"/>
          <w:lang w:val="en-GB"/>
        </w:rPr>
        <w:t xml:space="preserve"> body of the state of incorporation by e-mail to the Exchange</w:t>
      </w:r>
      <w:r w:rsidR="004E33AD" w:rsidRPr="007B16C8">
        <w:rPr>
          <w:rFonts w:ascii="Tahoma" w:hAnsi="Tahoma"/>
          <w:sz w:val="22"/>
          <w:szCs w:val="24"/>
          <w:lang w:val="en-GB"/>
        </w:rPr>
        <w:t>’s</w:t>
      </w:r>
      <w:r w:rsidRPr="007B16C8">
        <w:rPr>
          <w:rFonts w:ascii="Tahoma" w:hAnsi="Tahoma"/>
          <w:sz w:val="22"/>
          <w:szCs w:val="24"/>
          <w:lang w:val="en-GB"/>
        </w:rPr>
        <w:t xml:space="preserve"> address (for non-resident banks);</w:t>
      </w:r>
    </w:p>
    <w:p w14:paraId="757C9066" w14:textId="35D1BFBC" w:rsidR="00550BDF" w:rsidRPr="007B16C8" w:rsidRDefault="00550BDF">
      <w:pPr>
        <w:numPr>
          <w:ilvl w:val="0"/>
          <w:numId w:val="36"/>
        </w:numPr>
        <w:overflowPunct/>
        <w:autoSpaceDE/>
        <w:autoSpaceDN/>
        <w:adjustRightInd/>
        <w:spacing w:after="120"/>
        <w:ind w:left="1418" w:hanging="709"/>
        <w:jc w:val="both"/>
        <w:textAlignment w:val="auto"/>
        <w:rPr>
          <w:rFonts w:ascii="Tahoma" w:hAnsi="Tahoma"/>
          <w:b/>
          <w:sz w:val="22"/>
          <w:szCs w:val="24"/>
          <w:lang w:val="en-GB"/>
        </w:rPr>
      </w:pPr>
      <w:r w:rsidRPr="007B16C8">
        <w:rPr>
          <w:rFonts w:ascii="Tahoma" w:hAnsi="Tahoma"/>
          <w:sz w:val="22"/>
          <w:szCs w:val="24"/>
          <w:lang w:val="en-GB"/>
        </w:rPr>
        <w:t xml:space="preserve">a written notice (including that sent by </w:t>
      </w:r>
      <w:r w:rsidR="0016114D" w:rsidRPr="007B16C8">
        <w:rPr>
          <w:rFonts w:ascii="Tahoma" w:hAnsi="Tahoma"/>
          <w:sz w:val="22"/>
          <w:szCs w:val="24"/>
          <w:lang w:val="en-GB"/>
        </w:rPr>
        <w:t>fax</w:t>
      </w:r>
      <w:r w:rsidRPr="007B16C8">
        <w:rPr>
          <w:rFonts w:ascii="Tahoma" w:hAnsi="Tahoma"/>
          <w:sz w:val="22"/>
          <w:szCs w:val="24"/>
          <w:lang w:val="en-GB"/>
        </w:rPr>
        <w:t>) sent</w:t>
      </w:r>
      <w:r w:rsidR="006575DC" w:rsidRPr="007B16C8">
        <w:rPr>
          <w:rFonts w:ascii="Tahoma" w:hAnsi="Tahoma"/>
          <w:sz w:val="22"/>
          <w:szCs w:val="24"/>
          <w:lang w:val="en-GB"/>
        </w:rPr>
        <w:t xml:space="preserve"> by</w:t>
      </w:r>
      <w:r w:rsidRPr="007B16C8">
        <w:rPr>
          <w:rFonts w:ascii="Tahoma" w:hAnsi="Tahoma"/>
          <w:sz w:val="22"/>
          <w:szCs w:val="24"/>
          <w:lang w:val="en-GB"/>
        </w:rPr>
        <w:t xml:space="preserve"> </w:t>
      </w:r>
      <w:r w:rsidR="006575DC" w:rsidRPr="007B16C8">
        <w:rPr>
          <w:rFonts w:ascii="Tahoma" w:hAnsi="Tahoma"/>
          <w:sz w:val="22"/>
          <w:szCs w:val="24"/>
          <w:lang w:val="en-GB"/>
        </w:rPr>
        <w:t xml:space="preserve">the </w:t>
      </w:r>
      <w:r w:rsidR="002F2DFA" w:rsidRPr="007B16C8">
        <w:rPr>
          <w:rFonts w:ascii="Tahoma" w:hAnsi="Tahoma"/>
          <w:sz w:val="22"/>
          <w:szCs w:val="24"/>
          <w:lang w:val="en-GB"/>
        </w:rPr>
        <w:t xml:space="preserve">Trading </w:t>
      </w:r>
      <w:r w:rsidR="009268A6" w:rsidRPr="007B16C8">
        <w:rPr>
          <w:rFonts w:ascii="Tahoma" w:hAnsi="Tahoma"/>
          <w:sz w:val="22"/>
          <w:szCs w:val="24"/>
          <w:lang w:val="en-GB"/>
        </w:rPr>
        <w:t>Member</w:t>
      </w:r>
      <w:r w:rsidR="006575DC" w:rsidRPr="007B16C8">
        <w:rPr>
          <w:rFonts w:ascii="Tahoma" w:hAnsi="Tahoma"/>
          <w:sz w:val="22"/>
          <w:szCs w:val="24"/>
          <w:lang w:val="en-GB"/>
        </w:rPr>
        <w:t xml:space="preserve"> or the Bank of Russia </w:t>
      </w:r>
      <w:r w:rsidRPr="007B16C8">
        <w:rPr>
          <w:rFonts w:ascii="Tahoma" w:hAnsi="Tahoma"/>
          <w:sz w:val="22"/>
          <w:szCs w:val="24"/>
          <w:lang w:val="en-GB"/>
        </w:rPr>
        <w:t>to the Exchange</w:t>
      </w:r>
      <w:r w:rsidR="00583BEA" w:rsidRPr="007B16C8">
        <w:rPr>
          <w:rFonts w:ascii="Tahoma" w:hAnsi="Tahoma"/>
          <w:sz w:val="22"/>
          <w:szCs w:val="24"/>
          <w:lang w:val="en-GB"/>
        </w:rPr>
        <w:t>’s</w:t>
      </w:r>
      <w:r w:rsidRPr="007B16C8">
        <w:rPr>
          <w:rFonts w:ascii="Tahoma" w:hAnsi="Tahoma"/>
          <w:sz w:val="22"/>
          <w:szCs w:val="24"/>
          <w:lang w:val="en-GB"/>
        </w:rPr>
        <w:t xml:space="preserve"> address (including upon request thereof), or the information o</w:t>
      </w:r>
      <w:r w:rsidR="006575DC" w:rsidRPr="007B16C8">
        <w:rPr>
          <w:rFonts w:ascii="Tahoma" w:hAnsi="Tahoma"/>
          <w:sz w:val="22"/>
          <w:szCs w:val="24"/>
          <w:lang w:val="en-GB"/>
        </w:rPr>
        <w:t>n</w:t>
      </w:r>
      <w:r w:rsidRPr="007B16C8">
        <w:rPr>
          <w:rFonts w:ascii="Tahoma" w:hAnsi="Tahoma"/>
          <w:sz w:val="22"/>
          <w:szCs w:val="24"/>
          <w:lang w:val="en-GB"/>
        </w:rPr>
        <w:t xml:space="preserve"> the </w:t>
      </w:r>
      <w:r w:rsidR="00583BEA" w:rsidRPr="007B16C8">
        <w:rPr>
          <w:rFonts w:ascii="Tahoma" w:hAnsi="Tahoma"/>
          <w:sz w:val="22"/>
          <w:szCs w:val="24"/>
          <w:lang w:val="en-GB"/>
        </w:rPr>
        <w:t xml:space="preserve">Bank of Russia’s </w:t>
      </w:r>
      <w:r w:rsidRPr="007B16C8">
        <w:rPr>
          <w:rFonts w:ascii="Tahoma" w:hAnsi="Tahoma"/>
          <w:sz w:val="22"/>
          <w:szCs w:val="24"/>
          <w:lang w:val="en-GB"/>
        </w:rPr>
        <w:t xml:space="preserve">resolutions published by the Bank of Russia on its website and related to </w:t>
      </w:r>
      <w:r w:rsidR="006575DC" w:rsidRPr="007B16C8">
        <w:rPr>
          <w:rFonts w:ascii="Tahoma" w:hAnsi="Tahoma"/>
          <w:sz w:val="22"/>
          <w:szCs w:val="24"/>
          <w:lang w:val="en-GB"/>
        </w:rPr>
        <w:t xml:space="preserve">the </w:t>
      </w:r>
      <w:r w:rsidRPr="007B16C8">
        <w:rPr>
          <w:rFonts w:ascii="Tahoma" w:hAnsi="Tahoma"/>
          <w:sz w:val="22"/>
          <w:szCs w:val="24"/>
          <w:lang w:val="en-GB"/>
        </w:rPr>
        <w:t>suspension of</w:t>
      </w:r>
      <w:r w:rsidR="006575DC" w:rsidRPr="007B16C8">
        <w:rPr>
          <w:rFonts w:ascii="Tahoma" w:hAnsi="Tahoma"/>
          <w:sz w:val="22"/>
          <w:szCs w:val="24"/>
          <w:lang w:val="en-GB"/>
        </w:rPr>
        <w:t xml:space="preserve"> the</w:t>
      </w:r>
      <w:r w:rsidRPr="007B16C8">
        <w:rPr>
          <w:rFonts w:ascii="Tahoma" w:hAnsi="Tahoma"/>
          <w:sz w:val="22"/>
          <w:szCs w:val="24"/>
          <w:lang w:val="en-GB"/>
        </w:rPr>
        <w:t xml:space="preserve"> </w:t>
      </w:r>
      <w:r w:rsidR="00C94B09" w:rsidRPr="007B16C8">
        <w:rPr>
          <w:rFonts w:ascii="Tahoma" w:hAnsi="Tahoma"/>
          <w:sz w:val="22"/>
          <w:szCs w:val="24"/>
          <w:lang w:val="en-GB"/>
        </w:rPr>
        <w:t>licence</w:t>
      </w:r>
      <w:r w:rsidRPr="007B16C8">
        <w:rPr>
          <w:rFonts w:ascii="Tahoma" w:hAnsi="Tahoma"/>
          <w:sz w:val="22"/>
          <w:szCs w:val="24"/>
          <w:lang w:val="en-GB"/>
        </w:rPr>
        <w:t>(s)</w:t>
      </w:r>
      <w:r w:rsidR="006575DC" w:rsidRPr="007B16C8">
        <w:rPr>
          <w:rFonts w:ascii="Tahoma" w:hAnsi="Tahoma"/>
          <w:sz w:val="22"/>
          <w:szCs w:val="24"/>
          <w:lang w:val="en-GB"/>
        </w:rPr>
        <w:t xml:space="preserve"> and</w:t>
      </w:r>
      <w:r w:rsidRPr="007B16C8">
        <w:rPr>
          <w:rFonts w:ascii="Tahoma" w:hAnsi="Tahoma"/>
          <w:sz w:val="22"/>
          <w:szCs w:val="24"/>
          <w:lang w:val="en-GB"/>
        </w:rPr>
        <w:t xml:space="preserve"> </w:t>
      </w:r>
      <w:r w:rsidR="00950829" w:rsidRPr="007B16C8">
        <w:rPr>
          <w:rFonts w:ascii="Tahoma" w:hAnsi="Tahoma"/>
          <w:sz w:val="22"/>
          <w:szCs w:val="24"/>
          <w:lang w:val="en-GB"/>
        </w:rPr>
        <w:t>cancellation</w:t>
      </w:r>
      <w:r w:rsidRPr="007B16C8">
        <w:rPr>
          <w:rFonts w:ascii="Tahoma" w:hAnsi="Tahoma"/>
          <w:sz w:val="22"/>
          <w:szCs w:val="24"/>
          <w:lang w:val="en-GB"/>
        </w:rPr>
        <w:t xml:space="preserve"> of the </w:t>
      </w:r>
      <w:r w:rsidR="00C94B09" w:rsidRPr="007B16C8">
        <w:rPr>
          <w:rFonts w:ascii="Tahoma" w:hAnsi="Tahoma"/>
          <w:sz w:val="22"/>
          <w:szCs w:val="24"/>
          <w:lang w:val="en-GB"/>
        </w:rPr>
        <w:t>licence</w:t>
      </w:r>
      <w:r w:rsidRPr="007B16C8">
        <w:rPr>
          <w:rFonts w:ascii="Tahoma" w:hAnsi="Tahoma"/>
          <w:sz w:val="22"/>
          <w:szCs w:val="24"/>
          <w:lang w:val="en-GB"/>
        </w:rPr>
        <w:t xml:space="preserve">(s) of </w:t>
      </w:r>
      <w:r w:rsidR="006575DC" w:rsidRPr="007B16C8">
        <w:rPr>
          <w:rFonts w:ascii="Tahoma" w:hAnsi="Tahoma"/>
          <w:sz w:val="22"/>
          <w:szCs w:val="24"/>
          <w:lang w:val="en-GB"/>
        </w:rPr>
        <w:t>a</w:t>
      </w:r>
      <w:r w:rsidRPr="007B16C8">
        <w:rPr>
          <w:rFonts w:ascii="Tahoma" w:hAnsi="Tahoma"/>
          <w:sz w:val="22"/>
          <w:szCs w:val="24"/>
          <w:lang w:val="en-GB"/>
        </w:rPr>
        <w:t xml:space="preserve"> </w:t>
      </w:r>
      <w:r w:rsidR="006575DC" w:rsidRPr="007B16C8">
        <w:rPr>
          <w:rFonts w:ascii="Tahoma" w:hAnsi="Tahoma"/>
          <w:sz w:val="22"/>
          <w:szCs w:val="24"/>
          <w:lang w:val="en-GB"/>
        </w:rPr>
        <w:t>p</w:t>
      </w:r>
      <w:r w:rsidRPr="007B16C8">
        <w:rPr>
          <w:rFonts w:ascii="Tahoma" w:hAnsi="Tahoma"/>
          <w:sz w:val="22"/>
          <w:szCs w:val="24"/>
          <w:lang w:val="en-GB"/>
        </w:rPr>
        <w:t xml:space="preserve">rofessional </w:t>
      </w:r>
      <w:r w:rsidR="008628F9" w:rsidRPr="007B16C8">
        <w:rPr>
          <w:rFonts w:ascii="Tahoma" w:hAnsi="Tahoma"/>
          <w:sz w:val="22"/>
          <w:szCs w:val="24"/>
          <w:lang w:val="en-GB"/>
        </w:rPr>
        <w:t xml:space="preserve">securities market </w:t>
      </w:r>
      <w:r w:rsidR="006575DC" w:rsidRPr="007B16C8">
        <w:rPr>
          <w:rFonts w:ascii="Tahoma" w:hAnsi="Tahoma"/>
          <w:sz w:val="22"/>
          <w:szCs w:val="24"/>
          <w:lang w:val="en-GB"/>
        </w:rPr>
        <w:t>p</w:t>
      </w:r>
      <w:r w:rsidRPr="007B16C8">
        <w:rPr>
          <w:rFonts w:ascii="Tahoma" w:hAnsi="Tahoma"/>
          <w:sz w:val="22"/>
          <w:szCs w:val="24"/>
          <w:lang w:val="en-GB"/>
        </w:rPr>
        <w:t xml:space="preserve">articipant provided for </w:t>
      </w:r>
      <w:r w:rsidR="00583BEA" w:rsidRPr="007B16C8">
        <w:rPr>
          <w:rFonts w:ascii="Tahoma" w:hAnsi="Tahoma"/>
          <w:sz w:val="22"/>
          <w:szCs w:val="24"/>
          <w:lang w:val="en-GB"/>
        </w:rPr>
        <w:t>in</w:t>
      </w:r>
      <w:r w:rsidRPr="007B16C8">
        <w:rPr>
          <w:rFonts w:ascii="Tahoma" w:hAnsi="Tahoma"/>
          <w:sz w:val="22"/>
          <w:szCs w:val="24"/>
          <w:lang w:val="en-GB"/>
        </w:rPr>
        <w:t xml:space="preserve"> </w:t>
      </w:r>
      <w:r w:rsidR="00120DF5" w:rsidRPr="007B16C8">
        <w:rPr>
          <w:rFonts w:ascii="Tahoma" w:hAnsi="Tahoma"/>
          <w:sz w:val="22"/>
          <w:szCs w:val="24"/>
          <w:lang w:val="en-GB"/>
        </w:rPr>
        <w:t>Section</w:t>
      </w:r>
      <w:r w:rsidRPr="007B16C8">
        <w:rPr>
          <w:rFonts w:ascii="Tahoma" w:hAnsi="Tahoma"/>
          <w:sz w:val="22"/>
          <w:szCs w:val="24"/>
          <w:lang w:val="en-GB"/>
        </w:rPr>
        <w:t xml:space="preserve"> </w:t>
      </w:r>
      <w:r w:rsidR="00AF0561" w:rsidRPr="007B16C8">
        <w:rPr>
          <w:rFonts w:ascii="Tahoma" w:hAnsi="Tahoma"/>
          <w:sz w:val="22"/>
          <w:szCs w:val="24"/>
          <w:lang w:val="en-GB"/>
        </w:rPr>
        <w:t>0</w:t>
      </w:r>
      <w:r w:rsidR="00126BC7" w:rsidRPr="007B16C8">
        <w:rPr>
          <w:rFonts w:ascii="Tahoma" w:hAnsi="Tahoma"/>
          <w:sz w:val="22"/>
          <w:szCs w:val="24"/>
          <w:lang w:val="en-GB"/>
        </w:rPr>
        <w:t xml:space="preserve">3 </w:t>
      </w:r>
      <w:r w:rsidR="0058775A" w:rsidRPr="007B16C8">
        <w:rPr>
          <w:rFonts w:ascii="Tahoma" w:hAnsi="Tahoma"/>
          <w:sz w:val="22"/>
          <w:szCs w:val="24"/>
          <w:lang w:val="en-GB"/>
        </w:rPr>
        <w:t>of</w:t>
      </w:r>
      <w:r w:rsidR="00120DF5" w:rsidRPr="007B16C8">
        <w:rPr>
          <w:rFonts w:ascii="Tahoma" w:hAnsi="Tahoma"/>
          <w:sz w:val="22"/>
          <w:szCs w:val="24"/>
          <w:lang w:val="en-GB"/>
        </w:rPr>
        <w:t xml:space="preserve"> the </w:t>
      </w:r>
      <w:r w:rsidR="000A4E3D" w:rsidRPr="007B16C8">
        <w:rPr>
          <w:rFonts w:ascii="Tahoma" w:hAnsi="Tahoma"/>
          <w:sz w:val="22"/>
          <w:szCs w:val="24"/>
          <w:lang w:val="en-GB"/>
        </w:rPr>
        <w:t>General Section</w:t>
      </w:r>
      <w:r w:rsidR="00120DF5" w:rsidRPr="007B16C8">
        <w:rPr>
          <w:rFonts w:ascii="Tahoma" w:hAnsi="Tahoma"/>
          <w:sz w:val="22"/>
          <w:szCs w:val="24"/>
          <w:lang w:val="en-GB"/>
        </w:rPr>
        <w:t xml:space="preserve"> of</w:t>
      </w:r>
      <w:r w:rsidR="006575DC" w:rsidRPr="007B16C8">
        <w:rPr>
          <w:rFonts w:ascii="Tahoma" w:hAnsi="Tahoma"/>
          <w:sz w:val="22"/>
          <w:szCs w:val="24"/>
          <w:lang w:val="en-GB"/>
        </w:rPr>
        <w:t xml:space="preserve"> the</w:t>
      </w:r>
      <w:r w:rsidR="00120DF5" w:rsidRPr="007B16C8">
        <w:rPr>
          <w:rFonts w:ascii="Tahoma" w:hAnsi="Tahoma"/>
          <w:sz w:val="22"/>
          <w:szCs w:val="24"/>
          <w:lang w:val="en-GB"/>
        </w:rPr>
        <w:t xml:space="preserve"> Admission Rules</w:t>
      </w:r>
      <w:r w:rsidRPr="007B16C8">
        <w:rPr>
          <w:rFonts w:ascii="Tahoma" w:hAnsi="Tahoma"/>
          <w:sz w:val="22"/>
          <w:szCs w:val="24"/>
          <w:lang w:val="en-GB"/>
        </w:rPr>
        <w:t xml:space="preserve">, or other prohibition for carrying out by the </w:t>
      </w:r>
      <w:r w:rsidR="002F2DFA" w:rsidRPr="007B16C8">
        <w:rPr>
          <w:rFonts w:ascii="Tahoma" w:hAnsi="Tahoma"/>
          <w:sz w:val="22"/>
          <w:szCs w:val="24"/>
          <w:lang w:val="en-GB"/>
        </w:rPr>
        <w:t xml:space="preserve">Trading </w:t>
      </w:r>
      <w:r w:rsidR="009268A6" w:rsidRPr="007B16C8">
        <w:rPr>
          <w:rFonts w:ascii="Tahoma" w:hAnsi="Tahoma"/>
          <w:sz w:val="22"/>
          <w:szCs w:val="24"/>
          <w:lang w:val="en-GB"/>
        </w:rPr>
        <w:t>Member</w:t>
      </w:r>
      <w:r w:rsidRPr="007B16C8">
        <w:rPr>
          <w:rFonts w:ascii="Tahoma" w:hAnsi="Tahoma"/>
          <w:sz w:val="22"/>
          <w:szCs w:val="24"/>
          <w:lang w:val="en-GB"/>
        </w:rPr>
        <w:t xml:space="preserve"> of the professional activit</w:t>
      </w:r>
      <w:r w:rsidR="005D55B3" w:rsidRPr="007B16C8">
        <w:rPr>
          <w:rFonts w:ascii="Tahoma" w:hAnsi="Tahoma"/>
          <w:sz w:val="22"/>
          <w:szCs w:val="24"/>
          <w:lang w:val="en-GB"/>
        </w:rPr>
        <w:t>ies</w:t>
      </w:r>
      <w:r w:rsidRPr="007B16C8">
        <w:rPr>
          <w:rFonts w:ascii="Tahoma" w:hAnsi="Tahoma"/>
          <w:sz w:val="22"/>
          <w:szCs w:val="24"/>
          <w:lang w:val="en-GB"/>
        </w:rPr>
        <w:t xml:space="preserve"> in the Securities Market, or an </w:t>
      </w:r>
      <w:r w:rsidRPr="007B16C8">
        <w:rPr>
          <w:rFonts w:ascii="Tahoma" w:hAnsi="Tahoma"/>
          <w:sz w:val="22"/>
          <w:szCs w:val="24"/>
          <w:lang w:val="en-GB"/>
        </w:rPr>
        <w:lastRenderedPageBreak/>
        <w:t>electronic message containing the specified information sent by the Bank of Russia by e-mail to the Exchange</w:t>
      </w:r>
      <w:r w:rsidR="00583BEA" w:rsidRPr="007B16C8">
        <w:rPr>
          <w:rFonts w:ascii="Tahoma" w:hAnsi="Tahoma"/>
          <w:sz w:val="22"/>
          <w:szCs w:val="24"/>
          <w:lang w:val="en-GB"/>
        </w:rPr>
        <w:t>’s</w:t>
      </w:r>
      <w:r w:rsidRPr="007B16C8">
        <w:rPr>
          <w:rFonts w:ascii="Tahoma" w:hAnsi="Tahoma"/>
          <w:sz w:val="22"/>
          <w:szCs w:val="24"/>
          <w:lang w:val="en-GB"/>
        </w:rPr>
        <w:t xml:space="preserve"> address;</w:t>
      </w:r>
    </w:p>
    <w:p w14:paraId="46BC8F37" w14:textId="2D196610" w:rsidR="00550BDF" w:rsidRPr="007B16C8" w:rsidRDefault="00D73C5B">
      <w:pPr>
        <w:numPr>
          <w:ilvl w:val="0"/>
          <w:numId w:val="36"/>
        </w:numPr>
        <w:overflowPunct/>
        <w:autoSpaceDE/>
        <w:autoSpaceDN/>
        <w:adjustRightInd/>
        <w:spacing w:after="120"/>
        <w:ind w:left="1418" w:hanging="709"/>
        <w:jc w:val="both"/>
        <w:textAlignment w:val="auto"/>
        <w:rPr>
          <w:rFonts w:ascii="Tahoma" w:hAnsi="Tahoma"/>
          <w:szCs w:val="24"/>
          <w:lang w:val="en-GB"/>
        </w:rPr>
      </w:pPr>
      <w:r w:rsidRPr="007B16C8">
        <w:rPr>
          <w:rFonts w:ascii="Tahoma" w:hAnsi="Tahoma"/>
          <w:sz w:val="22"/>
          <w:szCs w:val="24"/>
          <w:lang w:val="en-GB"/>
        </w:rPr>
        <w:t>a</w:t>
      </w:r>
      <w:r w:rsidR="00541E82" w:rsidRPr="007B16C8">
        <w:rPr>
          <w:rFonts w:ascii="Tahoma" w:hAnsi="Tahoma"/>
          <w:sz w:val="22"/>
          <w:szCs w:val="24"/>
          <w:lang w:val="en-GB"/>
        </w:rPr>
        <w:t xml:space="preserve"> Clearing House’s </w:t>
      </w:r>
      <w:r w:rsidR="00550BDF" w:rsidRPr="007B16C8">
        <w:rPr>
          <w:rFonts w:ascii="Tahoma" w:hAnsi="Tahoma"/>
          <w:sz w:val="22"/>
          <w:szCs w:val="24"/>
          <w:lang w:val="en-GB"/>
        </w:rPr>
        <w:t>notice;</w:t>
      </w:r>
      <w:r w:rsidR="00550BDF" w:rsidRPr="007B16C8">
        <w:rPr>
          <w:rFonts w:ascii="Tahoma" w:hAnsi="Tahoma"/>
          <w:b/>
          <w:sz w:val="22"/>
          <w:szCs w:val="24"/>
          <w:lang w:val="en-GB"/>
        </w:rPr>
        <w:t xml:space="preserve"> </w:t>
      </w:r>
    </w:p>
    <w:p w14:paraId="4ACF1C0D" w14:textId="361AA3E3" w:rsidR="00550BDF" w:rsidRPr="007B16C8" w:rsidRDefault="00541E82">
      <w:pPr>
        <w:numPr>
          <w:ilvl w:val="0"/>
          <w:numId w:val="36"/>
        </w:numPr>
        <w:overflowPunct/>
        <w:autoSpaceDE/>
        <w:autoSpaceDN/>
        <w:adjustRightInd/>
        <w:spacing w:after="120"/>
        <w:ind w:left="1418" w:hanging="709"/>
        <w:jc w:val="both"/>
        <w:textAlignment w:val="auto"/>
        <w:rPr>
          <w:rFonts w:ascii="Tahoma" w:hAnsi="Tahoma"/>
          <w:szCs w:val="24"/>
          <w:lang w:val="en-GB"/>
        </w:rPr>
      </w:pPr>
      <w:r w:rsidRPr="007B16C8">
        <w:rPr>
          <w:rFonts w:ascii="Tahoma" w:hAnsi="Tahoma"/>
          <w:sz w:val="22"/>
          <w:szCs w:val="24"/>
          <w:lang w:val="en-GB"/>
        </w:rPr>
        <w:t xml:space="preserve">the Technical Centre’s </w:t>
      </w:r>
      <w:r w:rsidR="00550BDF" w:rsidRPr="007B16C8">
        <w:rPr>
          <w:rFonts w:ascii="Tahoma" w:hAnsi="Tahoma"/>
          <w:sz w:val="22"/>
          <w:szCs w:val="24"/>
          <w:lang w:val="en-GB"/>
        </w:rPr>
        <w:t>notice;</w:t>
      </w:r>
      <w:r w:rsidR="00550BDF" w:rsidRPr="007B16C8">
        <w:rPr>
          <w:rFonts w:ascii="Tahoma" w:hAnsi="Tahoma"/>
          <w:b/>
          <w:sz w:val="22"/>
          <w:szCs w:val="24"/>
          <w:lang w:val="en-GB"/>
        </w:rPr>
        <w:t xml:space="preserve"> </w:t>
      </w:r>
    </w:p>
    <w:p w14:paraId="06740E38" w14:textId="4C30B666" w:rsidR="00550BDF" w:rsidRPr="007B16C8" w:rsidRDefault="006B3009">
      <w:pPr>
        <w:numPr>
          <w:ilvl w:val="0"/>
          <w:numId w:val="36"/>
        </w:numPr>
        <w:overflowPunct/>
        <w:autoSpaceDE/>
        <w:autoSpaceDN/>
        <w:adjustRightInd/>
        <w:spacing w:after="120"/>
        <w:ind w:left="1418" w:hanging="709"/>
        <w:jc w:val="both"/>
        <w:textAlignment w:val="auto"/>
        <w:rPr>
          <w:rFonts w:ascii="Tahoma" w:hAnsi="Tahoma"/>
          <w:b/>
          <w:sz w:val="22"/>
          <w:szCs w:val="24"/>
          <w:lang w:val="en-GB"/>
        </w:rPr>
      </w:pPr>
      <w:r w:rsidRPr="007B16C8">
        <w:rPr>
          <w:rFonts w:ascii="Tahoma" w:hAnsi="Tahoma"/>
          <w:sz w:val="22"/>
          <w:szCs w:val="24"/>
          <w:lang w:val="en-GB"/>
        </w:rPr>
        <w:t xml:space="preserve">an </w:t>
      </w:r>
      <w:r w:rsidR="00550BDF" w:rsidRPr="007B16C8">
        <w:rPr>
          <w:rFonts w:ascii="Tahoma" w:hAnsi="Tahoma"/>
          <w:sz w:val="22"/>
          <w:szCs w:val="24"/>
          <w:lang w:val="en-GB"/>
        </w:rPr>
        <w:t xml:space="preserve">appeal of the Chairperson of the </w:t>
      </w:r>
      <w:r w:rsidR="00AB5342" w:rsidRPr="007B16C8">
        <w:rPr>
          <w:rFonts w:ascii="Tahoma" w:hAnsi="Tahoma"/>
          <w:sz w:val="22"/>
          <w:szCs w:val="24"/>
          <w:lang w:val="en-GB"/>
        </w:rPr>
        <w:t>Arbitration</w:t>
      </w:r>
      <w:r w:rsidR="00550BDF" w:rsidRPr="007B16C8">
        <w:rPr>
          <w:rFonts w:ascii="Tahoma" w:hAnsi="Tahoma"/>
          <w:sz w:val="22"/>
          <w:szCs w:val="24"/>
          <w:lang w:val="en-GB"/>
        </w:rPr>
        <w:t xml:space="preserve"> </w:t>
      </w:r>
      <w:r w:rsidR="00120DF5" w:rsidRPr="007B16C8">
        <w:rPr>
          <w:rFonts w:ascii="Tahoma" w:hAnsi="Tahoma"/>
          <w:sz w:val="22"/>
          <w:szCs w:val="24"/>
          <w:lang w:val="en-GB"/>
        </w:rPr>
        <w:t>Centre at the Russian Union of Industrialists and Entrepreneurs</w:t>
      </w:r>
      <w:r w:rsidR="00550BDF" w:rsidRPr="007B16C8">
        <w:rPr>
          <w:rFonts w:ascii="Tahoma" w:hAnsi="Tahoma"/>
          <w:sz w:val="22"/>
          <w:szCs w:val="24"/>
          <w:lang w:val="en-GB"/>
        </w:rPr>
        <w:t xml:space="preserve"> and</w:t>
      </w:r>
      <w:r w:rsidR="00851E5B" w:rsidRPr="002A6A55">
        <w:rPr>
          <w:rFonts w:ascii="Tahoma" w:hAnsi="Tahoma"/>
          <w:sz w:val="22"/>
          <w:szCs w:val="24"/>
          <w:lang w:val="en-GB"/>
        </w:rPr>
        <w:t>/</w:t>
      </w:r>
      <w:r w:rsidR="00550BDF" w:rsidRPr="007B16C8">
        <w:rPr>
          <w:rFonts w:ascii="Tahoma" w:hAnsi="Tahoma"/>
          <w:sz w:val="22"/>
          <w:szCs w:val="24"/>
          <w:lang w:val="en-GB"/>
        </w:rPr>
        <w:t xml:space="preserve">or </w:t>
      </w:r>
      <w:r w:rsidRPr="007B16C8">
        <w:rPr>
          <w:rFonts w:ascii="Tahoma" w:hAnsi="Tahoma"/>
          <w:sz w:val="22"/>
          <w:szCs w:val="24"/>
          <w:lang w:val="en-GB"/>
        </w:rPr>
        <w:t xml:space="preserve">an </w:t>
      </w:r>
      <w:r w:rsidR="00550BDF" w:rsidRPr="007B16C8">
        <w:rPr>
          <w:rFonts w:ascii="Tahoma" w:hAnsi="Tahoma"/>
          <w:sz w:val="22"/>
          <w:szCs w:val="24"/>
          <w:lang w:val="en-GB"/>
        </w:rPr>
        <w:t xml:space="preserve">appeal of the </w:t>
      </w:r>
      <w:r w:rsidR="002F2DFA" w:rsidRPr="007B16C8">
        <w:rPr>
          <w:rFonts w:ascii="Tahoma" w:hAnsi="Tahoma"/>
          <w:sz w:val="22"/>
          <w:szCs w:val="24"/>
          <w:lang w:val="en-GB"/>
        </w:rPr>
        <w:t xml:space="preserve">Trading </w:t>
      </w:r>
      <w:r w:rsidR="009268A6" w:rsidRPr="007B16C8">
        <w:rPr>
          <w:rFonts w:ascii="Tahoma" w:hAnsi="Tahoma"/>
          <w:sz w:val="22"/>
          <w:szCs w:val="24"/>
          <w:lang w:val="en-GB"/>
        </w:rPr>
        <w:t>Member</w:t>
      </w:r>
      <w:r w:rsidR="00550BDF" w:rsidRPr="007B16C8">
        <w:rPr>
          <w:rFonts w:ascii="Tahoma" w:hAnsi="Tahoma"/>
          <w:sz w:val="22"/>
          <w:szCs w:val="24"/>
          <w:lang w:val="en-GB"/>
        </w:rPr>
        <w:t>, and</w:t>
      </w:r>
      <w:r w:rsidR="00851E5B" w:rsidRPr="002A6A55">
        <w:rPr>
          <w:rFonts w:ascii="Tahoma" w:hAnsi="Tahoma"/>
          <w:sz w:val="22"/>
          <w:szCs w:val="24"/>
          <w:lang w:val="en-GB"/>
        </w:rPr>
        <w:t>/</w:t>
      </w:r>
      <w:r w:rsidR="00550BDF" w:rsidRPr="007B16C8">
        <w:rPr>
          <w:rFonts w:ascii="Tahoma" w:hAnsi="Tahoma"/>
          <w:sz w:val="22"/>
          <w:szCs w:val="24"/>
          <w:lang w:val="en-GB"/>
        </w:rPr>
        <w:t>or</w:t>
      </w:r>
      <w:r w:rsidR="00126BC7" w:rsidRPr="007B16C8">
        <w:rPr>
          <w:rFonts w:ascii="Tahoma" w:hAnsi="Tahoma"/>
          <w:sz w:val="22"/>
          <w:szCs w:val="24"/>
          <w:lang w:val="en-GB"/>
        </w:rPr>
        <w:t xml:space="preserve"> recei</w:t>
      </w:r>
      <w:r w:rsidR="0031652F" w:rsidRPr="007B16C8">
        <w:rPr>
          <w:rFonts w:ascii="Tahoma" w:hAnsi="Tahoma"/>
          <w:sz w:val="22"/>
          <w:szCs w:val="24"/>
          <w:lang w:val="en-GB"/>
        </w:rPr>
        <w:t>pt</w:t>
      </w:r>
      <w:r w:rsidR="00126BC7" w:rsidRPr="007B16C8">
        <w:rPr>
          <w:rFonts w:ascii="Tahoma" w:hAnsi="Tahoma"/>
          <w:sz w:val="22"/>
          <w:szCs w:val="24"/>
          <w:lang w:val="en-GB"/>
        </w:rPr>
        <w:t xml:space="preserve"> of information</w:t>
      </w:r>
      <w:r w:rsidR="005C40BD" w:rsidRPr="007B16C8">
        <w:rPr>
          <w:rFonts w:ascii="Tahoma" w:hAnsi="Tahoma"/>
          <w:sz w:val="22"/>
          <w:szCs w:val="24"/>
          <w:lang w:val="en-GB"/>
        </w:rPr>
        <w:t xml:space="preserve"> by the Exchange</w:t>
      </w:r>
      <w:r w:rsidR="00126BC7" w:rsidRPr="007B16C8">
        <w:rPr>
          <w:rFonts w:ascii="Tahoma" w:hAnsi="Tahoma"/>
          <w:sz w:val="22"/>
          <w:szCs w:val="24"/>
          <w:lang w:val="en-GB"/>
        </w:rPr>
        <w:t xml:space="preserve"> from</w:t>
      </w:r>
      <w:r w:rsidR="00550BDF" w:rsidRPr="007B16C8">
        <w:rPr>
          <w:rFonts w:ascii="Tahoma" w:hAnsi="Tahoma"/>
          <w:sz w:val="22"/>
          <w:szCs w:val="24"/>
          <w:lang w:val="en-GB"/>
        </w:rPr>
        <w:t xml:space="preserve"> other</w:t>
      </w:r>
      <w:r w:rsidR="00126BC7" w:rsidRPr="007B16C8">
        <w:rPr>
          <w:rFonts w:ascii="Tahoma" w:hAnsi="Tahoma"/>
          <w:sz w:val="22"/>
          <w:szCs w:val="24"/>
          <w:lang w:val="en-GB"/>
        </w:rPr>
        <w:t xml:space="preserve"> sources on</w:t>
      </w:r>
      <w:r w:rsidR="00550BDF" w:rsidRPr="007B16C8">
        <w:rPr>
          <w:rFonts w:ascii="Tahoma" w:hAnsi="Tahoma"/>
          <w:sz w:val="22"/>
          <w:szCs w:val="24"/>
          <w:lang w:val="en-GB"/>
        </w:rPr>
        <w:t xml:space="preserve"> the facts of</w:t>
      </w:r>
      <w:r w:rsidR="00F04D67" w:rsidRPr="007B16C8">
        <w:rPr>
          <w:rFonts w:ascii="Tahoma" w:hAnsi="Tahoma"/>
          <w:sz w:val="22"/>
          <w:szCs w:val="24"/>
          <w:lang w:val="en-GB"/>
        </w:rPr>
        <w:t xml:space="preserve"> </w:t>
      </w:r>
      <w:r w:rsidR="00FD3546" w:rsidRPr="007B16C8">
        <w:rPr>
          <w:rFonts w:ascii="Tahoma" w:hAnsi="Tahoma"/>
          <w:sz w:val="22"/>
          <w:szCs w:val="24"/>
          <w:lang w:val="en-GB"/>
        </w:rPr>
        <w:t xml:space="preserve">the Trading Member’s </w:t>
      </w:r>
      <w:r w:rsidR="00550BDF" w:rsidRPr="007B16C8">
        <w:rPr>
          <w:rFonts w:ascii="Tahoma" w:hAnsi="Tahoma"/>
          <w:sz w:val="22"/>
          <w:szCs w:val="24"/>
          <w:lang w:val="en-GB"/>
        </w:rPr>
        <w:t>violation</w:t>
      </w:r>
      <w:r w:rsidR="00FD3546" w:rsidRPr="007B16C8">
        <w:rPr>
          <w:rFonts w:ascii="Tahoma" w:hAnsi="Tahoma"/>
          <w:sz w:val="22"/>
          <w:szCs w:val="24"/>
          <w:lang w:val="en-GB"/>
        </w:rPr>
        <w:t>s</w:t>
      </w:r>
      <w:r w:rsidR="00550BDF" w:rsidRPr="007B16C8">
        <w:rPr>
          <w:rFonts w:ascii="Tahoma" w:hAnsi="Tahoma"/>
          <w:sz w:val="22"/>
          <w:szCs w:val="24"/>
          <w:lang w:val="en-GB"/>
        </w:rPr>
        <w:t xml:space="preserve"> of the procedure for settlement of disputes and conflicts </w:t>
      </w:r>
      <w:r w:rsidR="00AC3846" w:rsidRPr="007B16C8">
        <w:rPr>
          <w:rFonts w:ascii="Tahoma" w:hAnsi="Tahoma"/>
          <w:sz w:val="22"/>
          <w:szCs w:val="24"/>
          <w:lang w:val="en-GB"/>
        </w:rPr>
        <w:t xml:space="preserve">set out in </w:t>
      </w:r>
      <w:r w:rsidR="00236843" w:rsidRPr="007B16C8">
        <w:rPr>
          <w:rFonts w:ascii="Tahoma" w:hAnsi="Tahoma"/>
          <w:sz w:val="22"/>
          <w:szCs w:val="24"/>
          <w:lang w:val="en-GB"/>
        </w:rPr>
        <w:t>the Admission Rules</w:t>
      </w:r>
      <w:r w:rsidR="00550BDF" w:rsidRPr="007B16C8">
        <w:rPr>
          <w:rFonts w:ascii="Tahoma" w:hAnsi="Tahoma"/>
          <w:sz w:val="22"/>
          <w:szCs w:val="24"/>
          <w:lang w:val="en-GB"/>
        </w:rPr>
        <w:t xml:space="preserve">, </w:t>
      </w:r>
      <w:r w:rsidR="00F04D67" w:rsidRPr="007B16C8">
        <w:rPr>
          <w:rFonts w:ascii="Tahoma" w:hAnsi="Tahoma"/>
          <w:sz w:val="22"/>
          <w:szCs w:val="24"/>
          <w:lang w:val="en-GB"/>
        </w:rPr>
        <w:t xml:space="preserve">the </w:t>
      </w:r>
      <w:r w:rsidR="00550BDF" w:rsidRPr="007B16C8">
        <w:rPr>
          <w:rFonts w:ascii="Tahoma" w:hAnsi="Tahoma"/>
          <w:sz w:val="22"/>
          <w:szCs w:val="24"/>
          <w:lang w:val="en-GB"/>
        </w:rPr>
        <w:t xml:space="preserve">Trading Rules, </w:t>
      </w:r>
      <w:r w:rsidR="00006EFE" w:rsidRPr="007B16C8">
        <w:rPr>
          <w:rFonts w:ascii="Tahoma" w:hAnsi="Tahoma"/>
          <w:sz w:val="22"/>
          <w:szCs w:val="24"/>
          <w:lang w:val="en-GB"/>
        </w:rPr>
        <w:t xml:space="preserve">and </w:t>
      </w:r>
      <w:r w:rsidR="00550BDF" w:rsidRPr="007B16C8">
        <w:rPr>
          <w:rFonts w:ascii="Tahoma" w:hAnsi="Tahoma"/>
          <w:sz w:val="22"/>
          <w:szCs w:val="24"/>
          <w:lang w:val="en-GB"/>
        </w:rPr>
        <w:t>other Internal Documents of the Exchange;</w:t>
      </w:r>
    </w:p>
    <w:p w14:paraId="2D52389C" w14:textId="1820C00B" w:rsidR="00126BC7" w:rsidRPr="007B16C8" w:rsidRDefault="00B6652E">
      <w:pPr>
        <w:numPr>
          <w:ilvl w:val="0"/>
          <w:numId w:val="36"/>
        </w:numPr>
        <w:overflowPunct/>
        <w:autoSpaceDE/>
        <w:autoSpaceDN/>
        <w:adjustRightInd/>
        <w:spacing w:after="120"/>
        <w:ind w:left="1418" w:hanging="709"/>
        <w:jc w:val="both"/>
        <w:textAlignment w:val="auto"/>
        <w:rPr>
          <w:rFonts w:ascii="Tahoma" w:hAnsi="Tahoma"/>
          <w:b/>
          <w:sz w:val="22"/>
          <w:szCs w:val="24"/>
          <w:lang w:val="en-GB"/>
        </w:rPr>
      </w:pPr>
      <w:r w:rsidRPr="007B16C8">
        <w:rPr>
          <w:rFonts w:ascii="Tahoma" w:hAnsi="Tahoma"/>
          <w:sz w:val="22"/>
          <w:szCs w:val="24"/>
          <w:lang w:val="en-GB"/>
        </w:rPr>
        <w:t xml:space="preserve">a </w:t>
      </w:r>
      <w:r w:rsidR="00126BC7" w:rsidRPr="007B16C8">
        <w:rPr>
          <w:rFonts w:ascii="Tahoma" w:hAnsi="Tahoma"/>
          <w:sz w:val="22"/>
          <w:szCs w:val="24"/>
          <w:lang w:val="en-GB"/>
        </w:rPr>
        <w:t xml:space="preserve">recommendation from the Committee </w:t>
      </w:r>
      <w:r w:rsidR="00F970FE" w:rsidRPr="007B16C8">
        <w:rPr>
          <w:rFonts w:ascii="Tahoma" w:hAnsi="Tahoma"/>
          <w:sz w:val="22"/>
          <w:szCs w:val="24"/>
          <w:lang w:val="en-GB"/>
        </w:rPr>
        <w:t>given</w:t>
      </w:r>
      <w:r w:rsidR="00126BC7" w:rsidRPr="007B16C8">
        <w:rPr>
          <w:rFonts w:ascii="Tahoma" w:hAnsi="Tahoma"/>
          <w:sz w:val="22"/>
          <w:szCs w:val="24"/>
          <w:lang w:val="en-GB"/>
        </w:rPr>
        <w:t xml:space="preserve"> because the </w:t>
      </w:r>
      <w:r w:rsidR="002F2DFA" w:rsidRPr="007B16C8">
        <w:rPr>
          <w:rFonts w:ascii="Tahoma" w:hAnsi="Tahoma"/>
          <w:sz w:val="22"/>
          <w:szCs w:val="24"/>
          <w:lang w:val="en-GB"/>
        </w:rPr>
        <w:t xml:space="preserve">Trading </w:t>
      </w:r>
      <w:r w:rsidR="009268A6" w:rsidRPr="007B16C8">
        <w:rPr>
          <w:rFonts w:ascii="Tahoma" w:hAnsi="Tahoma"/>
          <w:sz w:val="22"/>
          <w:szCs w:val="24"/>
          <w:lang w:val="en-GB"/>
        </w:rPr>
        <w:t>Member</w:t>
      </w:r>
      <w:r w:rsidR="00126BC7" w:rsidRPr="007B16C8">
        <w:rPr>
          <w:rFonts w:ascii="Tahoma" w:hAnsi="Tahoma"/>
          <w:sz w:val="22"/>
          <w:szCs w:val="24"/>
          <w:lang w:val="en-GB"/>
        </w:rPr>
        <w:t xml:space="preserve"> has breached the code of business conduct;</w:t>
      </w:r>
    </w:p>
    <w:p w14:paraId="46529057" w14:textId="35425D7A" w:rsidR="00550BDF" w:rsidRPr="007B16C8" w:rsidRDefault="00550BDF">
      <w:pPr>
        <w:numPr>
          <w:ilvl w:val="0"/>
          <w:numId w:val="36"/>
        </w:numPr>
        <w:overflowPunct/>
        <w:autoSpaceDE/>
        <w:autoSpaceDN/>
        <w:adjustRightInd/>
        <w:spacing w:after="120"/>
        <w:ind w:left="1418" w:hanging="709"/>
        <w:jc w:val="both"/>
        <w:textAlignment w:val="auto"/>
        <w:rPr>
          <w:rFonts w:ascii="Tahoma" w:hAnsi="Tahoma"/>
          <w:b/>
          <w:sz w:val="22"/>
          <w:szCs w:val="24"/>
          <w:lang w:val="en-GB"/>
        </w:rPr>
      </w:pPr>
      <w:r w:rsidRPr="007B16C8">
        <w:rPr>
          <w:rFonts w:ascii="Tahoma" w:hAnsi="Tahoma"/>
          <w:sz w:val="22"/>
          <w:szCs w:val="24"/>
          <w:lang w:val="en-GB"/>
        </w:rPr>
        <w:t xml:space="preserve">receipt of the </w:t>
      </w:r>
      <w:r w:rsidR="006B3009" w:rsidRPr="007B16C8">
        <w:rPr>
          <w:rFonts w:ascii="Tahoma" w:hAnsi="Tahoma"/>
          <w:sz w:val="22"/>
          <w:szCs w:val="24"/>
          <w:lang w:val="en-GB"/>
        </w:rPr>
        <w:t xml:space="preserve">Bank of Russia’s </w:t>
      </w:r>
      <w:r w:rsidRPr="007B16C8">
        <w:rPr>
          <w:rFonts w:ascii="Tahoma" w:hAnsi="Tahoma"/>
          <w:sz w:val="22"/>
          <w:szCs w:val="24"/>
          <w:lang w:val="en-GB"/>
        </w:rPr>
        <w:t xml:space="preserve">notice </w:t>
      </w:r>
      <w:r w:rsidR="0031652F" w:rsidRPr="007B16C8">
        <w:rPr>
          <w:rFonts w:ascii="Tahoma" w:hAnsi="Tahoma"/>
          <w:sz w:val="22"/>
          <w:szCs w:val="24"/>
          <w:lang w:val="en-GB"/>
        </w:rPr>
        <w:t xml:space="preserve">by the Exchange </w:t>
      </w:r>
      <w:r w:rsidRPr="007B16C8">
        <w:rPr>
          <w:rFonts w:ascii="Tahoma" w:hAnsi="Tahoma"/>
          <w:sz w:val="22"/>
          <w:szCs w:val="24"/>
          <w:lang w:val="en-GB"/>
        </w:rPr>
        <w:t>of suspen</w:t>
      </w:r>
      <w:r w:rsidR="006B3009" w:rsidRPr="007B16C8">
        <w:rPr>
          <w:rFonts w:ascii="Tahoma" w:hAnsi="Tahoma"/>
          <w:sz w:val="22"/>
          <w:szCs w:val="24"/>
          <w:lang w:val="en-GB"/>
        </w:rPr>
        <w:t>ding</w:t>
      </w:r>
      <w:r w:rsidRPr="007B16C8">
        <w:rPr>
          <w:rFonts w:ascii="Tahoma" w:hAnsi="Tahoma"/>
          <w:sz w:val="22"/>
          <w:szCs w:val="24"/>
          <w:lang w:val="en-GB"/>
        </w:rPr>
        <w:t xml:space="preserve"> </w:t>
      </w:r>
      <w:r w:rsidR="006B3009" w:rsidRPr="007B16C8">
        <w:rPr>
          <w:rFonts w:ascii="Tahoma" w:hAnsi="Tahoma"/>
          <w:sz w:val="22"/>
          <w:szCs w:val="24"/>
          <w:lang w:val="en-GB"/>
        </w:rPr>
        <w:t>the</w:t>
      </w:r>
      <w:r w:rsidRPr="007B16C8">
        <w:rPr>
          <w:rFonts w:ascii="Tahoma" w:hAnsi="Tahoma"/>
          <w:sz w:val="22"/>
          <w:szCs w:val="24"/>
          <w:lang w:val="en-GB"/>
        </w:rPr>
        <w:t xml:space="preserve"> </w:t>
      </w:r>
      <w:r w:rsidR="002F2DFA" w:rsidRPr="007B16C8">
        <w:rPr>
          <w:rFonts w:ascii="Tahoma" w:hAnsi="Tahoma"/>
          <w:sz w:val="22"/>
          <w:szCs w:val="24"/>
          <w:lang w:val="en-GB"/>
        </w:rPr>
        <w:t xml:space="preserve">Trading </w:t>
      </w:r>
      <w:r w:rsidR="009268A6" w:rsidRPr="007B16C8">
        <w:rPr>
          <w:rFonts w:ascii="Tahoma" w:hAnsi="Tahoma"/>
          <w:sz w:val="22"/>
          <w:szCs w:val="24"/>
          <w:lang w:val="en-GB"/>
        </w:rPr>
        <w:t>Member</w:t>
      </w:r>
      <w:r w:rsidR="006B3009" w:rsidRPr="007B16C8">
        <w:rPr>
          <w:rFonts w:ascii="Tahoma" w:hAnsi="Tahoma"/>
          <w:sz w:val="22"/>
          <w:szCs w:val="24"/>
          <w:lang w:val="en-GB"/>
        </w:rPr>
        <w:t xml:space="preserve">’s </w:t>
      </w:r>
      <w:r w:rsidR="005F1F76" w:rsidRPr="007B16C8">
        <w:rPr>
          <w:rFonts w:ascii="Tahoma" w:hAnsi="Tahoma"/>
          <w:sz w:val="22"/>
          <w:szCs w:val="24"/>
          <w:lang w:val="en-GB"/>
        </w:rPr>
        <w:t>possibility</w:t>
      </w:r>
      <w:r w:rsidRPr="007B16C8">
        <w:rPr>
          <w:rFonts w:ascii="Tahoma" w:hAnsi="Tahoma"/>
          <w:sz w:val="22"/>
          <w:szCs w:val="24"/>
          <w:lang w:val="en-GB"/>
        </w:rPr>
        <w:t xml:space="preserve"> </w:t>
      </w:r>
      <w:r w:rsidR="005F1F76" w:rsidRPr="007B16C8">
        <w:rPr>
          <w:rFonts w:ascii="Tahoma" w:hAnsi="Tahoma"/>
          <w:sz w:val="22"/>
          <w:szCs w:val="24"/>
          <w:lang w:val="en-GB"/>
        </w:rPr>
        <w:t>of</w:t>
      </w:r>
      <w:r w:rsidRPr="007B16C8">
        <w:rPr>
          <w:rFonts w:ascii="Tahoma" w:hAnsi="Tahoma"/>
          <w:sz w:val="22"/>
          <w:szCs w:val="24"/>
          <w:lang w:val="en-GB"/>
        </w:rPr>
        <w:t xml:space="preserve"> </w:t>
      </w:r>
      <w:r w:rsidR="005F1F76" w:rsidRPr="007B16C8">
        <w:rPr>
          <w:rFonts w:ascii="Tahoma" w:hAnsi="Tahoma"/>
          <w:sz w:val="22"/>
          <w:szCs w:val="24"/>
          <w:lang w:val="en-GB"/>
        </w:rPr>
        <w:t>effecting</w:t>
      </w:r>
      <w:r w:rsidRPr="007B16C8">
        <w:rPr>
          <w:rFonts w:ascii="Tahoma" w:hAnsi="Tahoma"/>
          <w:sz w:val="22"/>
          <w:szCs w:val="24"/>
          <w:lang w:val="en-GB"/>
        </w:rPr>
        <w:t xml:space="preserve"> transactions with the Bank of Russia;</w:t>
      </w:r>
    </w:p>
    <w:p w14:paraId="68782103" w14:textId="44FFB5DC" w:rsidR="00550BDF" w:rsidRPr="007B16C8" w:rsidRDefault="00550BDF">
      <w:pPr>
        <w:numPr>
          <w:ilvl w:val="0"/>
          <w:numId w:val="36"/>
        </w:numPr>
        <w:overflowPunct/>
        <w:autoSpaceDE/>
        <w:autoSpaceDN/>
        <w:adjustRightInd/>
        <w:spacing w:after="120"/>
        <w:ind w:left="1418" w:hanging="709"/>
        <w:jc w:val="both"/>
        <w:textAlignment w:val="auto"/>
        <w:rPr>
          <w:rFonts w:ascii="Tahoma" w:hAnsi="Tahoma"/>
          <w:szCs w:val="24"/>
          <w:lang w:val="en-GB"/>
        </w:rPr>
      </w:pPr>
      <w:r w:rsidRPr="007B16C8">
        <w:rPr>
          <w:rFonts w:ascii="Tahoma" w:hAnsi="Tahoma"/>
          <w:sz w:val="22"/>
          <w:szCs w:val="24"/>
          <w:lang w:val="en-GB"/>
        </w:rPr>
        <w:t>other documents (information) confirming</w:t>
      </w:r>
      <w:r w:rsidR="006B3009" w:rsidRPr="007B16C8">
        <w:rPr>
          <w:rFonts w:ascii="Tahoma" w:hAnsi="Tahoma"/>
          <w:sz w:val="22"/>
          <w:szCs w:val="24"/>
          <w:lang w:val="en-GB"/>
        </w:rPr>
        <w:t xml:space="preserve"> the</w:t>
      </w:r>
      <w:r w:rsidRPr="007B16C8">
        <w:rPr>
          <w:rFonts w:ascii="Tahoma" w:hAnsi="Tahoma"/>
          <w:sz w:val="22"/>
          <w:szCs w:val="24"/>
          <w:lang w:val="en-GB"/>
        </w:rPr>
        <w:t xml:space="preserve"> occurrence of the circumstances requiring restriction</w:t>
      </w:r>
      <w:r w:rsidR="00851E5B" w:rsidRPr="007B16C8">
        <w:rPr>
          <w:rFonts w:ascii="Tahoma" w:hAnsi="Tahoma"/>
          <w:sz w:val="22"/>
          <w:szCs w:val="24"/>
          <w:lang w:val="en-GB"/>
        </w:rPr>
        <w:t>/</w:t>
      </w:r>
      <w:r w:rsidRPr="007B16C8">
        <w:rPr>
          <w:rFonts w:ascii="Tahoma" w:hAnsi="Tahoma"/>
          <w:sz w:val="22"/>
          <w:szCs w:val="24"/>
          <w:lang w:val="en-GB"/>
        </w:rPr>
        <w:t>suspension</w:t>
      </w:r>
      <w:r w:rsidR="00851E5B" w:rsidRPr="007B16C8">
        <w:rPr>
          <w:rFonts w:ascii="Tahoma" w:hAnsi="Tahoma"/>
          <w:sz w:val="22"/>
          <w:szCs w:val="24"/>
          <w:lang w:val="en-GB"/>
        </w:rPr>
        <w:t>/</w:t>
      </w:r>
      <w:r w:rsidRPr="007B16C8">
        <w:rPr>
          <w:rFonts w:ascii="Tahoma" w:hAnsi="Tahoma"/>
          <w:sz w:val="22"/>
          <w:szCs w:val="24"/>
          <w:lang w:val="en-GB"/>
        </w:rPr>
        <w:t xml:space="preserve">termination of the </w:t>
      </w:r>
      <w:r w:rsidR="002F2DFA" w:rsidRPr="007B16C8">
        <w:rPr>
          <w:rFonts w:ascii="Tahoma" w:hAnsi="Tahoma"/>
          <w:sz w:val="22"/>
          <w:szCs w:val="24"/>
          <w:lang w:val="en-GB"/>
        </w:rPr>
        <w:t xml:space="preserve">Trading </w:t>
      </w:r>
      <w:r w:rsidR="009268A6" w:rsidRPr="007B16C8">
        <w:rPr>
          <w:rFonts w:ascii="Tahoma" w:hAnsi="Tahoma"/>
          <w:sz w:val="22"/>
          <w:szCs w:val="24"/>
          <w:lang w:val="en-GB"/>
        </w:rPr>
        <w:t>Member</w:t>
      </w:r>
      <w:r w:rsidRPr="007B16C8">
        <w:rPr>
          <w:rFonts w:ascii="Tahoma" w:hAnsi="Tahoma"/>
          <w:sz w:val="22"/>
          <w:szCs w:val="24"/>
          <w:lang w:val="en-GB"/>
        </w:rPr>
        <w:t>’s admission to trading.</w:t>
      </w:r>
    </w:p>
    <w:p w14:paraId="63974DE6" w14:textId="4A79FAA5" w:rsidR="00550BDF" w:rsidRPr="007B16C8" w:rsidRDefault="00550BDF">
      <w:pPr>
        <w:pStyle w:val="20"/>
        <w:autoSpaceDE/>
        <w:autoSpaceDN/>
        <w:adjustRightInd/>
        <w:spacing w:after="120"/>
        <w:ind w:left="1985" w:hanging="1985"/>
        <w:jc w:val="both"/>
        <w:rPr>
          <w:rFonts w:ascii="Tahoma" w:hAnsi="Tahoma"/>
          <w:bCs w:val="0"/>
          <w:i w:val="0"/>
          <w:iCs w:val="0"/>
          <w:szCs w:val="24"/>
          <w:lang w:val="en-GB"/>
        </w:rPr>
      </w:pPr>
      <w:bookmarkStart w:id="39" w:name="_Toc47457361"/>
      <w:r w:rsidRPr="007B16C8">
        <w:rPr>
          <w:rFonts w:ascii="Tahoma" w:hAnsi="Tahoma"/>
          <w:bCs w:val="0"/>
          <w:i w:val="0"/>
          <w:iCs w:val="0"/>
          <w:sz w:val="22"/>
          <w:szCs w:val="24"/>
          <w:lang w:val="en-GB"/>
        </w:rPr>
        <w:t>Article 06.0</w:t>
      </w:r>
      <w:r w:rsidR="00AC0C34" w:rsidRPr="007B16C8">
        <w:rPr>
          <w:rFonts w:ascii="Tahoma" w:hAnsi="Tahoma"/>
          <w:bCs w:val="0"/>
          <w:i w:val="0"/>
          <w:iCs w:val="0"/>
          <w:sz w:val="22"/>
          <w:szCs w:val="24"/>
          <w:lang w:val="en-GB"/>
        </w:rPr>
        <w:t>4</w:t>
      </w:r>
      <w:r w:rsidRPr="007B16C8">
        <w:rPr>
          <w:rFonts w:ascii="Tahoma" w:hAnsi="Tahoma"/>
          <w:bCs w:val="0"/>
          <w:i w:val="0"/>
          <w:iCs w:val="0"/>
          <w:sz w:val="22"/>
          <w:szCs w:val="24"/>
          <w:lang w:val="en-GB"/>
        </w:rPr>
        <w:t xml:space="preserve">. </w:t>
      </w:r>
      <w:r w:rsidRPr="007B16C8">
        <w:rPr>
          <w:rFonts w:ascii="Tahoma" w:hAnsi="Tahoma"/>
          <w:bCs w:val="0"/>
          <w:i w:val="0"/>
          <w:iCs w:val="0"/>
          <w:sz w:val="22"/>
          <w:szCs w:val="24"/>
          <w:lang w:val="en-GB"/>
        </w:rPr>
        <w:tab/>
        <w:t>Procedure for</w:t>
      </w:r>
      <w:r w:rsidR="00CF1A3E" w:rsidRPr="007B16C8">
        <w:rPr>
          <w:rFonts w:ascii="Tahoma" w:hAnsi="Tahoma"/>
          <w:bCs w:val="0"/>
          <w:i w:val="0"/>
          <w:iCs w:val="0"/>
          <w:sz w:val="22"/>
          <w:szCs w:val="24"/>
          <w:lang w:val="en-GB"/>
        </w:rPr>
        <w:t xml:space="preserve"> the</w:t>
      </w:r>
      <w:r w:rsidRPr="007B16C8">
        <w:rPr>
          <w:rFonts w:ascii="Tahoma" w:hAnsi="Tahoma"/>
          <w:bCs w:val="0"/>
          <w:i w:val="0"/>
          <w:iCs w:val="0"/>
          <w:sz w:val="22"/>
          <w:szCs w:val="24"/>
          <w:lang w:val="en-GB"/>
        </w:rPr>
        <w:t xml:space="preserve"> Renewal of </w:t>
      </w:r>
      <w:r w:rsidR="00F666B1" w:rsidRPr="007B16C8">
        <w:rPr>
          <w:rFonts w:ascii="Tahoma" w:hAnsi="Tahoma"/>
          <w:bCs w:val="0"/>
          <w:i w:val="0"/>
          <w:iCs w:val="0"/>
          <w:sz w:val="22"/>
          <w:szCs w:val="24"/>
          <w:lang w:val="en-GB"/>
        </w:rPr>
        <w:t>a</w:t>
      </w:r>
      <w:r w:rsidRPr="007B16C8">
        <w:rPr>
          <w:rFonts w:ascii="Tahoma" w:hAnsi="Tahoma"/>
          <w:bCs w:val="0"/>
          <w:i w:val="0"/>
          <w:iCs w:val="0"/>
          <w:sz w:val="22"/>
          <w:szCs w:val="24"/>
          <w:lang w:val="en-GB"/>
        </w:rPr>
        <w:t xml:space="preserve"> </w:t>
      </w:r>
      <w:r w:rsidR="002F2DFA" w:rsidRPr="007B16C8">
        <w:rPr>
          <w:rFonts w:ascii="Tahoma" w:hAnsi="Tahoma"/>
          <w:bCs w:val="0"/>
          <w:i w:val="0"/>
          <w:iCs w:val="0"/>
          <w:sz w:val="22"/>
          <w:szCs w:val="24"/>
          <w:lang w:val="en-GB"/>
        </w:rPr>
        <w:t xml:space="preserve">Trading </w:t>
      </w:r>
      <w:r w:rsidR="009268A6" w:rsidRPr="007B16C8">
        <w:rPr>
          <w:rFonts w:ascii="Tahoma" w:hAnsi="Tahoma"/>
          <w:bCs w:val="0"/>
          <w:i w:val="0"/>
          <w:iCs w:val="0"/>
          <w:sz w:val="22"/>
          <w:szCs w:val="24"/>
          <w:lang w:val="en-GB"/>
        </w:rPr>
        <w:t>Member</w:t>
      </w:r>
      <w:r w:rsidRPr="007B16C8">
        <w:rPr>
          <w:rFonts w:ascii="Tahoma" w:hAnsi="Tahoma"/>
          <w:bCs w:val="0"/>
          <w:i w:val="0"/>
          <w:iCs w:val="0"/>
          <w:sz w:val="22"/>
          <w:szCs w:val="24"/>
          <w:lang w:val="en-GB"/>
        </w:rPr>
        <w:t xml:space="preserve">’s Admission to Trading </w:t>
      </w:r>
      <w:r w:rsidR="00F666B1" w:rsidRPr="007B16C8">
        <w:rPr>
          <w:rFonts w:ascii="Tahoma" w:hAnsi="Tahoma"/>
          <w:bCs w:val="0"/>
          <w:i w:val="0"/>
          <w:iCs w:val="0"/>
          <w:sz w:val="22"/>
          <w:szCs w:val="24"/>
          <w:lang w:val="en-GB"/>
        </w:rPr>
        <w:t>P</w:t>
      </w:r>
      <w:r w:rsidRPr="007B16C8">
        <w:rPr>
          <w:rFonts w:ascii="Tahoma" w:hAnsi="Tahoma"/>
          <w:bCs w:val="0"/>
          <w:i w:val="0"/>
          <w:iCs w:val="0"/>
          <w:sz w:val="22"/>
          <w:szCs w:val="24"/>
          <w:lang w:val="en-GB"/>
        </w:rPr>
        <w:t>reviously Restricted</w:t>
      </w:r>
      <w:r w:rsidR="00851E5B" w:rsidRPr="007B16C8">
        <w:rPr>
          <w:rFonts w:ascii="Tahoma" w:hAnsi="Tahoma"/>
          <w:bCs w:val="0"/>
          <w:i w:val="0"/>
          <w:iCs w:val="0"/>
          <w:sz w:val="22"/>
          <w:szCs w:val="24"/>
          <w:lang w:val="en-GB"/>
        </w:rPr>
        <w:t>/</w:t>
      </w:r>
      <w:r w:rsidRPr="007B16C8">
        <w:rPr>
          <w:rFonts w:ascii="Tahoma" w:hAnsi="Tahoma"/>
          <w:bCs w:val="0"/>
          <w:i w:val="0"/>
          <w:iCs w:val="0"/>
          <w:sz w:val="22"/>
          <w:szCs w:val="24"/>
          <w:lang w:val="en-GB"/>
        </w:rPr>
        <w:t>Suspended</w:t>
      </w:r>
      <w:bookmarkEnd w:id="39"/>
    </w:p>
    <w:p w14:paraId="3E945A47" w14:textId="3C1A875E" w:rsidR="00BB53AE" w:rsidRPr="007B16C8" w:rsidRDefault="00CF1A3E">
      <w:pPr>
        <w:pStyle w:val="ac"/>
        <w:widowControl w:val="0"/>
        <w:numPr>
          <w:ilvl w:val="3"/>
          <w:numId w:val="31"/>
        </w:numPr>
        <w:overflowPunct/>
        <w:ind w:left="709" w:hanging="709"/>
        <w:jc w:val="both"/>
        <w:textAlignment w:val="auto"/>
        <w:rPr>
          <w:rFonts w:ascii="Tahoma" w:hAnsi="Tahoma"/>
          <w:sz w:val="22"/>
          <w:szCs w:val="24"/>
          <w:lang w:val="en-GB"/>
        </w:rPr>
      </w:pPr>
      <w:r w:rsidRPr="007B16C8">
        <w:rPr>
          <w:rFonts w:ascii="Tahoma" w:hAnsi="Tahoma"/>
          <w:sz w:val="22"/>
          <w:szCs w:val="24"/>
          <w:lang w:val="en-GB"/>
        </w:rPr>
        <w:t>Under</w:t>
      </w:r>
      <w:r w:rsidR="00BB53AE" w:rsidRPr="007B16C8">
        <w:rPr>
          <w:rFonts w:ascii="Tahoma" w:hAnsi="Tahoma"/>
          <w:sz w:val="22"/>
          <w:szCs w:val="24"/>
          <w:lang w:val="en-GB"/>
        </w:rPr>
        <w:t xml:space="preserve"> these Rules, </w:t>
      </w:r>
      <w:r w:rsidRPr="007B16C8">
        <w:rPr>
          <w:rFonts w:ascii="Tahoma" w:hAnsi="Tahoma"/>
          <w:sz w:val="22"/>
          <w:szCs w:val="24"/>
          <w:lang w:val="en-GB"/>
        </w:rPr>
        <w:t xml:space="preserve">the </w:t>
      </w:r>
      <w:r w:rsidR="00BB53AE" w:rsidRPr="007B16C8">
        <w:rPr>
          <w:rFonts w:ascii="Tahoma" w:hAnsi="Tahoma"/>
          <w:sz w:val="22"/>
          <w:szCs w:val="24"/>
          <w:lang w:val="en-GB"/>
        </w:rPr>
        <w:t xml:space="preserve">renewal of </w:t>
      </w:r>
      <w:r w:rsidRPr="007B16C8">
        <w:rPr>
          <w:rFonts w:ascii="Tahoma" w:hAnsi="Tahoma"/>
          <w:sz w:val="22"/>
          <w:szCs w:val="24"/>
          <w:lang w:val="en-GB"/>
        </w:rPr>
        <w:t xml:space="preserve">a </w:t>
      </w:r>
      <w:r w:rsidR="002F2DFA" w:rsidRPr="007B16C8">
        <w:rPr>
          <w:rFonts w:ascii="Tahoma" w:hAnsi="Tahoma"/>
          <w:sz w:val="22"/>
          <w:szCs w:val="24"/>
          <w:lang w:val="en-GB"/>
        </w:rPr>
        <w:t xml:space="preserve">Trading </w:t>
      </w:r>
      <w:r w:rsidR="009268A6" w:rsidRPr="007B16C8">
        <w:rPr>
          <w:rFonts w:ascii="Tahoma" w:hAnsi="Tahoma"/>
          <w:sz w:val="22"/>
          <w:szCs w:val="24"/>
          <w:lang w:val="en-GB"/>
        </w:rPr>
        <w:t>Member</w:t>
      </w:r>
      <w:r w:rsidRPr="007B16C8">
        <w:rPr>
          <w:rFonts w:ascii="Tahoma" w:hAnsi="Tahoma"/>
          <w:sz w:val="22"/>
          <w:szCs w:val="24"/>
          <w:lang w:val="en-GB"/>
        </w:rPr>
        <w:t xml:space="preserve">’s </w:t>
      </w:r>
      <w:r w:rsidR="00BB53AE" w:rsidRPr="007B16C8">
        <w:rPr>
          <w:rFonts w:ascii="Tahoma" w:hAnsi="Tahoma"/>
          <w:sz w:val="22"/>
          <w:szCs w:val="24"/>
          <w:lang w:val="en-GB"/>
        </w:rPr>
        <w:t xml:space="preserve">admission to trading shall mean the event </w:t>
      </w:r>
      <w:r w:rsidRPr="007B16C8">
        <w:rPr>
          <w:rFonts w:ascii="Tahoma" w:hAnsi="Tahoma"/>
          <w:sz w:val="22"/>
          <w:szCs w:val="24"/>
          <w:lang w:val="en-GB"/>
        </w:rPr>
        <w:t>when</w:t>
      </w:r>
      <w:r w:rsidR="00BB53AE" w:rsidRPr="007B16C8">
        <w:rPr>
          <w:rFonts w:ascii="Tahoma" w:hAnsi="Tahoma"/>
          <w:sz w:val="22"/>
          <w:szCs w:val="24"/>
          <w:lang w:val="en-GB"/>
        </w:rPr>
        <w:t xml:space="preserve"> the Exchange resumes acceptance of orders placed by such </w:t>
      </w:r>
      <w:r w:rsidR="002F2DFA" w:rsidRPr="007B16C8">
        <w:rPr>
          <w:rFonts w:ascii="Tahoma" w:hAnsi="Tahoma"/>
          <w:sz w:val="22"/>
          <w:szCs w:val="24"/>
          <w:lang w:val="en-GB"/>
        </w:rPr>
        <w:t xml:space="preserve">Trading </w:t>
      </w:r>
      <w:r w:rsidR="009268A6" w:rsidRPr="007B16C8">
        <w:rPr>
          <w:rFonts w:ascii="Tahoma" w:hAnsi="Tahoma"/>
          <w:sz w:val="22"/>
          <w:szCs w:val="24"/>
          <w:lang w:val="en-GB"/>
        </w:rPr>
        <w:t>Member</w:t>
      </w:r>
      <w:r w:rsidR="00BB53AE" w:rsidRPr="007B16C8">
        <w:rPr>
          <w:rFonts w:ascii="Tahoma" w:hAnsi="Tahoma"/>
          <w:sz w:val="22"/>
          <w:szCs w:val="24"/>
          <w:lang w:val="en-GB"/>
        </w:rPr>
        <w:t>.</w:t>
      </w:r>
    </w:p>
    <w:p w14:paraId="5C583AF2" w14:textId="5B494CD2" w:rsidR="00550BDF" w:rsidRPr="007B16C8" w:rsidRDefault="00037752">
      <w:pPr>
        <w:pStyle w:val="ac"/>
        <w:widowControl w:val="0"/>
        <w:overflowPunct/>
        <w:ind w:left="709"/>
        <w:jc w:val="both"/>
        <w:textAlignment w:val="auto"/>
        <w:rPr>
          <w:rFonts w:ascii="Tahoma" w:hAnsi="Tahoma"/>
          <w:sz w:val="22"/>
          <w:szCs w:val="24"/>
          <w:lang w:val="en-GB"/>
        </w:rPr>
      </w:pPr>
      <w:r w:rsidRPr="007B16C8">
        <w:rPr>
          <w:rFonts w:ascii="Tahoma" w:hAnsi="Tahoma"/>
          <w:sz w:val="22"/>
          <w:szCs w:val="24"/>
          <w:lang w:val="en-GB"/>
        </w:rPr>
        <w:t>A</w:t>
      </w:r>
      <w:r w:rsidR="00550BDF" w:rsidRPr="007B16C8">
        <w:rPr>
          <w:rFonts w:ascii="Tahoma" w:hAnsi="Tahoma"/>
          <w:sz w:val="22"/>
          <w:szCs w:val="24"/>
          <w:lang w:val="en-GB"/>
        </w:rPr>
        <w:t xml:space="preserve"> </w:t>
      </w:r>
      <w:r w:rsidR="002F2DFA" w:rsidRPr="007B16C8">
        <w:rPr>
          <w:rFonts w:ascii="Tahoma" w:hAnsi="Tahoma"/>
          <w:sz w:val="22"/>
          <w:szCs w:val="24"/>
          <w:lang w:val="en-GB"/>
        </w:rPr>
        <w:t xml:space="preserve">Trading </w:t>
      </w:r>
      <w:r w:rsidR="009268A6" w:rsidRPr="007B16C8">
        <w:rPr>
          <w:rFonts w:ascii="Tahoma" w:hAnsi="Tahoma"/>
          <w:sz w:val="22"/>
          <w:szCs w:val="24"/>
          <w:lang w:val="en-GB"/>
        </w:rPr>
        <w:t>Member</w:t>
      </w:r>
      <w:r w:rsidR="00550BDF" w:rsidRPr="007B16C8">
        <w:rPr>
          <w:rFonts w:ascii="Tahoma" w:hAnsi="Tahoma"/>
          <w:sz w:val="22"/>
          <w:szCs w:val="24"/>
          <w:lang w:val="en-GB"/>
        </w:rPr>
        <w:t>’s admission to trading previously restricted</w:t>
      </w:r>
      <w:r w:rsidR="00851E5B" w:rsidRPr="007B16C8">
        <w:rPr>
          <w:rFonts w:ascii="Tahoma" w:hAnsi="Tahoma"/>
          <w:sz w:val="22"/>
          <w:szCs w:val="24"/>
          <w:lang w:val="en-GB"/>
        </w:rPr>
        <w:t>/</w:t>
      </w:r>
      <w:r w:rsidR="00550BDF" w:rsidRPr="007B16C8">
        <w:rPr>
          <w:rFonts w:ascii="Tahoma" w:hAnsi="Tahoma"/>
          <w:sz w:val="22"/>
          <w:szCs w:val="24"/>
          <w:lang w:val="en-GB"/>
        </w:rPr>
        <w:t xml:space="preserve">suspended shall be renewed provided that the </w:t>
      </w:r>
      <w:r w:rsidR="00993E97" w:rsidRPr="007B16C8">
        <w:rPr>
          <w:rFonts w:ascii="Tahoma" w:hAnsi="Tahoma"/>
          <w:sz w:val="22"/>
          <w:szCs w:val="24"/>
          <w:lang w:val="en-GB"/>
        </w:rPr>
        <w:t>factors behind</w:t>
      </w:r>
      <w:r w:rsidR="00550BDF" w:rsidRPr="007B16C8">
        <w:rPr>
          <w:rFonts w:ascii="Tahoma" w:hAnsi="Tahoma"/>
          <w:sz w:val="22"/>
          <w:szCs w:val="24"/>
          <w:lang w:val="en-GB"/>
        </w:rPr>
        <w:t xml:space="preserve"> the restriction</w:t>
      </w:r>
      <w:r w:rsidR="00851E5B" w:rsidRPr="007B16C8">
        <w:rPr>
          <w:rFonts w:ascii="Tahoma" w:hAnsi="Tahoma"/>
          <w:sz w:val="22"/>
          <w:szCs w:val="24"/>
          <w:lang w:val="en-GB"/>
        </w:rPr>
        <w:t>/</w:t>
      </w:r>
      <w:r w:rsidR="00550BDF" w:rsidRPr="007B16C8">
        <w:rPr>
          <w:rFonts w:ascii="Tahoma" w:hAnsi="Tahoma"/>
          <w:sz w:val="22"/>
          <w:szCs w:val="24"/>
          <w:lang w:val="en-GB"/>
        </w:rPr>
        <w:t xml:space="preserve">suspension of the admission to trading (except for </w:t>
      </w:r>
      <w:r w:rsidR="00C304FE" w:rsidRPr="007B16C8">
        <w:rPr>
          <w:rFonts w:ascii="Tahoma" w:hAnsi="Tahoma"/>
          <w:sz w:val="22"/>
          <w:szCs w:val="24"/>
          <w:lang w:val="en-GB"/>
        </w:rPr>
        <w:t xml:space="preserve">the suspension of </w:t>
      </w:r>
      <w:r w:rsidR="00550BDF" w:rsidRPr="007B16C8">
        <w:rPr>
          <w:rFonts w:ascii="Tahoma" w:hAnsi="Tahoma"/>
          <w:sz w:val="22"/>
          <w:szCs w:val="24"/>
          <w:lang w:val="en-GB"/>
        </w:rPr>
        <w:t xml:space="preserve">the admission </w:t>
      </w:r>
      <w:r w:rsidR="00CF1A3E" w:rsidRPr="007B16C8">
        <w:rPr>
          <w:rFonts w:ascii="Tahoma" w:hAnsi="Tahoma"/>
          <w:sz w:val="22"/>
          <w:szCs w:val="24"/>
          <w:lang w:val="en-GB"/>
        </w:rPr>
        <w:t>due to the reason</w:t>
      </w:r>
      <w:r w:rsidR="00550BDF" w:rsidRPr="007B16C8">
        <w:rPr>
          <w:rFonts w:ascii="Tahoma" w:hAnsi="Tahoma"/>
          <w:sz w:val="22"/>
          <w:szCs w:val="24"/>
          <w:lang w:val="en-GB"/>
        </w:rPr>
        <w:t xml:space="preserve"> set forth in </w:t>
      </w:r>
      <w:r w:rsidR="00F8730A" w:rsidRPr="007B16C8">
        <w:rPr>
          <w:rFonts w:ascii="Tahoma" w:hAnsi="Tahoma"/>
          <w:sz w:val="22"/>
          <w:szCs w:val="24"/>
          <w:lang w:val="en-GB"/>
        </w:rPr>
        <w:t>Sub-</w:t>
      </w:r>
      <w:r w:rsidR="00CF1A3E" w:rsidRPr="007B16C8">
        <w:rPr>
          <w:rFonts w:ascii="Tahoma" w:hAnsi="Tahoma"/>
          <w:sz w:val="22"/>
          <w:szCs w:val="24"/>
          <w:lang w:val="en-GB"/>
        </w:rPr>
        <w:t>C</w:t>
      </w:r>
      <w:r w:rsidR="00F8730A" w:rsidRPr="007B16C8">
        <w:rPr>
          <w:rFonts w:ascii="Tahoma" w:hAnsi="Tahoma"/>
          <w:sz w:val="22"/>
          <w:szCs w:val="24"/>
          <w:lang w:val="en-GB"/>
        </w:rPr>
        <w:t>lause</w:t>
      </w:r>
      <w:r w:rsidR="005F2EA7" w:rsidRPr="002A6A55">
        <w:rPr>
          <w:rFonts w:ascii="Tahoma" w:hAnsi="Tahoma"/>
          <w:sz w:val="22"/>
          <w:szCs w:val="24"/>
          <w:lang w:val="en-GB"/>
        </w:rPr>
        <w:t> </w:t>
      </w:r>
      <w:r w:rsidR="00550BDF" w:rsidRPr="007B16C8">
        <w:rPr>
          <w:rFonts w:ascii="Tahoma" w:hAnsi="Tahoma"/>
          <w:sz w:val="22"/>
          <w:szCs w:val="24"/>
          <w:lang w:val="en-GB"/>
        </w:rPr>
        <w:t xml:space="preserve">g) of </w:t>
      </w:r>
      <w:r w:rsidR="00F8730A" w:rsidRPr="007B16C8">
        <w:rPr>
          <w:rFonts w:ascii="Tahoma" w:hAnsi="Tahoma"/>
          <w:sz w:val="22"/>
          <w:szCs w:val="24"/>
          <w:lang w:val="en-GB"/>
        </w:rPr>
        <w:t>Clause</w:t>
      </w:r>
      <w:r w:rsidR="001F0986" w:rsidRPr="007B16C8">
        <w:rPr>
          <w:rFonts w:ascii="Tahoma" w:hAnsi="Tahoma"/>
          <w:sz w:val="22"/>
          <w:szCs w:val="24"/>
          <w:lang w:val="en-GB"/>
        </w:rPr>
        <w:t xml:space="preserve"> 4 of </w:t>
      </w:r>
      <w:r w:rsidR="003867D3" w:rsidRPr="007B16C8">
        <w:rPr>
          <w:rFonts w:ascii="Tahoma" w:hAnsi="Tahoma"/>
          <w:sz w:val="22"/>
          <w:szCs w:val="24"/>
          <w:lang w:val="en-GB"/>
        </w:rPr>
        <w:t>Article</w:t>
      </w:r>
      <w:r w:rsidR="00550BDF" w:rsidRPr="007B16C8">
        <w:rPr>
          <w:rFonts w:ascii="Tahoma" w:hAnsi="Tahoma"/>
          <w:sz w:val="22"/>
          <w:szCs w:val="24"/>
          <w:lang w:val="en-GB"/>
        </w:rPr>
        <w:t xml:space="preserve"> 06.0</w:t>
      </w:r>
      <w:r w:rsidR="00AC0C34" w:rsidRPr="007B16C8">
        <w:rPr>
          <w:rFonts w:ascii="Tahoma" w:hAnsi="Tahoma"/>
          <w:sz w:val="22"/>
          <w:szCs w:val="24"/>
          <w:lang w:val="en-GB"/>
        </w:rPr>
        <w:t>1</w:t>
      </w:r>
      <w:r w:rsidR="00550BDF" w:rsidRPr="007B16C8">
        <w:rPr>
          <w:rFonts w:ascii="Tahoma" w:hAnsi="Tahoma"/>
          <w:sz w:val="22"/>
          <w:szCs w:val="24"/>
          <w:lang w:val="en-GB"/>
        </w:rPr>
        <w:t xml:space="preserve"> hereof) </w:t>
      </w:r>
      <w:r w:rsidR="007E0257" w:rsidRPr="007B16C8">
        <w:rPr>
          <w:rFonts w:ascii="Tahoma" w:hAnsi="Tahoma"/>
          <w:sz w:val="22"/>
          <w:szCs w:val="24"/>
          <w:lang w:val="en-GB"/>
        </w:rPr>
        <w:t>have been</w:t>
      </w:r>
      <w:r w:rsidR="00550BDF" w:rsidRPr="007B16C8">
        <w:rPr>
          <w:rFonts w:ascii="Tahoma" w:hAnsi="Tahoma"/>
          <w:sz w:val="22"/>
          <w:szCs w:val="24"/>
          <w:lang w:val="en-GB"/>
        </w:rPr>
        <w:t xml:space="preserve"> eliminated.</w:t>
      </w:r>
    </w:p>
    <w:p w14:paraId="3FDA37FF" w14:textId="5890A4BB" w:rsidR="00120DF5" w:rsidRPr="007B16C8" w:rsidRDefault="00120DF5">
      <w:pPr>
        <w:pStyle w:val="ac"/>
        <w:widowControl w:val="0"/>
        <w:overflowPunct/>
        <w:ind w:left="709"/>
        <w:jc w:val="both"/>
        <w:textAlignment w:val="auto"/>
        <w:rPr>
          <w:rFonts w:ascii="Tahoma" w:hAnsi="Tahoma"/>
          <w:b/>
          <w:sz w:val="22"/>
          <w:szCs w:val="24"/>
          <w:lang w:val="en-GB"/>
        </w:rPr>
      </w:pPr>
      <w:r w:rsidRPr="007B16C8">
        <w:rPr>
          <w:rFonts w:ascii="Tahoma" w:hAnsi="Tahoma"/>
          <w:sz w:val="22"/>
          <w:szCs w:val="24"/>
          <w:lang w:val="en-GB"/>
        </w:rPr>
        <w:t>Particulars of</w:t>
      </w:r>
      <w:r w:rsidR="007E0257" w:rsidRPr="007B16C8">
        <w:rPr>
          <w:rFonts w:ascii="Tahoma" w:hAnsi="Tahoma"/>
          <w:sz w:val="22"/>
          <w:szCs w:val="24"/>
          <w:lang w:val="en-GB"/>
        </w:rPr>
        <w:t xml:space="preserve"> the</w:t>
      </w:r>
      <w:r w:rsidRPr="007B16C8">
        <w:rPr>
          <w:rFonts w:ascii="Tahoma" w:hAnsi="Tahoma"/>
          <w:sz w:val="22"/>
          <w:szCs w:val="24"/>
          <w:lang w:val="en-GB"/>
        </w:rPr>
        <w:t xml:space="preserve"> renewal of admission to trading on</w:t>
      </w:r>
      <w:r w:rsidR="007E0257" w:rsidRPr="007B16C8">
        <w:rPr>
          <w:rFonts w:ascii="Tahoma" w:hAnsi="Tahoma"/>
          <w:sz w:val="22"/>
          <w:szCs w:val="24"/>
          <w:lang w:val="en-GB"/>
        </w:rPr>
        <w:t xml:space="preserve"> the</w:t>
      </w:r>
      <w:r w:rsidRPr="007B16C8">
        <w:rPr>
          <w:rFonts w:ascii="Tahoma" w:hAnsi="Tahoma"/>
          <w:sz w:val="22"/>
          <w:szCs w:val="24"/>
          <w:lang w:val="en-GB"/>
        </w:rPr>
        <w:t xml:space="preserve"> </w:t>
      </w:r>
      <w:r w:rsidR="00D6488D" w:rsidRPr="007B16C8">
        <w:rPr>
          <w:rFonts w:ascii="Tahoma" w:hAnsi="Tahoma"/>
          <w:sz w:val="22"/>
          <w:szCs w:val="24"/>
          <w:lang w:val="en-GB"/>
        </w:rPr>
        <w:t>Exchange Markets</w:t>
      </w:r>
      <w:r w:rsidRPr="007B16C8">
        <w:rPr>
          <w:rFonts w:ascii="Tahoma" w:hAnsi="Tahoma"/>
          <w:sz w:val="22"/>
          <w:szCs w:val="24"/>
          <w:lang w:val="en-GB"/>
        </w:rPr>
        <w:t xml:space="preserve"> are described </w:t>
      </w:r>
      <w:r w:rsidR="007E0257" w:rsidRPr="007B16C8">
        <w:rPr>
          <w:rFonts w:ascii="Tahoma" w:hAnsi="Tahoma"/>
          <w:sz w:val="22"/>
          <w:szCs w:val="24"/>
          <w:lang w:val="en-GB"/>
        </w:rPr>
        <w:t>in</w:t>
      </w:r>
      <w:r w:rsidR="005F24E0" w:rsidRPr="007B16C8">
        <w:rPr>
          <w:rFonts w:ascii="Tahoma" w:hAnsi="Tahoma"/>
          <w:sz w:val="22"/>
          <w:szCs w:val="24"/>
          <w:lang w:val="en-GB"/>
        </w:rPr>
        <w:t xml:space="preserve"> </w:t>
      </w:r>
      <w:r w:rsidRPr="007B16C8">
        <w:rPr>
          <w:rFonts w:ascii="Tahoma" w:hAnsi="Tahoma"/>
          <w:sz w:val="22"/>
          <w:szCs w:val="24"/>
          <w:lang w:val="en-GB"/>
        </w:rPr>
        <w:t xml:space="preserve">the </w:t>
      </w:r>
      <w:r w:rsidR="005F24E0" w:rsidRPr="007B16C8">
        <w:rPr>
          <w:rFonts w:ascii="Tahoma" w:hAnsi="Tahoma"/>
          <w:sz w:val="22"/>
          <w:szCs w:val="24"/>
          <w:lang w:val="en-GB"/>
        </w:rPr>
        <w:t xml:space="preserve">relevant provisions </w:t>
      </w:r>
      <w:r w:rsidR="007E0257" w:rsidRPr="007B16C8">
        <w:rPr>
          <w:rFonts w:ascii="Tahoma" w:hAnsi="Tahoma"/>
          <w:sz w:val="22"/>
          <w:szCs w:val="24"/>
          <w:lang w:val="en-GB"/>
        </w:rPr>
        <w:t>of</w:t>
      </w:r>
      <w:r w:rsidR="005F24E0" w:rsidRPr="007B16C8">
        <w:rPr>
          <w:rFonts w:ascii="Tahoma" w:hAnsi="Tahoma"/>
          <w:sz w:val="22"/>
          <w:szCs w:val="24"/>
          <w:lang w:val="en-GB"/>
        </w:rPr>
        <w:t xml:space="preserve"> the </w:t>
      </w:r>
      <w:r w:rsidR="000A4E3D" w:rsidRPr="007B16C8">
        <w:rPr>
          <w:rFonts w:ascii="Tahoma" w:hAnsi="Tahoma"/>
          <w:sz w:val="22"/>
          <w:szCs w:val="24"/>
          <w:lang w:val="en-GB"/>
        </w:rPr>
        <w:t>Special Section</w:t>
      </w:r>
      <w:r w:rsidRPr="007B16C8">
        <w:rPr>
          <w:rFonts w:ascii="Tahoma" w:hAnsi="Tahoma"/>
          <w:sz w:val="22"/>
          <w:szCs w:val="24"/>
          <w:lang w:val="en-GB"/>
        </w:rPr>
        <w:t>s of</w:t>
      </w:r>
      <w:r w:rsidR="007E0257" w:rsidRPr="007B16C8">
        <w:rPr>
          <w:rFonts w:ascii="Tahoma" w:hAnsi="Tahoma"/>
          <w:sz w:val="22"/>
          <w:szCs w:val="24"/>
          <w:lang w:val="en-GB"/>
        </w:rPr>
        <w:t xml:space="preserve"> the</w:t>
      </w:r>
      <w:r w:rsidRPr="007B16C8">
        <w:rPr>
          <w:rFonts w:ascii="Tahoma" w:hAnsi="Tahoma"/>
          <w:sz w:val="22"/>
          <w:szCs w:val="24"/>
          <w:lang w:val="en-GB"/>
        </w:rPr>
        <w:t xml:space="preserve"> Admission Rules.</w:t>
      </w:r>
    </w:p>
    <w:p w14:paraId="31A3028F" w14:textId="2427A317" w:rsidR="00550BDF" w:rsidRPr="007B16C8" w:rsidRDefault="00EA09E6">
      <w:pPr>
        <w:numPr>
          <w:ilvl w:val="3"/>
          <w:numId w:val="31"/>
        </w:numPr>
        <w:spacing w:after="120"/>
        <w:ind w:left="709" w:hanging="709"/>
        <w:jc w:val="both"/>
        <w:rPr>
          <w:rFonts w:ascii="Tahoma" w:hAnsi="Tahoma"/>
          <w:b/>
          <w:sz w:val="22"/>
          <w:szCs w:val="24"/>
          <w:lang w:val="en-GB"/>
        </w:rPr>
      </w:pPr>
      <w:r w:rsidRPr="007B16C8">
        <w:rPr>
          <w:rFonts w:ascii="Tahoma" w:hAnsi="Tahoma"/>
          <w:sz w:val="22"/>
          <w:szCs w:val="24"/>
          <w:lang w:val="en-GB"/>
        </w:rPr>
        <w:t>The a</w:t>
      </w:r>
      <w:r w:rsidR="00550BDF" w:rsidRPr="007B16C8">
        <w:rPr>
          <w:rFonts w:ascii="Tahoma" w:hAnsi="Tahoma"/>
          <w:sz w:val="22"/>
          <w:szCs w:val="24"/>
          <w:lang w:val="en-GB"/>
        </w:rPr>
        <w:t xml:space="preserve">dmission to trading of </w:t>
      </w:r>
      <w:r w:rsidRPr="007B16C8">
        <w:rPr>
          <w:rFonts w:ascii="Tahoma" w:hAnsi="Tahoma"/>
          <w:sz w:val="22"/>
          <w:szCs w:val="24"/>
          <w:lang w:val="en-GB"/>
        </w:rPr>
        <w:t>a</w:t>
      </w:r>
      <w:r w:rsidR="00550BDF" w:rsidRPr="007B16C8">
        <w:rPr>
          <w:rFonts w:ascii="Tahoma" w:hAnsi="Tahoma"/>
          <w:sz w:val="22"/>
          <w:szCs w:val="24"/>
          <w:lang w:val="en-GB"/>
        </w:rPr>
        <w:t xml:space="preserve"> </w:t>
      </w:r>
      <w:r w:rsidR="002F2DFA" w:rsidRPr="007B16C8">
        <w:rPr>
          <w:rFonts w:ascii="Tahoma" w:hAnsi="Tahoma"/>
          <w:sz w:val="22"/>
          <w:szCs w:val="24"/>
          <w:lang w:val="en-GB"/>
        </w:rPr>
        <w:t xml:space="preserve">Trading </w:t>
      </w:r>
      <w:r w:rsidR="009268A6" w:rsidRPr="007B16C8">
        <w:rPr>
          <w:rFonts w:ascii="Tahoma" w:hAnsi="Tahoma"/>
          <w:sz w:val="22"/>
          <w:szCs w:val="24"/>
          <w:lang w:val="en-GB"/>
        </w:rPr>
        <w:t>Member</w:t>
      </w:r>
      <w:r w:rsidR="00550BDF" w:rsidRPr="007B16C8">
        <w:rPr>
          <w:rFonts w:ascii="Tahoma" w:hAnsi="Tahoma"/>
          <w:sz w:val="22"/>
          <w:szCs w:val="24"/>
          <w:lang w:val="en-GB"/>
        </w:rPr>
        <w:t xml:space="preserve"> in case of elimination of the circumstances provided for </w:t>
      </w:r>
      <w:r w:rsidR="005E096F" w:rsidRPr="007B16C8">
        <w:rPr>
          <w:rFonts w:ascii="Tahoma" w:hAnsi="Tahoma"/>
          <w:sz w:val="22"/>
          <w:szCs w:val="24"/>
          <w:lang w:val="en-GB"/>
        </w:rPr>
        <w:t>in</w:t>
      </w:r>
      <w:r w:rsidR="00550BDF" w:rsidRPr="007B16C8">
        <w:rPr>
          <w:rFonts w:ascii="Tahoma" w:hAnsi="Tahoma"/>
          <w:sz w:val="22"/>
          <w:szCs w:val="24"/>
          <w:lang w:val="en-GB"/>
        </w:rPr>
        <w:t xml:space="preserve"> this </w:t>
      </w:r>
      <w:r w:rsidR="00D61F9B" w:rsidRPr="007B16C8">
        <w:rPr>
          <w:rFonts w:ascii="Tahoma" w:hAnsi="Tahoma"/>
          <w:sz w:val="22"/>
          <w:szCs w:val="24"/>
          <w:lang w:val="en-GB"/>
        </w:rPr>
        <w:t>s</w:t>
      </w:r>
      <w:r w:rsidR="00550BDF" w:rsidRPr="007B16C8">
        <w:rPr>
          <w:rFonts w:ascii="Tahoma" w:hAnsi="Tahoma"/>
          <w:sz w:val="22"/>
          <w:szCs w:val="24"/>
          <w:lang w:val="en-GB"/>
        </w:rPr>
        <w:t>ection and having caused the restriction</w:t>
      </w:r>
      <w:r w:rsidR="00851E5B" w:rsidRPr="007B16C8">
        <w:rPr>
          <w:rFonts w:ascii="Tahoma" w:hAnsi="Tahoma"/>
          <w:sz w:val="22"/>
          <w:szCs w:val="24"/>
          <w:lang w:val="en-GB"/>
        </w:rPr>
        <w:t>/</w:t>
      </w:r>
      <w:r w:rsidR="00550BDF" w:rsidRPr="007B16C8">
        <w:rPr>
          <w:rFonts w:ascii="Tahoma" w:hAnsi="Tahoma"/>
          <w:sz w:val="22"/>
          <w:szCs w:val="24"/>
          <w:lang w:val="en-GB"/>
        </w:rPr>
        <w:t xml:space="preserve">suspension of the </w:t>
      </w:r>
      <w:r w:rsidR="002F2DFA" w:rsidRPr="007B16C8">
        <w:rPr>
          <w:rFonts w:ascii="Tahoma" w:hAnsi="Tahoma"/>
          <w:sz w:val="22"/>
          <w:szCs w:val="24"/>
          <w:lang w:val="en-GB"/>
        </w:rPr>
        <w:t xml:space="preserve">Trading </w:t>
      </w:r>
      <w:r w:rsidR="009268A6" w:rsidRPr="007B16C8">
        <w:rPr>
          <w:rFonts w:ascii="Tahoma" w:hAnsi="Tahoma"/>
          <w:sz w:val="22"/>
          <w:szCs w:val="24"/>
          <w:lang w:val="en-GB"/>
        </w:rPr>
        <w:t>Member</w:t>
      </w:r>
      <w:r w:rsidR="00550BDF" w:rsidRPr="007B16C8">
        <w:rPr>
          <w:rFonts w:ascii="Tahoma" w:hAnsi="Tahoma"/>
          <w:sz w:val="22"/>
          <w:szCs w:val="24"/>
          <w:lang w:val="en-GB"/>
        </w:rPr>
        <w:t xml:space="preserve">’s admission to trading </w:t>
      </w:r>
      <w:r w:rsidR="005E096F" w:rsidRPr="007B16C8">
        <w:rPr>
          <w:rFonts w:ascii="Tahoma" w:hAnsi="Tahoma"/>
          <w:sz w:val="22"/>
          <w:szCs w:val="24"/>
          <w:lang w:val="en-GB"/>
        </w:rPr>
        <w:t xml:space="preserve">based on </w:t>
      </w:r>
      <w:r w:rsidR="00550BDF" w:rsidRPr="007B16C8">
        <w:rPr>
          <w:rFonts w:ascii="Tahoma" w:hAnsi="Tahoma"/>
          <w:sz w:val="22"/>
          <w:szCs w:val="24"/>
          <w:lang w:val="en-GB"/>
        </w:rPr>
        <w:t>the information obtained by the Exchange and provided</w:t>
      </w:r>
      <w:r w:rsidR="005E096F" w:rsidRPr="007B16C8">
        <w:rPr>
          <w:rFonts w:ascii="Tahoma" w:hAnsi="Tahoma"/>
          <w:sz w:val="22"/>
          <w:szCs w:val="24"/>
          <w:lang w:val="en-GB"/>
        </w:rPr>
        <w:t xml:space="preserve"> for</w:t>
      </w:r>
      <w:r w:rsidR="00550BDF" w:rsidRPr="007B16C8">
        <w:rPr>
          <w:rFonts w:ascii="Tahoma" w:hAnsi="Tahoma"/>
          <w:sz w:val="22"/>
          <w:szCs w:val="24"/>
          <w:lang w:val="en-GB"/>
        </w:rPr>
        <w:t xml:space="preserve"> in </w:t>
      </w:r>
      <w:r w:rsidR="003867D3" w:rsidRPr="007B16C8">
        <w:rPr>
          <w:rFonts w:ascii="Tahoma" w:hAnsi="Tahoma"/>
          <w:sz w:val="22"/>
          <w:szCs w:val="24"/>
          <w:lang w:val="en-GB"/>
        </w:rPr>
        <w:t>Article</w:t>
      </w:r>
      <w:r w:rsidR="00550BDF" w:rsidRPr="007B16C8">
        <w:rPr>
          <w:rFonts w:ascii="Tahoma" w:hAnsi="Tahoma"/>
          <w:sz w:val="22"/>
          <w:szCs w:val="24"/>
          <w:lang w:val="en-GB"/>
        </w:rPr>
        <w:t xml:space="preserve"> 06.0</w:t>
      </w:r>
      <w:r w:rsidR="00AC0C34" w:rsidRPr="007B16C8">
        <w:rPr>
          <w:rFonts w:ascii="Tahoma" w:hAnsi="Tahoma"/>
          <w:sz w:val="22"/>
          <w:szCs w:val="24"/>
          <w:lang w:val="en-GB"/>
        </w:rPr>
        <w:t>3</w:t>
      </w:r>
      <w:r w:rsidR="00550BDF" w:rsidRPr="007B16C8">
        <w:rPr>
          <w:rFonts w:ascii="Tahoma" w:hAnsi="Tahoma"/>
          <w:sz w:val="22"/>
          <w:szCs w:val="24"/>
          <w:lang w:val="en-GB"/>
        </w:rPr>
        <w:t xml:space="preserve"> </w:t>
      </w:r>
      <w:r w:rsidR="00725737" w:rsidRPr="007B16C8">
        <w:rPr>
          <w:rFonts w:ascii="Tahoma" w:hAnsi="Tahoma"/>
          <w:sz w:val="22"/>
          <w:szCs w:val="24"/>
          <w:lang w:val="en-GB"/>
        </w:rPr>
        <w:t>hereof</w:t>
      </w:r>
      <w:r w:rsidR="00CD1196" w:rsidRPr="007B16C8">
        <w:rPr>
          <w:rFonts w:ascii="Tahoma" w:hAnsi="Tahoma"/>
          <w:sz w:val="22"/>
          <w:szCs w:val="24"/>
          <w:lang w:val="en-GB"/>
        </w:rPr>
        <w:t xml:space="preserve"> </w:t>
      </w:r>
      <w:r w:rsidR="00550BDF" w:rsidRPr="007B16C8">
        <w:rPr>
          <w:rFonts w:ascii="Tahoma" w:hAnsi="Tahoma"/>
          <w:sz w:val="22"/>
          <w:szCs w:val="24"/>
          <w:lang w:val="en-GB"/>
        </w:rPr>
        <w:t xml:space="preserve">shall be renewed on the basis of the relevant information received from the sources provided for </w:t>
      </w:r>
      <w:r w:rsidR="005E096F" w:rsidRPr="007B16C8">
        <w:rPr>
          <w:rFonts w:ascii="Tahoma" w:hAnsi="Tahoma"/>
          <w:sz w:val="22"/>
          <w:szCs w:val="24"/>
          <w:lang w:val="en-GB"/>
        </w:rPr>
        <w:t>in</w:t>
      </w:r>
      <w:r w:rsidR="00550BDF" w:rsidRPr="007B16C8">
        <w:rPr>
          <w:rFonts w:ascii="Tahoma" w:hAnsi="Tahoma"/>
          <w:sz w:val="22"/>
          <w:szCs w:val="24"/>
          <w:lang w:val="en-GB"/>
        </w:rPr>
        <w:t xml:space="preserve"> the specified </w:t>
      </w:r>
      <w:r w:rsidR="00094905" w:rsidRPr="007B16C8">
        <w:rPr>
          <w:rFonts w:ascii="Tahoma" w:hAnsi="Tahoma"/>
          <w:sz w:val="22"/>
          <w:szCs w:val="24"/>
          <w:lang w:val="en-GB"/>
        </w:rPr>
        <w:t>a</w:t>
      </w:r>
      <w:r w:rsidR="003867D3" w:rsidRPr="007B16C8">
        <w:rPr>
          <w:rFonts w:ascii="Tahoma" w:hAnsi="Tahoma"/>
          <w:sz w:val="22"/>
          <w:szCs w:val="24"/>
          <w:lang w:val="en-GB"/>
        </w:rPr>
        <w:t>rticle</w:t>
      </w:r>
      <w:r w:rsidR="00550BDF" w:rsidRPr="007B16C8">
        <w:rPr>
          <w:rFonts w:ascii="Tahoma" w:hAnsi="Tahoma"/>
          <w:sz w:val="22"/>
          <w:szCs w:val="24"/>
          <w:lang w:val="en-GB"/>
        </w:rPr>
        <w:t>.</w:t>
      </w:r>
    </w:p>
    <w:p w14:paraId="55A60862" w14:textId="35A41993" w:rsidR="00550BDF" w:rsidRPr="007B16C8" w:rsidRDefault="00EA09E6">
      <w:pPr>
        <w:spacing w:after="120"/>
        <w:ind w:left="709"/>
        <w:jc w:val="both"/>
        <w:rPr>
          <w:rFonts w:ascii="Tahoma" w:hAnsi="Tahoma"/>
          <w:b/>
          <w:sz w:val="22"/>
          <w:szCs w:val="24"/>
          <w:lang w:val="en-GB"/>
        </w:rPr>
      </w:pPr>
      <w:r w:rsidRPr="007B16C8">
        <w:rPr>
          <w:rFonts w:ascii="Tahoma" w:hAnsi="Tahoma"/>
          <w:sz w:val="22"/>
          <w:szCs w:val="24"/>
          <w:lang w:val="en-GB"/>
        </w:rPr>
        <w:t>The a</w:t>
      </w:r>
      <w:r w:rsidR="00550BDF" w:rsidRPr="007B16C8">
        <w:rPr>
          <w:rFonts w:ascii="Tahoma" w:hAnsi="Tahoma"/>
          <w:sz w:val="22"/>
          <w:szCs w:val="24"/>
          <w:lang w:val="en-GB"/>
        </w:rPr>
        <w:t xml:space="preserve">dmission to trading of </w:t>
      </w:r>
      <w:r w:rsidRPr="007B16C8">
        <w:rPr>
          <w:rFonts w:ascii="Tahoma" w:hAnsi="Tahoma"/>
          <w:sz w:val="22"/>
          <w:szCs w:val="24"/>
          <w:lang w:val="en-GB"/>
        </w:rPr>
        <w:t>a</w:t>
      </w:r>
      <w:r w:rsidR="00550BDF" w:rsidRPr="007B16C8">
        <w:rPr>
          <w:rFonts w:ascii="Tahoma" w:hAnsi="Tahoma"/>
          <w:sz w:val="22"/>
          <w:szCs w:val="24"/>
          <w:lang w:val="en-GB"/>
        </w:rPr>
        <w:t xml:space="preserve"> </w:t>
      </w:r>
      <w:r w:rsidR="002F2DFA" w:rsidRPr="007B16C8">
        <w:rPr>
          <w:rFonts w:ascii="Tahoma" w:hAnsi="Tahoma"/>
          <w:sz w:val="22"/>
          <w:szCs w:val="24"/>
          <w:lang w:val="en-GB"/>
        </w:rPr>
        <w:t xml:space="preserve">Trading </w:t>
      </w:r>
      <w:r w:rsidR="009268A6" w:rsidRPr="007B16C8">
        <w:rPr>
          <w:rFonts w:ascii="Tahoma" w:hAnsi="Tahoma"/>
          <w:sz w:val="22"/>
          <w:szCs w:val="24"/>
          <w:lang w:val="en-GB"/>
        </w:rPr>
        <w:t>Member</w:t>
      </w:r>
      <w:r w:rsidR="00550BDF" w:rsidRPr="007B16C8">
        <w:rPr>
          <w:rFonts w:ascii="Tahoma" w:hAnsi="Tahoma"/>
          <w:sz w:val="22"/>
          <w:szCs w:val="24"/>
          <w:lang w:val="en-GB"/>
        </w:rPr>
        <w:t xml:space="preserve"> suspended </w:t>
      </w:r>
      <w:r w:rsidRPr="007B16C8">
        <w:rPr>
          <w:rFonts w:ascii="Tahoma" w:hAnsi="Tahoma"/>
          <w:sz w:val="22"/>
          <w:szCs w:val="24"/>
          <w:lang w:val="en-GB"/>
        </w:rPr>
        <w:t>due to the reason</w:t>
      </w:r>
      <w:r w:rsidR="00550BDF" w:rsidRPr="007B16C8">
        <w:rPr>
          <w:rFonts w:ascii="Tahoma" w:hAnsi="Tahoma"/>
          <w:sz w:val="22"/>
          <w:szCs w:val="24"/>
          <w:lang w:val="en-GB"/>
        </w:rPr>
        <w:t xml:space="preserve"> set forth in </w:t>
      </w:r>
      <w:r w:rsidR="00F8730A" w:rsidRPr="007B16C8">
        <w:rPr>
          <w:rFonts w:ascii="Tahoma" w:hAnsi="Tahoma"/>
          <w:sz w:val="22"/>
          <w:szCs w:val="24"/>
          <w:lang w:val="en-GB"/>
        </w:rPr>
        <w:t>Sub-</w:t>
      </w:r>
      <w:r w:rsidRPr="007B16C8">
        <w:rPr>
          <w:rFonts w:ascii="Tahoma" w:hAnsi="Tahoma"/>
          <w:sz w:val="22"/>
          <w:szCs w:val="24"/>
          <w:lang w:val="en-GB"/>
        </w:rPr>
        <w:t>C</w:t>
      </w:r>
      <w:r w:rsidR="00F8730A" w:rsidRPr="007B16C8">
        <w:rPr>
          <w:rFonts w:ascii="Tahoma" w:hAnsi="Tahoma"/>
          <w:sz w:val="22"/>
          <w:szCs w:val="24"/>
          <w:lang w:val="en-GB"/>
        </w:rPr>
        <w:t>lause</w:t>
      </w:r>
      <w:r w:rsidR="00550BDF" w:rsidRPr="007B16C8">
        <w:rPr>
          <w:rFonts w:ascii="Tahoma" w:hAnsi="Tahoma"/>
          <w:sz w:val="22"/>
          <w:szCs w:val="24"/>
          <w:lang w:val="en-GB"/>
        </w:rPr>
        <w:t xml:space="preserve"> g) of </w:t>
      </w:r>
      <w:r w:rsidR="00F8730A" w:rsidRPr="007B16C8">
        <w:rPr>
          <w:rFonts w:ascii="Tahoma" w:hAnsi="Tahoma"/>
          <w:sz w:val="22"/>
          <w:szCs w:val="24"/>
          <w:lang w:val="en-GB"/>
        </w:rPr>
        <w:t>Clause</w:t>
      </w:r>
      <w:r w:rsidR="00550BDF" w:rsidRPr="007B16C8">
        <w:rPr>
          <w:rFonts w:ascii="Tahoma" w:hAnsi="Tahoma"/>
          <w:sz w:val="22"/>
          <w:szCs w:val="24"/>
          <w:lang w:val="en-GB"/>
        </w:rPr>
        <w:t xml:space="preserve"> </w:t>
      </w:r>
      <w:r w:rsidR="001F0986" w:rsidRPr="007B16C8">
        <w:rPr>
          <w:rFonts w:ascii="Tahoma" w:hAnsi="Tahoma"/>
          <w:sz w:val="22"/>
          <w:szCs w:val="24"/>
          <w:lang w:val="en-GB"/>
        </w:rPr>
        <w:t xml:space="preserve">4 </w:t>
      </w:r>
      <w:r w:rsidR="00550BDF" w:rsidRPr="007B16C8">
        <w:rPr>
          <w:rFonts w:ascii="Tahoma" w:hAnsi="Tahoma"/>
          <w:sz w:val="22"/>
          <w:szCs w:val="24"/>
          <w:lang w:val="en-GB"/>
        </w:rPr>
        <w:t xml:space="preserve">of </w:t>
      </w:r>
      <w:r w:rsidR="003867D3" w:rsidRPr="007B16C8">
        <w:rPr>
          <w:rFonts w:ascii="Tahoma" w:hAnsi="Tahoma"/>
          <w:sz w:val="22"/>
          <w:szCs w:val="24"/>
          <w:lang w:val="en-GB"/>
        </w:rPr>
        <w:t>Article</w:t>
      </w:r>
      <w:r w:rsidR="00550BDF" w:rsidRPr="007B16C8">
        <w:rPr>
          <w:rFonts w:ascii="Tahoma" w:hAnsi="Tahoma"/>
          <w:sz w:val="22"/>
          <w:szCs w:val="24"/>
          <w:lang w:val="en-GB"/>
        </w:rPr>
        <w:t xml:space="preserve"> 06.0</w:t>
      </w:r>
      <w:r w:rsidR="00AC0C34" w:rsidRPr="007B16C8">
        <w:rPr>
          <w:rFonts w:ascii="Tahoma" w:hAnsi="Tahoma"/>
          <w:sz w:val="22"/>
          <w:szCs w:val="24"/>
          <w:lang w:val="en-GB"/>
        </w:rPr>
        <w:t>1</w:t>
      </w:r>
      <w:r w:rsidR="00550BDF" w:rsidRPr="007B16C8">
        <w:rPr>
          <w:rFonts w:ascii="Tahoma" w:hAnsi="Tahoma"/>
          <w:sz w:val="22"/>
          <w:szCs w:val="24"/>
          <w:lang w:val="en-GB"/>
        </w:rPr>
        <w:t xml:space="preserve"> hereof shall be renewed as follows:</w:t>
      </w:r>
    </w:p>
    <w:p w14:paraId="5D9C68AC" w14:textId="1153700E" w:rsidR="00550BDF" w:rsidRPr="007B16C8" w:rsidRDefault="00550BDF">
      <w:pPr>
        <w:pStyle w:val="aff3"/>
        <w:numPr>
          <w:ilvl w:val="0"/>
          <w:numId w:val="114"/>
        </w:numPr>
        <w:spacing w:after="120"/>
        <w:ind w:left="1560" w:hanging="567"/>
        <w:jc w:val="both"/>
        <w:rPr>
          <w:rFonts w:ascii="Tahoma" w:hAnsi="Tahoma"/>
          <w:b/>
          <w:sz w:val="22"/>
          <w:szCs w:val="24"/>
          <w:lang w:val="en-GB"/>
        </w:rPr>
      </w:pPr>
      <w:r w:rsidRPr="007B16C8">
        <w:rPr>
          <w:rFonts w:ascii="Tahoma" w:hAnsi="Tahoma"/>
          <w:sz w:val="22"/>
          <w:szCs w:val="24"/>
          <w:lang w:val="en-GB"/>
        </w:rPr>
        <w:t xml:space="preserve">in case the time period for the admission suspension is specified in the </w:t>
      </w:r>
      <w:r w:rsidR="002F2DFA" w:rsidRPr="007B16C8">
        <w:rPr>
          <w:rFonts w:ascii="Tahoma" w:hAnsi="Tahoma"/>
          <w:sz w:val="22"/>
          <w:szCs w:val="24"/>
          <w:lang w:val="en-GB"/>
        </w:rPr>
        <w:t xml:space="preserve">Trading </w:t>
      </w:r>
      <w:r w:rsidR="009268A6" w:rsidRPr="007B16C8">
        <w:rPr>
          <w:rFonts w:ascii="Tahoma" w:hAnsi="Tahoma"/>
          <w:sz w:val="22"/>
          <w:szCs w:val="24"/>
          <w:lang w:val="en-GB"/>
        </w:rPr>
        <w:t>Member</w:t>
      </w:r>
      <w:r w:rsidR="00EA09E6" w:rsidRPr="007B16C8">
        <w:rPr>
          <w:rFonts w:ascii="Tahoma" w:hAnsi="Tahoma"/>
          <w:sz w:val="22"/>
          <w:szCs w:val="24"/>
          <w:lang w:val="en-GB"/>
        </w:rPr>
        <w:t xml:space="preserve">’s </w:t>
      </w:r>
      <w:r w:rsidRPr="007B16C8">
        <w:rPr>
          <w:rFonts w:ascii="Tahoma" w:hAnsi="Tahoma"/>
          <w:sz w:val="22"/>
          <w:szCs w:val="24"/>
          <w:lang w:val="en-GB"/>
        </w:rPr>
        <w:t xml:space="preserve">application for suspension of the admission to trading, the Exchange shall renew the </w:t>
      </w:r>
      <w:r w:rsidR="002F2DFA" w:rsidRPr="007B16C8">
        <w:rPr>
          <w:rFonts w:ascii="Tahoma" w:hAnsi="Tahoma"/>
          <w:sz w:val="22"/>
          <w:szCs w:val="24"/>
          <w:lang w:val="en-GB"/>
        </w:rPr>
        <w:t xml:space="preserve">Trading </w:t>
      </w:r>
      <w:r w:rsidR="009268A6" w:rsidRPr="007B16C8">
        <w:rPr>
          <w:rFonts w:ascii="Tahoma" w:hAnsi="Tahoma"/>
          <w:sz w:val="22"/>
          <w:szCs w:val="24"/>
          <w:lang w:val="en-GB"/>
        </w:rPr>
        <w:t>Member</w:t>
      </w:r>
      <w:r w:rsidR="00EA09E6" w:rsidRPr="007B16C8">
        <w:rPr>
          <w:rFonts w:ascii="Tahoma" w:hAnsi="Tahoma"/>
          <w:sz w:val="22"/>
          <w:szCs w:val="24"/>
          <w:lang w:val="en-GB"/>
        </w:rPr>
        <w:t xml:space="preserve">’s </w:t>
      </w:r>
      <w:r w:rsidRPr="007B16C8">
        <w:rPr>
          <w:rFonts w:ascii="Tahoma" w:hAnsi="Tahoma"/>
          <w:sz w:val="22"/>
          <w:szCs w:val="24"/>
          <w:lang w:val="en-GB"/>
        </w:rPr>
        <w:t>admission to trading upon expiry of the specified period</w:t>
      </w:r>
      <w:r w:rsidR="00B75DFE" w:rsidRPr="007B16C8">
        <w:rPr>
          <w:rFonts w:ascii="Tahoma" w:hAnsi="Tahoma"/>
          <w:sz w:val="22"/>
          <w:szCs w:val="24"/>
          <w:lang w:val="en-GB"/>
        </w:rPr>
        <w:t>;</w:t>
      </w:r>
      <w:r w:rsidRPr="007B16C8">
        <w:rPr>
          <w:rFonts w:ascii="Tahoma" w:hAnsi="Tahoma"/>
          <w:sz w:val="22"/>
          <w:szCs w:val="24"/>
          <w:lang w:val="en-GB"/>
        </w:rPr>
        <w:t xml:space="preserve"> </w:t>
      </w:r>
    </w:p>
    <w:p w14:paraId="54687CDA" w14:textId="27F85202" w:rsidR="00550BDF" w:rsidRPr="007B16C8" w:rsidRDefault="00550BDF">
      <w:pPr>
        <w:pStyle w:val="aff3"/>
        <w:numPr>
          <w:ilvl w:val="0"/>
          <w:numId w:val="114"/>
        </w:numPr>
        <w:spacing w:after="120"/>
        <w:ind w:left="1560" w:hanging="567"/>
        <w:jc w:val="both"/>
        <w:rPr>
          <w:rFonts w:ascii="Tahoma" w:hAnsi="Tahoma"/>
          <w:szCs w:val="24"/>
          <w:lang w:val="en-GB"/>
        </w:rPr>
      </w:pPr>
      <w:r w:rsidRPr="007B16C8">
        <w:rPr>
          <w:rFonts w:ascii="Tahoma" w:hAnsi="Tahoma"/>
          <w:sz w:val="22"/>
          <w:szCs w:val="24"/>
          <w:lang w:val="en-GB"/>
        </w:rPr>
        <w:t>in other cases</w:t>
      </w:r>
      <w:r w:rsidR="0078100C" w:rsidRPr="007B16C8">
        <w:rPr>
          <w:rFonts w:ascii="Tahoma" w:hAnsi="Tahoma"/>
          <w:sz w:val="22"/>
          <w:szCs w:val="24"/>
          <w:lang w:val="en-GB"/>
        </w:rPr>
        <w:t>,</w:t>
      </w:r>
      <w:r w:rsidRPr="007B16C8">
        <w:rPr>
          <w:rFonts w:ascii="Tahoma" w:hAnsi="Tahoma"/>
          <w:sz w:val="22"/>
          <w:szCs w:val="24"/>
          <w:lang w:val="en-GB"/>
        </w:rPr>
        <w:t xml:space="preserve"> the Exchange shall renew admission to trading of such a </w:t>
      </w:r>
      <w:r w:rsidR="002F2DFA" w:rsidRPr="007B16C8">
        <w:rPr>
          <w:rFonts w:ascii="Tahoma" w:hAnsi="Tahoma"/>
          <w:sz w:val="22"/>
          <w:szCs w:val="24"/>
          <w:lang w:val="en-GB"/>
        </w:rPr>
        <w:t xml:space="preserve">Trading </w:t>
      </w:r>
      <w:r w:rsidR="009268A6" w:rsidRPr="007B16C8">
        <w:rPr>
          <w:rFonts w:ascii="Tahoma" w:hAnsi="Tahoma"/>
          <w:sz w:val="22"/>
          <w:szCs w:val="24"/>
          <w:lang w:val="en-GB"/>
        </w:rPr>
        <w:t>Member</w:t>
      </w:r>
      <w:r w:rsidRPr="007B16C8">
        <w:rPr>
          <w:rFonts w:ascii="Tahoma" w:hAnsi="Tahoma"/>
          <w:sz w:val="22"/>
          <w:szCs w:val="24"/>
          <w:lang w:val="en-GB"/>
        </w:rPr>
        <w:t xml:space="preserve"> upon receipt of the </w:t>
      </w:r>
      <w:r w:rsidR="002F2DFA" w:rsidRPr="007B16C8">
        <w:rPr>
          <w:rFonts w:ascii="Tahoma" w:hAnsi="Tahoma"/>
          <w:sz w:val="22"/>
          <w:szCs w:val="24"/>
          <w:lang w:val="en-GB"/>
        </w:rPr>
        <w:t xml:space="preserve">Trading </w:t>
      </w:r>
      <w:r w:rsidR="009268A6" w:rsidRPr="007B16C8">
        <w:rPr>
          <w:rFonts w:ascii="Tahoma" w:hAnsi="Tahoma"/>
          <w:sz w:val="22"/>
          <w:szCs w:val="24"/>
          <w:lang w:val="en-GB"/>
        </w:rPr>
        <w:t>Member</w:t>
      </w:r>
      <w:r w:rsidRPr="007B16C8">
        <w:rPr>
          <w:rFonts w:ascii="Tahoma" w:hAnsi="Tahoma"/>
          <w:sz w:val="22"/>
          <w:szCs w:val="24"/>
          <w:lang w:val="en-GB"/>
        </w:rPr>
        <w:t>’s application for renewal of its admission to trading (</w:t>
      </w:r>
      <w:r w:rsidR="00B75DFE" w:rsidRPr="007B16C8">
        <w:rPr>
          <w:rFonts w:ascii="Tahoma" w:hAnsi="Tahoma"/>
          <w:sz w:val="22"/>
          <w:szCs w:val="24"/>
          <w:lang w:val="en-GB"/>
        </w:rPr>
        <w:t>filled in according to</w:t>
      </w:r>
      <w:r w:rsidRPr="007B16C8">
        <w:rPr>
          <w:rFonts w:ascii="Tahoma" w:hAnsi="Tahoma"/>
          <w:sz w:val="22"/>
          <w:szCs w:val="24"/>
          <w:lang w:val="en-GB"/>
        </w:rPr>
        <w:t xml:space="preserve"> the form </w:t>
      </w:r>
      <w:r w:rsidR="00CD5B6F" w:rsidRPr="007B16C8">
        <w:rPr>
          <w:rFonts w:ascii="Tahoma" w:hAnsi="Tahoma"/>
          <w:sz w:val="22"/>
          <w:szCs w:val="24"/>
          <w:lang w:val="en-GB"/>
        </w:rPr>
        <w:t>included in</w:t>
      </w:r>
      <w:r w:rsidR="00B75DFE" w:rsidRPr="007B16C8">
        <w:rPr>
          <w:rFonts w:ascii="Tahoma" w:hAnsi="Tahoma"/>
          <w:sz w:val="22"/>
          <w:szCs w:val="24"/>
          <w:lang w:val="en-GB"/>
        </w:rPr>
        <w:t xml:space="preserve"> </w:t>
      </w:r>
      <w:r w:rsidRPr="007B16C8">
        <w:rPr>
          <w:rFonts w:ascii="Tahoma" w:hAnsi="Tahoma"/>
          <w:sz w:val="22"/>
          <w:szCs w:val="24"/>
          <w:lang w:val="en-GB"/>
        </w:rPr>
        <w:t xml:space="preserve">the </w:t>
      </w:r>
      <w:r w:rsidR="00C02EDD" w:rsidRPr="007B16C8">
        <w:rPr>
          <w:rFonts w:ascii="Tahoma" w:hAnsi="Tahoma"/>
          <w:sz w:val="22"/>
          <w:szCs w:val="24"/>
          <w:lang w:val="en-GB"/>
        </w:rPr>
        <w:t>Forms of Documents</w:t>
      </w:r>
      <w:r w:rsidRPr="007B16C8">
        <w:rPr>
          <w:rFonts w:ascii="Tahoma" w:hAnsi="Tahoma"/>
          <w:sz w:val="22"/>
          <w:szCs w:val="24"/>
          <w:lang w:val="en-GB"/>
        </w:rPr>
        <w:t xml:space="preserve">) from the date specified in the application, but not earlier than </w:t>
      </w:r>
      <w:r w:rsidR="00C36B5D" w:rsidRPr="007B16C8">
        <w:rPr>
          <w:rFonts w:ascii="Tahoma" w:hAnsi="Tahoma"/>
          <w:sz w:val="22"/>
          <w:szCs w:val="24"/>
          <w:lang w:val="en-GB"/>
        </w:rPr>
        <w:t>the</w:t>
      </w:r>
      <w:r w:rsidR="00D41552" w:rsidRPr="007B16C8">
        <w:rPr>
          <w:rFonts w:ascii="Tahoma" w:hAnsi="Tahoma"/>
          <w:sz w:val="22"/>
          <w:szCs w:val="24"/>
          <w:lang w:val="en-GB"/>
        </w:rPr>
        <w:t> </w:t>
      </w:r>
      <w:r w:rsidRPr="007B16C8">
        <w:rPr>
          <w:rFonts w:ascii="Tahoma" w:hAnsi="Tahoma"/>
          <w:sz w:val="22"/>
          <w:szCs w:val="24"/>
          <w:lang w:val="en-GB"/>
        </w:rPr>
        <w:t>trading day following the day of receipt by the Exchange of the application specified.</w:t>
      </w:r>
    </w:p>
    <w:p w14:paraId="478AA664" w14:textId="025826BA" w:rsidR="00550BDF" w:rsidRPr="007B16C8" w:rsidRDefault="00F65EDB">
      <w:pPr>
        <w:numPr>
          <w:ilvl w:val="3"/>
          <w:numId w:val="31"/>
        </w:numPr>
        <w:spacing w:before="120" w:after="120"/>
        <w:ind w:left="709" w:hanging="709"/>
        <w:jc w:val="both"/>
        <w:rPr>
          <w:rFonts w:ascii="Tahoma" w:hAnsi="Tahoma"/>
          <w:szCs w:val="24"/>
          <w:lang w:val="en-GB"/>
        </w:rPr>
      </w:pPr>
      <w:r w:rsidRPr="007B16C8">
        <w:rPr>
          <w:rFonts w:ascii="Tahoma" w:hAnsi="Tahoma"/>
          <w:sz w:val="22"/>
          <w:szCs w:val="24"/>
          <w:lang w:val="en-GB"/>
        </w:rPr>
        <w:lastRenderedPageBreak/>
        <w:t>A</w:t>
      </w:r>
      <w:r w:rsidR="00550BDF" w:rsidRPr="007B16C8">
        <w:rPr>
          <w:rFonts w:ascii="Tahoma" w:hAnsi="Tahoma"/>
          <w:sz w:val="22"/>
          <w:szCs w:val="24"/>
          <w:lang w:val="en-GB"/>
        </w:rPr>
        <w:t xml:space="preserve"> </w:t>
      </w:r>
      <w:r w:rsidR="002F2DFA" w:rsidRPr="007B16C8">
        <w:rPr>
          <w:rFonts w:ascii="Tahoma" w:hAnsi="Tahoma"/>
          <w:sz w:val="22"/>
          <w:szCs w:val="24"/>
          <w:lang w:val="en-GB"/>
        </w:rPr>
        <w:t xml:space="preserve">Trading </w:t>
      </w:r>
      <w:r w:rsidR="009268A6" w:rsidRPr="007B16C8">
        <w:rPr>
          <w:rFonts w:ascii="Tahoma" w:hAnsi="Tahoma"/>
          <w:sz w:val="22"/>
          <w:szCs w:val="24"/>
          <w:lang w:val="en-GB"/>
        </w:rPr>
        <w:t>Member</w:t>
      </w:r>
      <w:r w:rsidR="00550BDF" w:rsidRPr="007B16C8">
        <w:rPr>
          <w:rFonts w:ascii="Tahoma" w:hAnsi="Tahoma"/>
          <w:sz w:val="22"/>
          <w:szCs w:val="24"/>
          <w:lang w:val="en-GB"/>
        </w:rPr>
        <w:t xml:space="preserve">’s admission to trading shall be renewed provided that the conditions </w:t>
      </w:r>
      <w:r w:rsidRPr="007B16C8">
        <w:rPr>
          <w:rFonts w:ascii="Tahoma" w:hAnsi="Tahoma"/>
          <w:sz w:val="22"/>
          <w:szCs w:val="24"/>
          <w:lang w:val="en-GB"/>
        </w:rPr>
        <w:t>stipulated</w:t>
      </w:r>
      <w:r w:rsidR="00550BDF" w:rsidRPr="007B16C8">
        <w:rPr>
          <w:rFonts w:ascii="Tahoma" w:hAnsi="Tahoma"/>
          <w:sz w:val="22"/>
          <w:szCs w:val="24"/>
          <w:lang w:val="en-GB"/>
        </w:rPr>
        <w:t xml:space="preserve"> </w:t>
      </w:r>
      <w:r w:rsidR="00043762" w:rsidRPr="007B16C8">
        <w:rPr>
          <w:rFonts w:ascii="Tahoma" w:hAnsi="Tahoma"/>
          <w:sz w:val="22"/>
          <w:szCs w:val="24"/>
          <w:lang w:val="en-GB"/>
        </w:rPr>
        <w:t>in</w:t>
      </w:r>
      <w:r w:rsidR="00550BDF" w:rsidRPr="007B16C8">
        <w:rPr>
          <w:rFonts w:ascii="Tahoma" w:hAnsi="Tahoma"/>
          <w:sz w:val="22"/>
          <w:szCs w:val="24"/>
          <w:lang w:val="en-GB"/>
        </w:rPr>
        <w:t xml:space="preserve"> </w:t>
      </w:r>
      <w:r w:rsidRPr="007B16C8">
        <w:rPr>
          <w:rFonts w:ascii="Tahoma" w:hAnsi="Tahoma"/>
          <w:sz w:val="22"/>
          <w:szCs w:val="24"/>
          <w:lang w:val="en-GB"/>
        </w:rPr>
        <w:t>S</w:t>
      </w:r>
      <w:r w:rsidR="00550BDF" w:rsidRPr="007B16C8">
        <w:rPr>
          <w:rFonts w:ascii="Tahoma" w:hAnsi="Tahoma"/>
          <w:sz w:val="22"/>
          <w:szCs w:val="24"/>
          <w:lang w:val="en-GB"/>
        </w:rPr>
        <w:t xml:space="preserve">ections </w:t>
      </w:r>
      <w:r w:rsidR="005F2EA7" w:rsidRPr="002A6A55">
        <w:rPr>
          <w:rFonts w:ascii="Tahoma" w:hAnsi="Tahoma"/>
          <w:sz w:val="22"/>
          <w:szCs w:val="24"/>
          <w:lang w:val="en-GB"/>
        </w:rPr>
        <w:t>0</w:t>
      </w:r>
      <w:r w:rsidR="00550BDF" w:rsidRPr="007B16C8">
        <w:rPr>
          <w:rFonts w:ascii="Tahoma" w:hAnsi="Tahoma"/>
          <w:sz w:val="22"/>
          <w:szCs w:val="24"/>
          <w:lang w:val="en-GB"/>
        </w:rPr>
        <w:t xml:space="preserve">3 and </w:t>
      </w:r>
      <w:r w:rsidR="005F2EA7" w:rsidRPr="002A6A55">
        <w:rPr>
          <w:rFonts w:ascii="Tahoma" w:hAnsi="Tahoma"/>
          <w:sz w:val="22"/>
          <w:szCs w:val="24"/>
          <w:lang w:val="en-GB"/>
        </w:rPr>
        <w:t>0</w:t>
      </w:r>
      <w:r w:rsidR="00550BDF" w:rsidRPr="007B16C8">
        <w:rPr>
          <w:rFonts w:ascii="Tahoma" w:hAnsi="Tahoma"/>
          <w:sz w:val="22"/>
          <w:szCs w:val="24"/>
          <w:lang w:val="en-GB"/>
        </w:rPr>
        <w:t xml:space="preserve">4 hereof are observed. </w:t>
      </w:r>
    </w:p>
    <w:p w14:paraId="2D1E1316" w14:textId="102000AD" w:rsidR="00550BDF" w:rsidRPr="007B16C8" w:rsidRDefault="00550BDF">
      <w:pPr>
        <w:numPr>
          <w:ilvl w:val="3"/>
          <w:numId w:val="31"/>
        </w:numPr>
        <w:spacing w:after="120"/>
        <w:ind w:left="709" w:hanging="709"/>
        <w:jc w:val="both"/>
        <w:rPr>
          <w:rFonts w:ascii="Tahoma" w:hAnsi="Tahoma"/>
          <w:b/>
          <w:sz w:val="22"/>
          <w:szCs w:val="24"/>
          <w:lang w:val="en-GB"/>
        </w:rPr>
      </w:pPr>
      <w:r w:rsidRPr="007B16C8">
        <w:rPr>
          <w:rFonts w:ascii="Tahoma" w:hAnsi="Tahoma"/>
          <w:sz w:val="22"/>
          <w:szCs w:val="24"/>
          <w:lang w:val="en-GB"/>
        </w:rPr>
        <w:t>The information on renewal of</w:t>
      </w:r>
      <w:r w:rsidR="00F65EDB" w:rsidRPr="007B16C8">
        <w:rPr>
          <w:rFonts w:ascii="Tahoma" w:hAnsi="Tahoma"/>
          <w:sz w:val="22"/>
          <w:szCs w:val="24"/>
          <w:lang w:val="en-GB"/>
        </w:rPr>
        <w:t xml:space="preserve"> </w:t>
      </w:r>
      <w:r w:rsidRPr="007B16C8">
        <w:rPr>
          <w:rFonts w:ascii="Tahoma" w:hAnsi="Tahoma"/>
          <w:sz w:val="22"/>
          <w:szCs w:val="24"/>
          <w:lang w:val="en-GB"/>
        </w:rPr>
        <w:t>/</w:t>
      </w:r>
      <w:r w:rsidR="00F65EDB" w:rsidRPr="007B16C8">
        <w:rPr>
          <w:rFonts w:ascii="Tahoma" w:hAnsi="Tahoma"/>
          <w:sz w:val="22"/>
          <w:szCs w:val="24"/>
          <w:lang w:val="en-GB"/>
        </w:rPr>
        <w:t xml:space="preserve"> refusal</w:t>
      </w:r>
      <w:r w:rsidRPr="007B16C8">
        <w:rPr>
          <w:rFonts w:ascii="Tahoma" w:hAnsi="Tahoma"/>
          <w:sz w:val="22"/>
          <w:szCs w:val="24"/>
          <w:lang w:val="en-GB"/>
        </w:rPr>
        <w:t xml:space="preserve"> to renew </w:t>
      </w:r>
      <w:r w:rsidR="00F65EDB" w:rsidRPr="007B16C8">
        <w:rPr>
          <w:rFonts w:ascii="Tahoma" w:hAnsi="Tahoma"/>
          <w:sz w:val="22"/>
          <w:szCs w:val="24"/>
          <w:lang w:val="en-GB"/>
        </w:rPr>
        <w:t>a</w:t>
      </w:r>
      <w:r w:rsidRPr="007B16C8">
        <w:rPr>
          <w:rFonts w:ascii="Tahoma" w:hAnsi="Tahoma"/>
          <w:sz w:val="22"/>
          <w:szCs w:val="24"/>
          <w:lang w:val="en-GB"/>
        </w:rPr>
        <w:t xml:space="preserve"> </w:t>
      </w:r>
      <w:r w:rsidR="002F2DFA" w:rsidRPr="007B16C8">
        <w:rPr>
          <w:rFonts w:ascii="Tahoma" w:hAnsi="Tahoma"/>
          <w:sz w:val="22"/>
          <w:szCs w:val="24"/>
          <w:lang w:val="en-GB"/>
        </w:rPr>
        <w:t xml:space="preserve">Trading </w:t>
      </w:r>
      <w:r w:rsidR="009268A6" w:rsidRPr="007B16C8">
        <w:rPr>
          <w:rFonts w:ascii="Tahoma" w:hAnsi="Tahoma"/>
          <w:sz w:val="22"/>
          <w:szCs w:val="24"/>
          <w:lang w:val="en-GB"/>
        </w:rPr>
        <w:t>Member</w:t>
      </w:r>
      <w:r w:rsidRPr="007B16C8">
        <w:rPr>
          <w:rFonts w:ascii="Tahoma" w:hAnsi="Tahoma"/>
          <w:sz w:val="22"/>
          <w:szCs w:val="24"/>
          <w:lang w:val="en-GB"/>
        </w:rPr>
        <w:t xml:space="preserve">’s admission to trading shall be communicated </w:t>
      </w:r>
      <w:r w:rsidR="005D71B9" w:rsidRPr="007B16C8">
        <w:rPr>
          <w:rFonts w:ascii="Tahoma" w:hAnsi="Tahoma"/>
          <w:sz w:val="22"/>
          <w:szCs w:val="24"/>
          <w:lang w:val="en-GB"/>
        </w:rPr>
        <w:t>to</w:t>
      </w:r>
      <w:r w:rsidR="00F65EDB" w:rsidRPr="007B16C8">
        <w:rPr>
          <w:rFonts w:ascii="Tahoma" w:hAnsi="Tahoma"/>
          <w:sz w:val="22"/>
          <w:szCs w:val="24"/>
          <w:lang w:val="en-GB"/>
        </w:rPr>
        <w:t xml:space="preserve"> the</w:t>
      </w:r>
      <w:r w:rsidR="005D71B9" w:rsidRPr="007B16C8">
        <w:rPr>
          <w:rFonts w:ascii="Tahoma" w:hAnsi="Tahoma"/>
          <w:sz w:val="22"/>
          <w:szCs w:val="24"/>
          <w:lang w:val="en-GB"/>
        </w:rPr>
        <w:t xml:space="preserve"> </w:t>
      </w:r>
      <w:r w:rsidR="002F2DFA" w:rsidRPr="007B16C8">
        <w:rPr>
          <w:rFonts w:ascii="Tahoma" w:hAnsi="Tahoma"/>
          <w:sz w:val="22"/>
          <w:szCs w:val="24"/>
          <w:lang w:val="en-GB"/>
        </w:rPr>
        <w:t xml:space="preserve">Trading </w:t>
      </w:r>
      <w:r w:rsidR="009268A6" w:rsidRPr="007B16C8">
        <w:rPr>
          <w:rFonts w:ascii="Tahoma" w:hAnsi="Tahoma"/>
          <w:sz w:val="22"/>
          <w:szCs w:val="24"/>
          <w:lang w:val="en-GB"/>
        </w:rPr>
        <w:t>Member</w:t>
      </w:r>
      <w:r w:rsidRPr="007B16C8">
        <w:rPr>
          <w:rFonts w:ascii="Tahoma" w:hAnsi="Tahoma"/>
          <w:sz w:val="22"/>
          <w:szCs w:val="24"/>
          <w:lang w:val="en-GB"/>
        </w:rPr>
        <w:t xml:space="preserve"> by sending thereto of a written notice not later than </w:t>
      </w:r>
      <w:bookmarkStart w:id="40" w:name="_Hlk11167033"/>
      <w:r w:rsidR="00C36B5D" w:rsidRPr="007B16C8">
        <w:rPr>
          <w:rFonts w:ascii="Tahoma" w:hAnsi="Tahoma"/>
          <w:sz w:val="22"/>
          <w:szCs w:val="24"/>
          <w:lang w:val="en-GB"/>
        </w:rPr>
        <w:t>on the business day</w:t>
      </w:r>
      <w:r w:rsidRPr="007B16C8">
        <w:rPr>
          <w:rFonts w:ascii="Tahoma" w:hAnsi="Tahoma"/>
          <w:sz w:val="22"/>
          <w:szCs w:val="24"/>
          <w:lang w:val="en-GB"/>
        </w:rPr>
        <w:t xml:space="preserve"> following the date </w:t>
      </w:r>
      <w:bookmarkEnd w:id="40"/>
      <w:r w:rsidRPr="007B16C8">
        <w:rPr>
          <w:rFonts w:ascii="Tahoma" w:hAnsi="Tahoma"/>
          <w:sz w:val="22"/>
          <w:szCs w:val="24"/>
          <w:lang w:val="en-GB"/>
        </w:rPr>
        <w:t xml:space="preserve">of </w:t>
      </w:r>
      <w:r w:rsidR="00CD5B6F" w:rsidRPr="007B16C8">
        <w:rPr>
          <w:rFonts w:ascii="Tahoma" w:hAnsi="Tahoma"/>
          <w:sz w:val="22"/>
          <w:szCs w:val="24"/>
          <w:lang w:val="en-GB"/>
        </w:rPr>
        <w:t xml:space="preserve">adopting </w:t>
      </w:r>
      <w:r w:rsidRPr="007B16C8">
        <w:rPr>
          <w:rFonts w:ascii="Tahoma" w:hAnsi="Tahoma"/>
          <w:sz w:val="22"/>
          <w:szCs w:val="24"/>
          <w:lang w:val="en-GB"/>
        </w:rPr>
        <w:t>such a resolution.</w:t>
      </w:r>
    </w:p>
    <w:p w14:paraId="6685D5EC" w14:textId="77777777" w:rsidR="00B2410C" w:rsidRPr="007B16C8" w:rsidRDefault="00B2410C" w:rsidP="00F12C7D">
      <w:pPr>
        <w:pStyle w:val="1"/>
        <w:numPr>
          <w:ilvl w:val="0"/>
          <w:numId w:val="0"/>
        </w:numPr>
        <w:spacing w:before="120" w:after="120"/>
        <w:ind w:left="1418" w:hanging="1418"/>
        <w:jc w:val="left"/>
        <w:rPr>
          <w:rFonts w:ascii="Tahoma" w:hAnsi="Tahoma"/>
          <w:caps/>
          <w:color w:val="0000FF"/>
          <w:kern w:val="28"/>
          <w:sz w:val="22"/>
          <w:szCs w:val="24"/>
          <w:lang w:val="en-GB"/>
        </w:rPr>
      </w:pPr>
    </w:p>
    <w:p w14:paraId="75CEF4C7" w14:textId="70AB2560" w:rsidR="00550BDF" w:rsidRPr="002A6A55" w:rsidRDefault="00550BDF" w:rsidP="00F512B5">
      <w:pPr>
        <w:pStyle w:val="1"/>
        <w:numPr>
          <w:ilvl w:val="0"/>
          <w:numId w:val="0"/>
        </w:numPr>
        <w:tabs>
          <w:tab w:val="left" w:pos="1985"/>
        </w:tabs>
        <w:spacing w:before="120" w:after="120"/>
        <w:ind w:left="1980" w:hanging="1980"/>
        <w:jc w:val="left"/>
        <w:rPr>
          <w:i/>
          <w:lang w:val="en-GB"/>
        </w:rPr>
      </w:pPr>
      <w:bookmarkStart w:id="41" w:name="_Toc47457362"/>
      <w:r w:rsidRPr="007B16C8">
        <w:rPr>
          <w:rFonts w:ascii="Tahoma" w:hAnsi="Tahoma"/>
          <w:caps/>
          <w:color w:val="0000FF"/>
          <w:kern w:val="28"/>
          <w:sz w:val="22"/>
          <w:szCs w:val="24"/>
          <w:lang w:val="en-GB"/>
        </w:rPr>
        <w:t>Section 07.</w:t>
      </w:r>
      <w:r w:rsidR="007B5A54" w:rsidRPr="007B16C8">
        <w:rPr>
          <w:rFonts w:ascii="Tahoma" w:hAnsi="Tahoma"/>
          <w:caps/>
          <w:color w:val="0000FF"/>
          <w:kern w:val="28"/>
          <w:sz w:val="22"/>
          <w:szCs w:val="24"/>
          <w:lang w:val="en-GB"/>
        </w:rPr>
        <w:t xml:space="preserve"> </w:t>
      </w:r>
      <w:r w:rsidR="00F512B5" w:rsidRPr="007B16C8">
        <w:rPr>
          <w:rFonts w:ascii="Tahoma" w:hAnsi="Tahoma"/>
          <w:caps/>
          <w:color w:val="0000FF"/>
          <w:kern w:val="28"/>
          <w:sz w:val="22"/>
          <w:szCs w:val="24"/>
          <w:lang w:val="en-GB"/>
        </w:rPr>
        <w:tab/>
      </w:r>
      <w:r w:rsidR="00997DBA" w:rsidRPr="007B16C8">
        <w:rPr>
          <w:rFonts w:ascii="Tahoma" w:hAnsi="Tahoma"/>
          <w:caps/>
          <w:color w:val="0000FF"/>
          <w:kern w:val="28"/>
          <w:sz w:val="22"/>
          <w:szCs w:val="24"/>
          <w:lang w:val="en-GB"/>
        </w:rPr>
        <w:t xml:space="preserve">ADMISSION FEE, SUBSCRIPTION FEE, COMMISSION FEE AND OTHER PAYMENTS </w:t>
      </w:r>
      <w:r w:rsidR="00260D48" w:rsidRPr="007B16C8">
        <w:rPr>
          <w:rFonts w:ascii="Tahoma" w:hAnsi="Tahoma"/>
          <w:caps/>
          <w:color w:val="0000FF"/>
          <w:kern w:val="28"/>
          <w:sz w:val="22"/>
          <w:szCs w:val="24"/>
          <w:lang w:val="en-GB"/>
        </w:rPr>
        <w:t>MADE</w:t>
      </w:r>
      <w:r w:rsidR="00997DBA" w:rsidRPr="007B16C8">
        <w:rPr>
          <w:rFonts w:ascii="Tahoma" w:hAnsi="Tahoma"/>
          <w:caps/>
          <w:color w:val="0000FF"/>
          <w:kern w:val="28"/>
          <w:sz w:val="22"/>
          <w:szCs w:val="24"/>
          <w:lang w:val="en-GB"/>
        </w:rPr>
        <w:t xml:space="preserve"> BY </w:t>
      </w:r>
      <w:r w:rsidR="00B7718A" w:rsidRPr="007B16C8">
        <w:rPr>
          <w:rFonts w:ascii="Tahoma" w:hAnsi="Tahoma"/>
          <w:caps/>
          <w:color w:val="0000FF"/>
          <w:kern w:val="28"/>
          <w:sz w:val="22"/>
          <w:szCs w:val="24"/>
          <w:lang w:val="en-GB"/>
        </w:rPr>
        <w:t>CANDIDATES</w:t>
      </w:r>
      <w:r w:rsidR="00851E5B" w:rsidRPr="007B16C8">
        <w:rPr>
          <w:rFonts w:ascii="Tahoma" w:hAnsi="Tahoma"/>
          <w:caps/>
          <w:color w:val="0000FF"/>
          <w:kern w:val="28"/>
          <w:sz w:val="22"/>
          <w:szCs w:val="24"/>
          <w:lang w:val="en-GB"/>
        </w:rPr>
        <w:t>/</w:t>
      </w:r>
      <w:r w:rsidR="00B7718A" w:rsidRPr="007B16C8">
        <w:rPr>
          <w:rFonts w:ascii="Tahoma" w:hAnsi="Tahoma"/>
          <w:caps/>
          <w:color w:val="0000FF"/>
          <w:kern w:val="28"/>
          <w:sz w:val="22"/>
          <w:szCs w:val="24"/>
          <w:lang w:val="en-GB"/>
        </w:rPr>
        <w:t>TRADING</w:t>
      </w:r>
      <w:r w:rsidR="00997DBA" w:rsidRPr="007B16C8">
        <w:rPr>
          <w:rFonts w:ascii="Tahoma" w:hAnsi="Tahoma"/>
          <w:caps/>
          <w:color w:val="0000FF"/>
          <w:kern w:val="28"/>
          <w:sz w:val="22"/>
          <w:szCs w:val="24"/>
          <w:lang w:val="en-GB"/>
        </w:rPr>
        <w:t xml:space="preserve"> MEMBERS</w:t>
      </w:r>
      <w:bookmarkEnd w:id="41"/>
    </w:p>
    <w:p w14:paraId="1F916291" w14:textId="4C3B0DB9" w:rsidR="00550BDF" w:rsidRPr="007B16C8" w:rsidRDefault="00550BDF">
      <w:pPr>
        <w:pStyle w:val="20"/>
        <w:spacing w:after="120"/>
        <w:ind w:left="1985" w:hanging="1985"/>
        <w:rPr>
          <w:rFonts w:ascii="Tahoma" w:hAnsi="Tahoma"/>
          <w:bCs w:val="0"/>
          <w:i w:val="0"/>
          <w:iCs w:val="0"/>
          <w:szCs w:val="24"/>
          <w:lang w:val="en-GB"/>
        </w:rPr>
      </w:pPr>
      <w:bookmarkStart w:id="42" w:name="_Toc47457363"/>
      <w:r w:rsidRPr="007B16C8">
        <w:rPr>
          <w:rFonts w:ascii="Tahoma" w:hAnsi="Tahoma"/>
          <w:bCs w:val="0"/>
          <w:i w:val="0"/>
          <w:iCs w:val="0"/>
          <w:sz w:val="22"/>
          <w:szCs w:val="24"/>
          <w:lang w:val="en-GB"/>
        </w:rPr>
        <w:t>Article 07.01.</w:t>
      </w:r>
      <w:r w:rsidRPr="007B16C8">
        <w:rPr>
          <w:rFonts w:ascii="Tahoma" w:hAnsi="Tahoma"/>
          <w:bCs w:val="0"/>
          <w:i w:val="0"/>
          <w:iCs w:val="0"/>
          <w:sz w:val="22"/>
          <w:szCs w:val="24"/>
          <w:lang w:val="en-GB"/>
        </w:rPr>
        <w:tab/>
      </w:r>
      <w:r w:rsidR="006F5868" w:rsidRPr="007B16C8">
        <w:rPr>
          <w:rFonts w:ascii="Tahoma" w:hAnsi="Tahoma"/>
          <w:bCs w:val="0"/>
          <w:i w:val="0"/>
          <w:iCs w:val="0"/>
          <w:sz w:val="22"/>
          <w:szCs w:val="24"/>
          <w:lang w:val="en-GB"/>
        </w:rPr>
        <w:t>Admission</w:t>
      </w:r>
      <w:r w:rsidR="00E71678" w:rsidRPr="007B16C8">
        <w:rPr>
          <w:rFonts w:ascii="Tahoma" w:hAnsi="Tahoma"/>
          <w:bCs w:val="0"/>
          <w:i w:val="0"/>
          <w:iCs w:val="0"/>
          <w:sz w:val="22"/>
          <w:szCs w:val="24"/>
          <w:lang w:val="en-GB"/>
        </w:rPr>
        <w:t xml:space="preserve"> Fee</w:t>
      </w:r>
      <w:bookmarkEnd w:id="42"/>
    </w:p>
    <w:p w14:paraId="277F1A49" w14:textId="7769548C" w:rsidR="00550BDF" w:rsidRPr="007B16C8" w:rsidRDefault="00260D48">
      <w:pPr>
        <w:numPr>
          <w:ilvl w:val="0"/>
          <w:numId w:val="74"/>
        </w:numPr>
        <w:spacing w:after="120"/>
        <w:ind w:hanging="720"/>
        <w:jc w:val="both"/>
        <w:rPr>
          <w:rFonts w:ascii="Tahoma" w:hAnsi="Tahoma"/>
          <w:szCs w:val="24"/>
          <w:lang w:val="en-GB"/>
        </w:rPr>
      </w:pPr>
      <w:r w:rsidRPr="007B16C8">
        <w:rPr>
          <w:rFonts w:ascii="Tahoma" w:hAnsi="Tahoma"/>
          <w:sz w:val="22"/>
          <w:szCs w:val="24"/>
          <w:lang w:val="en-GB"/>
        </w:rPr>
        <w:t>T</w:t>
      </w:r>
      <w:r w:rsidR="00550BDF" w:rsidRPr="007B16C8">
        <w:rPr>
          <w:rFonts w:ascii="Tahoma" w:hAnsi="Tahoma"/>
          <w:sz w:val="22"/>
          <w:szCs w:val="24"/>
          <w:lang w:val="en-GB"/>
        </w:rPr>
        <w:t xml:space="preserve">he Exchange </w:t>
      </w:r>
      <w:r w:rsidR="000963E3" w:rsidRPr="007B16C8">
        <w:rPr>
          <w:rFonts w:ascii="Tahoma" w:hAnsi="Tahoma"/>
          <w:sz w:val="22"/>
          <w:szCs w:val="24"/>
          <w:lang w:val="en-GB"/>
        </w:rPr>
        <w:t xml:space="preserve">shall have the right to establish </w:t>
      </w:r>
      <w:r w:rsidR="00550BDF" w:rsidRPr="007B16C8">
        <w:rPr>
          <w:rFonts w:ascii="Tahoma" w:hAnsi="Tahoma"/>
          <w:sz w:val="22"/>
          <w:szCs w:val="24"/>
          <w:lang w:val="en-GB"/>
        </w:rPr>
        <w:t xml:space="preserve">the </w:t>
      </w:r>
      <w:r w:rsidR="00A324DA" w:rsidRPr="007B16C8">
        <w:rPr>
          <w:rFonts w:ascii="Tahoma" w:hAnsi="Tahoma"/>
          <w:sz w:val="22"/>
          <w:szCs w:val="24"/>
          <w:lang w:val="en-GB"/>
        </w:rPr>
        <w:t>Admission Fee</w:t>
      </w:r>
      <w:r w:rsidRPr="007B16C8">
        <w:rPr>
          <w:rFonts w:ascii="Tahoma" w:hAnsi="Tahoma"/>
          <w:sz w:val="22"/>
          <w:szCs w:val="24"/>
          <w:lang w:val="en-GB"/>
        </w:rPr>
        <w:t xml:space="preserve"> for Candidates </w:t>
      </w:r>
      <w:r w:rsidR="00037752" w:rsidRPr="007B16C8">
        <w:rPr>
          <w:rFonts w:ascii="Tahoma" w:hAnsi="Tahoma"/>
          <w:sz w:val="22"/>
          <w:szCs w:val="24"/>
          <w:lang w:val="en-GB"/>
        </w:rPr>
        <w:t>for</w:t>
      </w:r>
      <w:r w:rsidRPr="007B16C8">
        <w:rPr>
          <w:rFonts w:ascii="Tahoma" w:hAnsi="Tahoma"/>
          <w:sz w:val="22"/>
          <w:szCs w:val="24"/>
          <w:lang w:val="en-GB"/>
        </w:rPr>
        <w:t xml:space="preserve"> </w:t>
      </w:r>
      <w:r w:rsidR="002F2DFA" w:rsidRPr="007B16C8">
        <w:rPr>
          <w:rFonts w:ascii="Tahoma" w:hAnsi="Tahoma"/>
          <w:sz w:val="22"/>
          <w:szCs w:val="24"/>
          <w:lang w:val="en-GB"/>
        </w:rPr>
        <w:t xml:space="preserve">Trading </w:t>
      </w:r>
      <w:r w:rsidR="00BC3631" w:rsidRPr="007B16C8">
        <w:rPr>
          <w:rFonts w:ascii="Tahoma" w:hAnsi="Tahoma"/>
          <w:sz w:val="22"/>
          <w:szCs w:val="24"/>
          <w:lang w:val="en-GB"/>
        </w:rPr>
        <w:t>Member</w:t>
      </w:r>
      <w:r w:rsidR="00037752" w:rsidRPr="007B16C8">
        <w:rPr>
          <w:rFonts w:ascii="Tahoma" w:hAnsi="Tahoma"/>
          <w:sz w:val="22"/>
          <w:szCs w:val="24"/>
          <w:lang w:val="en-GB"/>
        </w:rPr>
        <w:t>ship</w:t>
      </w:r>
      <w:r w:rsidR="00FA1843" w:rsidRPr="007B16C8">
        <w:rPr>
          <w:rFonts w:ascii="Tahoma" w:hAnsi="Tahoma"/>
          <w:sz w:val="22"/>
          <w:szCs w:val="24"/>
          <w:lang w:val="en-GB"/>
        </w:rPr>
        <w:t xml:space="preserve"> on the relevant Exchange Market</w:t>
      </w:r>
      <w:r w:rsidR="00550BDF" w:rsidRPr="007B16C8">
        <w:rPr>
          <w:rFonts w:ascii="Tahoma" w:hAnsi="Tahoma"/>
          <w:sz w:val="22"/>
          <w:szCs w:val="24"/>
          <w:lang w:val="en-GB"/>
        </w:rPr>
        <w:t xml:space="preserve">. The amount of the </w:t>
      </w:r>
      <w:r w:rsidR="00A324DA" w:rsidRPr="007B16C8">
        <w:rPr>
          <w:rFonts w:ascii="Tahoma" w:hAnsi="Tahoma"/>
          <w:sz w:val="22"/>
          <w:szCs w:val="24"/>
          <w:lang w:val="en-GB"/>
        </w:rPr>
        <w:t>Admission Fee</w:t>
      </w:r>
      <w:r w:rsidR="00550BDF" w:rsidRPr="007B16C8">
        <w:rPr>
          <w:rFonts w:ascii="Tahoma" w:hAnsi="Tahoma"/>
          <w:sz w:val="22"/>
          <w:szCs w:val="24"/>
          <w:lang w:val="en-GB"/>
        </w:rPr>
        <w:t xml:space="preserve"> shall be established by the Exchange for each market separately.</w:t>
      </w:r>
    </w:p>
    <w:p w14:paraId="5220328B" w14:textId="22E91BF7" w:rsidR="00550BDF" w:rsidRPr="007B16C8" w:rsidRDefault="00260D48">
      <w:pPr>
        <w:numPr>
          <w:ilvl w:val="0"/>
          <w:numId w:val="74"/>
        </w:numPr>
        <w:spacing w:after="120"/>
        <w:ind w:hanging="720"/>
        <w:jc w:val="both"/>
        <w:rPr>
          <w:rFonts w:ascii="Tahoma" w:hAnsi="Tahoma"/>
          <w:szCs w:val="24"/>
          <w:lang w:val="en-GB"/>
        </w:rPr>
      </w:pPr>
      <w:r w:rsidRPr="007B16C8">
        <w:rPr>
          <w:rFonts w:ascii="Tahoma" w:hAnsi="Tahoma"/>
          <w:sz w:val="22"/>
          <w:szCs w:val="24"/>
          <w:lang w:val="en-GB"/>
        </w:rPr>
        <w:t xml:space="preserve">The </w:t>
      </w:r>
      <w:r w:rsidR="00A324DA" w:rsidRPr="007B16C8">
        <w:rPr>
          <w:rFonts w:ascii="Tahoma" w:hAnsi="Tahoma"/>
          <w:sz w:val="22"/>
          <w:szCs w:val="24"/>
          <w:lang w:val="en-GB"/>
        </w:rPr>
        <w:t>Admission Fee</w:t>
      </w:r>
      <w:r w:rsidR="0008067C" w:rsidRPr="007B16C8">
        <w:rPr>
          <w:rFonts w:ascii="Tahoma" w:hAnsi="Tahoma"/>
          <w:sz w:val="22"/>
          <w:szCs w:val="24"/>
          <w:lang w:val="en-GB"/>
        </w:rPr>
        <w:t xml:space="preserve"> </w:t>
      </w:r>
      <w:r w:rsidR="00550BDF" w:rsidRPr="007B16C8">
        <w:rPr>
          <w:rFonts w:ascii="Tahoma" w:hAnsi="Tahoma"/>
          <w:sz w:val="22"/>
          <w:szCs w:val="24"/>
          <w:lang w:val="en-GB"/>
        </w:rPr>
        <w:t xml:space="preserve">shall be paid by </w:t>
      </w:r>
      <w:r w:rsidR="006B597D" w:rsidRPr="007B16C8">
        <w:rPr>
          <w:rFonts w:ascii="Tahoma" w:hAnsi="Tahoma"/>
          <w:sz w:val="22"/>
          <w:szCs w:val="24"/>
          <w:lang w:val="en-GB"/>
        </w:rPr>
        <w:t>a</w:t>
      </w:r>
      <w:r w:rsidR="00550BDF" w:rsidRPr="007B16C8">
        <w:rPr>
          <w:rFonts w:ascii="Tahoma" w:hAnsi="Tahoma"/>
          <w:sz w:val="22"/>
          <w:szCs w:val="24"/>
          <w:lang w:val="en-GB"/>
        </w:rPr>
        <w:t xml:space="preserve"> Candidate on the respective market on a</w:t>
      </w:r>
      <w:r w:rsidRPr="007B16C8">
        <w:rPr>
          <w:rFonts w:ascii="Tahoma" w:hAnsi="Tahoma"/>
          <w:sz w:val="22"/>
          <w:szCs w:val="24"/>
          <w:lang w:val="en-GB"/>
        </w:rPr>
        <w:t> </w:t>
      </w:r>
      <w:r w:rsidR="00550BDF" w:rsidRPr="007B16C8">
        <w:rPr>
          <w:rFonts w:ascii="Tahoma" w:hAnsi="Tahoma"/>
          <w:sz w:val="22"/>
          <w:szCs w:val="24"/>
          <w:lang w:val="en-GB"/>
        </w:rPr>
        <w:t>non</w:t>
      </w:r>
      <w:r w:rsidR="00426032" w:rsidRPr="007B16C8">
        <w:rPr>
          <w:rFonts w:ascii="Tahoma" w:hAnsi="Tahoma"/>
          <w:sz w:val="22"/>
          <w:szCs w:val="24"/>
          <w:lang w:val="en-GB"/>
        </w:rPr>
        <w:t>-</w:t>
      </w:r>
      <w:r w:rsidR="00550BDF" w:rsidRPr="007B16C8">
        <w:rPr>
          <w:rFonts w:ascii="Tahoma" w:hAnsi="Tahoma"/>
          <w:sz w:val="22"/>
          <w:szCs w:val="24"/>
          <w:lang w:val="en-GB"/>
        </w:rPr>
        <w:t xml:space="preserve">recurring basis and </w:t>
      </w:r>
      <w:r w:rsidR="005D465A" w:rsidRPr="002A6A55">
        <w:rPr>
          <w:rFonts w:ascii="Tahoma" w:hAnsi="Tahoma"/>
          <w:sz w:val="22"/>
          <w:szCs w:val="24"/>
          <w:lang w:val="en-GB"/>
        </w:rPr>
        <w:t>is non-refundable</w:t>
      </w:r>
      <w:r w:rsidR="00550BDF" w:rsidRPr="007B16C8">
        <w:rPr>
          <w:rFonts w:ascii="Tahoma" w:hAnsi="Tahoma"/>
          <w:sz w:val="22"/>
          <w:szCs w:val="24"/>
          <w:lang w:val="en-GB"/>
        </w:rPr>
        <w:t>. The amount and manner of payment of the Admission</w:t>
      </w:r>
      <w:r w:rsidR="007E7BA3" w:rsidRPr="007B16C8">
        <w:rPr>
          <w:rFonts w:ascii="Tahoma" w:hAnsi="Tahoma"/>
          <w:sz w:val="22"/>
          <w:szCs w:val="24"/>
          <w:lang w:val="en-GB"/>
        </w:rPr>
        <w:t xml:space="preserve"> Fee</w:t>
      </w:r>
      <w:r w:rsidR="00550BDF" w:rsidRPr="007B16C8">
        <w:rPr>
          <w:rFonts w:ascii="Tahoma" w:hAnsi="Tahoma"/>
          <w:sz w:val="22"/>
          <w:szCs w:val="24"/>
          <w:lang w:val="en-GB"/>
        </w:rPr>
        <w:t xml:space="preserve"> shall be established by the Exchange.</w:t>
      </w:r>
      <w:r w:rsidR="009C660A" w:rsidRPr="007B16C8">
        <w:rPr>
          <w:rFonts w:ascii="Tahoma" w:hAnsi="Tahoma"/>
          <w:sz w:val="22"/>
          <w:szCs w:val="24"/>
          <w:lang w:val="en-GB"/>
        </w:rPr>
        <w:t xml:space="preserve"> </w:t>
      </w:r>
      <w:r w:rsidR="000947F2" w:rsidRPr="007B16C8">
        <w:rPr>
          <w:rFonts w:ascii="Tahoma" w:hAnsi="Tahoma"/>
          <w:sz w:val="22"/>
          <w:szCs w:val="24"/>
          <w:lang w:val="en-GB"/>
        </w:rPr>
        <w:t>The</w:t>
      </w:r>
      <w:r w:rsidR="007E7BA3" w:rsidRPr="007B16C8">
        <w:rPr>
          <w:rFonts w:ascii="Tahoma" w:hAnsi="Tahoma"/>
          <w:sz w:val="22"/>
          <w:szCs w:val="24"/>
          <w:lang w:val="en-GB"/>
        </w:rPr>
        <w:t xml:space="preserve"> amount of the</w:t>
      </w:r>
      <w:r w:rsidR="000947F2" w:rsidRPr="007B16C8">
        <w:rPr>
          <w:rFonts w:ascii="Tahoma" w:hAnsi="Tahoma"/>
          <w:sz w:val="22"/>
          <w:szCs w:val="24"/>
          <w:lang w:val="en-GB"/>
        </w:rPr>
        <w:t xml:space="preserve"> </w:t>
      </w:r>
      <w:r w:rsidR="009C660A" w:rsidRPr="007B16C8">
        <w:rPr>
          <w:rFonts w:ascii="Tahoma" w:hAnsi="Tahoma"/>
          <w:sz w:val="22"/>
          <w:szCs w:val="24"/>
          <w:lang w:val="en-GB"/>
        </w:rPr>
        <w:t>Admission</w:t>
      </w:r>
      <w:r w:rsidR="007E7BA3" w:rsidRPr="007B16C8">
        <w:rPr>
          <w:rFonts w:ascii="Tahoma" w:hAnsi="Tahoma"/>
          <w:sz w:val="22"/>
          <w:szCs w:val="24"/>
          <w:lang w:val="en-GB"/>
        </w:rPr>
        <w:t xml:space="preserve"> Fee</w:t>
      </w:r>
      <w:r w:rsidR="009C660A" w:rsidRPr="007B16C8">
        <w:rPr>
          <w:rFonts w:ascii="Tahoma" w:hAnsi="Tahoma"/>
          <w:sz w:val="22"/>
          <w:szCs w:val="24"/>
          <w:lang w:val="en-GB"/>
        </w:rPr>
        <w:t xml:space="preserve"> may vary for various categories of </w:t>
      </w:r>
      <w:r w:rsidR="002F2DFA" w:rsidRPr="007B16C8">
        <w:rPr>
          <w:rFonts w:ascii="Tahoma" w:hAnsi="Tahoma"/>
          <w:sz w:val="22"/>
          <w:szCs w:val="24"/>
          <w:lang w:val="en-GB"/>
        </w:rPr>
        <w:t xml:space="preserve">Trading </w:t>
      </w:r>
      <w:r w:rsidR="0055215B" w:rsidRPr="007B16C8">
        <w:rPr>
          <w:rFonts w:ascii="Tahoma" w:hAnsi="Tahoma"/>
          <w:sz w:val="22"/>
          <w:szCs w:val="24"/>
          <w:lang w:val="en-GB"/>
        </w:rPr>
        <w:t>Members</w:t>
      </w:r>
      <w:r w:rsidR="009C660A" w:rsidRPr="007B16C8">
        <w:rPr>
          <w:rFonts w:ascii="Tahoma" w:hAnsi="Tahoma"/>
          <w:sz w:val="22"/>
          <w:szCs w:val="24"/>
          <w:lang w:val="en-GB"/>
        </w:rPr>
        <w:t>.</w:t>
      </w:r>
      <w:r w:rsidR="00550BDF" w:rsidRPr="007B16C8">
        <w:rPr>
          <w:rFonts w:ascii="Tahoma" w:hAnsi="Tahoma"/>
          <w:sz w:val="22"/>
          <w:szCs w:val="24"/>
          <w:lang w:val="en-GB"/>
        </w:rPr>
        <w:t xml:space="preserve"> The information </w:t>
      </w:r>
      <w:r w:rsidR="000947F2" w:rsidRPr="007B16C8">
        <w:rPr>
          <w:rFonts w:ascii="Tahoma" w:hAnsi="Tahoma"/>
          <w:sz w:val="22"/>
          <w:szCs w:val="24"/>
          <w:lang w:val="en-GB"/>
        </w:rPr>
        <w:t>about</w:t>
      </w:r>
      <w:r w:rsidR="00550BDF" w:rsidRPr="007B16C8">
        <w:rPr>
          <w:rFonts w:ascii="Tahoma" w:hAnsi="Tahoma"/>
          <w:sz w:val="22"/>
          <w:szCs w:val="24"/>
          <w:lang w:val="en-GB"/>
        </w:rPr>
        <w:t xml:space="preserve"> the amount and manner of payment of the </w:t>
      </w:r>
      <w:r w:rsidR="00A324DA" w:rsidRPr="007B16C8">
        <w:rPr>
          <w:rFonts w:ascii="Tahoma" w:hAnsi="Tahoma"/>
          <w:sz w:val="22"/>
          <w:szCs w:val="24"/>
          <w:lang w:val="en-GB"/>
        </w:rPr>
        <w:t>Admission Fee</w:t>
      </w:r>
      <w:r w:rsidR="00550BDF" w:rsidRPr="007B16C8">
        <w:rPr>
          <w:rFonts w:ascii="Tahoma" w:hAnsi="Tahoma"/>
          <w:sz w:val="22"/>
          <w:szCs w:val="24"/>
          <w:lang w:val="en-GB"/>
        </w:rPr>
        <w:t>, as well as</w:t>
      </w:r>
      <w:r w:rsidR="000947F2" w:rsidRPr="007B16C8">
        <w:rPr>
          <w:rFonts w:ascii="Tahoma" w:hAnsi="Tahoma"/>
          <w:sz w:val="22"/>
          <w:szCs w:val="24"/>
          <w:lang w:val="en-GB"/>
        </w:rPr>
        <w:t xml:space="preserve"> the</w:t>
      </w:r>
      <w:r w:rsidR="00550BDF" w:rsidRPr="007B16C8">
        <w:rPr>
          <w:rFonts w:ascii="Tahoma" w:hAnsi="Tahoma"/>
          <w:sz w:val="22"/>
          <w:szCs w:val="24"/>
          <w:lang w:val="en-GB"/>
        </w:rPr>
        <w:t xml:space="preserve"> change of the amount and manner of payment thereof shall be posted </w:t>
      </w:r>
      <w:r w:rsidR="000947F2" w:rsidRPr="007B16C8">
        <w:rPr>
          <w:rFonts w:ascii="Tahoma" w:hAnsi="Tahoma"/>
          <w:sz w:val="22"/>
          <w:szCs w:val="24"/>
          <w:lang w:val="en-GB"/>
        </w:rPr>
        <w:t>on</w:t>
      </w:r>
      <w:r w:rsidR="00550BDF" w:rsidRPr="007B16C8">
        <w:rPr>
          <w:rFonts w:ascii="Tahoma" w:hAnsi="Tahoma"/>
          <w:sz w:val="22"/>
          <w:szCs w:val="24"/>
          <w:lang w:val="en-GB"/>
        </w:rPr>
        <w:t xml:space="preserve"> the</w:t>
      </w:r>
      <w:r w:rsidR="00DC7DC7" w:rsidRPr="007B16C8">
        <w:rPr>
          <w:rFonts w:ascii="Tahoma" w:hAnsi="Tahoma"/>
          <w:sz w:val="22"/>
          <w:szCs w:val="24"/>
          <w:lang w:val="en-GB"/>
        </w:rPr>
        <w:t xml:space="preserve"> Exchange’s</w:t>
      </w:r>
      <w:r w:rsidR="00550BDF" w:rsidRPr="007B16C8">
        <w:rPr>
          <w:rFonts w:ascii="Tahoma" w:hAnsi="Tahoma"/>
          <w:sz w:val="22"/>
          <w:szCs w:val="24"/>
          <w:lang w:val="en-GB"/>
        </w:rPr>
        <w:t xml:space="preserve"> website within not more than three</w:t>
      </w:r>
      <w:r w:rsidR="0074476B" w:rsidRPr="007B16C8">
        <w:rPr>
          <w:rFonts w:ascii="Tahoma" w:hAnsi="Tahoma"/>
          <w:sz w:val="22"/>
          <w:szCs w:val="24"/>
          <w:lang w:val="en-GB"/>
        </w:rPr>
        <w:t xml:space="preserve"> (3</w:t>
      </w:r>
      <w:r w:rsidR="005D465A" w:rsidRPr="007B16C8">
        <w:rPr>
          <w:rFonts w:ascii="Tahoma" w:hAnsi="Tahoma"/>
          <w:sz w:val="22"/>
          <w:szCs w:val="24"/>
          <w:lang w:val="en-GB"/>
        </w:rPr>
        <w:t>)</w:t>
      </w:r>
      <w:r w:rsidR="00550BDF" w:rsidRPr="007B16C8">
        <w:rPr>
          <w:rFonts w:ascii="Tahoma" w:hAnsi="Tahoma"/>
          <w:sz w:val="22"/>
          <w:szCs w:val="24"/>
          <w:lang w:val="en-GB"/>
        </w:rPr>
        <w:t xml:space="preserve"> business days prior to their effective date.</w:t>
      </w:r>
    </w:p>
    <w:p w14:paraId="383FD809" w14:textId="0ACA3AB2" w:rsidR="00550BDF" w:rsidRPr="007B16C8" w:rsidRDefault="000947F2">
      <w:pPr>
        <w:numPr>
          <w:ilvl w:val="0"/>
          <w:numId w:val="74"/>
        </w:numPr>
        <w:spacing w:after="120"/>
        <w:ind w:hanging="720"/>
        <w:jc w:val="both"/>
        <w:rPr>
          <w:rFonts w:ascii="Tahoma" w:hAnsi="Tahoma"/>
          <w:b/>
          <w:i/>
          <w:sz w:val="22"/>
          <w:szCs w:val="24"/>
          <w:lang w:val="en-GB"/>
        </w:rPr>
      </w:pPr>
      <w:r w:rsidRPr="007B16C8">
        <w:rPr>
          <w:rFonts w:ascii="Tahoma" w:hAnsi="Tahoma"/>
          <w:sz w:val="22"/>
          <w:szCs w:val="24"/>
          <w:lang w:val="en-GB"/>
        </w:rPr>
        <w:t xml:space="preserve">The </w:t>
      </w:r>
      <w:r w:rsidR="00550BDF" w:rsidRPr="007B16C8">
        <w:rPr>
          <w:rFonts w:ascii="Tahoma" w:hAnsi="Tahoma"/>
          <w:sz w:val="22"/>
          <w:szCs w:val="24"/>
          <w:lang w:val="en-GB"/>
        </w:rPr>
        <w:t>Admission</w:t>
      </w:r>
      <w:r w:rsidR="00DC7DC7" w:rsidRPr="007B16C8">
        <w:rPr>
          <w:rFonts w:ascii="Tahoma" w:hAnsi="Tahoma"/>
          <w:sz w:val="22"/>
          <w:szCs w:val="24"/>
          <w:lang w:val="en-GB"/>
        </w:rPr>
        <w:t xml:space="preserve"> Fee</w:t>
      </w:r>
      <w:r w:rsidR="00550BDF" w:rsidRPr="007B16C8">
        <w:rPr>
          <w:rFonts w:ascii="Tahoma" w:hAnsi="Tahoma"/>
          <w:sz w:val="22"/>
          <w:szCs w:val="24"/>
          <w:lang w:val="en-GB"/>
        </w:rPr>
        <w:t xml:space="preserve"> shall be deposited to the settlement account of the Exchange.</w:t>
      </w:r>
    </w:p>
    <w:p w14:paraId="044FAD6F" w14:textId="3C193F0A" w:rsidR="00550BDF" w:rsidRPr="007B16C8" w:rsidRDefault="006B597D">
      <w:pPr>
        <w:numPr>
          <w:ilvl w:val="0"/>
          <w:numId w:val="74"/>
        </w:numPr>
        <w:spacing w:after="120"/>
        <w:ind w:hanging="720"/>
        <w:jc w:val="both"/>
        <w:rPr>
          <w:rFonts w:ascii="Tahoma" w:hAnsi="Tahoma"/>
          <w:szCs w:val="24"/>
          <w:lang w:val="en-GB"/>
        </w:rPr>
      </w:pPr>
      <w:r w:rsidRPr="007B16C8">
        <w:rPr>
          <w:rFonts w:ascii="Tahoma" w:hAnsi="Tahoma"/>
          <w:sz w:val="22"/>
          <w:szCs w:val="24"/>
          <w:lang w:val="en-GB"/>
        </w:rPr>
        <w:t>A</w:t>
      </w:r>
      <w:r w:rsidR="00550BDF" w:rsidRPr="007B16C8">
        <w:rPr>
          <w:rFonts w:ascii="Tahoma" w:hAnsi="Tahoma"/>
          <w:sz w:val="22"/>
          <w:szCs w:val="24"/>
          <w:lang w:val="en-GB"/>
        </w:rPr>
        <w:t xml:space="preserve"> Candidate shall pay the </w:t>
      </w:r>
      <w:r w:rsidR="00A324DA" w:rsidRPr="007B16C8">
        <w:rPr>
          <w:rFonts w:ascii="Tahoma" w:hAnsi="Tahoma"/>
          <w:sz w:val="22"/>
          <w:szCs w:val="24"/>
          <w:lang w:val="en-GB"/>
        </w:rPr>
        <w:t>Admission Fee</w:t>
      </w:r>
      <w:r w:rsidR="0008067C" w:rsidRPr="007B16C8">
        <w:rPr>
          <w:rFonts w:ascii="Tahoma" w:hAnsi="Tahoma"/>
          <w:sz w:val="22"/>
          <w:szCs w:val="24"/>
          <w:lang w:val="en-GB"/>
        </w:rPr>
        <w:t xml:space="preserve"> </w:t>
      </w:r>
      <w:r w:rsidR="00550BDF" w:rsidRPr="007B16C8">
        <w:rPr>
          <w:rFonts w:ascii="Tahoma" w:hAnsi="Tahoma"/>
          <w:sz w:val="22"/>
          <w:szCs w:val="24"/>
          <w:lang w:val="en-GB"/>
        </w:rPr>
        <w:t xml:space="preserve">in full </w:t>
      </w:r>
      <w:r w:rsidR="006F5868" w:rsidRPr="007B16C8">
        <w:rPr>
          <w:rFonts w:ascii="Tahoma" w:hAnsi="Tahoma"/>
          <w:sz w:val="22"/>
          <w:szCs w:val="24"/>
          <w:lang w:val="en-GB"/>
        </w:rPr>
        <w:t>based on</w:t>
      </w:r>
      <w:r w:rsidR="00550BDF" w:rsidRPr="007B16C8">
        <w:rPr>
          <w:rFonts w:ascii="Tahoma" w:hAnsi="Tahoma"/>
          <w:sz w:val="22"/>
          <w:szCs w:val="24"/>
          <w:lang w:val="en-GB"/>
        </w:rPr>
        <w:t xml:space="preserve"> the invoice issued by the Exchange in accordance with the procedure provided for </w:t>
      </w:r>
      <w:r w:rsidR="00DC7DC7" w:rsidRPr="007B16C8">
        <w:rPr>
          <w:rFonts w:ascii="Tahoma" w:hAnsi="Tahoma"/>
          <w:sz w:val="22"/>
          <w:szCs w:val="24"/>
          <w:lang w:val="en-GB"/>
        </w:rPr>
        <w:t>in</w:t>
      </w:r>
      <w:r w:rsidR="00550BDF" w:rsidRPr="007B16C8">
        <w:rPr>
          <w:rFonts w:ascii="Tahoma" w:hAnsi="Tahoma"/>
          <w:sz w:val="22"/>
          <w:szCs w:val="24"/>
          <w:lang w:val="en-GB"/>
        </w:rPr>
        <w:t xml:space="preserve"> the Admission Rules. </w:t>
      </w:r>
    </w:p>
    <w:p w14:paraId="7FBD3ED5" w14:textId="4074D84E" w:rsidR="00550BDF" w:rsidRPr="002A6A55" w:rsidRDefault="00550BDF">
      <w:pPr>
        <w:numPr>
          <w:ilvl w:val="0"/>
          <w:numId w:val="74"/>
        </w:numPr>
        <w:spacing w:after="120"/>
        <w:ind w:hanging="720"/>
        <w:jc w:val="both"/>
        <w:rPr>
          <w:rFonts w:ascii="Tahoma" w:hAnsi="Tahoma"/>
          <w:szCs w:val="24"/>
          <w:lang w:val="en-GB"/>
        </w:rPr>
      </w:pPr>
      <w:r w:rsidRPr="007B16C8">
        <w:rPr>
          <w:rFonts w:ascii="Tahoma" w:hAnsi="Tahoma"/>
          <w:sz w:val="22"/>
          <w:szCs w:val="24"/>
          <w:lang w:val="en-GB"/>
        </w:rPr>
        <w:t xml:space="preserve">In case of termination of </w:t>
      </w:r>
      <w:r w:rsidR="006B597D" w:rsidRPr="007B16C8">
        <w:rPr>
          <w:rFonts w:ascii="Tahoma" w:hAnsi="Tahoma"/>
          <w:sz w:val="22"/>
          <w:szCs w:val="24"/>
          <w:lang w:val="en-GB"/>
        </w:rPr>
        <w:t xml:space="preserve">a </w:t>
      </w:r>
      <w:r w:rsidR="002F2DFA" w:rsidRPr="007B16C8">
        <w:rPr>
          <w:rFonts w:ascii="Tahoma" w:hAnsi="Tahoma"/>
          <w:sz w:val="22"/>
          <w:szCs w:val="24"/>
          <w:lang w:val="en-GB"/>
        </w:rPr>
        <w:t xml:space="preserve">Trading </w:t>
      </w:r>
      <w:r w:rsidR="009268A6" w:rsidRPr="007B16C8">
        <w:rPr>
          <w:rFonts w:ascii="Tahoma" w:hAnsi="Tahoma"/>
          <w:sz w:val="22"/>
          <w:szCs w:val="24"/>
          <w:lang w:val="en-GB"/>
        </w:rPr>
        <w:t>Member</w:t>
      </w:r>
      <w:r w:rsidR="006B597D" w:rsidRPr="007B16C8">
        <w:rPr>
          <w:rFonts w:ascii="Tahoma" w:hAnsi="Tahoma"/>
          <w:sz w:val="22"/>
          <w:szCs w:val="24"/>
          <w:lang w:val="en-GB"/>
        </w:rPr>
        <w:t xml:space="preserve">’s </w:t>
      </w:r>
      <w:r w:rsidRPr="007B16C8">
        <w:rPr>
          <w:rFonts w:ascii="Tahoma" w:hAnsi="Tahoma"/>
          <w:sz w:val="22"/>
          <w:szCs w:val="24"/>
          <w:lang w:val="en-GB"/>
        </w:rPr>
        <w:t xml:space="preserve">admission to trading, the </w:t>
      </w:r>
      <w:r w:rsidR="00A324DA" w:rsidRPr="007B16C8">
        <w:rPr>
          <w:rFonts w:ascii="Tahoma" w:hAnsi="Tahoma"/>
          <w:sz w:val="22"/>
          <w:szCs w:val="24"/>
          <w:lang w:val="en-GB"/>
        </w:rPr>
        <w:t>Admission Fee</w:t>
      </w:r>
      <w:r w:rsidR="0008067C" w:rsidRPr="007B16C8">
        <w:rPr>
          <w:rFonts w:ascii="Tahoma" w:hAnsi="Tahoma"/>
          <w:sz w:val="22"/>
          <w:szCs w:val="24"/>
          <w:lang w:val="en-GB"/>
        </w:rPr>
        <w:t xml:space="preserve"> </w:t>
      </w:r>
      <w:r w:rsidRPr="007B16C8">
        <w:rPr>
          <w:rFonts w:ascii="Tahoma" w:hAnsi="Tahoma"/>
          <w:sz w:val="22"/>
          <w:szCs w:val="24"/>
          <w:lang w:val="en-GB"/>
        </w:rPr>
        <w:t xml:space="preserve">paid thereby shall not be </w:t>
      </w:r>
      <w:r w:rsidR="005F2EA7" w:rsidRPr="007B16C8">
        <w:rPr>
          <w:rFonts w:ascii="Tahoma" w:hAnsi="Tahoma"/>
          <w:sz w:val="22"/>
          <w:szCs w:val="24"/>
          <w:lang w:val="en-GB"/>
        </w:rPr>
        <w:t>refunded</w:t>
      </w:r>
      <w:r w:rsidRPr="007B16C8">
        <w:rPr>
          <w:rFonts w:ascii="Tahoma" w:hAnsi="Tahoma"/>
          <w:sz w:val="22"/>
          <w:szCs w:val="24"/>
          <w:lang w:val="en-GB"/>
        </w:rPr>
        <w:t xml:space="preserve">. </w:t>
      </w:r>
    </w:p>
    <w:p w14:paraId="5D9B095E" w14:textId="3AB1C178" w:rsidR="00A728D8" w:rsidRPr="002A6A55" w:rsidRDefault="00A728D8" w:rsidP="002A6A55">
      <w:pPr>
        <w:numPr>
          <w:ilvl w:val="0"/>
          <w:numId w:val="74"/>
        </w:numPr>
        <w:spacing w:after="120"/>
        <w:ind w:hanging="720"/>
        <w:jc w:val="both"/>
        <w:rPr>
          <w:rFonts w:ascii="Tahoma" w:hAnsi="Tahoma"/>
          <w:sz w:val="22"/>
          <w:szCs w:val="24"/>
          <w:lang w:val="en-GB"/>
        </w:rPr>
      </w:pPr>
      <w:r w:rsidRPr="002A6A55">
        <w:rPr>
          <w:rFonts w:ascii="Tahoma" w:hAnsi="Tahoma"/>
          <w:sz w:val="22"/>
          <w:szCs w:val="24"/>
          <w:lang w:val="en-GB"/>
        </w:rPr>
        <w:t xml:space="preserve">For the relevant Exchange Market </w:t>
      </w:r>
      <w:r w:rsidR="00364C0A" w:rsidRPr="007B16C8">
        <w:rPr>
          <w:rFonts w:ascii="Tahoma" w:hAnsi="Tahoma"/>
          <w:sz w:val="22"/>
          <w:szCs w:val="24"/>
          <w:lang w:val="en-GB"/>
        </w:rPr>
        <w:t>where</w:t>
      </w:r>
      <w:r w:rsidRPr="002A6A55">
        <w:rPr>
          <w:rFonts w:ascii="Tahoma" w:hAnsi="Tahoma"/>
          <w:sz w:val="22"/>
          <w:szCs w:val="24"/>
          <w:lang w:val="en-GB"/>
        </w:rPr>
        <w:t xml:space="preserve"> the Exchange </w:t>
      </w:r>
      <w:r w:rsidR="003738C8">
        <w:rPr>
          <w:rFonts w:ascii="Tahoma" w:hAnsi="Tahoma"/>
          <w:sz w:val="22"/>
          <w:szCs w:val="24"/>
          <w:lang w:val="en-GB"/>
        </w:rPr>
        <w:t>apply</w:t>
      </w:r>
      <w:r w:rsidR="00364C0A" w:rsidRPr="002A6A55">
        <w:rPr>
          <w:rFonts w:ascii="Tahoma" w:hAnsi="Tahoma"/>
          <w:sz w:val="22"/>
          <w:szCs w:val="24"/>
          <w:lang w:val="en-GB"/>
        </w:rPr>
        <w:t xml:space="preserve"> the Admission Fee, the special sections </w:t>
      </w:r>
      <w:r w:rsidRPr="002A6A55">
        <w:rPr>
          <w:rFonts w:ascii="Tahoma" w:hAnsi="Tahoma"/>
          <w:sz w:val="22"/>
          <w:szCs w:val="24"/>
          <w:lang w:val="en-GB"/>
        </w:rPr>
        <w:t xml:space="preserve">of the Admission Rules may </w:t>
      </w:r>
      <w:r w:rsidR="00364C0A" w:rsidRPr="007B16C8">
        <w:rPr>
          <w:rFonts w:ascii="Tahoma" w:hAnsi="Tahoma"/>
          <w:sz w:val="22"/>
          <w:szCs w:val="24"/>
          <w:lang w:val="en-GB"/>
        </w:rPr>
        <w:t>specify Admission Fee payment specifics.</w:t>
      </w:r>
    </w:p>
    <w:p w14:paraId="1A206479" w14:textId="6B28CEDF" w:rsidR="00550BDF" w:rsidRPr="007B16C8" w:rsidRDefault="00550BDF">
      <w:pPr>
        <w:numPr>
          <w:ilvl w:val="0"/>
          <w:numId w:val="74"/>
        </w:numPr>
        <w:spacing w:after="120"/>
        <w:ind w:hanging="720"/>
        <w:jc w:val="both"/>
        <w:rPr>
          <w:rFonts w:ascii="Tahoma" w:hAnsi="Tahoma"/>
          <w:sz w:val="22"/>
          <w:szCs w:val="24"/>
          <w:lang w:val="en-GB"/>
        </w:rPr>
      </w:pPr>
      <w:r w:rsidRPr="007B16C8">
        <w:rPr>
          <w:rFonts w:ascii="Tahoma" w:hAnsi="Tahoma"/>
          <w:sz w:val="22"/>
          <w:szCs w:val="24"/>
          <w:lang w:val="en-GB"/>
        </w:rPr>
        <w:t xml:space="preserve">The effect of this </w:t>
      </w:r>
      <w:r w:rsidR="00D61F9B" w:rsidRPr="007B16C8">
        <w:rPr>
          <w:rFonts w:ascii="Tahoma" w:hAnsi="Tahoma"/>
          <w:sz w:val="22"/>
          <w:szCs w:val="24"/>
          <w:lang w:val="en-GB"/>
        </w:rPr>
        <w:t>a</w:t>
      </w:r>
      <w:r w:rsidR="003867D3" w:rsidRPr="007B16C8">
        <w:rPr>
          <w:rFonts w:ascii="Tahoma" w:hAnsi="Tahoma"/>
          <w:sz w:val="22"/>
          <w:szCs w:val="24"/>
          <w:lang w:val="en-GB"/>
        </w:rPr>
        <w:t>rticle</w:t>
      </w:r>
      <w:r w:rsidRPr="007B16C8">
        <w:rPr>
          <w:rFonts w:ascii="Tahoma" w:hAnsi="Tahoma"/>
          <w:sz w:val="22"/>
          <w:szCs w:val="24"/>
          <w:lang w:val="en-GB"/>
        </w:rPr>
        <w:t xml:space="preserve"> shall not apply to the Central Counterparty</w:t>
      </w:r>
      <w:r w:rsidR="00FB2B25" w:rsidRPr="007B16C8">
        <w:rPr>
          <w:rFonts w:ascii="Tahoma" w:hAnsi="Tahoma"/>
          <w:sz w:val="22"/>
          <w:szCs w:val="24"/>
          <w:lang w:val="en-GB"/>
        </w:rPr>
        <w:t xml:space="preserve">, </w:t>
      </w:r>
      <w:r w:rsidR="006B597D" w:rsidRPr="007B16C8">
        <w:rPr>
          <w:rFonts w:ascii="Tahoma" w:hAnsi="Tahoma"/>
          <w:sz w:val="22"/>
          <w:szCs w:val="24"/>
          <w:lang w:val="en-GB"/>
        </w:rPr>
        <w:t xml:space="preserve">the </w:t>
      </w:r>
      <w:r w:rsidR="00FB2B25" w:rsidRPr="007B16C8">
        <w:rPr>
          <w:rFonts w:ascii="Tahoma" w:hAnsi="Tahoma"/>
          <w:sz w:val="22"/>
          <w:szCs w:val="24"/>
          <w:lang w:val="en-GB"/>
        </w:rPr>
        <w:t>Federal Treasury</w:t>
      </w:r>
      <w:r w:rsidRPr="007B16C8">
        <w:rPr>
          <w:rFonts w:ascii="Tahoma" w:hAnsi="Tahoma"/>
          <w:sz w:val="22"/>
          <w:szCs w:val="24"/>
          <w:lang w:val="en-GB"/>
        </w:rPr>
        <w:t xml:space="preserve"> and the Bank of Russia.</w:t>
      </w:r>
    </w:p>
    <w:p w14:paraId="67BB296E" w14:textId="5FF22E52" w:rsidR="00550BDF" w:rsidRPr="007B16C8" w:rsidRDefault="00550BDF">
      <w:pPr>
        <w:pStyle w:val="20"/>
        <w:spacing w:after="120"/>
        <w:ind w:left="1985" w:hanging="1985"/>
        <w:rPr>
          <w:rFonts w:ascii="Tahoma" w:hAnsi="Tahoma"/>
          <w:bCs w:val="0"/>
          <w:i w:val="0"/>
          <w:iCs w:val="0"/>
          <w:szCs w:val="24"/>
          <w:lang w:val="en-GB"/>
        </w:rPr>
      </w:pPr>
      <w:bookmarkStart w:id="43" w:name="_Toc47457364"/>
      <w:r w:rsidRPr="007B16C8">
        <w:rPr>
          <w:rFonts w:ascii="Tahoma" w:hAnsi="Tahoma"/>
          <w:bCs w:val="0"/>
          <w:i w:val="0"/>
          <w:iCs w:val="0"/>
          <w:sz w:val="22"/>
          <w:szCs w:val="24"/>
          <w:lang w:val="en-GB"/>
        </w:rPr>
        <w:t>Article 07.02.</w:t>
      </w:r>
      <w:r w:rsidRPr="007B16C8">
        <w:rPr>
          <w:rFonts w:ascii="Tahoma" w:hAnsi="Tahoma"/>
          <w:bCs w:val="0"/>
          <w:i w:val="0"/>
          <w:iCs w:val="0"/>
          <w:sz w:val="22"/>
          <w:szCs w:val="24"/>
          <w:lang w:val="en-GB"/>
        </w:rPr>
        <w:tab/>
        <w:t>Subscription Fee</w:t>
      </w:r>
      <w:bookmarkEnd w:id="43"/>
    </w:p>
    <w:p w14:paraId="12315900" w14:textId="3160BFBE" w:rsidR="00550BDF" w:rsidRPr="007B16C8" w:rsidRDefault="002F2DFA" w:rsidP="00434B5F">
      <w:pPr>
        <w:widowControl w:val="0"/>
        <w:numPr>
          <w:ilvl w:val="3"/>
          <w:numId w:val="67"/>
        </w:numPr>
        <w:overflowPunct/>
        <w:spacing w:beforeLines="60" w:before="144" w:afterLines="60" w:after="144"/>
        <w:ind w:left="709" w:hanging="709"/>
        <w:jc w:val="both"/>
        <w:textAlignment w:val="auto"/>
        <w:rPr>
          <w:rFonts w:ascii="Tahoma" w:hAnsi="Tahoma"/>
          <w:szCs w:val="24"/>
          <w:lang w:val="en-GB"/>
        </w:rPr>
      </w:pPr>
      <w:r w:rsidRPr="007B16C8">
        <w:rPr>
          <w:rFonts w:ascii="Tahoma" w:hAnsi="Tahoma"/>
          <w:sz w:val="22"/>
          <w:szCs w:val="24"/>
          <w:lang w:val="en-GB"/>
        </w:rPr>
        <w:t xml:space="preserve">Trading </w:t>
      </w:r>
      <w:r w:rsidR="0055215B" w:rsidRPr="007B16C8">
        <w:rPr>
          <w:rFonts w:ascii="Tahoma" w:hAnsi="Tahoma"/>
          <w:sz w:val="22"/>
          <w:szCs w:val="24"/>
          <w:lang w:val="en-GB"/>
        </w:rPr>
        <w:t>Members</w:t>
      </w:r>
      <w:r w:rsidR="00550BDF" w:rsidRPr="007B16C8">
        <w:rPr>
          <w:rFonts w:ascii="Tahoma" w:hAnsi="Tahoma"/>
          <w:sz w:val="22"/>
          <w:szCs w:val="24"/>
          <w:lang w:val="en-GB"/>
        </w:rPr>
        <w:t xml:space="preserve"> o</w:t>
      </w:r>
      <w:r w:rsidR="00C05C60" w:rsidRPr="007B16C8">
        <w:rPr>
          <w:rFonts w:ascii="Tahoma" w:hAnsi="Tahoma"/>
          <w:sz w:val="22"/>
          <w:szCs w:val="24"/>
          <w:lang w:val="en-GB"/>
        </w:rPr>
        <w:t>n</w:t>
      </w:r>
      <w:r w:rsidR="00550BDF" w:rsidRPr="007B16C8">
        <w:rPr>
          <w:rFonts w:ascii="Tahoma" w:hAnsi="Tahoma"/>
          <w:sz w:val="22"/>
          <w:szCs w:val="24"/>
          <w:lang w:val="en-GB"/>
        </w:rPr>
        <w:t xml:space="preserve"> the Derivatives Market</w:t>
      </w:r>
      <w:r w:rsidR="00FB2B25" w:rsidRPr="007B16C8">
        <w:rPr>
          <w:rFonts w:ascii="Tahoma" w:hAnsi="Tahoma"/>
          <w:sz w:val="22"/>
          <w:szCs w:val="24"/>
          <w:lang w:val="en-GB"/>
        </w:rPr>
        <w:t xml:space="preserve"> and</w:t>
      </w:r>
      <w:r w:rsidR="00082006" w:rsidRPr="007B16C8">
        <w:rPr>
          <w:rFonts w:ascii="Tahoma" w:hAnsi="Tahoma"/>
          <w:sz w:val="22"/>
          <w:szCs w:val="24"/>
          <w:lang w:val="en-GB"/>
        </w:rPr>
        <w:t xml:space="preserve"> the</w:t>
      </w:r>
      <w:r w:rsidR="00FB2B25" w:rsidRPr="007B16C8">
        <w:rPr>
          <w:rFonts w:ascii="Tahoma" w:hAnsi="Tahoma"/>
          <w:sz w:val="22"/>
          <w:szCs w:val="24"/>
          <w:lang w:val="en-GB"/>
        </w:rPr>
        <w:t xml:space="preserve"> Equity &amp; Bond Market</w:t>
      </w:r>
      <w:r w:rsidR="00550BDF" w:rsidRPr="007B16C8">
        <w:rPr>
          <w:rFonts w:ascii="Tahoma" w:hAnsi="Tahoma"/>
          <w:sz w:val="22"/>
          <w:szCs w:val="24"/>
          <w:lang w:val="en-GB"/>
        </w:rPr>
        <w:t xml:space="preserve"> shall pay the Subscription Fee in the amount and in accordance with the procedure established by the Exchange. The information </w:t>
      </w:r>
      <w:r w:rsidR="00082006" w:rsidRPr="007B16C8">
        <w:rPr>
          <w:rFonts w:ascii="Tahoma" w:hAnsi="Tahoma"/>
          <w:sz w:val="22"/>
          <w:szCs w:val="24"/>
          <w:lang w:val="en-GB"/>
        </w:rPr>
        <w:t>about</w:t>
      </w:r>
      <w:r w:rsidR="00550BDF" w:rsidRPr="007B16C8">
        <w:rPr>
          <w:rFonts w:ascii="Tahoma" w:hAnsi="Tahoma"/>
          <w:sz w:val="22"/>
          <w:szCs w:val="24"/>
          <w:lang w:val="en-GB"/>
        </w:rPr>
        <w:t xml:space="preserve"> the amount, manner and terms of payment of the Subscription Fee, as well as change of the amount, manner and terms of payment thereof shall be posted </w:t>
      </w:r>
      <w:r w:rsidR="00082006" w:rsidRPr="007B16C8">
        <w:rPr>
          <w:rFonts w:ascii="Tahoma" w:hAnsi="Tahoma"/>
          <w:sz w:val="22"/>
          <w:szCs w:val="24"/>
          <w:lang w:val="en-GB"/>
        </w:rPr>
        <w:t>on</w:t>
      </w:r>
      <w:r w:rsidR="00550BDF" w:rsidRPr="007B16C8">
        <w:rPr>
          <w:rFonts w:ascii="Tahoma" w:hAnsi="Tahoma"/>
          <w:sz w:val="22"/>
          <w:szCs w:val="24"/>
          <w:lang w:val="en-GB"/>
        </w:rPr>
        <w:t xml:space="preserve"> the </w:t>
      </w:r>
      <w:r w:rsidR="00004DEB" w:rsidRPr="002A6A55">
        <w:rPr>
          <w:rFonts w:ascii="Tahoma" w:hAnsi="Tahoma"/>
          <w:sz w:val="22"/>
          <w:szCs w:val="24"/>
          <w:lang w:val="en-GB"/>
        </w:rPr>
        <w:t xml:space="preserve">Exchange’s </w:t>
      </w:r>
      <w:r w:rsidR="00550BDF" w:rsidRPr="007B16C8">
        <w:rPr>
          <w:rFonts w:ascii="Tahoma" w:hAnsi="Tahoma"/>
          <w:sz w:val="22"/>
          <w:szCs w:val="24"/>
          <w:lang w:val="en-GB"/>
        </w:rPr>
        <w:t>website within not more than three (3) business days prior to their effective date.</w:t>
      </w:r>
    </w:p>
    <w:p w14:paraId="0A300808" w14:textId="13D302C4" w:rsidR="004159FB" w:rsidRPr="007B16C8" w:rsidRDefault="004159FB" w:rsidP="00004DEB">
      <w:pPr>
        <w:pStyle w:val="aff3"/>
        <w:widowControl w:val="0"/>
        <w:numPr>
          <w:ilvl w:val="3"/>
          <w:numId w:val="67"/>
        </w:numPr>
        <w:overflowPunct/>
        <w:spacing w:beforeLines="60" w:before="144" w:afterLines="60" w:after="144"/>
        <w:ind w:left="709" w:hanging="709"/>
        <w:jc w:val="both"/>
        <w:textAlignment w:val="auto"/>
        <w:rPr>
          <w:rFonts w:ascii="Tahoma" w:hAnsi="Tahoma"/>
          <w:sz w:val="22"/>
          <w:szCs w:val="22"/>
          <w:lang w:val="en-GB"/>
        </w:rPr>
      </w:pPr>
      <w:r w:rsidRPr="007B16C8">
        <w:rPr>
          <w:rFonts w:ascii="Tahoma" w:hAnsi="Tahoma"/>
          <w:sz w:val="22"/>
          <w:szCs w:val="22"/>
          <w:lang w:val="en-GB"/>
        </w:rPr>
        <w:t xml:space="preserve">Specifics of </w:t>
      </w:r>
      <w:r w:rsidR="00BB4051" w:rsidRPr="007B16C8">
        <w:rPr>
          <w:rFonts w:ascii="Tahoma" w:hAnsi="Tahoma"/>
          <w:sz w:val="22"/>
          <w:szCs w:val="22"/>
          <w:lang w:val="en-GB"/>
        </w:rPr>
        <w:t>S</w:t>
      </w:r>
      <w:r w:rsidRPr="007B16C8">
        <w:rPr>
          <w:rFonts w:ascii="Tahoma" w:hAnsi="Tahoma"/>
          <w:sz w:val="22"/>
          <w:szCs w:val="22"/>
          <w:lang w:val="en-GB"/>
        </w:rPr>
        <w:t xml:space="preserve">ubscription </w:t>
      </w:r>
      <w:r w:rsidR="00BB4051" w:rsidRPr="007B16C8">
        <w:rPr>
          <w:rFonts w:ascii="Tahoma" w:hAnsi="Tahoma"/>
          <w:sz w:val="22"/>
          <w:szCs w:val="22"/>
          <w:lang w:val="en-GB"/>
        </w:rPr>
        <w:t>F</w:t>
      </w:r>
      <w:r w:rsidRPr="007B16C8">
        <w:rPr>
          <w:rFonts w:ascii="Tahoma" w:hAnsi="Tahoma"/>
          <w:sz w:val="22"/>
          <w:szCs w:val="22"/>
          <w:lang w:val="en-GB"/>
        </w:rPr>
        <w:t xml:space="preserve">ee payment by </w:t>
      </w:r>
      <w:r w:rsidR="002F2DFA" w:rsidRPr="007B16C8">
        <w:rPr>
          <w:rFonts w:ascii="Tahoma" w:hAnsi="Tahoma"/>
          <w:sz w:val="22"/>
          <w:szCs w:val="22"/>
          <w:lang w:val="en-GB"/>
        </w:rPr>
        <w:t xml:space="preserve">Trading </w:t>
      </w:r>
      <w:r w:rsidR="0055215B" w:rsidRPr="007B16C8">
        <w:rPr>
          <w:rFonts w:ascii="Tahoma" w:hAnsi="Tahoma"/>
          <w:sz w:val="22"/>
          <w:szCs w:val="22"/>
          <w:lang w:val="en-GB"/>
        </w:rPr>
        <w:t>Members</w:t>
      </w:r>
      <w:r w:rsidRPr="007B16C8">
        <w:rPr>
          <w:rFonts w:ascii="Tahoma" w:hAnsi="Tahoma"/>
          <w:sz w:val="22"/>
          <w:szCs w:val="22"/>
          <w:lang w:val="en-GB"/>
        </w:rPr>
        <w:t xml:space="preserve"> </w:t>
      </w:r>
      <w:r w:rsidR="008F0EB1" w:rsidRPr="007B16C8">
        <w:rPr>
          <w:rFonts w:ascii="Tahoma" w:hAnsi="Tahoma"/>
          <w:sz w:val="22"/>
          <w:szCs w:val="22"/>
          <w:lang w:val="en-GB"/>
        </w:rPr>
        <w:t>on the Derivatives and Equity</w:t>
      </w:r>
      <w:r w:rsidR="00004DEB" w:rsidRPr="007B16C8">
        <w:rPr>
          <w:rFonts w:ascii="Tahoma" w:hAnsi="Tahoma"/>
          <w:sz w:val="22"/>
          <w:szCs w:val="22"/>
          <w:lang w:val="en-GB"/>
        </w:rPr>
        <w:t> </w:t>
      </w:r>
      <w:r w:rsidR="008F0EB1" w:rsidRPr="007B16C8">
        <w:rPr>
          <w:rFonts w:ascii="Tahoma" w:hAnsi="Tahoma"/>
          <w:sz w:val="22"/>
          <w:szCs w:val="22"/>
          <w:lang w:val="en-GB"/>
        </w:rPr>
        <w:t>&amp; Bond Market</w:t>
      </w:r>
      <w:r w:rsidR="00BB4051" w:rsidRPr="007B16C8">
        <w:rPr>
          <w:rFonts w:ascii="Tahoma" w:hAnsi="Tahoma"/>
          <w:sz w:val="22"/>
          <w:szCs w:val="22"/>
          <w:lang w:val="en-GB"/>
        </w:rPr>
        <w:t>s</w:t>
      </w:r>
      <w:r w:rsidR="008F0EB1" w:rsidRPr="007B16C8">
        <w:rPr>
          <w:rFonts w:ascii="Tahoma" w:hAnsi="Tahoma"/>
          <w:sz w:val="22"/>
          <w:szCs w:val="22"/>
          <w:lang w:val="en-GB"/>
        </w:rPr>
        <w:t xml:space="preserve"> are </w:t>
      </w:r>
      <w:r w:rsidRPr="007B16C8">
        <w:rPr>
          <w:rFonts w:ascii="Tahoma" w:hAnsi="Tahoma"/>
          <w:sz w:val="22"/>
          <w:szCs w:val="22"/>
          <w:lang w:val="en-GB"/>
        </w:rPr>
        <w:t xml:space="preserve">described in the Special Sections of the Admission Rules. </w:t>
      </w:r>
    </w:p>
    <w:p w14:paraId="6FB0C2C4" w14:textId="6E6F0DDB" w:rsidR="00550BDF" w:rsidRPr="007B16C8" w:rsidRDefault="00550BDF" w:rsidP="00434B5F">
      <w:pPr>
        <w:widowControl w:val="0"/>
        <w:numPr>
          <w:ilvl w:val="3"/>
          <w:numId w:val="67"/>
        </w:numPr>
        <w:overflowPunct/>
        <w:spacing w:beforeLines="60" w:before="144" w:afterLines="60" w:after="144"/>
        <w:ind w:left="709" w:hanging="709"/>
        <w:jc w:val="both"/>
        <w:textAlignment w:val="auto"/>
        <w:rPr>
          <w:rFonts w:ascii="Tahoma" w:hAnsi="Tahoma"/>
          <w:i/>
          <w:sz w:val="22"/>
          <w:szCs w:val="24"/>
          <w:lang w:val="en-GB"/>
        </w:rPr>
      </w:pPr>
      <w:r w:rsidRPr="007B16C8">
        <w:rPr>
          <w:rFonts w:ascii="Tahoma" w:hAnsi="Tahoma"/>
          <w:sz w:val="22"/>
          <w:szCs w:val="24"/>
          <w:lang w:val="en-GB"/>
        </w:rPr>
        <w:t xml:space="preserve">The effect of this </w:t>
      </w:r>
      <w:r w:rsidR="00D61F9B" w:rsidRPr="007B16C8">
        <w:rPr>
          <w:rFonts w:ascii="Tahoma" w:hAnsi="Tahoma"/>
          <w:sz w:val="22"/>
          <w:szCs w:val="24"/>
          <w:lang w:val="en-GB"/>
        </w:rPr>
        <w:t>a</w:t>
      </w:r>
      <w:r w:rsidR="003867D3" w:rsidRPr="007B16C8">
        <w:rPr>
          <w:rFonts w:ascii="Tahoma" w:hAnsi="Tahoma"/>
          <w:sz w:val="22"/>
          <w:szCs w:val="24"/>
          <w:lang w:val="en-GB"/>
        </w:rPr>
        <w:t>rticle</w:t>
      </w:r>
      <w:r w:rsidRPr="007B16C8">
        <w:rPr>
          <w:rFonts w:ascii="Tahoma" w:hAnsi="Tahoma"/>
          <w:sz w:val="22"/>
          <w:szCs w:val="24"/>
          <w:lang w:val="en-GB"/>
        </w:rPr>
        <w:t xml:space="preserve"> shall not apply to the Central Counterparty.</w:t>
      </w:r>
    </w:p>
    <w:p w14:paraId="6B2CCB51" w14:textId="3AB19744" w:rsidR="00550BDF" w:rsidRPr="007B16C8" w:rsidRDefault="00550BDF">
      <w:pPr>
        <w:pStyle w:val="20"/>
        <w:spacing w:after="120"/>
        <w:ind w:left="1985" w:hanging="1985"/>
        <w:rPr>
          <w:rFonts w:ascii="Tahoma" w:hAnsi="Tahoma"/>
          <w:bCs w:val="0"/>
          <w:i w:val="0"/>
          <w:iCs w:val="0"/>
          <w:szCs w:val="24"/>
          <w:lang w:val="en-GB"/>
        </w:rPr>
      </w:pPr>
      <w:bookmarkStart w:id="44" w:name="_Toc47457365"/>
      <w:r w:rsidRPr="007B16C8">
        <w:rPr>
          <w:rFonts w:ascii="Tahoma" w:hAnsi="Tahoma"/>
          <w:bCs w:val="0"/>
          <w:i w:val="0"/>
          <w:iCs w:val="0"/>
          <w:sz w:val="22"/>
          <w:szCs w:val="24"/>
          <w:lang w:val="en-GB"/>
        </w:rPr>
        <w:t xml:space="preserve">Article 07.03.  </w:t>
      </w:r>
      <w:r w:rsidRPr="007B16C8">
        <w:rPr>
          <w:rFonts w:ascii="Tahoma" w:hAnsi="Tahoma"/>
          <w:bCs w:val="0"/>
          <w:i w:val="0"/>
          <w:iCs w:val="0"/>
          <w:sz w:val="22"/>
          <w:szCs w:val="24"/>
          <w:lang w:val="en-GB"/>
        </w:rPr>
        <w:tab/>
        <w:t xml:space="preserve">Commission Fee and </w:t>
      </w:r>
      <w:r w:rsidR="0055215B" w:rsidRPr="007B16C8">
        <w:rPr>
          <w:rFonts w:ascii="Tahoma" w:hAnsi="Tahoma"/>
          <w:bCs w:val="0"/>
          <w:i w:val="0"/>
          <w:iCs w:val="0"/>
          <w:sz w:val="22"/>
          <w:szCs w:val="24"/>
          <w:lang w:val="en-GB"/>
        </w:rPr>
        <w:t>O</w:t>
      </w:r>
      <w:r w:rsidRPr="007B16C8">
        <w:rPr>
          <w:rFonts w:ascii="Tahoma" w:hAnsi="Tahoma"/>
          <w:bCs w:val="0"/>
          <w:i w:val="0"/>
          <w:iCs w:val="0"/>
          <w:sz w:val="22"/>
          <w:szCs w:val="24"/>
          <w:lang w:val="en-GB"/>
        </w:rPr>
        <w:t>ther Payments</w:t>
      </w:r>
      <w:bookmarkEnd w:id="44"/>
    </w:p>
    <w:p w14:paraId="3080D4D8" w14:textId="60D85DA3" w:rsidR="00550BDF" w:rsidRPr="007B16C8" w:rsidRDefault="00285607">
      <w:pPr>
        <w:widowControl w:val="0"/>
        <w:numPr>
          <w:ilvl w:val="3"/>
          <w:numId w:val="19"/>
        </w:numPr>
        <w:overflowPunct/>
        <w:spacing w:before="120"/>
        <w:ind w:left="709" w:hanging="709"/>
        <w:jc w:val="both"/>
        <w:textAlignment w:val="auto"/>
        <w:rPr>
          <w:rFonts w:ascii="Tahoma" w:hAnsi="Tahoma"/>
          <w:szCs w:val="24"/>
          <w:lang w:val="en-GB"/>
        </w:rPr>
      </w:pPr>
      <w:r w:rsidRPr="007B16C8">
        <w:rPr>
          <w:rFonts w:ascii="Tahoma" w:hAnsi="Tahoma"/>
          <w:sz w:val="22"/>
          <w:szCs w:val="24"/>
          <w:lang w:val="en-GB"/>
        </w:rPr>
        <w:t>T</w:t>
      </w:r>
      <w:r w:rsidR="00550BDF" w:rsidRPr="007B16C8">
        <w:rPr>
          <w:rFonts w:ascii="Tahoma" w:hAnsi="Tahoma"/>
          <w:sz w:val="22"/>
          <w:szCs w:val="24"/>
          <w:lang w:val="en-GB"/>
        </w:rPr>
        <w:t xml:space="preserve">he Exchange shall charge the </w:t>
      </w:r>
      <w:r w:rsidR="005F7976" w:rsidRPr="007B16C8">
        <w:rPr>
          <w:rFonts w:ascii="Tahoma" w:hAnsi="Tahoma"/>
          <w:sz w:val="22"/>
          <w:szCs w:val="24"/>
          <w:lang w:val="en-GB"/>
        </w:rPr>
        <w:t>C</w:t>
      </w:r>
      <w:r w:rsidR="00550BDF" w:rsidRPr="007B16C8">
        <w:rPr>
          <w:rFonts w:ascii="Tahoma" w:hAnsi="Tahoma"/>
          <w:sz w:val="22"/>
          <w:szCs w:val="24"/>
          <w:lang w:val="en-GB"/>
        </w:rPr>
        <w:t xml:space="preserve">ommission </w:t>
      </w:r>
      <w:r w:rsidR="005F7976" w:rsidRPr="007B16C8">
        <w:rPr>
          <w:rFonts w:ascii="Tahoma" w:hAnsi="Tahoma"/>
          <w:sz w:val="22"/>
          <w:szCs w:val="24"/>
          <w:lang w:val="en-GB"/>
        </w:rPr>
        <w:t>F</w:t>
      </w:r>
      <w:r w:rsidR="00550BDF" w:rsidRPr="007B16C8">
        <w:rPr>
          <w:rFonts w:ascii="Tahoma" w:hAnsi="Tahoma"/>
          <w:sz w:val="22"/>
          <w:szCs w:val="24"/>
          <w:lang w:val="en-GB"/>
        </w:rPr>
        <w:t xml:space="preserve">ee </w:t>
      </w:r>
      <w:r w:rsidR="00981F3F" w:rsidRPr="007B16C8">
        <w:rPr>
          <w:rFonts w:ascii="Tahoma" w:hAnsi="Tahoma"/>
          <w:sz w:val="22"/>
          <w:szCs w:val="24"/>
          <w:lang w:val="en-GB"/>
        </w:rPr>
        <w:t>to</w:t>
      </w:r>
      <w:r w:rsidR="00550BDF" w:rsidRPr="007B16C8">
        <w:rPr>
          <w:rFonts w:ascii="Tahoma" w:hAnsi="Tahoma"/>
          <w:sz w:val="22"/>
          <w:szCs w:val="24"/>
          <w:lang w:val="en-GB"/>
        </w:rPr>
        <w:t xml:space="preserve"> </w:t>
      </w:r>
      <w:r w:rsidR="002F2DFA" w:rsidRPr="007B16C8">
        <w:rPr>
          <w:rFonts w:ascii="Tahoma" w:hAnsi="Tahoma"/>
          <w:sz w:val="22"/>
          <w:szCs w:val="24"/>
          <w:lang w:val="en-GB"/>
        </w:rPr>
        <w:t xml:space="preserve">Trading </w:t>
      </w:r>
      <w:r w:rsidR="0055215B" w:rsidRPr="007B16C8">
        <w:rPr>
          <w:rFonts w:ascii="Tahoma" w:hAnsi="Tahoma"/>
          <w:sz w:val="22"/>
          <w:szCs w:val="24"/>
          <w:lang w:val="en-GB"/>
        </w:rPr>
        <w:t>Members</w:t>
      </w:r>
      <w:r w:rsidRPr="007B16C8">
        <w:rPr>
          <w:rFonts w:ascii="Tahoma" w:hAnsi="Tahoma"/>
          <w:sz w:val="22"/>
          <w:szCs w:val="24"/>
          <w:lang w:val="en-GB"/>
        </w:rPr>
        <w:t xml:space="preserve"> for the services of organised trading</w:t>
      </w:r>
      <w:r w:rsidR="00550BDF" w:rsidRPr="007B16C8">
        <w:rPr>
          <w:rFonts w:ascii="Tahoma" w:hAnsi="Tahoma"/>
          <w:sz w:val="22"/>
          <w:szCs w:val="24"/>
          <w:lang w:val="en-GB"/>
        </w:rPr>
        <w:t>,.</w:t>
      </w:r>
    </w:p>
    <w:p w14:paraId="59722408" w14:textId="5756B11B" w:rsidR="00550BDF" w:rsidRPr="007B16C8" w:rsidRDefault="00550BDF">
      <w:pPr>
        <w:widowControl w:val="0"/>
        <w:numPr>
          <w:ilvl w:val="3"/>
          <w:numId w:val="19"/>
        </w:numPr>
        <w:overflowPunct/>
        <w:spacing w:before="120"/>
        <w:ind w:left="709" w:hanging="709"/>
        <w:jc w:val="both"/>
        <w:textAlignment w:val="auto"/>
        <w:rPr>
          <w:rFonts w:ascii="Tahoma" w:hAnsi="Tahoma"/>
          <w:szCs w:val="24"/>
          <w:lang w:val="en-GB"/>
        </w:rPr>
      </w:pPr>
      <w:r w:rsidRPr="007B16C8">
        <w:rPr>
          <w:rFonts w:ascii="Tahoma" w:hAnsi="Tahoma"/>
          <w:sz w:val="22"/>
          <w:szCs w:val="24"/>
          <w:lang w:val="en-GB"/>
        </w:rPr>
        <w:t xml:space="preserve">The amount of the </w:t>
      </w:r>
      <w:r w:rsidR="005F7976" w:rsidRPr="007B16C8">
        <w:rPr>
          <w:rFonts w:ascii="Tahoma" w:hAnsi="Tahoma"/>
          <w:sz w:val="22"/>
          <w:szCs w:val="24"/>
          <w:lang w:val="en-GB"/>
        </w:rPr>
        <w:t>C</w:t>
      </w:r>
      <w:r w:rsidRPr="007B16C8">
        <w:rPr>
          <w:rFonts w:ascii="Tahoma" w:hAnsi="Tahoma"/>
          <w:sz w:val="22"/>
          <w:szCs w:val="24"/>
          <w:lang w:val="en-GB"/>
        </w:rPr>
        <w:t xml:space="preserve">ommission </w:t>
      </w:r>
      <w:r w:rsidR="005F7976" w:rsidRPr="007B16C8">
        <w:rPr>
          <w:rFonts w:ascii="Tahoma" w:hAnsi="Tahoma"/>
          <w:sz w:val="22"/>
          <w:szCs w:val="24"/>
          <w:lang w:val="en-GB"/>
        </w:rPr>
        <w:t>F</w:t>
      </w:r>
      <w:r w:rsidRPr="007B16C8">
        <w:rPr>
          <w:rFonts w:ascii="Tahoma" w:hAnsi="Tahoma"/>
          <w:sz w:val="22"/>
          <w:szCs w:val="24"/>
          <w:lang w:val="en-GB"/>
        </w:rPr>
        <w:t xml:space="preserve">ee </w:t>
      </w:r>
      <w:r w:rsidR="00E91F04" w:rsidRPr="007B16C8">
        <w:rPr>
          <w:rFonts w:ascii="Tahoma" w:hAnsi="Tahoma"/>
          <w:sz w:val="22"/>
          <w:szCs w:val="24"/>
          <w:lang w:val="en-GB"/>
        </w:rPr>
        <w:t xml:space="preserve">and payment procedures </w:t>
      </w:r>
      <w:r w:rsidRPr="007B16C8">
        <w:rPr>
          <w:rFonts w:ascii="Tahoma" w:hAnsi="Tahoma"/>
          <w:sz w:val="22"/>
          <w:szCs w:val="24"/>
          <w:lang w:val="en-GB"/>
        </w:rPr>
        <w:t xml:space="preserve">shall be established by the </w:t>
      </w:r>
      <w:r w:rsidRPr="007B16C8">
        <w:rPr>
          <w:rFonts w:ascii="Tahoma" w:hAnsi="Tahoma"/>
          <w:sz w:val="22"/>
          <w:szCs w:val="24"/>
          <w:lang w:val="en-GB"/>
        </w:rPr>
        <w:lastRenderedPageBreak/>
        <w:t xml:space="preserve">Exchange. The information </w:t>
      </w:r>
      <w:r w:rsidR="005F7976" w:rsidRPr="007B16C8">
        <w:rPr>
          <w:rFonts w:ascii="Tahoma" w:hAnsi="Tahoma"/>
          <w:sz w:val="22"/>
          <w:szCs w:val="24"/>
          <w:lang w:val="en-GB"/>
        </w:rPr>
        <w:t>about</w:t>
      </w:r>
      <w:r w:rsidRPr="007B16C8">
        <w:rPr>
          <w:rFonts w:ascii="Tahoma" w:hAnsi="Tahoma"/>
          <w:sz w:val="22"/>
          <w:szCs w:val="24"/>
          <w:lang w:val="en-GB"/>
        </w:rPr>
        <w:t xml:space="preserve"> the amount and manner of payment of the Commission Fee, as well as change of the amount and manner of payment thereof shall be posted </w:t>
      </w:r>
      <w:r w:rsidR="005F7976" w:rsidRPr="007B16C8">
        <w:rPr>
          <w:rFonts w:ascii="Tahoma" w:hAnsi="Tahoma"/>
          <w:sz w:val="22"/>
          <w:szCs w:val="24"/>
          <w:lang w:val="en-GB"/>
        </w:rPr>
        <w:t>on</w:t>
      </w:r>
      <w:r w:rsidRPr="007B16C8">
        <w:rPr>
          <w:rFonts w:ascii="Tahoma" w:hAnsi="Tahoma"/>
          <w:sz w:val="22"/>
          <w:szCs w:val="24"/>
          <w:lang w:val="en-GB"/>
        </w:rPr>
        <w:t xml:space="preserve"> the</w:t>
      </w:r>
      <w:r w:rsidR="00AE21DA" w:rsidRPr="007B16C8">
        <w:rPr>
          <w:rFonts w:ascii="Tahoma" w:hAnsi="Tahoma"/>
          <w:sz w:val="22"/>
          <w:szCs w:val="24"/>
          <w:lang w:val="en-GB"/>
        </w:rPr>
        <w:t xml:space="preserve"> Exchange’s</w:t>
      </w:r>
      <w:r w:rsidRPr="007B16C8">
        <w:rPr>
          <w:rFonts w:ascii="Tahoma" w:hAnsi="Tahoma"/>
          <w:sz w:val="22"/>
          <w:szCs w:val="24"/>
          <w:lang w:val="en-GB"/>
        </w:rPr>
        <w:t xml:space="preserve"> website within not more than three (3) business days prior to their effective date. </w:t>
      </w:r>
    </w:p>
    <w:p w14:paraId="0ADD1E47" w14:textId="03620693" w:rsidR="00550BDF" w:rsidRPr="002A6A55" w:rsidRDefault="00550BDF">
      <w:pPr>
        <w:widowControl w:val="0"/>
        <w:numPr>
          <w:ilvl w:val="3"/>
          <w:numId w:val="19"/>
        </w:numPr>
        <w:overflowPunct/>
        <w:spacing w:before="120"/>
        <w:ind w:left="709" w:hanging="709"/>
        <w:jc w:val="both"/>
        <w:textAlignment w:val="auto"/>
        <w:rPr>
          <w:rFonts w:ascii="Tahoma" w:hAnsi="Tahoma"/>
          <w:szCs w:val="24"/>
          <w:lang w:val="en-GB"/>
        </w:rPr>
      </w:pPr>
      <w:r w:rsidRPr="007B16C8">
        <w:rPr>
          <w:rFonts w:ascii="Tahoma" w:hAnsi="Tahoma"/>
          <w:sz w:val="22"/>
          <w:szCs w:val="24"/>
          <w:lang w:val="en-GB"/>
        </w:rPr>
        <w:t xml:space="preserve">Unless </w:t>
      </w:r>
      <w:r w:rsidR="00DC3CBC" w:rsidRPr="007B16C8">
        <w:rPr>
          <w:rFonts w:ascii="Tahoma" w:hAnsi="Tahoma"/>
          <w:sz w:val="22"/>
          <w:szCs w:val="24"/>
          <w:lang w:val="en-GB"/>
        </w:rPr>
        <w:t xml:space="preserve">a </w:t>
      </w:r>
      <w:r w:rsidR="002F2DFA" w:rsidRPr="007B16C8">
        <w:rPr>
          <w:rFonts w:ascii="Tahoma" w:hAnsi="Tahoma"/>
          <w:sz w:val="22"/>
          <w:szCs w:val="24"/>
          <w:lang w:val="en-GB"/>
        </w:rPr>
        <w:t xml:space="preserve">Trading </w:t>
      </w:r>
      <w:r w:rsidR="009268A6" w:rsidRPr="007B16C8">
        <w:rPr>
          <w:rFonts w:ascii="Tahoma" w:hAnsi="Tahoma"/>
          <w:sz w:val="22"/>
          <w:szCs w:val="24"/>
          <w:lang w:val="en-GB"/>
        </w:rPr>
        <w:t>Member</w:t>
      </w:r>
      <w:r w:rsidRPr="007B16C8">
        <w:rPr>
          <w:rFonts w:ascii="Tahoma" w:hAnsi="Tahoma"/>
          <w:sz w:val="22"/>
          <w:szCs w:val="24"/>
          <w:lang w:val="en-GB"/>
        </w:rPr>
        <w:t xml:space="preserve"> is a </w:t>
      </w:r>
      <w:r w:rsidR="002F2DFA" w:rsidRPr="007B16C8">
        <w:rPr>
          <w:rFonts w:ascii="Tahoma" w:hAnsi="Tahoma"/>
          <w:sz w:val="22"/>
          <w:szCs w:val="24"/>
          <w:lang w:val="en-GB"/>
        </w:rPr>
        <w:t>Clearing Member</w:t>
      </w:r>
      <w:r w:rsidRPr="007B16C8">
        <w:rPr>
          <w:rFonts w:ascii="Tahoma" w:hAnsi="Tahoma"/>
          <w:sz w:val="22"/>
          <w:szCs w:val="24"/>
          <w:lang w:val="en-GB"/>
        </w:rPr>
        <w:t xml:space="preserve">, the </w:t>
      </w:r>
      <w:r w:rsidR="002F2DFA" w:rsidRPr="007B16C8">
        <w:rPr>
          <w:rFonts w:ascii="Tahoma" w:hAnsi="Tahoma"/>
          <w:sz w:val="22"/>
          <w:szCs w:val="24"/>
          <w:lang w:val="en-GB"/>
        </w:rPr>
        <w:t xml:space="preserve">Trading </w:t>
      </w:r>
      <w:r w:rsidR="009268A6" w:rsidRPr="007B16C8">
        <w:rPr>
          <w:rFonts w:ascii="Tahoma" w:hAnsi="Tahoma"/>
          <w:sz w:val="22"/>
          <w:szCs w:val="24"/>
          <w:lang w:val="en-GB"/>
        </w:rPr>
        <w:t>Member</w:t>
      </w:r>
      <w:r w:rsidR="003816D9" w:rsidRPr="007B16C8">
        <w:rPr>
          <w:rFonts w:ascii="Tahoma" w:hAnsi="Tahoma"/>
          <w:sz w:val="22"/>
          <w:szCs w:val="24"/>
          <w:lang w:val="en-GB"/>
        </w:rPr>
        <w:t xml:space="preserve">’s </w:t>
      </w:r>
      <w:r w:rsidRPr="007B16C8">
        <w:rPr>
          <w:rFonts w:ascii="Tahoma" w:hAnsi="Tahoma"/>
          <w:sz w:val="22"/>
          <w:szCs w:val="24"/>
          <w:lang w:val="en-GB"/>
        </w:rPr>
        <w:t xml:space="preserve">obligations </w:t>
      </w:r>
      <w:r w:rsidR="003816D9" w:rsidRPr="007B16C8">
        <w:rPr>
          <w:rFonts w:ascii="Tahoma" w:hAnsi="Tahoma"/>
          <w:sz w:val="22"/>
          <w:szCs w:val="24"/>
          <w:lang w:val="en-GB"/>
        </w:rPr>
        <w:t>to</w:t>
      </w:r>
      <w:r w:rsidRPr="007B16C8">
        <w:rPr>
          <w:rFonts w:ascii="Tahoma" w:hAnsi="Tahoma"/>
          <w:sz w:val="22"/>
          <w:szCs w:val="24"/>
          <w:lang w:val="en-GB"/>
        </w:rPr>
        <w:t xml:space="preserve"> pay the </w:t>
      </w:r>
      <w:r w:rsidR="005F7976" w:rsidRPr="007B16C8">
        <w:rPr>
          <w:rFonts w:ascii="Tahoma" w:hAnsi="Tahoma"/>
          <w:sz w:val="22"/>
          <w:szCs w:val="24"/>
          <w:lang w:val="en-GB"/>
        </w:rPr>
        <w:t>C</w:t>
      </w:r>
      <w:r w:rsidRPr="007B16C8">
        <w:rPr>
          <w:rFonts w:ascii="Tahoma" w:hAnsi="Tahoma"/>
          <w:sz w:val="22"/>
          <w:szCs w:val="24"/>
          <w:lang w:val="en-GB"/>
        </w:rPr>
        <w:t xml:space="preserve">ommission </w:t>
      </w:r>
      <w:r w:rsidR="005F7976" w:rsidRPr="007B16C8">
        <w:rPr>
          <w:rFonts w:ascii="Tahoma" w:hAnsi="Tahoma"/>
          <w:sz w:val="22"/>
          <w:szCs w:val="24"/>
          <w:lang w:val="en-GB"/>
        </w:rPr>
        <w:t>F</w:t>
      </w:r>
      <w:r w:rsidRPr="007B16C8">
        <w:rPr>
          <w:rFonts w:ascii="Tahoma" w:hAnsi="Tahoma"/>
          <w:sz w:val="22"/>
          <w:szCs w:val="24"/>
          <w:lang w:val="en-GB"/>
        </w:rPr>
        <w:t xml:space="preserve">ee shall be fulfilled by </w:t>
      </w:r>
      <w:r w:rsidR="00C30A4A" w:rsidRPr="007B16C8">
        <w:rPr>
          <w:rFonts w:ascii="Tahoma" w:hAnsi="Tahoma"/>
          <w:sz w:val="22"/>
          <w:szCs w:val="24"/>
          <w:lang w:val="en-GB"/>
        </w:rPr>
        <w:t>a</w:t>
      </w:r>
      <w:r w:rsidRPr="007B16C8">
        <w:rPr>
          <w:rFonts w:ascii="Tahoma" w:hAnsi="Tahoma"/>
          <w:sz w:val="22"/>
          <w:szCs w:val="24"/>
          <w:lang w:val="en-GB"/>
        </w:rPr>
        <w:t xml:space="preserve"> </w:t>
      </w:r>
      <w:r w:rsidR="002F2DFA" w:rsidRPr="007B16C8">
        <w:rPr>
          <w:rFonts w:ascii="Tahoma" w:hAnsi="Tahoma"/>
          <w:sz w:val="22"/>
          <w:szCs w:val="24"/>
          <w:lang w:val="en-GB"/>
        </w:rPr>
        <w:t>Clearing Member</w:t>
      </w:r>
      <w:r w:rsidRPr="007B16C8">
        <w:rPr>
          <w:rFonts w:ascii="Tahoma" w:hAnsi="Tahoma"/>
          <w:sz w:val="22"/>
          <w:szCs w:val="24"/>
          <w:lang w:val="en-GB"/>
        </w:rPr>
        <w:t xml:space="preserve"> determined in accordance with the Clearing Rules. The </w:t>
      </w:r>
      <w:r w:rsidR="005F7976" w:rsidRPr="007B16C8">
        <w:rPr>
          <w:rFonts w:ascii="Tahoma" w:hAnsi="Tahoma"/>
          <w:sz w:val="22"/>
          <w:szCs w:val="24"/>
          <w:lang w:val="en-GB"/>
        </w:rPr>
        <w:t>C</w:t>
      </w:r>
      <w:r w:rsidRPr="007B16C8">
        <w:rPr>
          <w:rFonts w:ascii="Tahoma" w:hAnsi="Tahoma"/>
          <w:sz w:val="22"/>
          <w:szCs w:val="24"/>
          <w:lang w:val="en-GB"/>
        </w:rPr>
        <w:t xml:space="preserve">ommission </w:t>
      </w:r>
      <w:r w:rsidR="005F7976" w:rsidRPr="007B16C8">
        <w:rPr>
          <w:rFonts w:ascii="Tahoma" w:hAnsi="Tahoma"/>
          <w:sz w:val="22"/>
          <w:szCs w:val="24"/>
          <w:lang w:val="en-GB"/>
        </w:rPr>
        <w:t>F</w:t>
      </w:r>
      <w:r w:rsidRPr="007B16C8">
        <w:rPr>
          <w:rFonts w:ascii="Tahoma" w:hAnsi="Tahoma"/>
          <w:sz w:val="22"/>
          <w:szCs w:val="24"/>
          <w:lang w:val="en-GB"/>
        </w:rPr>
        <w:t xml:space="preserve">ee shall be paid as </w:t>
      </w:r>
      <w:r w:rsidR="00AC3846" w:rsidRPr="007B16C8">
        <w:rPr>
          <w:rFonts w:ascii="Tahoma" w:hAnsi="Tahoma"/>
          <w:sz w:val="22"/>
          <w:szCs w:val="24"/>
          <w:lang w:val="en-GB"/>
        </w:rPr>
        <w:t xml:space="preserve">set out in </w:t>
      </w:r>
      <w:r w:rsidRPr="007B16C8">
        <w:rPr>
          <w:rFonts w:ascii="Tahoma" w:hAnsi="Tahoma"/>
          <w:sz w:val="22"/>
          <w:szCs w:val="24"/>
          <w:lang w:val="en-GB"/>
        </w:rPr>
        <w:t>the Clearing Rules.</w:t>
      </w:r>
    </w:p>
    <w:p w14:paraId="62A2E8BA" w14:textId="479CE49C" w:rsidR="00FA1843" w:rsidRPr="007B16C8" w:rsidRDefault="00FA1843" w:rsidP="002A6A55">
      <w:pPr>
        <w:widowControl w:val="0"/>
        <w:numPr>
          <w:ilvl w:val="3"/>
          <w:numId w:val="19"/>
        </w:numPr>
        <w:overflowPunct/>
        <w:spacing w:before="120" w:after="120"/>
        <w:ind w:left="709" w:hanging="709"/>
        <w:jc w:val="both"/>
        <w:textAlignment w:val="auto"/>
        <w:rPr>
          <w:rFonts w:ascii="Tahoma" w:hAnsi="Tahoma"/>
          <w:szCs w:val="24"/>
          <w:lang w:val="en-GB"/>
        </w:rPr>
      </w:pPr>
      <w:r w:rsidRPr="007B16C8">
        <w:rPr>
          <w:rFonts w:ascii="Tahoma" w:hAnsi="Tahoma"/>
          <w:sz w:val="22"/>
          <w:szCs w:val="24"/>
          <w:lang w:val="en-GB"/>
        </w:rPr>
        <w:t>For the relevant Exchange Market</w:t>
      </w:r>
      <w:r w:rsidR="003738C8">
        <w:rPr>
          <w:rFonts w:ascii="Tahoma" w:hAnsi="Tahoma"/>
          <w:sz w:val="22"/>
          <w:szCs w:val="24"/>
          <w:lang w:val="en-GB"/>
        </w:rPr>
        <w:t xml:space="preserve">, </w:t>
      </w:r>
      <w:r w:rsidR="003738C8" w:rsidRPr="00B46D50">
        <w:rPr>
          <w:rFonts w:ascii="Tahoma" w:hAnsi="Tahoma"/>
          <w:sz w:val="22"/>
          <w:szCs w:val="24"/>
          <w:lang w:val="en-GB"/>
        </w:rPr>
        <w:t>Commission Fee payment specifics</w:t>
      </w:r>
      <w:r w:rsidR="003738C8" w:rsidRPr="007B16C8">
        <w:rPr>
          <w:rFonts w:ascii="Tahoma" w:hAnsi="Tahoma"/>
          <w:sz w:val="22"/>
          <w:szCs w:val="24"/>
          <w:lang w:val="en-GB"/>
        </w:rPr>
        <w:t xml:space="preserve"> </w:t>
      </w:r>
      <w:r w:rsidR="003738C8">
        <w:rPr>
          <w:rFonts w:ascii="Tahoma" w:hAnsi="Tahoma"/>
          <w:sz w:val="22"/>
          <w:szCs w:val="24"/>
          <w:lang w:val="en-GB"/>
        </w:rPr>
        <w:t>may be included in the</w:t>
      </w:r>
      <w:r w:rsidRPr="007B16C8">
        <w:rPr>
          <w:rFonts w:ascii="Tahoma" w:hAnsi="Tahoma"/>
          <w:sz w:val="22"/>
          <w:szCs w:val="24"/>
          <w:lang w:val="en-GB"/>
        </w:rPr>
        <w:t xml:space="preserve"> special sections of the Admis</w:t>
      </w:r>
      <w:r w:rsidR="003738C8">
        <w:rPr>
          <w:rFonts w:ascii="Tahoma" w:hAnsi="Tahoma"/>
          <w:sz w:val="22"/>
          <w:szCs w:val="24"/>
          <w:lang w:val="en-GB"/>
        </w:rPr>
        <w:t>sion Rules</w:t>
      </w:r>
      <w:r w:rsidRPr="007B16C8">
        <w:rPr>
          <w:rFonts w:ascii="Tahoma" w:hAnsi="Tahoma"/>
          <w:sz w:val="22"/>
          <w:szCs w:val="24"/>
          <w:lang w:val="en-GB"/>
        </w:rPr>
        <w:t>.</w:t>
      </w:r>
    </w:p>
    <w:p w14:paraId="5FDF3553" w14:textId="5223E88C" w:rsidR="00550BDF" w:rsidRPr="007B16C8" w:rsidRDefault="00550BDF">
      <w:pPr>
        <w:widowControl w:val="0"/>
        <w:numPr>
          <w:ilvl w:val="3"/>
          <w:numId w:val="19"/>
        </w:numPr>
        <w:overflowPunct/>
        <w:spacing w:before="120"/>
        <w:ind w:left="709" w:hanging="709"/>
        <w:jc w:val="both"/>
        <w:textAlignment w:val="auto"/>
        <w:rPr>
          <w:rFonts w:ascii="Tahoma" w:hAnsi="Tahoma"/>
          <w:sz w:val="22"/>
          <w:szCs w:val="24"/>
          <w:lang w:val="en-GB"/>
        </w:rPr>
      </w:pPr>
      <w:r w:rsidRPr="007B16C8">
        <w:rPr>
          <w:rFonts w:ascii="Tahoma" w:hAnsi="Tahoma"/>
          <w:sz w:val="22"/>
          <w:szCs w:val="24"/>
          <w:lang w:val="en-GB"/>
        </w:rPr>
        <w:t xml:space="preserve">The Exchange </w:t>
      </w:r>
      <w:r w:rsidR="001F180F" w:rsidRPr="007B16C8">
        <w:rPr>
          <w:rFonts w:ascii="Tahoma" w:hAnsi="Tahoma"/>
          <w:sz w:val="22"/>
          <w:szCs w:val="24"/>
          <w:lang w:val="en-GB"/>
        </w:rPr>
        <w:t>may</w:t>
      </w:r>
      <w:r w:rsidRPr="007B16C8">
        <w:rPr>
          <w:rFonts w:ascii="Tahoma" w:hAnsi="Tahoma"/>
          <w:sz w:val="22"/>
          <w:szCs w:val="24"/>
          <w:lang w:val="en-GB"/>
        </w:rPr>
        <w:t xml:space="preserve"> establish other payments, as well as </w:t>
      </w:r>
      <w:r w:rsidR="00AE21DA" w:rsidRPr="007B16C8">
        <w:rPr>
          <w:rFonts w:ascii="Tahoma" w:hAnsi="Tahoma"/>
          <w:sz w:val="22"/>
          <w:szCs w:val="24"/>
          <w:lang w:val="en-GB"/>
        </w:rPr>
        <w:t>give</w:t>
      </w:r>
      <w:r w:rsidRPr="007B16C8">
        <w:rPr>
          <w:rFonts w:ascii="Tahoma" w:hAnsi="Tahoma"/>
          <w:sz w:val="22"/>
          <w:szCs w:val="24"/>
          <w:lang w:val="en-GB"/>
        </w:rPr>
        <w:t xml:space="preserve"> discounts </w:t>
      </w:r>
      <w:r w:rsidR="00AE21DA" w:rsidRPr="007B16C8">
        <w:rPr>
          <w:rFonts w:ascii="Tahoma" w:hAnsi="Tahoma"/>
          <w:sz w:val="22"/>
          <w:szCs w:val="24"/>
          <w:lang w:val="en-GB"/>
        </w:rPr>
        <w:t>to</w:t>
      </w:r>
      <w:r w:rsidRPr="007B16C8">
        <w:rPr>
          <w:rFonts w:ascii="Tahoma" w:hAnsi="Tahoma"/>
          <w:sz w:val="22"/>
          <w:szCs w:val="24"/>
          <w:lang w:val="en-GB"/>
        </w:rPr>
        <w:t xml:space="preserve"> </w:t>
      </w:r>
      <w:r w:rsidR="002F2DFA" w:rsidRPr="007B16C8">
        <w:rPr>
          <w:rFonts w:ascii="Tahoma" w:hAnsi="Tahoma"/>
          <w:sz w:val="22"/>
          <w:szCs w:val="24"/>
          <w:lang w:val="en-GB"/>
        </w:rPr>
        <w:t xml:space="preserve">Trading </w:t>
      </w:r>
      <w:r w:rsidR="0055215B" w:rsidRPr="007B16C8">
        <w:rPr>
          <w:rFonts w:ascii="Tahoma" w:hAnsi="Tahoma"/>
          <w:sz w:val="22"/>
          <w:szCs w:val="24"/>
          <w:lang w:val="en-GB"/>
        </w:rPr>
        <w:t>Members</w:t>
      </w:r>
      <w:r w:rsidR="00271CEC" w:rsidRPr="007B16C8">
        <w:rPr>
          <w:rFonts w:ascii="Tahoma" w:hAnsi="Tahoma"/>
          <w:sz w:val="22"/>
          <w:szCs w:val="24"/>
          <w:lang w:val="en-GB"/>
        </w:rPr>
        <w:t xml:space="preserve"> according to the relevant category</w:t>
      </w:r>
      <w:r w:rsidRPr="007B16C8">
        <w:rPr>
          <w:rFonts w:ascii="Tahoma" w:hAnsi="Tahoma"/>
          <w:sz w:val="22"/>
          <w:szCs w:val="24"/>
          <w:lang w:val="en-GB"/>
        </w:rPr>
        <w:t>.</w:t>
      </w:r>
    </w:p>
    <w:p w14:paraId="110D9F73" w14:textId="77777777" w:rsidR="00550BDF" w:rsidRPr="007B16C8" w:rsidRDefault="00550BDF">
      <w:pPr>
        <w:widowControl w:val="0"/>
        <w:overflowPunct/>
        <w:ind w:left="709"/>
        <w:jc w:val="both"/>
        <w:textAlignment w:val="auto"/>
        <w:rPr>
          <w:rFonts w:ascii="Tahoma" w:hAnsi="Tahoma"/>
          <w:sz w:val="22"/>
          <w:szCs w:val="24"/>
          <w:lang w:val="en-GB"/>
        </w:rPr>
      </w:pPr>
    </w:p>
    <w:p w14:paraId="52AAC0A3" w14:textId="41B7530D" w:rsidR="00550BDF" w:rsidRPr="007B16C8" w:rsidRDefault="00550BDF" w:rsidP="00F512B5">
      <w:pPr>
        <w:pStyle w:val="1"/>
        <w:numPr>
          <w:ilvl w:val="0"/>
          <w:numId w:val="0"/>
        </w:numPr>
        <w:tabs>
          <w:tab w:val="left" w:pos="1985"/>
        </w:tabs>
        <w:spacing w:before="120" w:after="120"/>
        <w:jc w:val="left"/>
        <w:rPr>
          <w:rFonts w:ascii="Tahoma" w:hAnsi="Tahoma" w:cs="Tahoma"/>
          <w:szCs w:val="24"/>
          <w:lang w:val="en-GB"/>
        </w:rPr>
      </w:pPr>
      <w:bookmarkStart w:id="45" w:name="_Toc47457366"/>
      <w:r w:rsidRPr="007B16C8">
        <w:rPr>
          <w:rFonts w:ascii="Tahoma" w:hAnsi="Tahoma" w:cs="Tahoma"/>
          <w:caps/>
          <w:color w:val="0000FF"/>
          <w:kern w:val="28"/>
          <w:sz w:val="22"/>
          <w:szCs w:val="24"/>
          <w:lang w:val="en-GB"/>
        </w:rPr>
        <w:t>Section 08.</w:t>
      </w:r>
      <w:r w:rsidRPr="007B16C8">
        <w:rPr>
          <w:rFonts w:ascii="Tahoma" w:hAnsi="Tahoma" w:cs="Tahoma"/>
          <w:caps/>
          <w:color w:val="0000FF"/>
          <w:kern w:val="28"/>
          <w:sz w:val="22"/>
          <w:szCs w:val="24"/>
          <w:lang w:val="en-GB"/>
        </w:rPr>
        <w:tab/>
      </w:r>
      <w:r w:rsidR="00807B9A" w:rsidRPr="007B16C8">
        <w:rPr>
          <w:rFonts w:ascii="Tahoma" w:hAnsi="Tahoma" w:cs="Tahoma"/>
          <w:color w:val="0000FF"/>
          <w:kern w:val="28"/>
          <w:sz w:val="22"/>
          <w:szCs w:val="24"/>
          <w:lang w:val="en-GB"/>
        </w:rPr>
        <w:t>REGISTRATION OF TRADING MEMBERS’ CLIENTS</w:t>
      </w:r>
      <w:bookmarkEnd w:id="45"/>
    </w:p>
    <w:p w14:paraId="2A5EC5FA" w14:textId="77777777" w:rsidR="00513EF2" w:rsidRPr="007B16C8" w:rsidRDefault="0094266F" w:rsidP="002B2AC2">
      <w:pPr>
        <w:jc w:val="both"/>
        <w:rPr>
          <w:rFonts w:ascii="Tahoma" w:hAnsi="Tahoma" w:cs="Tahoma"/>
          <w:sz w:val="22"/>
          <w:szCs w:val="22"/>
          <w:lang w:val="en-GB"/>
        </w:rPr>
      </w:pPr>
      <w:r w:rsidRPr="007B16C8">
        <w:rPr>
          <w:rFonts w:ascii="Tahoma" w:hAnsi="Tahoma" w:cs="Tahoma"/>
          <w:sz w:val="22"/>
          <w:szCs w:val="22"/>
          <w:lang w:val="en-GB"/>
        </w:rPr>
        <w:t xml:space="preserve">The Exchange shall register </w:t>
      </w:r>
      <w:r w:rsidR="002F2DFA" w:rsidRPr="007B16C8">
        <w:rPr>
          <w:rFonts w:ascii="Tahoma" w:hAnsi="Tahoma" w:cs="Tahoma"/>
          <w:sz w:val="22"/>
          <w:szCs w:val="22"/>
          <w:lang w:val="en-GB"/>
        </w:rPr>
        <w:t xml:space="preserve">Trading </w:t>
      </w:r>
      <w:r w:rsidR="0055215B" w:rsidRPr="007B16C8">
        <w:rPr>
          <w:rFonts w:ascii="Tahoma" w:hAnsi="Tahoma" w:cs="Tahoma"/>
          <w:sz w:val="22"/>
          <w:szCs w:val="22"/>
          <w:lang w:val="en-GB"/>
        </w:rPr>
        <w:t>Members</w:t>
      </w:r>
      <w:r w:rsidR="00B71F35" w:rsidRPr="007B16C8">
        <w:rPr>
          <w:rFonts w:ascii="Tahoma" w:hAnsi="Tahoma" w:cs="Tahoma"/>
          <w:sz w:val="22"/>
          <w:szCs w:val="22"/>
          <w:lang w:val="en-GB"/>
        </w:rPr>
        <w:t>’ Clients</w:t>
      </w:r>
      <w:r w:rsidRPr="007B16C8">
        <w:rPr>
          <w:rFonts w:ascii="Tahoma" w:hAnsi="Tahoma" w:cs="Tahoma"/>
          <w:sz w:val="22"/>
          <w:szCs w:val="22"/>
          <w:lang w:val="en-GB"/>
        </w:rPr>
        <w:t xml:space="preserve"> on the FX, Precious Metals, Derivatives, Equity &amp; Bond and </w:t>
      </w:r>
      <w:bookmarkStart w:id="46" w:name="_Hlk5719731"/>
      <w:r w:rsidRPr="007B16C8">
        <w:rPr>
          <w:rFonts w:ascii="Tahoma" w:hAnsi="Tahoma" w:cs="Tahoma"/>
          <w:sz w:val="22"/>
          <w:szCs w:val="22"/>
          <w:lang w:val="en-GB"/>
        </w:rPr>
        <w:t>Standardised OTC Derivatives Markets</w:t>
      </w:r>
      <w:bookmarkEnd w:id="46"/>
      <w:r w:rsidR="009378D0" w:rsidRPr="007B16C8">
        <w:rPr>
          <w:rFonts w:ascii="Tahoma" w:hAnsi="Tahoma" w:cs="Tahoma"/>
          <w:sz w:val="22"/>
          <w:szCs w:val="22"/>
          <w:lang w:val="en-GB"/>
        </w:rPr>
        <w:t xml:space="preserve"> according to procedures specified herein</w:t>
      </w:r>
      <w:r w:rsidRPr="007B16C8">
        <w:rPr>
          <w:rFonts w:ascii="Tahoma" w:hAnsi="Tahoma" w:cs="Tahoma"/>
          <w:sz w:val="22"/>
          <w:szCs w:val="22"/>
          <w:lang w:val="en-GB"/>
        </w:rPr>
        <w:t xml:space="preserve">. </w:t>
      </w:r>
    </w:p>
    <w:p w14:paraId="07FC43A6" w14:textId="77777777" w:rsidR="00513EF2" w:rsidRPr="007B16C8" w:rsidRDefault="00513EF2" w:rsidP="002B2AC2">
      <w:pPr>
        <w:jc w:val="both"/>
        <w:rPr>
          <w:rFonts w:ascii="Tahoma" w:hAnsi="Tahoma" w:cs="Tahoma"/>
          <w:sz w:val="22"/>
          <w:szCs w:val="22"/>
          <w:lang w:val="en-GB"/>
        </w:rPr>
      </w:pPr>
    </w:p>
    <w:p w14:paraId="64285ABC" w14:textId="0A73AD53" w:rsidR="00513EF2" w:rsidRPr="002A6A55" w:rsidRDefault="00B71F35" w:rsidP="002B2AC2">
      <w:pPr>
        <w:jc w:val="both"/>
        <w:rPr>
          <w:rFonts w:ascii="Tahoma" w:hAnsi="Tahoma" w:cs="Tahoma"/>
          <w:sz w:val="22"/>
          <w:szCs w:val="22"/>
          <w:lang w:val="en-GB"/>
        </w:rPr>
      </w:pPr>
      <w:r w:rsidRPr="007B16C8">
        <w:rPr>
          <w:rFonts w:ascii="Tahoma" w:hAnsi="Tahoma" w:cs="Tahoma"/>
          <w:sz w:val="22"/>
          <w:szCs w:val="22"/>
          <w:lang w:val="en-GB"/>
        </w:rPr>
        <w:t xml:space="preserve">The Exchange shall </w:t>
      </w:r>
      <w:r w:rsidR="00513EF2" w:rsidRPr="007B16C8">
        <w:rPr>
          <w:rFonts w:ascii="Tahoma" w:hAnsi="Tahoma" w:cs="Tahoma"/>
          <w:sz w:val="22"/>
          <w:szCs w:val="22"/>
          <w:lang w:val="en-GB"/>
        </w:rPr>
        <w:t xml:space="preserve">assign registration codes </w:t>
      </w:r>
      <w:r w:rsidR="00513EF2" w:rsidRPr="002A6A55">
        <w:rPr>
          <w:rFonts w:ascii="Tahoma" w:hAnsi="Tahoma" w:cs="Tahoma"/>
          <w:sz w:val="22"/>
          <w:szCs w:val="22"/>
          <w:lang w:val="en-GB"/>
        </w:rPr>
        <w:t xml:space="preserve">to Trading Members </w:t>
      </w:r>
      <w:r w:rsidR="00AA5695" w:rsidRPr="002A6A55">
        <w:rPr>
          <w:rFonts w:ascii="Tahoma" w:hAnsi="Tahoma" w:cs="Tahoma"/>
          <w:sz w:val="22"/>
          <w:szCs w:val="22"/>
          <w:lang w:val="en-GB"/>
        </w:rPr>
        <w:t>on the Deposit Market</w:t>
      </w:r>
      <w:r w:rsidRPr="002A6A55">
        <w:rPr>
          <w:rFonts w:ascii="Tahoma" w:hAnsi="Tahoma" w:cs="Tahoma"/>
          <w:sz w:val="22"/>
          <w:szCs w:val="22"/>
          <w:lang w:val="en-GB"/>
        </w:rPr>
        <w:t xml:space="preserve"> only if such </w:t>
      </w:r>
      <w:r w:rsidR="002F2DFA" w:rsidRPr="002A6A55">
        <w:rPr>
          <w:rFonts w:ascii="Tahoma" w:hAnsi="Tahoma" w:cs="Tahoma"/>
          <w:sz w:val="22"/>
          <w:szCs w:val="22"/>
          <w:lang w:val="en-GB"/>
        </w:rPr>
        <w:t xml:space="preserve">Trading </w:t>
      </w:r>
      <w:r w:rsidR="0055215B" w:rsidRPr="002A6A55">
        <w:rPr>
          <w:rFonts w:ascii="Tahoma" w:hAnsi="Tahoma" w:cs="Tahoma"/>
          <w:sz w:val="22"/>
          <w:szCs w:val="22"/>
          <w:lang w:val="en-GB"/>
        </w:rPr>
        <w:t>Members</w:t>
      </w:r>
      <w:r w:rsidR="00513EF2" w:rsidRPr="002A6A55">
        <w:rPr>
          <w:rFonts w:ascii="Tahoma" w:hAnsi="Tahoma" w:cs="Tahoma"/>
          <w:sz w:val="22"/>
          <w:szCs w:val="22"/>
          <w:lang w:val="en-GB"/>
        </w:rPr>
        <w:t xml:space="preserve"> on the Deposit Market</w:t>
      </w:r>
      <w:r w:rsidRPr="002A6A55">
        <w:rPr>
          <w:rFonts w:ascii="Tahoma" w:hAnsi="Tahoma" w:cs="Tahoma"/>
          <w:sz w:val="22"/>
          <w:szCs w:val="22"/>
          <w:lang w:val="en-GB"/>
        </w:rPr>
        <w:t xml:space="preserve"> act </w:t>
      </w:r>
    </w:p>
    <w:p w14:paraId="4F05C1F3" w14:textId="6344122B" w:rsidR="00513EF2" w:rsidRPr="002A6A55" w:rsidRDefault="00B71F35" w:rsidP="002A6A55">
      <w:pPr>
        <w:pStyle w:val="aff3"/>
        <w:numPr>
          <w:ilvl w:val="3"/>
          <w:numId w:val="30"/>
        </w:numPr>
        <w:ind w:left="709" w:hanging="425"/>
        <w:jc w:val="both"/>
        <w:rPr>
          <w:rFonts w:ascii="Tahoma" w:hAnsi="Tahoma" w:cs="Tahoma"/>
          <w:sz w:val="22"/>
          <w:szCs w:val="22"/>
          <w:lang w:val="en-GB"/>
        </w:rPr>
      </w:pPr>
      <w:r w:rsidRPr="002A6A55">
        <w:rPr>
          <w:rFonts w:ascii="Tahoma" w:hAnsi="Tahoma" w:cs="Tahoma"/>
          <w:sz w:val="22"/>
          <w:szCs w:val="22"/>
          <w:lang w:val="en-GB"/>
        </w:rPr>
        <w:t xml:space="preserve">as </w:t>
      </w:r>
      <w:r w:rsidR="001E4C90" w:rsidRPr="002A6A55">
        <w:rPr>
          <w:rFonts w:ascii="Tahoma" w:hAnsi="Tahoma" w:cs="Tahoma"/>
          <w:sz w:val="22"/>
          <w:szCs w:val="22"/>
          <w:lang w:val="en-GB"/>
        </w:rPr>
        <w:t xml:space="preserve">a </w:t>
      </w:r>
      <w:r w:rsidRPr="002A6A55">
        <w:rPr>
          <w:rFonts w:ascii="Tahoma" w:hAnsi="Tahoma" w:cs="Tahoma"/>
          <w:sz w:val="22"/>
          <w:szCs w:val="22"/>
          <w:lang w:val="en-GB"/>
        </w:rPr>
        <w:t xml:space="preserve">professional </w:t>
      </w:r>
      <w:r w:rsidR="008628F9" w:rsidRPr="002A6A55">
        <w:rPr>
          <w:rFonts w:ascii="Tahoma" w:hAnsi="Tahoma" w:cs="Tahoma"/>
          <w:sz w:val="22"/>
          <w:szCs w:val="22"/>
          <w:lang w:val="en-GB"/>
        </w:rPr>
        <w:t>s</w:t>
      </w:r>
      <w:r w:rsidRPr="002A6A55">
        <w:rPr>
          <w:rFonts w:ascii="Tahoma" w:hAnsi="Tahoma" w:cs="Tahoma"/>
          <w:sz w:val="22"/>
          <w:szCs w:val="22"/>
          <w:lang w:val="en-GB"/>
        </w:rPr>
        <w:t xml:space="preserve">ecurities </w:t>
      </w:r>
      <w:r w:rsidR="008628F9" w:rsidRPr="002A6A55">
        <w:rPr>
          <w:rFonts w:ascii="Tahoma" w:hAnsi="Tahoma" w:cs="Tahoma"/>
          <w:sz w:val="22"/>
          <w:szCs w:val="22"/>
          <w:lang w:val="en-GB"/>
        </w:rPr>
        <w:t>m</w:t>
      </w:r>
      <w:r w:rsidRPr="002A6A55">
        <w:rPr>
          <w:rFonts w:ascii="Tahoma" w:hAnsi="Tahoma" w:cs="Tahoma"/>
          <w:sz w:val="22"/>
          <w:szCs w:val="22"/>
          <w:lang w:val="en-GB"/>
        </w:rPr>
        <w:t xml:space="preserve">arket participant holding </w:t>
      </w:r>
      <w:r w:rsidR="001E4C90" w:rsidRPr="002A6A55">
        <w:rPr>
          <w:rFonts w:ascii="Tahoma" w:hAnsi="Tahoma" w:cs="Tahoma"/>
          <w:sz w:val="22"/>
          <w:szCs w:val="22"/>
          <w:lang w:val="en-GB"/>
        </w:rPr>
        <w:t xml:space="preserve">a </w:t>
      </w:r>
      <w:r w:rsidR="00C94B09" w:rsidRPr="002A6A55">
        <w:rPr>
          <w:rFonts w:ascii="Tahoma" w:hAnsi="Tahoma" w:cs="Tahoma"/>
          <w:sz w:val="22"/>
          <w:szCs w:val="22"/>
          <w:lang w:val="en-GB"/>
        </w:rPr>
        <w:t>licence</w:t>
      </w:r>
      <w:r w:rsidRPr="002A6A55">
        <w:rPr>
          <w:rFonts w:ascii="Tahoma" w:hAnsi="Tahoma" w:cs="Tahoma"/>
          <w:sz w:val="22"/>
          <w:szCs w:val="22"/>
          <w:lang w:val="en-GB"/>
        </w:rPr>
        <w:t xml:space="preserve"> for securities management activities</w:t>
      </w:r>
      <w:r w:rsidR="00513EF2" w:rsidRPr="002A6A55">
        <w:rPr>
          <w:rFonts w:ascii="Tahoma" w:hAnsi="Tahoma" w:cs="Tahoma"/>
          <w:sz w:val="22"/>
          <w:szCs w:val="22"/>
          <w:lang w:val="en-GB"/>
        </w:rPr>
        <w:t>;</w:t>
      </w:r>
    </w:p>
    <w:p w14:paraId="53FE15B7" w14:textId="4A89F4FF" w:rsidR="00694DE9" w:rsidRPr="002A6A55" w:rsidRDefault="00F26ABC" w:rsidP="002A6A55">
      <w:pPr>
        <w:pStyle w:val="aff3"/>
        <w:numPr>
          <w:ilvl w:val="3"/>
          <w:numId w:val="30"/>
        </w:numPr>
        <w:ind w:left="709" w:hanging="425"/>
        <w:jc w:val="both"/>
        <w:rPr>
          <w:rFonts w:ascii="Tahoma" w:hAnsi="Tahoma" w:cs="Tahoma"/>
          <w:sz w:val="22"/>
          <w:szCs w:val="22"/>
          <w:lang w:val="en-GB"/>
        </w:rPr>
      </w:pPr>
      <w:r w:rsidRPr="002A6A55">
        <w:rPr>
          <w:rFonts w:ascii="Tahoma" w:hAnsi="Tahoma" w:cs="Tahoma"/>
          <w:sz w:val="22"/>
          <w:szCs w:val="22"/>
          <w:lang w:val="en-GB"/>
        </w:rPr>
        <w:t xml:space="preserve">as an asset management company holding a </w:t>
      </w:r>
      <w:r w:rsidR="00C94B09" w:rsidRPr="002A6A55">
        <w:rPr>
          <w:rFonts w:ascii="Tahoma" w:hAnsi="Tahoma" w:cs="Tahoma"/>
          <w:sz w:val="22"/>
          <w:szCs w:val="22"/>
          <w:lang w:val="en-GB"/>
        </w:rPr>
        <w:t>licence</w:t>
      </w:r>
      <w:r w:rsidRPr="002A6A55">
        <w:rPr>
          <w:rFonts w:ascii="Tahoma" w:hAnsi="Tahoma" w:cs="Tahoma"/>
          <w:sz w:val="22"/>
          <w:szCs w:val="22"/>
          <w:lang w:val="en-GB"/>
        </w:rPr>
        <w:t xml:space="preserve"> for managing investment funds, mutual investment funds and non-governmental pension funds</w:t>
      </w:r>
      <w:r w:rsidR="00694DE9" w:rsidRPr="002A6A55">
        <w:rPr>
          <w:rFonts w:ascii="Tahoma" w:hAnsi="Tahoma" w:cs="Tahoma"/>
          <w:sz w:val="22"/>
          <w:szCs w:val="22"/>
          <w:lang w:val="en-GB"/>
        </w:rPr>
        <w:t>:</w:t>
      </w:r>
    </w:p>
    <w:p w14:paraId="66FCCB0E" w14:textId="2988A5B7" w:rsidR="00694DE9" w:rsidRPr="002A6A55" w:rsidRDefault="00694DE9" w:rsidP="002A6A55">
      <w:pPr>
        <w:pStyle w:val="aff3"/>
        <w:numPr>
          <w:ilvl w:val="1"/>
          <w:numId w:val="173"/>
        </w:numPr>
        <w:ind w:left="1418" w:hanging="425"/>
        <w:jc w:val="both"/>
        <w:rPr>
          <w:rFonts w:ascii="Tahoma" w:hAnsi="Tahoma" w:cs="Tahoma"/>
          <w:color w:val="000000"/>
          <w:sz w:val="22"/>
          <w:szCs w:val="22"/>
          <w:lang w:val="en-GB"/>
        </w:rPr>
      </w:pPr>
      <w:r w:rsidRPr="002A6A55">
        <w:rPr>
          <w:rFonts w:ascii="Tahoma" w:hAnsi="Tahoma" w:cs="Tahoma"/>
          <w:color w:val="000000"/>
          <w:sz w:val="22"/>
          <w:szCs w:val="22"/>
          <w:lang w:val="en-GB"/>
        </w:rPr>
        <w:t>managing assets of an investment fund, mutual investment fund;</w:t>
      </w:r>
    </w:p>
    <w:p w14:paraId="6C9B105C" w14:textId="0C3ED635" w:rsidR="00694DE9" w:rsidRPr="002A6A55" w:rsidRDefault="00694DE9" w:rsidP="002A6A55">
      <w:pPr>
        <w:pStyle w:val="aff3"/>
        <w:numPr>
          <w:ilvl w:val="1"/>
          <w:numId w:val="173"/>
        </w:numPr>
        <w:ind w:left="1418" w:hanging="425"/>
        <w:jc w:val="both"/>
        <w:rPr>
          <w:rFonts w:ascii="Tahoma" w:hAnsi="Tahoma" w:cs="Tahoma"/>
          <w:color w:val="000000"/>
          <w:sz w:val="22"/>
          <w:szCs w:val="22"/>
          <w:lang w:val="en-GB"/>
        </w:rPr>
      </w:pPr>
      <w:r w:rsidRPr="002A6A55">
        <w:rPr>
          <w:rFonts w:ascii="Tahoma" w:hAnsi="Tahoma" w:cs="Tahoma"/>
          <w:color w:val="000000"/>
          <w:sz w:val="22"/>
          <w:szCs w:val="22"/>
          <w:lang w:val="en-GB"/>
        </w:rPr>
        <w:t xml:space="preserve">managing pension </w:t>
      </w:r>
      <w:r w:rsidR="00A64DF3" w:rsidRPr="002A6A55">
        <w:rPr>
          <w:rFonts w:ascii="Tahoma" w:hAnsi="Tahoma" w:cs="Tahoma"/>
          <w:color w:val="000000"/>
          <w:sz w:val="22"/>
          <w:szCs w:val="22"/>
          <w:lang w:val="en-GB"/>
        </w:rPr>
        <w:t>savings</w:t>
      </w:r>
      <w:r w:rsidRPr="002A6A55">
        <w:rPr>
          <w:rFonts w:ascii="Tahoma" w:hAnsi="Tahoma" w:cs="Tahoma"/>
          <w:color w:val="000000"/>
          <w:sz w:val="22"/>
          <w:szCs w:val="22"/>
          <w:lang w:val="en-GB"/>
        </w:rPr>
        <w:t xml:space="preserve"> formed in </w:t>
      </w:r>
      <w:r w:rsidR="000B1863" w:rsidRPr="002A6A55">
        <w:rPr>
          <w:rFonts w:ascii="Tahoma" w:hAnsi="Tahoma" w:cs="Tahoma"/>
          <w:sz w:val="22"/>
          <w:szCs w:val="22"/>
          <w:lang w:val="en-GB"/>
        </w:rPr>
        <w:t>non-governmental pension funds</w:t>
      </w:r>
      <w:r w:rsidRPr="002A6A55">
        <w:rPr>
          <w:rFonts w:ascii="Tahoma" w:hAnsi="Tahoma" w:cs="Tahoma"/>
          <w:color w:val="000000"/>
          <w:sz w:val="22"/>
          <w:szCs w:val="22"/>
          <w:lang w:val="en-GB"/>
        </w:rPr>
        <w:t>;</w:t>
      </w:r>
    </w:p>
    <w:p w14:paraId="31BF83C8" w14:textId="2C07009C" w:rsidR="00694DE9" w:rsidRPr="007B16C8" w:rsidRDefault="00694DE9" w:rsidP="002A6A55">
      <w:pPr>
        <w:pStyle w:val="aff3"/>
        <w:numPr>
          <w:ilvl w:val="1"/>
          <w:numId w:val="173"/>
        </w:numPr>
        <w:ind w:left="1418" w:hanging="425"/>
        <w:jc w:val="both"/>
        <w:rPr>
          <w:rFonts w:ascii="Tahoma" w:hAnsi="Tahoma" w:cs="Tahoma"/>
          <w:color w:val="000000"/>
          <w:sz w:val="22"/>
          <w:szCs w:val="22"/>
          <w:lang w:val="en-GB"/>
        </w:rPr>
      </w:pPr>
      <w:r w:rsidRPr="002A6A55">
        <w:rPr>
          <w:rFonts w:ascii="Tahoma" w:hAnsi="Tahoma" w:cs="Tahoma"/>
          <w:color w:val="000000"/>
          <w:sz w:val="22"/>
          <w:szCs w:val="22"/>
          <w:lang w:val="en-GB"/>
        </w:rPr>
        <w:t xml:space="preserve">managing </w:t>
      </w:r>
      <w:r w:rsidR="000B1863" w:rsidRPr="002A6A55">
        <w:rPr>
          <w:rFonts w:ascii="Tahoma" w:hAnsi="Tahoma" w:cs="Tahoma"/>
          <w:sz w:val="22"/>
          <w:szCs w:val="22"/>
          <w:lang w:val="en-GB"/>
        </w:rPr>
        <w:t>non-governmental pension funds’</w:t>
      </w:r>
      <w:r w:rsidRPr="002A6A55">
        <w:rPr>
          <w:rFonts w:ascii="Tahoma" w:hAnsi="Tahoma" w:cs="Tahoma"/>
          <w:color w:val="000000"/>
          <w:sz w:val="22"/>
          <w:szCs w:val="22"/>
          <w:lang w:val="en-GB"/>
        </w:rPr>
        <w:t xml:space="preserve"> pension reserves</w:t>
      </w:r>
      <w:r w:rsidR="003A4577" w:rsidRPr="002A6A55">
        <w:rPr>
          <w:rFonts w:ascii="Tahoma" w:hAnsi="Tahoma" w:cs="Tahoma"/>
          <w:color w:val="000000"/>
          <w:sz w:val="22"/>
          <w:szCs w:val="22"/>
          <w:lang w:val="en-GB"/>
        </w:rPr>
        <w:t xml:space="preserve">. </w:t>
      </w:r>
    </w:p>
    <w:p w14:paraId="195C61D0" w14:textId="77777777" w:rsidR="00467D79" w:rsidRPr="007B16C8" w:rsidRDefault="00467D79" w:rsidP="002A6A55">
      <w:pPr>
        <w:pStyle w:val="aff3"/>
        <w:ind w:left="1418"/>
        <w:jc w:val="both"/>
        <w:rPr>
          <w:rFonts w:ascii="Tahoma" w:hAnsi="Tahoma" w:cs="Tahoma"/>
          <w:color w:val="000000"/>
          <w:sz w:val="22"/>
          <w:szCs w:val="22"/>
          <w:lang w:val="en-GB"/>
        </w:rPr>
      </w:pPr>
    </w:p>
    <w:p w14:paraId="1DEC3F53" w14:textId="1052A8AB" w:rsidR="00467D79" w:rsidRPr="002A6A55" w:rsidRDefault="00467D79" w:rsidP="002A6A55">
      <w:pPr>
        <w:pStyle w:val="aff3"/>
        <w:numPr>
          <w:ilvl w:val="3"/>
          <w:numId w:val="30"/>
        </w:numPr>
        <w:ind w:left="709" w:hanging="425"/>
        <w:jc w:val="both"/>
        <w:rPr>
          <w:rFonts w:ascii="Tahoma" w:hAnsi="Tahoma" w:cs="Tahoma"/>
          <w:color w:val="000000"/>
          <w:sz w:val="22"/>
          <w:szCs w:val="22"/>
          <w:lang w:val="en-GB"/>
        </w:rPr>
      </w:pPr>
      <w:r w:rsidRPr="002A6A55">
        <w:rPr>
          <w:rFonts w:ascii="Tahoma" w:hAnsi="Tahoma" w:cs="Tahoma"/>
          <w:sz w:val="22"/>
          <w:szCs w:val="22"/>
          <w:lang w:val="en-GB"/>
        </w:rPr>
        <w:t>non-governmental pension funds licensed for pension coverage and pension insurance operations:</w:t>
      </w:r>
    </w:p>
    <w:p w14:paraId="4E1D676F" w14:textId="5A43E9EF" w:rsidR="00467D79" w:rsidRPr="007B16C8" w:rsidRDefault="00467D79" w:rsidP="002A6A55">
      <w:pPr>
        <w:pStyle w:val="aff3"/>
        <w:numPr>
          <w:ilvl w:val="4"/>
          <w:numId w:val="67"/>
        </w:numPr>
        <w:ind w:left="1418" w:hanging="425"/>
        <w:jc w:val="both"/>
        <w:rPr>
          <w:rFonts w:ascii="Tahoma" w:hAnsi="Tahoma" w:cs="Tahoma"/>
          <w:color w:val="000000"/>
          <w:sz w:val="22"/>
          <w:szCs w:val="22"/>
          <w:lang w:val="en-GB"/>
        </w:rPr>
      </w:pPr>
      <w:r w:rsidRPr="007B16C8">
        <w:rPr>
          <w:rFonts w:ascii="Tahoma" w:hAnsi="Tahoma" w:cs="Tahoma"/>
          <w:color w:val="000000"/>
          <w:sz w:val="22"/>
          <w:szCs w:val="22"/>
          <w:lang w:val="en-GB"/>
        </w:rPr>
        <w:t xml:space="preserve">when allocating </w:t>
      </w:r>
      <w:r w:rsidR="00DD3488" w:rsidRPr="002A6A55">
        <w:rPr>
          <w:rFonts w:ascii="Tahoma" w:hAnsi="Tahoma" w:cs="Tahoma"/>
          <w:color w:val="000000"/>
          <w:sz w:val="22"/>
          <w:szCs w:val="22"/>
          <w:lang w:val="en-GB"/>
        </w:rPr>
        <w:t xml:space="preserve">pension scheme </w:t>
      </w:r>
      <w:r w:rsidRPr="007B16C8">
        <w:rPr>
          <w:rFonts w:ascii="Tahoma" w:hAnsi="Tahoma" w:cs="Tahoma"/>
          <w:color w:val="000000"/>
          <w:sz w:val="22"/>
          <w:szCs w:val="22"/>
          <w:lang w:val="en-GB"/>
        </w:rPr>
        <w:t>reserves of a non-governmental pension fund</w:t>
      </w:r>
      <w:r w:rsidR="00DD3488" w:rsidRPr="007B16C8">
        <w:rPr>
          <w:rFonts w:ascii="Tahoma" w:hAnsi="Tahoma" w:cs="Tahoma"/>
          <w:color w:val="000000"/>
          <w:sz w:val="22"/>
          <w:szCs w:val="22"/>
          <w:lang w:val="en-GB"/>
        </w:rPr>
        <w:t>;</w:t>
      </w:r>
    </w:p>
    <w:p w14:paraId="7F2FC857" w14:textId="133BBF23" w:rsidR="00DD3488" w:rsidRPr="002A6A55" w:rsidRDefault="00DD3488" w:rsidP="002A6A55">
      <w:pPr>
        <w:pStyle w:val="aff3"/>
        <w:numPr>
          <w:ilvl w:val="4"/>
          <w:numId w:val="67"/>
        </w:numPr>
        <w:ind w:left="1418" w:hanging="425"/>
        <w:jc w:val="both"/>
        <w:rPr>
          <w:rFonts w:ascii="Tahoma" w:hAnsi="Tahoma" w:cs="Tahoma"/>
          <w:color w:val="000000"/>
          <w:sz w:val="22"/>
          <w:szCs w:val="22"/>
          <w:lang w:val="en-GB"/>
        </w:rPr>
      </w:pPr>
      <w:r w:rsidRPr="007B16C8">
        <w:rPr>
          <w:rFonts w:ascii="Tahoma" w:hAnsi="Tahoma" w:cs="Tahoma"/>
          <w:color w:val="000000"/>
          <w:sz w:val="22"/>
          <w:szCs w:val="22"/>
          <w:lang w:val="en-GB"/>
        </w:rPr>
        <w:t xml:space="preserve">when allocating </w:t>
      </w:r>
      <w:r w:rsidRPr="002A6A55">
        <w:rPr>
          <w:rFonts w:ascii="Tahoma" w:hAnsi="Tahoma" w:cs="Tahoma"/>
          <w:color w:val="000000"/>
          <w:sz w:val="22"/>
          <w:szCs w:val="22"/>
          <w:lang w:val="en-GB"/>
        </w:rPr>
        <w:t xml:space="preserve">pension scheme </w:t>
      </w:r>
      <w:r w:rsidR="00A051A0" w:rsidRPr="002A6A55">
        <w:rPr>
          <w:rFonts w:ascii="Tahoma" w:hAnsi="Tahoma" w:cs="Tahoma"/>
          <w:color w:val="000000"/>
          <w:sz w:val="22"/>
          <w:szCs w:val="22"/>
          <w:lang w:val="en-GB"/>
        </w:rPr>
        <w:t xml:space="preserve">savings </w:t>
      </w:r>
      <w:r w:rsidRPr="007B16C8">
        <w:rPr>
          <w:rFonts w:ascii="Tahoma" w:hAnsi="Tahoma" w:cs="Tahoma"/>
          <w:color w:val="000000"/>
          <w:sz w:val="22"/>
          <w:szCs w:val="22"/>
          <w:lang w:val="en-GB"/>
        </w:rPr>
        <w:t>of a non-governmental pension fund</w:t>
      </w:r>
    </w:p>
    <w:p w14:paraId="74BBCC5E" w14:textId="77777777" w:rsidR="00467D79" w:rsidRPr="007B16C8" w:rsidRDefault="00467D79" w:rsidP="002B2AC2">
      <w:pPr>
        <w:jc w:val="both"/>
        <w:rPr>
          <w:rFonts w:ascii="Tahoma" w:hAnsi="Tahoma" w:cs="Tahoma"/>
          <w:sz w:val="22"/>
          <w:szCs w:val="22"/>
          <w:lang w:val="en-GB"/>
        </w:rPr>
      </w:pPr>
    </w:p>
    <w:p w14:paraId="7BAD2074" w14:textId="4602CE94" w:rsidR="0094266F" w:rsidRPr="007B16C8" w:rsidRDefault="0094266F" w:rsidP="002B2AC2">
      <w:pPr>
        <w:jc w:val="both"/>
        <w:rPr>
          <w:rFonts w:ascii="Tahoma" w:hAnsi="Tahoma" w:cs="Tahoma"/>
          <w:sz w:val="22"/>
          <w:szCs w:val="22"/>
          <w:lang w:val="en-GB"/>
        </w:rPr>
      </w:pPr>
      <w:r w:rsidRPr="007B16C8">
        <w:rPr>
          <w:rFonts w:ascii="Tahoma" w:hAnsi="Tahoma" w:cs="Tahoma"/>
          <w:sz w:val="22"/>
          <w:szCs w:val="22"/>
          <w:lang w:val="en-GB"/>
        </w:rPr>
        <w:t>These provisions shall not apply to</w:t>
      </w:r>
      <w:r w:rsidR="00AA5695" w:rsidRPr="002A6A55">
        <w:rPr>
          <w:rFonts w:ascii="Tahoma" w:hAnsi="Tahoma" w:cs="Tahoma"/>
          <w:sz w:val="22"/>
          <w:szCs w:val="22"/>
          <w:lang w:val="en-GB"/>
        </w:rPr>
        <w:t xml:space="preserve"> other</w:t>
      </w:r>
      <w:r w:rsidRPr="007B16C8">
        <w:rPr>
          <w:rFonts w:ascii="Tahoma" w:hAnsi="Tahoma" w:cs="Tahoma"/>
          <w:sz w:val="22"/>
          <w:szCs w:val="22"/>
          <w:lang w:val="en-GB"/>
        </w:rPr>
        <w:t xml:space="preserve"> </w:t>
      </w:r>
      <w:r w:rsidR="002F2DFA" w:rsidRPr="007B16C8">
        <w:rPr>
          <w:rFonts w:ascii="Tahoma" w:hAnsi="Tahoma" w:cs="Tahoma"/>
          <w:sz w:val="22"/>
          <w:szCs w:val="22"/>
          <w:lang w:val="en-GB"/>
        </w:rPr>
        <w:t xml:space="preserve">Trading </w:t>
      </w:r>
      <w:r w:rsidR="0055215B" w:rsidRPr="007B16C8">
        <w:rPr>
          <w:rFonts w:ascii="Tahoma" w:hAnsi="Tahoma" w:cs="Tahoma"/>
          <w:sz w:val="22"/>
          <w:szCs w:val="22"/>
          <w:lang w:val="en-GB"/>
        </w:rPr>
        <w:t>Members</w:t>
      </w:r>
      <w:r w:rsidRPr="007B16C8">
        <w:rPr>
          <w:rFonts w:ascii="Tahoma" w:hAnsi="Tahoma" w:cs="Tahoma"/>
          <w:sz w:val="22"/>
          <w:szCs w:val="22"/>
          <w:lang w:val="en-GB"/>
        </w:rPr>
        <w:t xml:space="preserve"> on the Deposit Market.</w:t>
      </w:r>
    </w:p>
    <w:p w14:paraId="3BC2E9EB" w14:textId="24B23146" w:rsidR="00550BDF" w:rsidRPr="007B16C8" w:rsidRDefault="00550BDF">
      <w:pPr>
        <w:pStyle w:val="20"/>
        <w:autoSpaceDE/>
        <w:autoSpaceDN/>
        <w:adjustRightInd/>
        <w:spacing w:before="480" w:after="240"/>
        <w:ind w:left="2160" w:hanging="2160"/>
        <w:jc w:val="both"/>
        <w:rPr>
          <w:rFonts w:ascii="Tahoma" w:hAnsi="Tahoma"/>
          <w:bCs w:val="0"/>
          <w:iCs w:val="0"/>
          <w:szCs w:val="24"/>
          <w:lang w:val="en-GB"/>
        </w:rPr>
      </w:pPr>
      <w:bookmarkStart w:id="47" w:name="_Toc47457367"/>
      <w:r w:rsidRPr="007B16C8">
        <w:rPr>
          <w:rFonts w:ascii="Tahoma" w:hAnsi="Tahoma" w:cs="Tahoma"/>
          <w:bCs w:val="0"/>
          <w:i w:val="0"/>
          <w:iCs w:val="0"/>
          <w:sz w:val="22"/>
          <w:szCs w:val="24"/>
          <w:lang w:val="en-GB"/>
        </w:rPr>
        <w:t xml:space="preserve">Article 08.01. </w:t>
      </w:r>
      <w:r w:rsidRPr="007B16C8">
        <w:rPr>
          <w:rFonts w:ascii="Tahoma" w:hAnsi="Tahoma" w:cs="Tahoma"/>
          <w:bCs w:val="0"/>
          <w:i w:val="0"/>
          <w:iCs w:val="0"/>
          <w:sz w:val="22"/>
          <w:szCs w:val="24"/>
          <w:lang w:val="en-GB"/>
        </w:rPr>
        <w:tab/>
        <w:t>Registration and Assignment of</w:t>
      </w:r>
      <w:r w:rsidRPr="007B16C8">
        <w:rPr>
          <w:rFonts w:ascii="Tahoma" w:hAnsi="Tahoma"/>
          <w:bCs w:val="0"/>
          <w:i w:val="0"/>
          <w:iCs w:val="0"/>
          <w:sz w:val="22"/>
          <w:szCs w:val="24"/>
          <w:lang w:val="en-GB"/>
        </w:rPr>
        <w:t xml:space="preserve"> Codes </w:t>
      </w:r>
      <w:r w:rsidR="005D71B9" w:rsidRPr="007B16C8">
        <w:rPr>
          <w:rFonts w:ascii="Tahoma" w:hAnsi="Tahoma"/>
          <w:bCs w:val="0"/>
          <w:i w:val="0"/>
          <w:iCs w:val="0"/>
          <w:sz w:val="22"/>
          <w:szCs w:val="24"/>
          <w:lang w:val="en-GB"/>
        </w:rPr>
        <w:t xml:space="preserve">to </w:t>
      </w:r>
      <w:r w:rsidR="002F2DFA" w:rsidRPr="007B16C8">
        <w:rPr>
          <w:rFonts w:ascii="Tahoma" w:hAnsi="Tahoma"/>
          <w:bCs w:val="0"/>
          <w:i w:val="0"/>
          <w:iCs w:val="0"/>
          <w:sz w:val="22"/>
          <w:szCs w:val="24"/>
          <w:lang w:val="en-GB"/>
        </w:rPr>
        <w:t xml:space="preserve">Trading </w:t>
      </w:r>
      <w:r w:rsidR="0055215B" w:rsidRPr="007B16C8">
        <w:rPr>
          <w:rFonts w:ascii="Tahoma" w:hAnsi="Tahoma"/>
          <w:bCs w:val="0"/>
          <w:i w:val="0"/>
          <w:iCs w:val="0"/>
          <w:sz w:val="22"/>
          <w:szCs w:val="24"/>
          <w:lang w:val="en-GB"/>
        </w:rPr>
        <w:t>Members</w:t>
      </w:r>
      <w:r w:rsidRPr="007B16C8">
        <w:rPr>
          <w:rFonts w:ascii="Tahoma" w:hAnsi="Tahoma"/>
          <w:bCs w:val="0"/>
          <w:i w:val="0"/>
          <w:iCs w:val="0"/>
          <w:sz w:val="22"/>
          <w:szCs w:val="24"/>
          <w:lang w:val="en-GB"/>
        </w:rPr>
        <w:t>’ Clients</w:t>
      </w:r>
      <w:bookmarkEnd w:id="47"/>
    </w:p>
    <w:p w14:paraId="2E74DF4A" w14:textId="77777777" w:rsidR="00727630" w:rsidRPr="007B16C8" w:rsidRDefault="00550BDF" w:rsidP="001514D1">
      <w:pPr>
        <w:widowControl w:val="0"/>
        <w:numPr>
          <w:ilvl w:val="3"/>
          <w:numId w:val="42"/>
        </w:numPr>
        <w:overflowPunct/>
        <w:spacing w:before="120"/>
        <w:ind w:left="709" w:hanging="709"/>
        <w:jc w:val="both"/>
        <w:textAlignment w:val="auto"/>
        <w:rPr>
          <w:rFonts w:ascii="Tahoma" w:hAnsi="Tahoma"/>
          <w:sz w:val="22"/>
          <w:szCs w:val="24"/>
          <w:lang w:val="en-GB"/>
        </w:rPr>
      </w:pPr>
      <w:bookmarkStart w:id="48" w:name="_Ref353981919"/>
      <w:r w:rsidRPr="007B16C8">
        <w:rPr>
          <w:rFonts w:ascii="Tahoma" w:hAnsi="Tahoma"/>
          <w:sz w:val="22"/>
          <w:szCs w:val="24"/>
          <w:lang w:val="en-GB"/>
        </w:rPr>
        <w:t xml:space="preserve">The Exchange shall register </w:t>
      </w:r>
      <w:r w:rsidR="002F2DFA" w:rsidRPr="007B16C8">
        <w:rPr>
          <w:rFonts w:ascii="Tahoma" w:hAnsi="Tahoma"/>
          <w:sz w:val="22"/>
          <w:szCs w:val="24"/>
          <w:lang w:val="en-GB"/>
        </w:rPr>
        <w:t xml:space="preserve">Trading </w:t>
      </w:r>
      <w:r w:rsidR="0055215B" w:rsidRPr="007B16C8">
        <w:rPr>
          <w:rFonts w:ascii="Tahoma" w:hAnsi="Tahoma"/>
          <w:sz w:val="22"/>
          <w:szCs w:val="24"/>
          <w:lang w:val="en-GB"/>
        </w:rPr>
        <w:t>Members</w:t>
      </w:r>
      <w:r w:rsidRPr="007B16C8">
        <w:rPr>
          <w:rFonts w:ascii="Tahoma" w:hAnsi="Tahoma"/>
          <w:sz w:val="22"/>
          <w:szCs w:val="24"/>
          <w:lang w:val="en-GB"/>
        </w:rPr>
        <w:t xml:space="preserve">’ Clients by assignment of codes on the basis of the data received from the </w:t>
      </w:r>
      <w:r w:rsidR="002F2DFA" w:rsidRPr="007B16C8">
        <w:rPr>
          <w:rFonts w:ascii="Tahoma" w:hAnsi="Tahoma"/>
          <w:sz w:val="22"/>
          <w:szCs w:val="24"/>
          <w:lang w:val="en-GB"/>
        </w:rPr>
        <w:t xml:space="preserve">Trading </w:t>
      </w:r>
      <w:r w:rsidR="0055215B" w:rsidRPr="007B16C8">
        <w:rPr>
          <w:rFonts w:ascii="Tahoma" w:hAnsi="Tahoma"/>
          <w:sz w:val="22"/>
          <w:szCs w:val="24"/>
          <w:lang w:val="en-GB"/>
        </w:rPr>
        <w:t>Members</w:t>
      </w:r>
      <w:r w:rsidRPr="007B16C8">
        <w:rPr>
          <w:rFonts w:ascii="Tahoma" w:hAnsi="Tahoma"/>
          <w:sz w:val="22"/>
          <w:szCs w:val="24"/>
          <w:lang w:val="en-GB"/>
        </w:rPr>
        <w:t xml:space="preserve"> and/or </w:t>
      </w:r>
      <w:r w:rsidR="00890BC1" w:rsidRPr="007B16C8">
        <w:rPr>
          <w:rFonts w:ascii="Tahoma" w:hAnsi="Tahoma"/>
          <w:sz w:val="22"/>
          <w:szCs w:val="24"/>
          <w:lang w:val="en-GB"/>
        </w:rPr>
        <w:t>a</w:t>
      </w:r>
      <w:r w:rsidRPr="007B16C8">
        <w:rPr>
          <w:rFonts w:ascii="Tahoma" w:hAnsi="Tahoma"/>
          <w:sz w:val="22"/>
          <w:szCs w:val="24"/>
          <w:lang w:val="en-GB"/>
        </w:rPr>
        <w:t xml:space="preserve"> </w:t>
      </w:r>
      <w:r w:rsidR="0023579D" w:rsidRPr="007B16C8">
        <w:rPr>
          <w:rFonts w:ascii="Tahoma" w:hAnsi="Tahoma"/>
          <w:sz w:val="22"/>
          <w:szCs w:val="24"/>
          <w:lang w:val="en-GB"/>
        </w:rPr>
        <w:t>Clearing House</w:t>
      </w:r>
      <w:r w:rsidRPr="007B16C8">
        <w:rPr>
          <w:rFonts w:ascii="Tahoma" w:hAnsi="Tahoma"/>
          <w:sz w:val="22"/>
          <w:szCs w:val="24"/>
          <w:lang w:val="en-GB"/>
        </w:rPr>
        <w:t>.</w:t>
      </w:r>
    </w:p>
    <w:p w14:paraId="3F94A5E0" w14:textId="59FE99D2" w:rsidR="001514D1" w:rsidRPr="007B16C8" w:rsidRDefault="003D7420" w:rsidP="00727630">
      <w:pPr>
        <w:widowControl w:val="0"/>
        <w:overflowPunct/>
        <w:spacing w:before="120"/>
        <w:ind w:left="709"/>
        <w:jc w:val="both"/>
        <w:textAlignment w:val="auto"/>
        <w:rPr>
          <w:rFonts w:ascii="Tahoma" w:hAnsi="Tahoma"/>
          <w:sz w:val="22"/>
          <w:szCs w:val="24"/>
          <w:lang w:val="en-GB"/>
        </w:rPr>
      </w:pPr>
      <w:r w:rsidRPr="007B16C8">
        <w:rPr>
          <w:rFonts w:ascii="Tahoma" w:hAnsi="Tahoma"/>
          <w:sz w:val="22"/>
          <w:szCs w:val="24"/>
          <w:lang w:val="en-GB"/>
        </w:rPr>
        <w:t xml:space="preserve">When trades for </w:t>
      </w:r>
      <w:r w:rsidR="00AC1D7F" w:rsidRPr="007B16C8">
        <w:rPr>
          <w:rFonts w:ascii="Tahoma" w:hAnsi="Tahoma"/>
          <w:sz w:val="22"/>
          <w:szCs w:val="24"/>
          <w:lang w:val="en-GB"/>
        </w:rPr>
        <w:t xml:space="preserve">the </w:t>
      </w:r>
      <w:r w:rsidRPr="007B16C8">
        <w:rPr>
          <w:rFonts w:ascii="Tahoma" w:hAnsi="Tahoma"/>
          <w:sz w:val="22"/>
          <w:szCs w:val="24"/>
          <w:lang w:val="en-GB"/>
        </w:rPr>
        <w:t>purchase</w:t>
      </w:r>
      <w:r w:rsidR="00AC1D7F" w:rsidRPr="007B16C8">
        <w:rPr>
          <w:rFonts w:ascii="Tahoma" w:hAnsi="Tahoma"/>
          <w:sz w:val="22"/>
          <w:szCs w:val="24"/>
          <w:lang w:val="en-GB"/>
        </w:rPr>
        <w:t xml:space="preserve"> and </w:t>
      </w:r>
      <w:r w:rsidRPr="007B16C8">
        <w:rPr>
          <w:rFonts w:ascii="Tahoma" w:hAnsi="Tahoma"/>
          <w:sz w:val="22"/>
          <w:szCs w:val="24"/>
          <w:lang w:val="en-GB"/>
        </w:rPr>
        <w:t>s</w:t>
      </w:r>
      <w:r w:rsidR="00AC1D7F" w:rsidRPr="007B16C8">
        <w:rPr>
          <w:rFonts w:ascii="Tahoma" w:hAnsi="Tahoma"/>
          <w:sz w:val="22"/>
          <w:szCs w:val="24"/>
          <w:lang w:val="en-GB"/>
        </w:rPr>
        <w:t>a</w:t>
      </w:r>
      <w:r w:rsidRPr="007B16C8">
        <w:rPr>
          <w:rFonts w:ascii="Tahoma" w:hAnsi="Tahoma"/>
          <w:sz w:val="22"/>
          <w:szCs w:val="24"/>
          <w:lang w:val="en-GB"/>
        </w:rPr>
        <w:t>l</w:t>
      </w:r>
      <w:r w:rsidR="00AC1D7F" w:rsidRPr="007B16C8">
        <w:rPr>
          <w:rFonts w:ascii="Tahoma" w:hAnsi="Tahoma"/>
          <w:sz w:val="22"/>
          <w:szCs w:val="24"/>
          <w:lang w:val="en-GB"/>
        </w:rPr>
        <w:t>e</w:t>
      </w:r>
      <w:r w:rsidRPr="007B16C8">
        <w:rPr>
          <w:rFonts w:ascii="Tahoma" w:hAnsi="Tahoma"/>
          <w:sz w:val="22"/>
          <w:szCs w:val="24"/>
          <w:lang w:val="en-GB"/>
        </w:rPr>
        <w:t xml:space="preserve"> </w:t>
      </w:r>
      <w:r w:rsidR="00AC1D7F" w:rsidRPr="007B16C8">
        <w:rPr>
          <w:rFonts w:ascii="Tahoma" w:hAnsi="Tahoma"/>
          <w:sz w:val="22"/>
          <w:szCs w:val="24"/>
          <w:lang w:val="en-GB"/>
        </w:rPr>
        <w:t xml:space="preserve">of precious metals </w:t>
      </w:r>
      <w:r w:rsidRPr="007B16C8">
        <w:rPr>
          <w:rFonts w:ascii="Tahoma" w:hAnsi="Tahoma"/>
          <w:sz w:val="22"/>
          <w:szCs w:val="24"/>
          <w:lang w:val="en-GB"/>
        </w:rPr>
        <w:t xml:space="preserve">are executed, the Exchange shall register </w:t>
      </w:r>
      <w:r w:rsidR="008713E7" w:rsidRPr="007B16C8">
        <w:rPr>
          <w:rFonts w:ascii="Tahoma" w:hAnsi="Tahoma"/>
          <w:sz w:val="22"/>
          <w:szCs w:val="24"/>
          <w:lang w:val="en-GB"/>
        </w:rPr>
        <w:t xml:space="preserve">the </w:t>
      </w:r>
      <w:r w:rsidRPr="007B16C8">
        <w:rPr>
          <w:rFonts w:ascii="Tahoma" w:hAnsi="Tahoma"/>
          <w:sz w:val="22"/>
          <w:szCs w:val="24"/>
          <w:lang w:val="en-GB"/>
        </w:rPr>
        <w:t>2</w:t>
      </w:r>
      <w:r w:rsidRPr="007B16C8">
        <w:rPr>
          <w:rFonts w:ascii="Tahoma" w:hAnsi="Tahoma"/>
          <w:sz w:val="22"/>
          <w:szCs w:val="24"/>
          <w:vertAlign w:val="superscript"/>
          <w:lang w:val="en-GB"/>
        </w:rPr>
        <w:t>nd</w:t>
      </w:r>
      <w:r w:rsidRPr="007B16C8">
        <w:rPr>
          <w:rFonts w:ascii="Tahoma" w:hAnsi="Tahoma"/>
          <w:sz w:val="22"/>
          <w:szCs w:val="24"/>
          <w:lang w:val="en-GB"/>
        </w:rPr>
        <w:t xml:space="preserve"> level </w:t>
      </w:r>
      <w:r w:rsidR="009D5154" w:rsidRPr="007B16C8">
        <w:rPr>
          <w:rFonts w:ascii="Tahoma" w:hAnsi="Tahoma"/>
          <w:sz w:val="22"/>
          <w:szCs w:val="24"/>
          <w:lang w:val="en-GB"/>
        </w:rPr>
        <w:t>C</w:t>
      </w:r>
      <w:r w:rsidRPr="007B16C8">
        <w:rPr>
          <w:rFonts w:ascii="Tahoma" w:hAnsi="Tahoma"/>
          <w:sz w:val="22"/>
          <w:szCs w:val="24"/>
          <w:lang w:val="en-GB"/>
        </w:rPr>
        <w:t>lients in accordance with</w:t>
      </w:r>
      <w:r w:rsidR="00B63C6D" w:rsidRPr="007B16C8">
        <w:rPr>
          <w:rFonts w:ascii="Tahoma" w:hAnsi="Tahoma"/>
          <w:sz w:val="22"/>
          <w:szCs w:val="24"/>
          <w:lang w:val="en-GB"/>
        </w:rPr>
        <w:t xml:space="preserve"> the</w:t>
      </w:r>
      <w:r w:rsidRPr="007B16C8">
        <w:rPr>
          <w:rFonts w:ascii="Tahoma" w:hAnsi="Tahoma"/>
          <w:color w:val="000000"/>
          <w:sz w:val="22"/>
          <w:szCs w:val="24"/>
          <w:lang w:val="en-GB"/>
        </w:rPr>
        <w:t xml:space="preserve"> Technological Features of Registration posted on the Exchange</w:t>
      </w:r>
      <w:r w:rsidR="00727630" w:rsidRPr="007B16C8">
        <w:rPr>
          <w:rFonts w:ascii="Tahoma" w:hAnsi="Tahoma"/>
          <w:color w:val="000000"/>
          <w:sz w:val="22"/>
          <w:szCs w:val="24"/>
          <w:lang w:val="en-GB"/>
        </w:rPr>
        <w:t>’s</w:t>
      </w:r>
      <w:r w:rsidRPr="007B16C8">
        <w:rPr>
          <w:rFonts w:ascii="Tahoma" w:hAnsi="Tahoma"/>
          <w:color w:val="000000"/>
          <w:sz w:val="22"/>
          <w:szCs w:val="24"/>
          <w:lang w:val="en-GB"/>
        </w:rPr>
        <w:t xml:space="preserve"> website</w:t>
      </w:r>
      <w:r w:rsidR="001514D1" w:rsidRPr="007B16C8">
        <w:rPr>
          <w:rFonts w:ascii="Tahoma" w:hAnsi="Tahoma"/>
          <w:sz w:val="22"/>
          <w:szCs w:val="24"/>
          <w:lang w:val="en-GB"/>
        </w:rPr>
        <w:t>.</w:t>
      </w:r>
    </w:p>
    <w:p w14:paraId="328B4F7F" w14:textId="77777777" w:rsidR="00123847" w:rsidRPr="007B16C8" w:rsidRDefault="00123847" w:rsidP="00123847">
      <w:pPr>
        <w:widowControl w:val="0"/>
        <w:numPr>
          <w:ilvl w:val="3"/>
          <w:numId w:val="42"/>
        </w:numPr>
        <w:overflowPunct/>
        <w:spacing w:before="120"/>
        <w:ind w:left="709" w:hanging="709"/>
        <w:jc w:val="both"/>
        <w:textAlignment w:val="auto"/>
        <w:rPr>
          <w:rFonts w:ascii="Tahoma" w:hAnsi="Tahoma"/>
          <w:color w:val="000000"/>
          <w:sz w:val="22"/>
          <w:szCs w:val="24"/>
          <w:lang w:val="en-GB"/>
        </w:rPr>
      </w:pPr>
      <w:bookmarkStart w:id="49" w:name="_Ref353981982"/>
      <w:bookmarkEnd w:id="48"/>
      <w:r w:rsidRPr="007B16C8">
        <w:rPr>
          <w:rFonts w:ascii="Tahoma" w:hAnsi="Tahoma"/>
          <w:color w:val="000000"/>
          <w:sz w:val="22"/>
          <w:szCs w:val="24"/>
          <w:lang w:val="en-GB"/>
        </w:rPr>
        <w:t>The procedure for registration of Trading Members’ Clients shall provide for assignment of the following unique codes to the Clients by the Exchange:</w:t>
      </w:r>
    </w:p>
    <w:p w14:paraId="2575913B" w14:textId="77777777" w:rsidR="00123847" w:rsidRPr="007B16C8" w:rsidRDefault="00123847" w:rsidP="002A6A55">
      <w:pPr>
        <w:widowControl w:val="0"/>
        <w:numPr>
          <w:ilvl w:val="3"/>
          <w:numId w:val="171"/>
        </w:numPr>
        <w:overflowPunct/>
        <w:spacing w:before="120"/>
        <w:ind w:left="1418" w:hanging="284"/>
        <w:jc w:val="both"/>
        <w:textAlignment w:val="auto"/>
        <w:rPr>
          <w:rFonts w:ascii="Tahoma" w:hAnsi="Tahoma"/>
          <w:color w:val="000000"/>
          <w:sz w:val="22"/>
          <w:szCs w:val="24"/>
          <w:lang w:val="en-GB"/>
        </w:rPr>
      </w:pPr>
      <w:r w:rsidRPr="007B16C8">
        <w:rPr>
          <w:rFonts w:ascii="Tahoma" w:hAnsi="Tahoma"/>
          <w:color w:val="000000"/>
          <w:sz w:val="22"/>
          <w:szCs w:val="24"/>
          <w:lang w:val="en-GB"/>
        </w:rPr>
        <w:t>a Client Code assigned under the laws of the Russian Federation and the Internal Documents of the Exchange;</w:t>
      </w:r>
    </w:p>
    <w:p w14:paraId="2A5152F6" w14:textId="77777777" w:rsidR="00123847" w:rsidRPr="007B16C8" w:rsidRDefault="00123847" w:rsidP="002A6A55">
      <w:pPr>
        <w:widowControl w:val="0"/>
        <w:numPr>
          <w:ilvl w:val="3"/>
          <w:numId w:val="171"/>
        </w:numPr>
        <w:overflowPunct/>
        <w:spacing w:before="120"/>
        <w:ind w:left="1418" w:hanging="284"/>
        <w:jc w:val="both"/>
        <w:textAlignment w:val="auto"/>
        <w:rPr>
          <w:rFonts w:ascii="Tahoma" w:hAnsi="Tahoma"/>
          <w:color w:val="000000"/>
          <w:sz w:val="22"/>
          <w:szCs w:val="24"/>
          <w:lang w:val="en-GB"/>
        </w:rPr>
      </w:pPr>
      <w:r w:rsidRPr="007B16C8">
        <w:rPr>
          <w:rFonts w:ascii="Tahoma" w:hAnsi="Tahoma"/>
          <w:color w:val="000000"/>
          <w:sz w:val="22"/>
          <w:szCs w:val="24"/>
          <w:lang w:val="en-GB"/>
        </w:rPr>
        <w:t xml:space="preserve">a short Client Code proposed by a Trading Member on its own. </w:t>
      </w:r>
    </w:p>
    <w:p w14:paraId="44AC637B" w14:textId="77777777" w:rsidR="00550BDF" w:rsidRPr="007B16C8" w:rsidRDefault="00727630">
      <w:pPr>
        <w:widowControl w:val="0"/>
        <w:numPr>
          <w:ilvl w:val="3"/>
          <w:numId w:val="42"/>
        </w:numPr>
        <w:overflowPunct/>
        <w:spacing w:before="120"/>
        <w:ind w:left="709" w:hanging="709"/>
        <w:jc w:val="both"/>
        <w:textAlignment w:val="auto"/>
        <w:rPr>
          <w:rFonts w:ascii="Tahoma" w:hAnsi="Tahoma"/>
          <w:sz w:val="22"/>
          <w:szCs w:val="24"/>
          <w:lang w:val="en-GB"/>
        </w:rPr>
      </w:pPr>
      <w:r w:rsidRPr="007B16C8">
        <w:rPr>
          <w:rFonts w:ascii="Tahoma" w:hAnsi="Tahoma"/>
          <w:color w:val="000000"/>
          <w:sz w:val="22"/>
          <w:szCs w:val="24"/>
          <w:lang w:val="en-GB"/>
        </w:rPr>
        <w:t xml:space="preserve">To </w:t>
      </w:r>
      <w:r w:rsidR="00550BDF" w:rsidRPr="007B16C8">
        <w:rPr>
          <w:rFonts w:ascii="Tahoma" w:hAnsi="Tahoma"/>
          <w:color w:val="000000"/>
          <w:sz w:val="22"/>
          <w:szCs w:val="24"/>
          <w:lang w:val="en-GB"/>
        </w:rPr>
        <w:t>assign</w:t>
      </w:r>
      <w:r w:rsidRPr="007B16C8">
        <w:rPr>
          <w:rFonts w:ascii="Tahoma" w:hAnsi="Tahoma"/>
          <w:color w:val="000000"/>
          <w:sz w:val="22"/>
          <w:szCs w:val="24"/>
          <w:lang w:val="en-GB"/>
        </w:rPr>
        <w:t xml:space="preserve"> codes</w:t>
      </w:r>
      <w:r w:rsidR="00550BDF" w:rsidRPr="007B16C8">
        <w:rPr>
          <w:rFonts w:ascii="Tahoma" w:hAnsi="Tahoma"/>
          <w:color w:val="000000"/>
          <w:sz w:val="22"/>
          <w:szCs w:val="24"/>
          <w:lang w:val="en-GB"/>
        </w:rPr>
        <w:t xml:space="preserve"> to Clients</w:t>
      </w:r>
      <w:r w:rsidRPr="007B16C8">
        <w:rPr>
          <w:rFonts w:ascii="Tahoma" w:hAnsi="Tahoma"/>
          <w:color w:val="000000"/>
          <w:sz w:val="22"/>
          <w:szCs w:val="24"/>
          <w:lang w:val="en-GB"/>
        </w:rPr>
        <w:t>,</w:t>
      </w:r>
      <w:r w:rsidR="00550BDF" w:rsidRPr="007B16C8">
        <w:rPr>
          <w:rFonts w:ascii="Tahoma" w:hAnsi="Tahoma"/>
          <w:color w:val="000000"/>
          <w:sz w:val="22"/>
          <w:szCs w:val="24"/>
          <w:lang w:val="en-GB"/>
        </w:rPr>
        <w:t xml:space="preserve"> </w:t>
      </w:r>
      <w:r w:rsidR="00B63C6D" w:rsidRPr="007B16C8">
        <w:rPr>
          <w:rFonts w:ascii="Tahoma" w:hAnsi="Tahoma"/>
          <w:color w:val="000000"/>
          <w:sz w:val="22"/>
          <w:szCs w:val="24"/>
          <w:lang w:val="en-GB"/>
        </w:rPr>
        <w:t>a</w:t>
      </w:r>
      <w:r w:rsidR="00550BDF" w:rsidRPr="007B16C8">
        <w:rPr>
          <w:rFonts w:ascii="Tahoma" w:hAnsi="Tahoma"/>
          <w:color w:val="000000"/>
          <w:sz w:val="22"/>
          <w:szCs w:val="24"/>
          <w:lang w:val="en-GB"/>
        </w:rPr>
        <w:t xml:space="preserve"> </w:t>
      </w:r>
      <w:r w:rsidR="002F2DFA" w:rsidRPr="007B16C8">
        <w:rPr>
          <w:rFonts w:ascii="Tahoma" w:hAnsi="Tahoma"/>
          <w:color w:val="000000"/>
          <w:sz w:val="22"/>
          <w:szCs w:val="24"/>
          <w:lang w:val="en-GB"/>
        </w:rPr>
        <w:t xml:space="preserve">Trading </w:t>
      </w:r>
      <w:r w:rsidR="009268A6" w:rsidRPr="007B16C8">
        <w:rPr>
          <w:rFonts w:ascii="Tahoma" w:hAnsi="Tahoma"/>
          <w:color w:val="000000"/>
          <w:sz w:val="22"/>
          <w:szCs w:val="24"/>
          <w:lang w:val="en-GB"/>
        </w:rPr>
        <w:t>Member</w:t>
      </w:r>
      <w:r w:rsidR="00550BDF" w:rsidRPr="007B16C8">
        <w:rPr>
          <w:rFonts w:ascii="Tahoma" w:hAnsi="Tahoma"/>
          <w:color w:val="000000"/>
          <w:sz w:val="22"/>
          <w:szCs w:val="24"/>
          <w:lang w:val="en-GB"/>
        </w:rPr>
        <w:t xml:space="preserve"> shall submit the information </w:t>
      </w:r>
      <w:r w:rsidRPr="007B16C8">
        <w:rPr>
          <w:rFonts w:ascii="Tahoma" w:hAnsi="Tahoma"/>
          <w:color w:val="000000"/>
          <w:sz w:val="22"/>
          <w:szCs w:val="24"/>
          <w:lang w:val="en-GB"/>
        </w:rPr>
        <w:t xml:space="preserve">to the Exchange/Clearing House </w:t>
      </w:r>
      <w:r w:rsidR="009B10F1" w:rsidRPr="007B16C8">
        <w:rPr>
          <w:rFonts w:ascii="Tahoma" w:hAnsi="Tahoma"/>
          <w:color w:val="000000"/>
          <w:sz w:val="22"/>
          <w:szCs w:val="24"/>
          <w:lang w:val="en-GB"/>
        </w:rPr>
        <w:t>about</w:t>
      </w:r>
      <w:r w:rsidR="00550BDF" w:rsidRPr="007B16C8">
        <w:rPr>
          <w:rFonts w:ascii="Tahoma" w:hAnsi="Tahoma"/>
          <w:color w:val="000000"/>
          <w:sz w:val="22"/>
          <w:szCs w:val="24"/>
          <w:lang w:val="en-GB"/>
        </w:rPr>
        <w:t xml:space="preserve"> itself and Clients provided for </w:t>
      </w:r>
      <w:r w:rsidRPr="007B16C8">
        <w:rPr>
          <w:rFonts w:ascii="Tahoma" w:hAnsi="Tahoma"/>
          <w:color w:val="000000"/>
          <w:sz w:val="22"/>
          <w:szCs w:val="24"/>
          <w:lang w:val="en-GB"/>
        </w:rPr>
        <w:t>in</w:t>
      </w:r>
      <w:r w:rsidR="00550BDF" w:rsidRPr="007B16C8">
        <w:rPr>
          <w:rFonts w:ascii="Tahoma" w:hAnsi="Tahoma"/>
          <w:color w:val="000000"/>
          <w:sz w:val="22"/>
          <w:szCs w:val="24"/>
          <w:lang w:val="en-GB"/>
        </w:rPr>
        <w:t xml:space="preserve"> the laws of the Russian </w:t>
      </w:r>
      <w:r w:rsidR="00550BDF" w:rsidRPr="007B16C8">
        <w:rPr>
          <w:rFonts w:ascii="Tahoma" w:hAnsi="Tahoma"/>
          <w:color w:val="000000"/>
          <w:sz w:val="22"/>
          <w:szCs w:val="24"/>
          <w:lang w:val="en-GB"/>
        </w:rPr>
        <w:lastRenderedPageBreak/>
        <w:t>Federation</w:t>
      </w:r>
      <w:r w:rsidR="00FB2B25" w:rsidRPr="007B16C8">
        <w:rPr>
          <w:rFonts w:ascii="Tahoma" w:hAnsi="Tahoma"/>
          <w:color w:val="000000"/>
          <w:sz w:val="22"/>
          <w:szCs w:val="24"/>
          <w:lang w:val="en-GB"/>
        </w:rPr>
        <w:t xml:space="preserve"> and </w:t>
      </w:r>
      <w:r w:rsidRPr="007B16C8">
        <w:rPr>
          <w:rFonts w:ascii="Tahoma" w:hAnsi="Tahoma"/>
          <w:color w:val="000000"/>
          <w:sz w:val="22"/>
          <w:szCs w:val="24"/>
          <w:lang w:val="en-GB"/>
        </w:rPr>
        <w:t>in</w:t>
      </w:r>
      <w:r w:rsidR="00550BDF" w:rsidRPr="007B16C8">
        <w:rPr>
          <w:rFonts w:ascii="Tahoma" w:hAnsi="Tahoma"/>
          <w:color w:val="000000"/>
          <w:sz w:val="22"/>
          <w:szCs w:val="24"/>
          <w:lang w:val="en-GB"/>
        </w:rPr>
        <w:t xml:space="preserve"> the Admission Rules, in the manner and format determined </w:t>
      </w:r>
      <w:r w:rsidR="00043762" w:rsidRPr="007B16C8">
        <w:rPr>
          <w:rFonts w:ascii="Tahoma" w:hAnsi="Tahoma"/>
          <w:color w:val="000000"/>
          <w:sz w:val="22"/>
          <w:szCs w:val="24"/>
          <w:lang w:val="en-GB"/>
        </w:rPr>
        <w:t>in</w:t>
      </w:r>
      <w:r w:rsidR="00550BDF" w:rsidRPr="007B16C8">
        <w:rPr>
          <w:rFonts w:ascii="Tahoma" w:hAnsi="Tahoma"/>
          <w:color w:val="000000"/>
          <w:sz w:val="22"/>
          <w:szCs w:val="24"/>
          <w:lang w:val="en-GB"/>
        </w:rPr>
        <w:t xml:space="preserve"> the Technological Features of Registration posted on the Exchange</w:t>
      </w:r>
      <w:r w:rsidRPr="007B16C8">
        <w:rPr>
          <w:rFonts w:ascii="Tahoma" w:hAnsi="Tahoma"/>
          <w:color w:val="000000"/>
          <w:sz w:val="22"/>
          <w:szCs w:val="24"/>
          <w:lang w:val="en-GB"/>
        </w:rPr>
        <w:t>’s</w:t>
      </w:r>
      <w:r w:rsidR="00550BDF" w:rsidRPr="007B16C8">
        <w:rPr>
          <w:rFonts w:ascii="Tahoma" w:hAnsi="Tahoma"/>
          <w:color w:val="000000"/>
          <w:sz w:val="22"/>
          <w:szCs w:val="24"/>
          <w:lang w:val="en-GB"/>
        </w:rPr>
        <w:t xml:space="preserve"> website.</w:t>
      </w:r>
    </w:p>
    <w:bookmarkEnd w:id="49"/>
    <w:p w14:paraId="24714F1C" w14:textId="75C88F8F" w:rsidR="00550BDF" w:rsidRPr="007B16C8" w:rsidRDefault="00727630">
      <w:pPr>
        <w:widowControl w:val="0"/>
        <w:numPr>
          <w:ilvl w:val="3"/>
          <w:numId w:val="42"/>
        </w:numPr>
        <w:overflowPunct/>
        <w:spacing w:before="120"/>
        <w:ind w:left="709" w:hanging="709"/>
        <w:jc w:val="both"/>
        <w:textAlignment w:val="auto"/>
        <w:rPr>
          <w:rFonts w:ascii="Tahoma" w:hAnsi="Tahoma"/>
          <w:sz w:val="22"/>
          <w:szCs w:val="24"/>
          <w:lang w:val="en-GB"/>
        </w:rPr>
      </w:pPr>
      <w:r w:rsidRPr="007B16C8">
        <w:rPr>
          <w:rFonts w:ascii="Tahoma" w:hAnsi="Tahoma"/>
          <w:color w:val="000000"/>
          <w:sz w:val="22"/>
          <w:szCs w:val="24"/>
          <w:lang w:val="en-GB"/>
        </w:rPr>
        <w:t xml:space="preserve">To assign </w:t>
      </w:r>
      <w:r w:rsidR="00550BDF" w:rsidRPr="007B16C8">
        <w:rPr>
          <w:rFonts w:ascii="Tahoma" w:hAnsi="Tahoma"/>
          <w:color w:val="000000"/>
          <w:sz w:val="22"/>
          <w:szCs w:val="24"/>
          <w:lang w:val="en-GB"/>
        </w:rPr>
        <w:t xml:space="preserve">codes to </w:t>
      </w:r>
      <w:r w:rsidR="007642C4" w:rsidRPr="007B16C8">
        <w:rPr>
          <w:rFonts w:ascii="Tahoma" w:hAnsi="Tahoma"/>
          <w:color w:val="000000"/>
          <w:sz w:val="22"/>
          <w:szCs w:val="24"/>
          <w:lang w:val="en-GB"/>
        </w:rPr>
        <w:t>Clients</w:t>
      </w:r>
      <w:r w:rsidRPr="007B16C8">
        <w:rPr>
          <w:rFonts w:ascii="Tahoma" w:hAnsi="Tahoma"/>
          <w:color w:val="000000"/>
          <w:sz w:val="22"/>
          <w:szCs w:val="24"/>
          <w:lang w:val="en-GB"/>
        </w:rPr>
        <w:t>,</w:t>
      </w:r>
      <w:r w:rsidR="00550BDF" w:rsidRPr="007B16C8">
        <w:rPr>
          <w:rFonts w:ascii="Tahoma" w:hAnsi="Tahoma"/>
          <w:color w:val="000000"/>
          <w:sz w:val="22"/>
          <w:szCs w:val="24"/>
          <w:lang w:val="en-GB"/>
        </w:rPr>
        <w:t xml:space="preserve"> </w:t>
      </w:r>
      <w:r w:rsidR="00363DD6" w:rsidRPr="007B16C8">
        <w:rPr>
          <w:rFonts w:ascii="Tahoma" w:hAnsi="Tahoma"/>
          <w:color w:val="000000"/>
          <w:sz w:val="22"/>
          <w:szCs w:val="24"/>
          <w:lang w:val="en-GB"/>
        </w:rPr>
        <w:t>a</w:t>
      </w:r>
      <w:r w:rsidR="00550BDF" w:rsidRPr="007B16C8">
        <w:rPr>
          <w:rFonts w:ascii="Tahoma" w:hAnsi="Tahoma"/>
          <w:color w:val="000000"/>
          <w:sz w:val="22"/>
          <w:szCs w:val="24"/>
          <w:lang w:val="en-GB"/>
        </w:rPr>
        <w:t xml:space="preserve"> </w:t>
      </w:r>
      <w:r w:rsidR="002F2DFA" w:rsidRPr="007B16C8">
        <w:rPr>
          <w:rFonts w:ascii="Tahoma" w:hAnsi="Tahoma"/>
          <w:color w:val="000000"/>
          <w:sz w:val="22"/>
          <w:szCs w:val="24"/>
          <w:lang w:val="en-GB"/>
        </w:rPr>
        <w:t xml:space="preserve">Trading </w:t>
      </w:r>
      <w:r w:rsidR="009268A6" w:rsidRPr="007B16C8">
        <w:rPr>
          <w:rFonts w:ascii="Tahoma" w:hAnsi="Tahoma"/>
          <w:color w:val="000000"/>
          <w:sz w:val="22"/>
          <w:szCs w:val="24"/>
          <w:lang w:val="en-GB"/>
        </w:rPr>
        <w:t>Member</w:t>
      </w:r>
      <w:r w:rsidR="00550BDF" w:rsidRPr="007B16C8">
        <w:rPr>
          <w:rFonts w:ascii="Tahoma" w:hAnsi="Tahoma"/>
          <w:color w:val="000000"/>
          <w:sz w:val="22"/>
          <w:szCs w:val="24"/>
          <w:lang w:val="en-GB"/>
        </w:rPr>
        <w:t xml:space="preserve"> shall </w:t>
      </w:r>
      <w:r w:rsidR="004F6769" w:rsidRPr="007B16C8">
        <w:rPr>
          <w:rFonts w:ascii="Tahoma" w:hAnsi="Tahoma"/>
          <w:color w:val="000000"/>
          <w:sz w:val="22"/>
          <w:szCs w:val="24"/>
          <w:lang w:val="en-GB"/>
        </w:rPr>
        <w:t>be able</w:t>
      </w:r>
      <w:r w:rsidR="00550BDF" w:rsidRPr="007B16C8">
        <w:rPr>
          <w:rFonts w:ascii="Tahoma" w:hAnsi="Tahoma"/>
          <w:color w:val="000000"/>
          <w:sz w:val="22"/>
          <w:szCs w:val="24"/>
          <w:lang w:val="en-GB"/>
        </w:rPr>
        <w:t xml:space="preserve"> to submit other information provided for </w:t>
      </w:r>
      <w:r w:rsidR="004A698D" w:rsidRPr="007B16C8">
        <w:rPr>
          <w:rFonts w:ascii="Tahoma" w:hAnsi="Tahoma"/>
          <w:color w:val="000000"/>
          <w:sz w:val="22"/>
          <w:szCs w:val="24"/>
          <w:lang w:val="en-GB"/>
        </w:rPr>
        <w:t>in the Admission Rules</w:t>
      </w:r>
      <w:r w:rsidR="00550BDF" w:rsidRPr="007B16C8">
        <w:rPr>
          <w:rFonts w:ascii="Tahoma" w:hAnsi="Tahoma"/>
          <w:color w:val="000000"/>
          <w:sz w:val="22"/>
          <w:szCs w:val="24"/>
          <w:lang w:val="en-GB"/>
        </w:rPr>
        <w:t xml:space="preserve"> in addition to the information specified in </w:t>
      </w:r>
      <w:r w:rsidR="00F8730A" w:rsidRPr="007B16C8">
        <w:rPr>
          <w:rFonts w:ascii="Tahoma" w:hAnsi="Tahoma"/>
          <w:color w:val="000000"/>
          <w:sz w:val="22"/>
          <w:szCs w:val="24"/>
          <w:lang w:val="en-GB"/>
        </w:rPr>
        <w:t>Clause</w:t>
      </w:r>
      <w:r w:rsidR="00550BDF" w:rsidRPr="007B16C8">
        <w:rPr>
          <w:rFonts w:ascii="Tahoma" w:hAnsi="Tahoma"/>
          <w:color w:val="000000"/>
          <w:sz w:val="22"/>
          <w:szCs w:val="24"/>
          <w:lang w:val="en-GB"/>
        </w:rPr>
        <w:t xml:space="preserve"> </w:t>
      </w:r>
      <w:r w:rsidR="00DB1E75" w:rsidRPr="007B16C8">
        <w:rPr>
          <w:rFonts w:ascii="Tahoma" w:hAnsi="Tahoma"/>
          <w:color w:val="000000"/>
          <w:sz w:val="22"/>
          <w:szCs w:val="24"/>
          <w:lang w:val="en-GB"/>
        </w:rPr>
        <w:t xml:space="preserve">3 </w:t>
      </w:r>
      <w:r w:rsidR="00550BDF" w:rsidRPr="007B16C8">
        <w:rPr>
          <w:rFonts w:ascii="Tahoma" w:hAnsi="Tahoma"/>
          <w:color w:val="000000"/>
          <w:sz w:val="22"/>
          <w:szCs w:val="24"/>
          <w:lang w:val="en-GB"/>
        </w:rPr>
        <w:t xml:space="preserve">of this </w:t>
      </w:r>
      <w:r w:rsidR="00D61F9B" w:rsidRPr="007B16C8">
        <w:rPr>
          <w:rFonts w:ascii="Tahoma" w:hAnsi="Tahoma"/>
          <w:color w:val="000000"/>
          <w:sz w:val="22"/>
          <w:szCs w:val="24"/>
          <w:lang w:val="en-GB"/>
        </w:rPr>
        <w:t>a</w:t>
      </w:r>
      <w:r w:rsidR="003867D3" w:rsidRPr="007B16C8">
        <w:rPr>
          <w:rFonts w:ascii="Tahoma" w:hAnsi="Tahoma"/>
          <w:color w:val="000000"/>
          <w:sz w:val="22"/>
          <w:szCs w:val="24"/>
          <w:lang w:val="en-GB"/>
        </w:rPr>
        <w:t>rticle</w:t>
      </w:r>
      <w:r w:rsidR="00550BDF" w:rsidRPr="007B16C8">
        <w:rPr>
          <w:rFonts w:ascii="Tahoma" w:hAnsi="Tahoma"/>
          <w:color w:val="000000"/>
          <w:sz w:val="22"/>
          <w:szCs w:val="24"/>
          <w:lang w:val="en-GB"/>
        </w:rPr>
        <w:t xml:space="preserve">, in the manner and format determined </w:t>
      </w:r>
      <w:r w:rsidR="00043762" w:rsidRPr="007B16C8">
        <w:rPr>
          <w:rFonts w:ascii="Tahoma" w:hAnsi="Tahoma"/>
          <w:color w:val="000000"/>
          <w:sz w:val="22"/>
          <w:szCs w:val="24"/>
          <w:lang w:val="en-GB"/>
        </w:rPr>
        <w:t>in</w:t>
      </w:r>
      <w:r w:rsidR="00550BDF" w:rsidRPr="007B16C8">
        <w:rPr>
          <w:rFonts w:ascii="Tahoma" w:hAnsi="Tahoma"/>
          <w:color w:val="000000"/>
          <w:sz w:val="22"/>
          <w:szCs w:val="24"/>
          <w:lang w:val="en-GB"/>
        </w:rPr>
        <w:t xml:space="preserve"> the Technological Features</w:t>
      </w:r>
      <w:r w:rsidR="00A12C6E" w:rsidRPr="007B16C8">
        <w:rPr>
          <w:rFonts w:ascii="Tahoma" w:hAnsi="Tahoma"/>
          <w:color w:val="000000"/>
          <w:sz w:val="22"/>
          <w:szCs w:val="24"/>
          <w:lang w:val="en-GB"/>
        </w:rPr>
        <w:t xml:space="preserve"> of Registration</w:t>
      </w:r>
      <w:r w:rsidR="00550BDF" w:rsidRPr="007B16C8">
        <w:rPr>
          <w:rFonts w:ascii="Tahoma" w:hAnsi="Tahoma"/>
          <w:color w:val="000000"/>
          <w:sz w:val="22"/>
          <w:szCs w:val="24"/>
          <w:lang w:val="en-GB"/>
        </w:rPr>
        <w:t>.</w:t>
      </w:r>
    </w:p>
    <w:p w14:paraId="29F4AE74" w14:textId="586B06A1" w:rsidR="00550BDF" w:rsidRPr="007B16C8" w:rsidRDefault="00363DD6">
      <w:pPr>
        <w:widowControl w:val="0"/>
        <w:numPr>
          <w:ilvl w:val="3"/>
          <w:numId w:val="42"/>
        </w:numPr>
        <w:overflowPunct/>
        <w:spacing w:before="120"/>
        <w:ind w:left="709" w:hanging="709"/>
        <w:jc w:val="both"/>
        <w:textAlignment w:val="auto"/>
        <w:rPr>
          <w:rFonts w:ascii="Tahoma" w:hAnsi="Tahoma"/>
          <w:sz w:val="22"/>
          <w:szCs w:val="24"/>
          <w:lang w:val="en-GB"/>
        </w:rPr>
      </w:pPr>
      <w:r w:rsidRPr="007B16C8">
        <w:rPr>
          <w:rFonts w:ascii="Tahoma" w:hAnsi="Tahoma"/>
          <w:sz w:val="22"/>
          <w:szCs w:val="24"/>
          <w:lang w:val="en-GB"/>
        </w:rPr>
        <w:t>A</w:t>
      </w:r>
      <w:r w:rsidR="00550BDF" w:rsidRPr="007B16C8">
        <w:rPr>
          <w:rFonts w:ascii="Tahoma" w:hAnsi="Tahoma"/>
          <w:sz w:val="22"/>
          <w:szCs w:val="24"/>
          <w:lang w:val="en-GB"/>
        </w:rPr>
        <w:t xml:space="preserve"> </w:t>
      </w:r>
      <w:r w:rsidR="002F2DFA" w:rsidRPr="007B16C8">
        <w:rPr>
          <w:rFonts w:ascii="Tahoma" w:hAnsi="Tahoma"/>
          <w:sz w:val="22"/>
          <w:szCs w:val="24"/>
          <w:lang w:val="en-GB"/>
        </w:rPr>
        <w:t xml:space="preserve">Trading </w:t>
      </w:r>
      <w:r w:rsidR="009268A6" w:rsidRPr="007B16C8">
        <w:rPr>
          <w:rFonts w:ascii="Tahoma" w:hAnsi="Tahoma"/>
          <w:sz w:val="22"/>
          <w:szCs w:val="24"/>
          <w:lang w:val="en-GB"/>
        </w:rPr>
        <w:t>Member</w:t>
      </w:r>
      <w:r w:rsidR="00550BDF" w:rsidRPr="007B16C8">
        <w:rPr>
          <w:rFonts w:ascii="Tahoma" w:hAnsi="Tahoma"/>
          <w:sz w:val="22"/>
          <w:szCs w:val="24"/>
          <w:lang w:val="en-GB"/>
        </w:rPr>
        <w:t xml:space="preserve"> shall ensure compliance of the </w:t>
      </w:r>
      <w:r w:rsidR="00E829BE" w:rsidRPr="007B16C8">
        <w:rPr>
          <w:rFonts w:ascii="Tahoma" w:hAnsi="Tahoma"/>
          <w:sz w:val="22"/>
          <w:szCs w:val="24"/>
          <w:lang w:val="en-GB"/>
        </w:rPr>
        <w:t>information</w:t>
      </w:r>
      <w:r w:rsidR="00550BDF" w:rsidRPr="007B16C8">
        <w:rPr>
          <w:rFonts w:ascii="Tahoma" w:hAnsi="Tahoma"/>
          <w:sz w:val="22"/>
          <w:szCs w:val="24"/>
          <w:lang w:val="en-GB"/>
        </w:rPr>
        <w:t xml:space="preserve"> </w:t>
      </w:r>
      <w:r w:rsidR="005F390F" w:rsidRPr="007B16C8">
        <w:rPr>
          <w:rFonts w:ascii="Tahoma" w:hAnsi="Tahoma"/>
          <w:sz w:val="22"/>
          <w:szCs w:val="24"/>
          <w:lang w:val="en-GB"/>
        </w:rPr>
        <w:t>including</w:t>
      </w:r>
      <w:r w:rsidR="00CE612A" w:rsidRPr="007B16C8">
        <w:rPr>
          <w:rFonts w:ascii="Tahoma" w:hAnsi="Tahoma"/>
          <w:sz w:val="22"/>
          <w:szCs w:val="24"/>
          <w:lang w:val="en-GB"/>
        </w:rPr>
        <w:t xml:space="preserve"> the</w:t>
      </w:r>
      <w:r w:rsidR="00550BDF" w:rsidRPr="007B16C8">
        <w:rPr>
          <w:rFonts w:ascii="Tahoma" w:hAnsi="Tahoma"/>
          <w:sz w:val="22"/>
          <w:szCs w:val="24"/>
          <w:lang w:val="en-GB"/>
        </w:rPr>
        <w:t xml:space="preserve"> </w:t>
      </w:r>
      <w:r w:rsidR="00E829BE" w:rsidRPr="007B16C8">
        <w:rPr>
          <w:rFonts w:ascii="Tahoma" w:hAnsi="Tahoma"/>
          <w:sz w:val="22"/>
          <w:szCs w:val="24"/>
          <w:lang w:val="en-GB"/>
        </w:rPr>
        <w:t>data</w:t>
      </w:r>
      <w:r w:rsidR="00550BDF" w:rsidRPr="007B16C8">
        <w:rPr>
          <w:rFonts w:ascii="Tahoma" w:hAnsi="Tahoma"/>
          <w:sz w:val="22"/>
          <w:szCs w:val="24"/>
          <w:lang w:val="en-GB"/>
        </w:rPr>
        <w:t xml:space="preserve"> required for Clients registration and the manner of </w:t>
      </w:r>
      <w:r w:rsidR="006357FC" w:rsidRPr="007B16C8">
        <w:rPr>
          <w:rFonts w:ascii="Tahoma" w:hAnsi="Tahoma"/>
          <w:sz w:val="22"/>
          <w:szCs w:val="24"/>
          <w:lang w:val="en-GB"/>
        </w:rPr>
        <w:t>its</w:t>
      </w:r>
      <w:r w:rsidR="00550BDF" w:rsidRPr="007B16C8">
        <w:rPr>
          <w:rFonts w:ascii="Tahoma" w:hAnsi="Tahoma"/>
          <w:sz w:val="22"/>
          <w:szCs w:val="24"/>
          <w:lang w:val="en-GB"/>
        </w:rPr>
        <w:t xml:space="preserve"> submission with the requirements </w:t>
      </w:r>
      <w:r w:rsidR="0065152F" w:rsidRPr="007B16C8">
        <w:rPr>
          <w:rFonts w:ascii="Tahoma" w:hAnsi="Tahoma"/>
          <w:sz w:val="22"/>
          <w:szCs w:val="24"/>
          <w:lang w:val="en-GB"/>
        </w:rPr>
        <w:t>set down</w:t>
      </w:r>
      <w:r w:rsidR="00550BDF" w:rsidRPr="007B16C8">
        <w:rPr>
          <w:rFonts w:ascii="Tahoma" w:hAnsi="Tahoma"/>
          <w:sz w:val="22"/>
          <w:szCs w:val="24"/>
          <w:lang w:val="en-GB"/>
        </w:rPr>
        <w:t xml:space="preserve"> by the Exchange.</w:t>
      </w:r>
    </w:p>
    <w:p w14:paraId="1CEA276E" w14:textId="1DB484F5" w:rsidR="00DB1E75" w:rsidRPr="007B16C8" w:rsidRDefault="00DB1E75" w:rsidP="002A6A55">
      <w:pPr>
        <w:pStyle w:val="aff3"/>
        <w:widowControl w:val="0"/>
        <w:numPr>
          <w:ilvl w:val="3"/>
          <w:numId w:val="42"/>
        </w:numPr>
        <w:overflowPunct/>
        <w:spacing w:before="120"/>
        <w:ind w:left="709" w:hanging="709"/>
        <w:jc w:val="both"/>
        <w:textAlignment w:val="auto"/>
        <w:rPr>
          <w:rFonts w:ascii="Tahoma" w:hAnsi="Tahoma"/>
          <w:sz w:val="22"/>
          <w:szCs w:val="24"/>
          <w:lang w:val="en-GB"/>
        </w:rPr>
      </w:pPr>
      <w:r w:rsidRPr="007B16C8">
        <w:rPr>
          <w:rFonts w:ascii="Tahoma" w:hAnsi="Tahoma"/>
          <w:sz w:val="22"/>
          <w:szCs w:val="24"/>
          <w:lang w:val="en-GB"/>
        </w:rPr>
        <w:t>A Trading Member’s Client shall be registered during three (3) business days from the date of submission of the information about the Client required for the Client’s registration by the Trading Member or a Clearing House (in case such information on the Client is submitted by the Trading Member to a Clearing House) to the Exchange.</w:t>
      </w:r>
    </w:p>
    <w:p w14:paraId="2AD56458" w14:textId="05970671" w:rsidR="00550BDF" w:rsidRPr="007B16C8" w:rsidRDefault="00550BDF">
      <w:pPr>
        <w:widowControl w:val="0"/>
        <w:numPr>
          <w:ilvl w:val="3"/>
          <w:numId w:val="42"/>
        </w:numPr>
        <w:overflowPunct/>
        <w:spacing w:before="120"/>
        <w:ind w:left="709" w:hanging="709"/>
        <w:jc w:val="both"/>
        <w:textAlignment w:val="auto"/>
        <w:rPr>
          <w:rFonts w:ascii="Tahoma" w:hAnsi="Tahoma"/>
          <w:sz w:val="22"/>
          <w:szCs w:val="24"/>
          <w:lang w:val="en-GB"/>
        </w:rPr>
      </w:pPr>
      <w:r w:rsidRPr="007B16C8">
        <w:rPr>
          <w:rFonts w:ascii="Tahoma" w:hAnsi="Tahoma"/>
          <w:sz w:val="22"/>
          <w:szCs w:val="24"/>
          <w:lang w:val="en-GB"/>
        </w:rPr>
        <w:t xml:space="preserve">In case of change of the information </w:t>
      </w:r>
      <w:r w:rsidR="00873440" w:rsidRPr="007B16C8">
        <w:rPr>
          <w:rFonts w:ascii="Tahoma" w:hAnsi="Tahoma"/>
          <w:sz w:val="22"/>
          <w:szCs w:val="24"/>
          <w:lang w:val="en-GB"/>
        </w:rPr>
        <w:t>about</w:t>
      </w:r>
      <w:r w:rsidRPr="007B16C8">
        <w:rPr>
          <w:rFonts w:ascii="Tahoma" w:hAnsi="Tahoma"/>
          <w:sz w:val="22"/>
          <w:szCs w:val="24"/>
          <w:lang w:val="en-GB"/>
        </w:rPr>
        <w:t xml:space="preserve"> </w:t>
      </w:r>
      <w:r w:rsidR="00363DD6" w:rsidRPr="007B16C8">
        <w:rPr>
          <w:rFonts w:ascii="Tahoma" w:hAnsi="Tahoma"/>
          <w:sz w:val="22"/>
          <w:szCs w:val="24"/>
          <w:lang w:val="en-GB"/>
        </w:rPr>
        <w:t>a</w:t>
      </w:r>
      <w:r w:rsidRPr="007B16C8">
        <w:rPr>
          <w:rFonts w:ascii="Tahoma" w:hAnsi="Tahoma"/>
          <w:sz w:val="22"/>
          <w:szCs w:val="24"/>
          <w:lang w:val="en-GB"/>
        </w:rPr>
        <w:t xml:space="preserve"> </w:t>
      </w:r>
      <w:r w:rsidR="002F2DFA" w:rsidRPr="007B16C8">
        <w:rPr>
          <w:rFonts w:ascii="Tahoma" w:hAnsi="Tahoma"/>
          <w:sz w:val="22"/>
          <w:szCs w:val="24"/>
          <w:lang w:val="en-GB"/>
        </w:rPr>
        <w:t xml:space="preserve">Trading </w:t>
      </w:r>
      <w:r w:rsidR="009268A6" w:rsidRPr="007B16C8">
        <w:rPr>
          <w:rFonts w:ascii="Tahoma" w:hAnsi="Tahoma"/>
          <w:sz w:val="22"/>
          <w:szCs w:val="24"/>
          <w:lang w:val="en-GB"/>
        </w:rPr>
        <w:t>Member</w:t>
      </w:r>
      <w:r w:rsidR="00363DD6" w:rsidRPr="007B16C8">
        <w:rPr>
          <w:rFonts w:ascii="Tahoma" w:hAnsi="Tahoma"/>
          <w:sz w:val="22"/>
          <w:szCs w:val="24"/>
          <w:lang w:val="en-GB"/>
        </w:rPr>
        <w:t xml:space="preserve"> and/or</w:t>
      </w:r>
      <w:r w:rsidRPr="007B16C8">
        <w:rPr>
          <w:rFonts w:ascii="Tahoma" w:hAnsi="Tahoma"/>
          <w:sz w:val="22"/>
          <w:szCs w:val="24"/>
          <w:lang w:val="en-GB"/>
        </w:rPr>
        <w:t xml:space="preserve"> </w:t>
      </w:r>
      <w:r w:rsidR="00363DD6" w:rsidRPr="007B16C8">
        <w:rPr>
          <w:rFonts w:ascii="Tahoma" w:hAnsi="Tahoma"/>
          <w:sz w:val="22"/>
          <w:szCs w:val="24"/>
          <w:lang w:val="en-GB"/>
        </w:rPr>
        <w:t xml:space="preserve">a </w:t>
      </w:r>
      <w:r w:rsidRPr="007B16C8">
        <w:rPr>
          <w:rFonts w:ascii="Tahoma" w:hAnsi="Tahoma"/>
          <w:sz w:val="22"/>
          <w:szCs w:val="24"/>
          <w:lang w:val="en-GB"/>
        </w:rPr>
        <w:t xml:space="preserve">Client thereof </w:t>
      </w:r>
      <w:r w:rsidR="00763A97" w:rsidRPr="007B16C8">
        <w:rPr>
          <w:rFonts w:ascii="Tahoma" w:hAnsi="Tahoma"/>
          <w:sz w:val="22"/>
          <w:szCs w:val="24"/>
          <w:lang w:val="en-GB"/>
        </w:rPr>
        <w:t xml:space="preserve">having been </w:t>
      </w:r>
      <w:r w:rsidRPr="007B16C8">
        <w:rPr>
          <w:rFonts w:ascii="Tahoma" w:hAnsi="Tahoma"/>
          <w:sz w:val="22"/>
          <w:szCs w:val="24"/>
          <w:lang w:val="en-GB"/>
        </w:rPr>
        <w:t xml:space="preserve">submitted </w:t>
      </w:r>
      <w:r w:rsidR="00763A97" w:rsidRPr="007B16C8">
        <w:rPr>
          <w:rFonts w:ascii="Tahoma" w:hAnsi="Tahoma"/>
          <w:sz w:val="22"/>
          <w:szCs w:val="24"/>
          <w:lang w:val="en-GB"/>
        </w:rPr>
        <w:t>earlier</w:t>
      </w:r>
      <w:r w:rsidRPr="007B16C8">
        <w:rPr>
          <w:rFonts w:ascii="Tahoma" w:hAnsi="Tahoma"/>
          <w:sz w:val="22"/>
          <w:szCs w:val="24"/>
          <w:lang w:val="en-GB"/>
        </w:rPr>
        <w:t xml:space="preserve"> by the </w:t>
      </w:r>
      <w:r w:rsidR="002F2DFA" w:rsidRPr="007B16C8">
        <w:rPr>
          <w:rFonts w:ascii="Tahoma" w:hAnsi="Tahoma"/>
          <w:sz w:val="22"/>
          <w:szCs w:val="24"/>
          <w:lang w:val="en-GB"/>
        </w:rPr>
        <w:t xml:space="preserve">Trading </w:t>
      </w:r>
      <w:r w:rsidR="009268A6" w:rsidRPr="007B16C8">
        <w:rPr>
          <w:rFonts w:ascii="Tahoma" w:hAnsi="Tahoma"/>
          <w:sz w:val="22"/>
          <w:szCs w:val="24"/>
          <w:lang w:val="en-GB"/>
        </w:rPr>
        <w:t>Member</w:t>
      </w:r>
      <w:r w:rsidRPr="007B16C8">
        <w:rPr>
          <w:rFonts w:ascii="Tahoma" w:hAnsi="Tahoma"/>
          <w:sz w:val="22"/>
          <w:szCs w:val="24"/>
          <w:lang w:val="en-GB"/>
        </w:rPr>
        <w:t xml:space="preserve"> to the Exchange</w:t>
      </w:r>
      <w:r w:rsidR="00890BC1" w:rsidRPr="007B16C8">
        <w:rPr>
          <w:rFonts w:ascii="Tahoma" w:hAnsi="Tahoma"/>
          <w:sz w:val="22"/>
          <w:szCs w:val="24"/>
          <w:lang w:val="en-GB"/>
        </w:rPr>
        <w:t xml:space="preserve"> </w:t>
      </w:r>
      <w:r w:rsidRPr="007B16C8">
        <w:rPr>
          <w:rFonts w:ascii="Tahoma" w:hAnsi="Tahoma"/>
          <w:sz w:val="22"/>
          <w:szCs w:val="24"/>
          <w:lang w:val="en-GB"/>
        </w:rPr>
        <w:t>/</w:t>
      </w:r>
      <w:r w:rsidR="00890BC1" w:rsidRPr="007B16C8">
        <w:rPr>
          <w:rFonts w:ascii="Tahoma" w:hAnsi="Tahoma"/>
          <w:sz w:val="22"/>
          <w:szCs w:val="24"/>
          <w:lang w:val="en-GB"/>
        </w:rPr>
        <w:t xml:space="preserve"> a </w:t>
      </w:r>
      <w:r w:rsidR="0023579D" w:rsidRPr="007B16C8">
        <w:rPr>
          <w:rFonts w:ascii="Tahoma" w:hAnsi="Tahoma"/>
          <w:sz w:val="22"/>
          <w:szCs w:val="24"/>
          <w:lang w:val="en-GB"/>
        </w:rPr>
        <w:t>Clearing House</w:t>
      </w:r>
      <w:r w:rsidRPr="007B16C8">
        <w:rPr>
          <w:rFonts w:ascii="Tahoma" w:hAnsi="Tahoma"/>
          <w:sz w:val="22"/>
          <w:szCs w:val="24"/>
          <w:lang w:val="en-GB"/>
        </w:rPr>
        <w:t xml:space="preserve"> for the purpose of codes assignment, the </w:t>
      </w:r>
      <w:r w:rsidR="002F2DFA" w:rsidRPr="007B16C8">
        <w:rPr>
          <w:rFonts w:ascii="Tahoma" w:hAnsi="Tahoma"/>
          <w:sz w:val="22"/>
          <w:szCs w:val="24"/>
          <w:lang w:val="en-GB"/>
        </w:rPr>
        <w:t xml:space="preserve">Trading </w:t>
      </w:r>
      <w:r w:rsidR="009268A6" w:rsidRPr="007B16C8">
        <w:rPr>
          <w:rFonts w:ascii="Tahoma" w:hAnsi="Tahoma"/>
          <w:sz w:val="22"/>
          <w:szCs w:val="24"/>
          <w:lang w:val="en-GB"/>
        </w:rPr>
        <w:t>Member</w:t>
      </w:r>
      <w:r w:rsidRPr="007B16C8">
        <w:rPr>
          <w:rFonts w:ascii="Tahoma" w:hAnsi="Tahoma"/>
          <w:sz w:val="22"/>
          <w:szCs w:val="24"/>
          <w:lang w:val="en-GB"/>
        </w:rPr>
        <w:t xml:space="preserve"> shall submit the updated information </w:t>
      </w:r>
      <w:r w:rsidR="00763A97" w:rsidRPr="007B16C8">
        <w:rPr>
          <w:rFonts w:ascii="Tahoma" w:hAnsi="Tahoma"/>
          <w:sz w:val="22"/>
          <w:szCs w:val="24"/>
          <w:lang w:val="en-GB"/>
        </w:rPr>
        <w:t xml:space="preserve">to the Exchange / the Clearing House </w:t>
      </w:r>
      <w:r w:rsidRPr="007B16C8">
        <w:rPr>
          <w:rFonts w:ascii="Tahoma" w:hAnsi="Tahoma"/>
          <w:sz w:val="22"/>
          <w:szCs w:val="24"/>
          <w:lang w:val="en-GB"/>
        </w:rPr>
        <w:t xml:space="preserve">in not more than </w:t>
      </w:r>
      <w:r w:rsidR="00FB2B25" w:rsidRPr="007B16C8">
        <w:rPr>
          <w:rFonts w:ascii="Tahoma" w:hAnsi="Tahoma"/>
          <w:sz w:val="22"/>
          <w:szCs w:val="24"/>
          <w:lang w:val="en-GB"/>
        </w:rPr>
        <w:t xml:space="preserve">10 </w:t>
      </w:r>
      <w:r w:rsidRPr="007B16C8">
        <w:rPr>
          <w:rFonts w:ascii="Tahoma" w:hAnsi="Tahoma"/>
          <w:sz w:val="22"/>
          <w:szCs w:val="24"/>
          <w:lang w:val="en-GB"/>
        </w:rPr>
        <w:t xml:space="preserve">business days from the date </w:t>
      </w:r>
      <w:r w:rsidR="005848BA" w:rsidRPr="007B16C8">
        <w:rPr>
          <w:rFonts w:ascii="Tahoma" w:hAnsi="Tahoma"/>
          <w:sz w:val="22"/>
          <w:szCs w:val="24"/>
          <w:lang w:val="en-GB"/>
        </w:rPr>
        <w:t>the updated information is</w:t>
      </w:r>
      <w:r w:rsidRPr="007B16C8">
        <w:rPr>
          <w:rFonts w:ascii="Tahoma" w:hAnsi="Tahoma"/>
          <w:sz w:val="22"/>
          <w:szCs w:val="24"/>
          <w:lang w:val="en-GB"/>
        </w:rPr>
        <w:t xml:space="preserve"> submi</w:t>
      </w:r>
      <w:r w:rsidR="005848BA" w:rsidRPr="007B16C8">
        <w:rPr>
          <w:rFonts w:ascii="Tahoma" w:hAnsi="Tahoma"/>
          <w:sz w:val="22"/>
          <w:szCs w:val="24"/>
          <w:lang w:val="en-GB"/>
        </w:rPr>
        <w:t>tted</w:t>
      </w:r>
      <w:r w:rsidRPr="007B16C8">
        <w:rPr>
          <w:rFonts w:ascii="Tahoma" w:hAnsi="Tahoma"/>
          <w:sz w:val="22"/>
          <w:szCs w:val="24"/>
          <w:lang w:val="en-GB"/>
        </w:rPr>
        <w:t xml:space="preserve"> to </w:t>
      </w:r>
      <w:r w:rsidR="00363DD6" w:rsidRPr="007B16C8">
        <w:rPr>
          <w:rFonts w:ascii="Tahoma" w:hAnsi="Tahoma"/>
          <w:sz w:val="22"/>
          <w:szCs w:val="24"/>
          <w:lang w:val="en-GB"/>
        </w:rPr>
        <w:t>this</w:t>
      </w:r>
      <w:r w:rsidRPr="007B16C8">
        <w:rPr>
          <w:rFonts w:ascii="Tahoma" w:hAnsi="Tahoma"/>
          <w:sz w:val="22"/>
          <w:szCs w:val="24"/>
          <w:lang w:val="en-GB"/>
        </w:rPr>
        <w:t xml:space="preserve"> </w:t>
      </w:r>
      <w:r w:rsidR="002F2DFA" w:rsidRPr="007B16C8">
        <w:rPr>
          <w:rFonts w:ascii="Tahoma" w:hAnsi="Tahoma"/>
          <w:sz w:val="22"/>
          <w:szCs w:val="24"/>
          <w:lang w:val="en-GB"/>
        </w:rPr>
        <w:t xml:space="preserve">Trading </w:t>
      </w:r>
      <w:r w:rsidR="009268A6" w:rsidRPr="007B16C8">
        <w:rPr>
          <w:rFonts w:ascii="Tahoma" w:hAnsi="Tahoma"/>
          <w:sz w:val="22"/>
          <w:szCs w:val="24"/>
          <w:lang w:val="en-GB"/>
        </w:rPr>
        <w:t>Member</w:t>
      </w:r>
      <w:r w:rsidRPr="007B16C8">
        <w:rPr>
          <w:rFonts w:ascii="Tahoma" w:hAnsi="Tahoma"/>
          <w:sz w:val="22"/>
          <w:szCs w:val="24"/>
          <w:lang w:val="en-GB"/>
        </w:rPr>
        <w:t xml:space="preserve"> by the Client thereof.</w:t>
      </w:r>
    </w:p>
    <w:p w14:paraId="0A1249AC" w14:textId="69E490A0" w:rsidR="00DB1E75" w:rsidRPr="007B16C8" w:rsidRDefault="00DB1E75" w:rsidP="002A6A55">
      <w:pPr>
        <w:widowControl w:val="0"/>
        <w:numPr>
          <w:ilvl w:val="3"/>
          <w:numId w:val="42"/>
        </w:numPr>
        <w:overflowPunct/>
        <w:spacing w:before="120"/>
        <w:ind w:left="709" w:hanging="709"/>
        <w:jc w:val="both"/>
        <w:textAlignment w:val="auto"/>
        <w:rPr>
          <w:rFonts w:ascii="Tahoma" w:hAnsi="Tahoma"/>
          <w:sz w:val="22"/>
          <w:szCs w:val="24"/>
          <w:lang w:val="en-GB"/>
        </w:rPr>
      </w:pPr>
      <w:r w:rsidRPr="007B16C8">
        <w:rPr>
          <w:rFonts w:ascii="Tahoma" w:hAnsi="Tahoma"/>
          <w:sz w:val="22"/>
          <w:szCs w:val="24"/>
          <w:lang w:val="en-GB"/>
        </w:rPr>
        <w:t>In respect of the Clients being foreign legal entities and entitled to carry out brokerage activities in accordance with the personal law, as well as in respect of the Clients about which a Trading Member filed the information in accordance with Clause 7 Article 08.02 hereof, the Trading Member shall undertake to trace conformity of the state the Client is incorporated in to the criteria established in Sub-Clauses 1 and 2 of Clause 2 of Article 51.1 of the Federal Law On the Securities Market. In case the state such a Client is incorporated in terminates conforming to the criteria established in Sub-Clauses 1 and 2 of Clause 2 of Article 51.1 of the Federal Law On the Securities Market, the Trading Member shall cancel the registration of such a Client.</w:t>
      </w:r>
    </w:p>
    <w:p w14:paraId="0DDEE2BD" w14:textId="4351FC96" w:rsidR="00E93093" w:rsidRPr="007B16C8" w:rsidRDefault="00E93093" w:rsidP="002A6A55">
      <w:pPr>
        <w:pStyle w:val="aff3"/>
        <w:widowControl w:val="0"/>
        <w:numPr>
          <w:ilvl w:val="3"/>
          <w:numId w:val="42"/>
        </w:numPr>
        <w:overflowPunct/>
        <w:spacing w:before="120"/>
        <w:ind w:left="709" w:hanging="709"/>
        <w:jc w:val="both"/>
        <w:textAlignment w:val="auto"/>
        <w:rPr>
          <w:rFonts w:ascii="Tahoma" w:hAnsi="Tahoma"/>
          <w:sz w:val="22"/>
          <w:szCs w:val="24"/>
          <w:lang w:val="en-GB"/>
        </w:rPr>
      </w:pPr>
      <w:r w:rsidRPr="007B16C8">
        <w:rPr>
          <w:rFonts w:ascii="Tahoma" w:hAnsi="Tahoma"/>
          <w:sz w:val="22"/>
          <w:szCs w:val="24"/>
          <w:lang w:val="en-GB"/>
        </w:rPr>
        <w:t>The Exchange shall update a Trading Member Code based on the data delivered by a Trading Member in accordance provisions hereof not later than on the business day following the day the Trading Member delivered the said data to the Exchange/Clearing House.</w:t>
      </w:r>
    </w:p>
    <w:p w14:paraId="57775364" w14:textId="2710F996" w:rsidR="00550BDF" w:rsidRPr="007B16C8" w:rsidRDefault="00D72490">
      <w:pPr>
        <w:widowControl w:val="0"/>
        <w:numPr>
          <w:ilvl w:val="3"/>
          <w:numId w:val="42"/>
        </w:numPr>
        <w:overflowPunct/>
        <w:spacing w:before="120"/>
        <w:ind w:left="709" w:hanging="709"/>
        <w:jc w:val="both"/>
        <w:textAlignment w:val="auto"/>
        <w:rPr>
          <w:rFonts w:ascii="Tahoma" w:hAnsi="Tahoma"/>
          <w:sz w:val="22"/>
          <w:szCs w:val="24"/>
          <w:lang w:val="en-GB"/>
        </w:rPr>
      </w:pPr>
      <w:bookmarkStart w:id="50" w:name="_Ref353982051"/>
      <w:r w:rsidRPr="007B16C8">
        <w:rPr>
          <w:rFonts w:ascii="Tahoma" w:hAnsi="Tahoma"/>
          <w:sz w:val="22"/>
          <w:szCs w:val="24"/>
          <w:lang w:val="en-GB"/>
        </w:rPr>
        <w:t>A</w:t>
      </w:r>
      <w:r w:rsidR="00550BDF" w:rsidRPr="007B16C8">
        <w:rPr>
          <w:rFonts w:ascii="Tahoma" w:hAnsi="Tahoma"/>
          <w:sz w:val="22"/>
          <w:szCs w:val="24"/>
          <w:lang w:val="en-GB"/>
        </w:rPr>
        <w:t xml:space="preserve"> </w:t>
      </w:r>
      <w:r w:rsidR="002F2DFA" w:rsidRPr="007B16C8">
        <w:rPr>
          <w:rFonts w:ascii="Tahoma" w:hAnsi="Tahoma"/>
          <w:sz w:val="22"/>
          <w:szCs w:val="24"/>
          <w:lang w:val="en-GB"/>
        </w:rPr>
        <w:t xml:space="preserve">Trading </w:t>
      </w:r>
      <w:r w:rsidR="009268A6" w:rsidRPr="007B16C8">
        <w:rPr>
          <w:rFonts w:ascii="Tahoma" w:hAnsi="Tahoma"/>
          <w:sz w:val="22"/>
          <w:szCs w:val="24"/>
          <w:lang w:val="en-GB"/>
        </w:rPr>
        <w:t>Member</w:t>
      </w:r>
      <w:r w:rsidR="00550BDF" w:rsidRPr="007B16C8">
        <w:rPr>
          <w:rFonts w:ascii="Tahoma" w:hAnsi="Tahoma"/>
          <w:sz w:val="22"/>
          <w:szCs w:val="24"/>
          <w:lang w:val="en-GB"/>
        </w:rPr>
        <w:t xml:space="preserve"> shall in full be responsible for the relevance and authenticity of the information submitted by the </w:t>
      </w:r>
      <w:r w:rsidR="002F2DFA" w:rsidRPr="007B16C8">
        <w:rPr>
          <w:rFonts w:ascii="Tahoma" w:hAnsi="Tahoma"/>
          <w:sz w:val="22"/>
          <w:szCs w:val="24"/>
          <w:lang w:val="en-GB"/>
        </w:rPr>
        <w:t xml:space="preserve">Trading </w:t>
      </w:r>
      <w:r w:rsidR="009268A6" w:rsidRPr="007B16C8">
        <w:rPr>
          <w:rFonts w:ascii="Tahoma" w:hAnsi="Tahoma"/>
          <w:sz w:val="22"/>
          <w:szCs w:val="24"/>
          <w:lang w:val="en-GB"/>
        </w:rPr>
        <w:t>Member</w:t>
      </w:r>
      <w:r w:rsidR="00550BDF" w:rsidRPr="007B16C8">
        <w:rPr>
          <w:rFonts w:ascii="Tahoma" w:hAnsi="Tahoma"/>
          <w:sz w:val="22"/>
          <w:szCs w:val="24"/>
          <w:lang w:val="en-GB"/>
        </w:rPr>
        <w:t xml:space="preserve"> and </w:t>
      </w:r>
      <w:r w:rsidR="00763A97" w:rsidRPr="007B16C8">
        <w:rPr>
          <w:rFonts w:ascii="Tahoma" w:hAnsi="Tahoma"/>
          <w:sz w:val="22"/>
          <w:szCs w:val="24"/>
          <w:lang w:val="en-GB"/>
        </w:rPr>
        <w:t>including</w:t>
      </w:r>
      <w:r w:rsidR="00550BDF" w:rsidRPr="007B16C8">
        <w:rPr>
          <w:rFonts w:ascii="Tahoma" w:hAnsi="Tahoma"/>
          <w:sz w:val="22"/>
          <w:szCs w:val="24"/>
          <w:lang w:val="en-GB"/>
        </w:rPr>
        <w:t xml:space="preserve"> the data </w:t>
      </w:r>
      <w:r w:rsidR="001653E0" w:rsidRPr="007B16C8">
        <w:rPr>
          <w:rFonts w:ascii="Tahoma" w:hAnsi="Tahoma"/>
          <w:sz w:val="22"/>
          <w:szCs w:val="24"/>
          <w:lang w:val="en-GB"/>
        </w:rPr>
        <w:t>required</w:t>
      </w:r>
      <w:r w:rsidR="00550BDF" w:rsidRPr="007B16C8">
        <w:rPr>
          <w:rFonts w:ascii="Tahoma" w:hAnsi="Tahoma"/>
          <w:sz w:val="22"/>
          <w:szCs w:val="24"/>
          <w:lang w:val="en-GB"/>
        </w:rPr>
        <w:t xml:space="preserve"> for Clients registration, as well as for the </w:t>
      </w:r>
      <w:r w:rsidR="002F2DFA" w:rsidRPr="007B16C8">
        <w:rPr>
          <w:rFonts w:ascii="Tahoma" w:hAnsi="Tahoma"/>
          <w:sz w:val="22"/>
          <w:szCs w:val="24"/>
          <w:lang w:val="en-GB"/>
        </w:rPr>
        <w:t xml:space="preserve">Trading </w:t>
      </w:r>
      <w:r w:rsidR="009268A6" w:rsidRPr="007B16C8">
        <w:rPr>
          <w:rFonts w:ascii="Tahoma" w:hAnsi="Tahoma"/>
          <w:sz w:val="22"/>
          <w:szCs w:val="24"/>
          <w:lang w:val="en-GB"/>
        </w:rPr>
        <w:t>Member</w:t>
      </w:r>
      <w:r w:rsidR="0065152F" w:rsidRPr="007B16C8">
        <w:rPr>
          <w:rFonts w:ascii="Tahoma" w:hAnsi="Tahoma"/>
          <w:sz w:val="22"/>
          <w:szCs w:val="24"/>
          <w:lang w:val="en-GB"/>
        </w:rPr>
        <w:t>’s violation</w:t>
      </w:r>
      <w:r w:rsidR="00550BDF" w:rsidRPr="007B16C8">
        <w:rPr>
          <w:rFonts w:ascii="Tahoma" w:hAnsi="Tahoma"/>
          <w:sz w:val="22"/>
          <w:szCs w:val="24"/>
          <w:lang w:val="en-GB"/>
        </w:rPr>
        <w:t xml:space="preserve"> of the procedure for submission of this information.</w:t>
      </w:r>
    </w:p>
    <w:p w14:paraId="17C711DA" w14:textId="3A806A37" w:rsidR="00FD11AE" w:rsidRPr="007B16C8" w:rsidRDefault="00FD11AE" w:rsidP="002B2AC2">
      <w:pPr>
        <w:widowControl w:val="0"/>
        <w:overflowPunct/>
        <w:spacing w:before="120"/>
        <w:ind w:left="709"/>
        <w:jc w:val="both"/>
        <w:textAlignment w:val="auto"/>
        <w:rPr>
          <w:rFonts w:ascii="Tahoma" w:hAnsi="Tahoma"/>
          <w:sz w:val="22"/>
          <w:szCs w:val="24"/>
          <w:lang w:val="en-GB"/>
        </w:rPr>
      </w:pPr>
      <w:r w:rsidRPr="007B16C8">
        <w:rPr>
          <w:rFonts w:ascii="Tahoma" w:hAnsi="Tahoma"/>
          <w:sz w:val="22"/>
          <w:szCs w:val="24"/>
          <w:lang w:val="en-GB"/>
        </w:rPr>
        <w:t xml:space="preserve">The Exchange shall have the right to take disciplinary actions </w:t>
      </w:r>
      <w:r w:rsidR="007C3F0F" w:rsidRPr="007B16C8">
        <w:rPr>
          <w:rFonts w:ascii="Tahoma" w:hAnsi="Tahoma"/>
          <w:sz w:val="22"/>
          <w:szCs w:val="24"/>
          <w:lang w:val="en-GB"/>
        </w:rPr>
        <w:t>against</w:t>
      </w:r>
      <w:r w:rsidRPr="007B16C8">
        <w:rPr>
          <w:rFonts w:ascii="Tahoma" w:hAnsi="Tahoma"/>
          <w:sz w:val="22"/>
          <w:szCs w:val="24"/>
          <w:lang w:val="en-GB"/>
        </w:rPr>
        <w:t xml:space="preserve"> a </w:t>
      </w:r>
      <w:r w:rsidR="002F2DFA" w:rsidRPr="007B16C8">
        <w:rPr>
          <w:rFonts w:ascii="Tahoma" w:hAnsi="Tahoma"/>
          <w:sz w:val="22"/>
          <w:szCs w:val="24"/>
          <w:lang w:val="en-GB"/>
        </w:rPr>
        <w:t xml:space="preserve">Trading </w:t>
      </w:r>
      <w:r w:rsidR="009268A6" w:rsidRPr="007B16C8">
        <w:rPr>
          <w:rFonts w:ascii="Tahoma" w:hAnsi="Tahoma"/>
          <w:sz w:val="22"/>
          <w:szCs w:val="24"/>
          <w:lang w:val="en-GB"/>
        </w:rPr>
        <w:t>Member</w:t>
      </w:r>
      <w:r w:rsidRPr="007B16C8">
        <w:rPr>
          <w:rFonts w:ascii="Tahoma" w:hAnsi="Tahoma"/>
          <w:sz w:val="22"/>
          <w:szCs w:val="24"/>
          <w:lang w:val="en-GB"/>
        </w:rPr>
        <w:t xml:space="preserve"> if such </w:t>
      </w:r>
      <w:r w:rsidR="002F2DFA" w:rsidRPr="007B16C8">
        <w:rPr>
          <w:rFonts w:ascii="Tahoma" w:hAnsi="Tahoma"/>
          <w:sz w:val="22"/>
          <w:szCs w:val="24"/>
          <w:lang w:val="en-GB"/>
        </w:rPr>
        <w:t xml:space="preserve">Trading </w:t>
      </w:r>
      <w:r w:rsidR="009268A6" w:rsidRPr="007B16C8">
        <w:rPr>
          <w:rFonts w:ascii="Tahoma" w:hAnsi="Tahoma"/>
          <w:sz w:val="22"/>
          <w:szCs w:val="24"/>
          <w:lang w:val="en-GB"/>
        </w:rPr>
        <w:t>Member</w:t>
      </w:r>
      <w:r w:rsidRPr="007B16C8">
        <w:rPr>
          <w:rFonts w:ascii="Tahoma" w:hAnsi="Tahoma"/>
          <w:sz w:val="22"/>
          <w:szCs w:val="24"/>
          <w:lang w:val="en-GB"/>
        </w:rPr>
        <w:t xml:space="preserve"> violates</w:t>
      </w:r>
      <w:r w:rsidR="00763A97" w:rsidRPr="007B16C8">
        <w:rPr>
          <w:rFonts w:ascii="Tahoma" w:hAnsi="Tahoma"/>
          <w:sz w:val="22"/>
          <w:szCs w:val="24"/>
          <w:lang w:val="en-GB"/>
        </w:rPr>
        <w:t xml:space="preserve"> the</w:t>
      </w:r>
      <w:r w:rsidRPr="007B16C8">
        <w:rPr>
          <w:rFonts w:ascii="Tahoma" w:hAnsi="Tahoma"/>
          <w:sz w:val="22"/>
          <w:szCs w:val="24"/>
          <w:lang w:val="en-GB"/>
        </w:rPr>
        <w:t xml:space="preserve"> information submission procedure. </w:t>
      </w:r>
    </w:p>
    <w:bookmarkEnd w:id="50"/>
    <w:p w14:paraId="444F81A9" w14:textId="77777777" w:rsidR="00A25DE2" w:rsidRPr="007B16C8" w:rsidRDefault="00A25DE2" w:rsidP="002A6A55">
      <w:pPr>
        <w:widowControl w:val="0"/>
        <w:numPr>
          <w:ilvl w:val="3"/>
          <w:numId w:val="42"/>
        </w:numPr>
        <w:overflowPunct/>
        <w:spacing w:before="120"/>
        <w:ind w:left="709" w:hanging="709"/>
        <w:jc w:val="both"/>
        <w:textAlignment w:val="auto"/>
        <w:rPr>
          <w:rFonts w:ascii="Tahoma" w:hAnsi="Tahoma"/>
          <w:sz w:val="22"/>
          <w:szCs w:val="24"/>
          <w:lang w:val="en-GB"/>
        </w:rPr>
      </w:pPr>
      <w:r w:rsidRPr="007B16C8">
        <w:rPr>
          <w:rFonts w:ascii="Tahoma" w:hAnsi="Tahoma"/>
          <w:sz w:val="22"/>
          <w:szCs w:val="24"/>
          <w:lang w:val="en-GB"/>
        </w:rPr>
        <w:t>The Exchange shall inform Trading Members on codes assignment to Clients by sending of a notice in the form of the electronic document in accordance with the EDI Rules.</w:t>
      </w:r>
    </w:p>
    <w:p w14:paraId="392DF84A" w14:textId="77777777" w:rsidR="00A25DE2" w:rsidRPr="007B16C8" w:rsidRDefault="00A25DE2" w:rsidP="002A6A55">
      <w:pPr>
        <w:widowControl w:val="0"/>
        <w:numPr>
          <w:ilvl w:val="3"/>
          <w:numId w:val="42"/>
        </w:numPr>
        <w:overflowPunct/>
        <w:spacing w:before="120"/>
        <w:ind w:left="709" w:hanging="709"/>
        <w:jc w:val="both"/>
        <w:textAlignment w:val="auto"/>
        <w:rPr>
          <w:rFonts w:ascii="Tahoma" w:hAnsi="Tahoma"/>
          <w:sz w:val="22"/>
          <w:szCs w:val="24"/>
          <w:lang w:val="en-GB"/>
        </w:rPr>
      </w:pPr>
      <w:r w:rsidRPr="007B16C8">
        <w:rPr>
          <w:rFonts w:ascii="Tahoma" w:hAnsi="Tahoma"/>
          <w:sz w:val="22"/>
          <w:szCs w:val="24"/>
          <w:lang w:val="en-GB"/>
        </w:rPr>
        <w:t>Short Client Codes shall be used for filing of requests by Trading Members for transactions execution in the Trading System.</w:t>
      </w:r>
    </w:p>
    <w:p w14:paraId="339B0068" w14:textId="034E9CB4" w:rsidR="00A25DE2" w:rsidRPr="007B16C8" w:rsidRDefault="00A25DE2" w:rsidP="002A6A55">
      <w:pPr>
        <w:widowControl w:val="0"/>
        <w:numPr>
          <w:ilvl w:val="3"/>
          <w:numId w:val="42"/>
        </w:numPr>
        <w:overflowPunct/>
        <w:spacing w:before="120"/>
        <w:ind w:left="709" w:hanging="709"/>
        <w:jc w:val="both"/>
        <w:textAlignment w:val="auto"/>
        <w:rPr>
          <w:rFonts w:ascii="Tahoma" w:hAnsi="Tahoma"/>
          <w:sz w:val="22"/>
          <w:szCs w:val="24"/>
          <w:lang w:val="en-GB"/>
        </w:rPr>
      </w:pPr>
      <w:r w:rsidRPr="007B16C8">
        <w:rPr>
          <w:rFonts w:ascii="Tahoma" w:hAnsi="Tahoma"/>
          <w:sz w:val="22"/>
          <w:szCs w:val="24"/>
          <w:lang w:val="en-GB"/>
        </w:rPr>
        <w:t xml:space="preserve">The Exchange may refuse to register Clients or independently cancel the registration of Clients in the event of a failure to observe the requirements established above. </w:t>
      </w:r>
    </w:p>
    <w:p w14:paraId="4B048899" w14:textId="53CEE899" w:rsidR="00550BDF" w:rsidRPr="007B16C8" w:rsidRDefault="00550BDF">
      <w:pPr>
        <w:widowControl w:val="0"/>
        <w:numPr>
          <w:ilvl w:val="3"/>
          <w:numId w:val="42"/>
        </w:numPr>
        <w:overflowPunct/>
        <w:spacing w:before="120"/>
        <w:ind w:left="709" w:hanging="709"/>
        <w:jc w:val="both"/>
        <w:textAlignment w:val="auto"/>
        <w:rPr>
          <w:rFonts w:ascii="Tahoma" w:hAnsi="Tahoma"/>
          <w:sz w:val="22"/>
          <w:szCs w:val="24"/>
          <w:lang w:val="en-GB"/>
        </w:rPr>
      </w:pPr>
      <w:r w:rsidRPr="007B16C8">
        <w:rPr>
          <w:rFonts w:ascii="Tahoma" w:hAnsi="Tahoma"/>
          <w:color w:val="000000"/>
          <w:sz w:val="22"/>
          <w:szCs w:val="24"/>
          <w:lang w:val="en-GB"/>
        </w:rPr>
        <w:t xml:space="preserve">Software for </w:t>
      </w:r>
      <w:r w:rsidR="00DE0A5E" w:rsidRPr="007B16C8">
        <w:rPr>
          <w:rFonts w:ascii="Tahoma" w:hAnsi="Tahoma"/>
          <w:color w:val="000000"/>
          <w:sz w:val="22"/>
          <w:szCs w:val="24"/>
          <w:lang w:val="en-GB"/>
        </w:rPr>
        <w:t>drafting</w:t>
      </w:r>
      <w:r w:rsidRPr="007B16C8">
        <w:rPr>
          <w:rFonts w:ascii="Tahoma" w:hAnsi="Tahoma"/>
          <w:color w:val="000000"/>
          <w:sz w:val="22"/>
          <w:szCs w:val="24"/>
          <w:lang w:val="en-GB"/>
        </w:rPr>
        <w:t xml:space="preserve"> and </w:t>
      </w:r>
      <w:r w:rsidR="00DE0A5E" w:rsidRPr="007B16C8">
        <w:rPr>
          <w:rFonts w:ascii="Tahoma" w:hAnsi="Tahoma"/>
          <w:color w:val="000000"/>
          <w:sz w:val="22"/>
          <w:szCs w:val="24"/>
          <w:lang w:val="en-GB"/>
        </w:rPr>
        <w:t>revising</w:t>
      </w:r>
      <w:r w:rsidRPr="007B16C8">
        <w:rPr>
          <w:rFonts w:ascii="Tahoma" w:hAnsi="Tahoma"/>
          <w:color w:val="000000"/>
          <w:sz w:val="22"/>
          <w:szCs w:val="24"/>
          <w:lang w:val="en-GB"/>
        </w:rPr>
        <w:t xml:space="preserve"> the documents containing the information required for </w:t>
      </w:r>
      <w:r w:rsidR="0065152F" w:rsidRPr="007B16C8">
        <w:rPr>
          <w:rFonts w:ascii="Tahoma" w:hAnsi="Tahoma"/>
          <w:color w:val="000000"/>
          <w:sz w:val="22"/>
          <w:szCs w:val="24"/>
          <w:lang w:val="en-GB"/>
        </w:rPr>
        <w:t xml:space="preserve">the </w:t>
      </w:r>
      <w:r w:rsidRPr="007B16C8">
        <w:rPr>
          <w:rFonts w:ascii="Tahoma" w:hAnsi="Tahoma"/>
          <w:color w:val="000000"/>
          <w:sz w:val="22"/>
          <w:szCs w:val="24"/>
          <w:lang w:val="en-GB"/>
        </w:rPr>
        <w:t>registration of Clients shall be disclosed on the Exchange</w:t>
      </w:r>
      <w:r w:rsidR="00763A97" w:rsidRPr="007B16C8">
        <w:rPr>
          <w:rFonts w:ascii="Tahoma" w:hAnsi="Tahoma"/>
          <w:color w:val="000000"/>
          <w:sz w:val="22"/>
          <w:szCs w:val="24"/>
          <w:lang w:val="en-GB"/>
        </w:rPr>
        <w:t>’s</w:t>
      </w:r>
      <w:r w:rsidRPr="007B16C8">
        <w:rPr>
          <w:rFonts w:ascii="Tahoma" w:hAnsi="Tahoma"/>
          <w:color w:val="000000"/>
          <w:sz w:val="22"/>
          <w:szCs w:val="24"/>
          <w:lang w:val="en-GB"/>
        </w:rPr>
        <w:t xml:space="preserve"> website.</w:t>
      </w:r>
    </w:p>
    <w:p w14:paraId="4893AA67" w14:textId="65AC3747" w:rsidR="00550BDF" w:rsidRPr="007B16C8" w:rsidRDefault="00550BDF">
      <w:pPr>
        <w:pStyle w:val="20"/>
        <w:autoSpaceDE/>
        <w:autoSpaceDN/>
        <w:adjustRightInd/>
        <w:spacing w:before="480" w:after="240"/>
        <w:ind w:left="2160" w:hanging="2160"/>
        <w:jc w:val="both"/>
        <w:rPr>
          <w:rFonts w:ascii="Tahoma" w:hAnsi="Tahoma"/>
          <w:bCs w:val="0"/>
          <w:i w:val="0"/>
          <w:iCs w:val="0"/>
          <w:szCs w:val="24"/>
          <w:lang w:val="en-GB"/>
        </w:rPr>
      </w:pPr>
      <w:bookmarkStart w:id="51" w:name="_Toc47457368"/>
      <w:bookmarkStart w:id="52" w:name="_Ref397006818"/>
      <w:r w:rsidRPr="007B16C8">
        <w:rPr>
          <w:rFonts w:ascii="Tahoma" w:hAnsi="Tahoma"/>
          <w:bCs w:val="0"/>
          <w:i w:val="0"/>
          <w:iCs w:val="0"/>
          <w:sz w:val="22"/>
          <w:szCs w:val="24"/>
          <w:lang w:val="en-GB"/>
        </w:rPr>
        <w:lastRenderedPageBreak/>
        <w:t>Article 08.</w:t>
      </w:r>
      <w:r w:rsidR="008A05EC" w:rsidRPr="007B16C8">
        <w:rPr>
          <w:rFonts w:ascii="Tahoma" w:hAnsi="Tahoma"/>
          <w:bCs w:val="0"/>
          <w:i w:val="0"/>
          <w:iCs w:val="0"/>
          <w:sz w:val="22"/>
          <w:szCs w:val="24"/>
          <w:lang w:val="en-GB"/>
        </w:rPr>
        <w:t>02</w:t>
      </w:r>
      <w:r w:rsidRPr="007B16C8">
        <w:rPr>
          <w:rFonts w:ascii="Tahoma" w:hAnsi="Tahoma"/>
          <w:bCs w:val="0"/>
          <w:i w:val="0"/>
          <w:iCs w:val="0"/>
          <w:sz w:val="22"/>
          <w:szCs w:val="24"/>
          <w:lang w:val="en-GB"/>
        </w:rPr>
        <w:t xml:space="preserve">. </w:t>
      </w:r>
      <w:r w:rsidRPr="007B16C8">
        <w:rPr>
          <w:rFonts w:ascii="Tahoma" w:hAnsi="Tahoma"/>
          <w:bCs w:val="0"/>
          <w:i w:val="0"/>
          <w:iCs w:val="0"/>
          <w:sz w:val="22"/>
          <w:szCs w:val="24"/>
          <w:lang w:val="en-GB"/>
        </w:rPr>
        <w:tab/>
        <w:t xml:space="preserve">Submission of Additional Information </w:t>
      </w:r>
      <w:r w:rsidR="009C6B6B" w:rsidRPr="007B16C8">
        <w:rPr>
          <w:rFonts w:ascii="Tahoma" w:hAnsi="Tahoma"/>
          <w:bCs w:val="0"/>
          <w:i w:val="0"/>
          <w:iCs w:val="0"/>
          <w:sz w:val="22"/>
          <w:szCs w:val="24"/>
          <w:lang w:val="en-GB"/>
        </w:rPr>
        <w:t>during</w:t>
      </w:r>
      <w:r w:rsidRPr="007B16C8">
        <w:rPr>
          <w:rFonts w:ascii="Tahoma" w:hAnsi="Tahoma"/>
          <w:bCs w:val="0"/>
          <w:i w:val="0"/>
          <w:iCs w:val="0"/>
          <w:sz w:val="22"/>
          <w:szCs w:val="24"/>
          <w:lang w:val="en-GB"/>
        </w:rPr>
        <w:t xml:space="preserve"> </w:t>
      </w:r>
      <w:r w:rsidR="001656CD" w:rsidRPr="007B16C8">
        <w:rPr>
          <w:rFonts w:ascii="Tahoma" w:hAnsi="Tahoma"/>
          <w:bCs w:val="0"/>
          <w:i w:val="0"/>
          <w:iCs w:val="0"/>
          <w:sz w:val="22"/>
          <w:szCs w:val="24"/>
          <w:lang w:val="en-GB"/>
        </w:rPr>
        <w:t xml:space="preserve">the </w:t>
      </w:r>
      <w:r w:rsidRPr="007B16C8">
        <w:rPr>
          <w:rFonts w:ascii="Tahoma" w:hAnsi="Tahoma"/>
          <w:bCs w:val="0"/>
          <w:i w:val="0"/>
          <w:iCs w:val="0"/>
          <w:sz w:val="22"/>
          <w:szCs w:val="24"/>
          <w:lang w:val="en-GB"/>
        </w:rPr>
        <w:t>Registration of Clients/Amendment of Information</w:t>
      </w:r>
      <w:r w:rsidR="009C6B6B" w:rsidRPr="007B16C8">
        <w:rPr>
          <w:rFonts w:ascii="Tahoma" w:hAnsi="Tahoma"/>
          <w:bCs w:val="0"/>
          <w:i w:val="0"/>
          <w:iCs w:val="0"/>
          <w:sz w:val="22"/>
          <w:szCs w:val="24"/>
          <w:lang w:val="en-GB"/>
        </w:rPr>
        <w:t xml:space="preserve"> about </w:t>
      </w:r>
      <w:r w:rsidR="00892D54" w:rsidRPr="002A6A55">
        <w:rPr>
          <w:rFonts w:ascii="Tahoma" w:hAnsi="Tahoma"/>
          <w:bCs w:val="0"/>
          <w:i w:val="0"/>
          <w:iCs w:val="0"/>
          <w:sz w:val="22"/>
          <w:szCs w:val="24"/>
          <w:lang w:val="en-GB"/>
        </w:rPr>
        <w:t xml:space="preserve">the </w:t>
      </w:r>
      <w:r w:rsidR="009C6B6B" w:rsidRPr="007B16C8">
        <w:rPr>
          <w:rFonts w:ascii="Tahoma" w:hAnsi="Tahoma"/>
          <w:bCs w:val="0"/>
          <w:i w:val="0"/>
          <w:iCs w:val="0"/>
          <w:sz w:val="22"/>
          <w:szCs w:val="24"/>
          <w:lang w:val="en-GB"/>
        </w:rPr>
        <w:t>Clients</w:t>
      </w:r>
      <w:r w:rsidR="001656CD" w:rsidRPr="007B16C8">
        <w:rPr>
          <w:rFonts w:ascii="Tahoma" w:hAnsi="Tahoma"/>
          <w:bCs w:val="0"/>
          <w:i w:val="0"/>
          <w:iCs w:val="0"/>
          <w:sz w:val="22"/>
          <w:szCs w:val="24"/>
          <w:lang w:val="en-GB"/>
        </w:rPr>
        <w:t xml:space="preserve"> by a Trading Member</w:t>
      </w:r>
      <w:bookmarkEnd w:id="51"/>
    </w:p>
    <w:p w14:paraId="63FD0C74" w14:textId="752EDE46" w:rsidR="004D54C3" w:rsidRPr="002A6A55" w:rsidRDefault="00EF634F" w:rsidP="004D54C3">
      <w:pPr>
        <w:pStyle w:val="22"/>
        <w:numPr>
          <w:ilvl w:val="0"/>
          <w:numId w:val="68"/>
        </w:numPr>
        <w:overflowPunct/>
        <w:autoSpaceDE/>
        <w:autoSpaceDN/>
        <w:adjustRightInd/>
        <w:spacing w:beforeLines="60" w:before="144" w:afterLines="60" w:after="144"/>
        <w:ind w:hanging="720"/>
        <w:textAlignment w:val="auto"/>
        <w:rPr>
          <w:rFonts w:ascii="Tahoma" w:hAnsi="Tahoma" w:cs="Tahoma"/>
          <w:color w:val="000000"/>
          <w:sz w:val="22"/>
          <w:szCs w:val="22"/>
          <w:lang w:val="en-GB"/>
        </w:rPr>
      </w:pPr>
      <w:bookmarkStart w:id="53" w:name="_Ref397006959"/>
      <w:bookmarkEnd w:id="52"/>
      <w:r w:rsidRPr="002A6A55">
        <w:rPr>
          <w:rFonts w:ascii="Tahoma" w:hAnsi="Tahoma" w:cs="Tahoma"/>
          <w:color w:val="000000"/>
          <w:sz w:val="22"/>
          <w:szCs w:val="22"/>
          <w:lang w:val="en-GB"/>
        </w:rPr>
        <w:t>Where</w:t>
      </w:r>
      <w:r w:rsidR="00046992" w:rsidRPr="007B16C8">
        <w:rPr>
          <w:rFonts w:ascii="Tahoma" w:hAnsi="Tahoma" w:cs="Tahoma"/>
          <w:color w:val="000000"/>
          <w:sz w:val="22"/>
          <w:szCs w:val="22"/>
          <w:lang w:val="en-GB"/>
        </w:rPr>
        <w:t xml:space="preserve"> </w:t>
      </w:r>
      <w:r w:rsidR="00046992" w:rsidRPr="002A6A55">
        <w:rPr>
          <w:rFonts w:ascii="Tahoma" w:hAnsi="Tahoma" w:cs="Tahoma"/>
          <w:color w:val="000000"/>
          <w:sz w:val="22"/>
          <w:szCs w:val="22"/>
          <w:lang w:val="en-GB"/>
        </w:rPr>
        <w:t>trades</w:t>
      </w:r>
      <w:r w:rsidR="00046992" w:rsidRPr="007B16C8">
        <w:rPr>
          <w:rFonts w:ascii="Tahoma" w:hAnsi="Tahoma" w:cs="Tahoma"/>
          <w:color w:val="000000"/>
          <w:sz w:val="22"/>
          <w:szCs w:val="22"/>
          <w:lang w:val="en-GB"/>
        </w:rPr>
        <w:t xml:space="preserve"> </w:t>
      </w:r>
      <w:r w:rsidR="00046992" w:rsidRPr="002A6A55">
        <w:rPr>
          <w:rFonts w:ascii="Tahoma" w:hAnsi="Tahoma" w:cs="Tahoma"/>
          <w:color w:val="000000"/>
          <w:sz w:val="22"/>
          <w:szCs w:val="22"/>
          <w:lang w:val="en-GB"/>
        </w:rPr>
        <w:t>in</w:t>
      </w:r>
      <w:r w:rsidR="00ED791F" w:rsidRPr="002A6A55">
        <w:rPr>
          <w:rFonts w:ascii="Tahoma" w:hAnsi="Tahoma" w:cs="Tahoma"/>
          <w:color w:val="000000"/>
          <w:sz w:val="22"/>
          <w:szCs w:val="22"/>
          <w:lang w:val="en-GB"/>
        </w:rPr>
        <w:t xml:space="preserve"> the</w:t>
      </w:r>
      <w:r w:rsidR="00046992" w:rsidRPr="007B16C8">
        <w:rPr>
          <w:rFonts w:ascii="Tahoma" w:hAnsi="Tahoma" w:cs="Tahoma"/>
          <w:color w:val="000000"/>
          <w:sz w:val="22"/>
          <w:szCs w:val="22"/>
          <w:lang w:val="en-GB"/>
        </w:rPr>
        <w:t xml:space="preserve"> </w:t>
      </w:r>
      <w:r w:rsidR="00046992" w:rsidRPr="002A6A55">
        <w:rPr>
          <w:rFonts w:ascii="Tahoma" w:hAnsi="Tahoma" w:cs="Tahoma"/>
          <w:color w:val="000000"/>
          <w:sz w:val="22"/>
          <w:szCs w:val="22"/>
          <w:lang w:val="en-GB"/>
        </w:rPr>
        <w:t>Bank</w:t>
      </w:r>
      <w:r w:rsidR="00046992" w:rsidRPr="007B16C8">
        <w:rPr>
          <w:rFonts w:ascii="Tahoma" w:hAnsi="Tahoma" w:cs="Tahoma"/>
          <w:color w:val="000000"/>
          <w:sz w:val="22"/>
          <w:szCs w:val="22"/>
          <w:lang w:val="en-GB"/>
        </w:rPr>
        <w:t xml:space="preserve"> </w:t>
      </w:r>
      <w:r w:rsidR="00046992" w:rsidRPr="002A6A55">
        <w:rPr>
          <w:rFonts w:ascii="Tahoma" w:hAnsi="Tahoma" w:cs="Tahoma"/>
          <w:color w:val="000000"/>
          <w:sz w:val="22"/>
          <w:szCs w:val="22"/>
          <w:lang w:val="en-GB"/>
        </w:rPr>
        <w:t>of</w:t>
      </w:r>
      <w:r w:rsidR="00046992" w:rsidRPr="007B16C8">
        <w:rPr>
          <w:rFonts w:ascii="Tahoma" w:hAnsi="Tahoma" w:cs="Tahoma"/>
          <w:color w:val="000000"/>
          <w:sz w:val="22"/>
          <w:szCs w:val="22"/>
          <w:lang w:val="en-GB"/>
        </w:rPr>
        <w:t xml:space="preserve"> </w:t>
      </w:r>
      <w:r w:rsidR="00046992" w:rsidRPr="002A6A55">
        <w:rPr>
          <w:rFonts w:ascii="Tahoma" w:hAnsi="Tahoma" w:cs="Tahoma"/>
          <w:color w:val="000000"/>
          <w:sz w:val="22"/>
          <w:szCs w:val="22"/>
          <w:lang w:val="en-GB"/>
        </w:rPr>
        <w:t>Russia</w:t>
      </w:r>
      <w:r w:rsidR="00046992" w:rsidRPr="007B16C8">
        <w:rPr>
          <w:rFonts w:ascii="Tahoma" w:hAnsi="Tahoma" w:cs="Tahoma"/>
          <w:color w:val="000000"/>
          <w:sz w:val="22"/>
          <w:szCs w:val="22"/>
          <w:lang w:val="en-GB"/>
        </w:rPr>
        <w:t xml:space="preserve"> </w:t>
      </w:r>
      <w:r w:rsidR="00046992" w:rsidRPr="002A6A55">
        <w:rPr>
          <w:rFonts w:ascii="Tahoma" w:hAnsi="Tahoma" w:cs="Tahoma"/>
          <w:color w:val="000000"/>
          <w:sz w:val="22"/>
          <w:szCs w:val="22"/>
          <w:lang w:val="en-GB"/>
        </w:rPr>
        <w:t>bonds</w:t>
      </w:r>
      <w:r w:rsidR="00046992" w:rsidRPr="007B16C8">
        <w:rPr>
          <w:rFonts w:ascii="Tahoma" w:hAnsi="Tahoma" w:cs="Tahoma"/>
          <w:color w:val="000000"/>
          <w:sz w:val="22"/>
          <w:szCs w:val="22"/>
          <w:lang w:val="en-GB"/>
        </w:rPr>
        <w:t xml:space="preserve"> </w:t>
      </w:r>
      <w:r w:rsidR="00046992" w:rsidRPr="002A6A55">
        <w:rPr>
          <w:rFonts w:ascii="Tahoma" w:hAnsi="Tahoma" w:cs="Tahoma"/>
          <w:color w:val="000000"/>
          <w:sz w:val="22"/>
          <w:szCs w:val="22"/>
          <w:lang w:val="en-GB"/>
        </w:rPr>
        <w:t>are</w:t>
      </w:r>
      <w:r w:rsidR="00046992" w:rsidRPr="007B16C8">
        <w:rPr>
          <w:rFonts w:ascii="Tahoma" w:hAnsi="Tahoma" w:cs="Tahoma"/>
          <w:color w:val="000000"/>
          <w:sz w:val="22"/>
          <w:szCs w:val="22"/>
          <w:lang w:val="en-GB"/>
        </w:rPr>
        <w:t xml:space="preserve"> </w:t>
      </w:r>
      <w:r w:rsidR="00046992" w:rsidRPr="002A6A55">
        <w:rPr>
          <w:rFonts w:ascii="Tahoma" w:hAnsi="Tahoma" w:cs="Tahoma"/>
          <w:color w:val="000000"/>
          <w:sz w:val="22"/>
          <w:szCs w:val="22"/>
          <w:lang w:val="en-GB"/>
        </w:rPr>
        <w:t>supposed</w:t>
      </w:r>
      <w:r w:rsidR="00046992" w:rsidRPr="007B16C8">
        <w:rPr>
          <w:rFonts w:ascii="Tahoma" w:hAnsi="Tahoma" w:cs="Tahoma"/>
          <w:color w:val="000000"/>
          <w:sz w:val="22"/>
          <w:szCs w:val="22"/>
          <w:lang w:val="en-GB"/>
        </w:rPr>
        <w:t xml:space="preserve"> </w:t>
      </w:r>
      <w:r w:rsidR="00046992" w:rsidRPr="002A6A55">
        <w:rPr>
          <w:rFonts w:ascii="Tahoma" w:hAnsi="Tahoma" w:cs="Tahoma"/>
          <w:color w:val="000000"/>
          <w:sz w:val="22"/>
          <w:szCs w:val="22"/>
          <w:lang w:val="en-GB"/>
        </w:rPr>
        <w:t>to be</w:t>
      </w:r>
      <w:r w:rsidR="00046992" w:rsidRPr="007B16C8">
        <w:rPr>
          <w:rFonts w:ascii="Tahoma" w:hAnsi="Tahoma" w:cs="Tahoma"/>
          <w:color w:val="000000"/>
          <w:sz w:val="22"/>
          <w:szCs w:val="22"/>
          <w:lang w:val="en-GB"/>
        </w:rPr>
        <w:t xml:space="preserve"> executed </w:t>
      </w:r>
      <w:r w:rsidR="00046992" w:rsidRPr="002A6A55">
        <w:rPr>
          <w:rFonts w:ascii="Tahoma" w:hAnsi="Tahoma" w:cs="Tahoma"/>
          <w:color w:val="000000"/>
          <w:sz w:val="22"/>
          <w:szCs w:val="22"/>
          <w:lang w:val="en-GB"/>
        </w:rPr>
        <w:t>at</w:t>
      </w:r>
      <w:r w:rsidR="00046992" w:rsidRPr="007B16C8">
        <w:rPr>
          <w:rFonts w:ascii="Tahoma" w:hAnsi="Tahoma" w:cs="Tahoma"/>
          <w:color w:val="000000"/>
          <w:sz w:val="22"/>
          <w:szCs w:val="22"/>
          <w:lang w:val="en-GB"/>
        </w:rPr>
        <w:t xml:space="preserve"> </w:t>
      </w:r>
      <w:r w:rsidR="00B75F45" w:rsidRPr="007B16C8">
        <w:rPr>
          <w:rFonts w:ascii="Tahoma" w:hAnsi="Tahoma" w:cs="Tahoma"/>
          <w:color w:val="000000"/>
          <w:sz w:val="22"/>
          <w:szCs w:val="22"/>
          <w:lang w:val="en-GB"/>
        </w:rPr>
        <w:t xml:space="preserve">the </w:t>
      </w:r>
      <w:r w:rsidR="00046992" w:rsidRPr="002A6A55">
        <w:rPr>
          <w:rFonts w:ascii="Tahoma" w:hAnsi="Tahoma" w:cs="Tahoma"/>
          <w:color w:val="000000"/>
          <w:sz w:val="22"/>
          <w:szCs w:val="22"/>
          <w:lang w:val="en-GB"/>
        </w:rPr>
        <w:t>expense</w:t>
      </w:r>
      <w:r w:rsidR="00046992" w:rsidRPr="007B16C8">
        <w:rPr>
          <w:rFonts w:ascii="Tahoma" w:hAnsi="Tahoma" w:cs="Tahoma"/>
          <w:color w:val="000000"/>
          <w:sz w:val="22"/>
          <w:szCs w:val="22"/>
          <w:lang w:val="en-GB"/>
        </w:rPr>
        <w:t xml:space="preserve"> </w:t>
      </w:r>
      <w:r w:rsidR="00046992" w:rsidRPr="002A6A55">
        <w:rPr>
          <w:rFonts w:ascii="Tahoma" w:hAnsi="Tahoma" w:cs="Tahoma"/>
          <w:color w:val="000000"/>
          <w:sz w:val="22"/>
          <w:szCs w:val="22"/>
          <w:lang w:val="en-GB"/>
        </w:rPr>
        <w:t>of</w:t>
      </w:r>
      <w:r w:rsidR="00046992" w:rsidRPr="007B16C8">
        <w:rPr>
          <w:rFonts w:ascii="Tahoma" w:hAnsi="Tahoma" w:cs="Tahoma"/>
          <w:color w:val="000000"/>
          <w:sz w:val="22"/>
          <w:szCs w:val="22"/>
          <w:lang w:val="en-GB"/>
        </w:rPr>
        <w:t xml:space="preserve"> </w:t>
      </w:r>
      <w:r w:rsidR="004F2578" w:rsidRPr="007B16C8">
        <w:rPr>
          <w:rFonts w:ascii="Tahoma" w:hAnsi="Tahoma" w:cs="Tahoma"/>
          <w:color w:val="000000"/>
          <w:sz w:val="22"/>
          <w:szCs w:val="22"/>
          <w:lang w:val="en-GB"/>
        </w:rPr>
        <w:t xml:space="preserve">the </w:t>
      </w:r>
      <w:r w:rsidR="00046992" w:rsidRPr="002A6A55">
        <w:rPr>
          <w:rFonts w:ascii="Tahoma" w:hAnsi="Tahoma" w:cs="Tahoma"/>
          <w:color w:val="000000"/>
          <w:sz w:val="22"/>
          <w:szCs w:val="22"/>
          <w:lang w:val="en-GB"/>
        </w:rPr>
        <w:t>Clients</w:t>
      </w:r>
      <w:r w:rsidR="00046992" w:rsidRPr="007B16C8">
        <w:rPr>
          <w:rFonts w:ascii="Tahoma" w:hAnsi="Tahoma" w:cs="Tahoma"/>
          <w:color w:val="000000"/>
          <w:sz w:val="22"/>
          <w:szCs w:val="22"/>
          <w:lang w:val="en-GB"/>
        </w:rPr>
        <w:t xml:space="preserve"> </w:t>
      </w:r>
      <w:r w:rsidR="00046992" w:rsidRPr="002A6A55">
        <w:rPr>
          <w:rFonts w:ascii="Tahoma" w:hAnsi="Tahoma" w:cs="Tahoma"/>
          <w:color w:val="000000"/>
          <w:sz w:val="22"/>
          <w:szCs w:val="22"/>
          <w:lang w:val="en-GB"/>
        </w:rPr>
        <w:t>being</w:t>
      </w:r>
      <w:r w:rsidR="00046992" w:rsidRPr="007B16C8">
        <w:rPr>
          <w:rFonts w:ascii="Tahoma" w:hAnsi="Tahoma" w:cs="Tahoma"/>
          <w:color w:val="000000"/>
          <w:sz w:val="22"/>
          <w:szCs w:val="22"/>
          <w:lang w:val="en-GB"/>
        </w:rPr>
        <w:t xml:space="preserve"> </w:t>
      </w:r>
      <w:r w:rsidR="00046992" w:rsidRPr="002A6A55">
        <w:rPr>
          <w:rFonts w:ascii="Tahoma" w:hAnsi="Tahoma" w:cs="Tahoma"/>
          <w:color w:val="000000"/>
          <w:sz w:val="22"/>
          <w:szCs w:val="22"/>
          <w:lang w:val="en-GB"/>
        </w:rPr>
        <w:t>credit</w:t>
      </w:r>
      <w:r w:rsidR="00046992" w:rsidRPr="007B16C8">
        <w:rPr>
          <w:rFonts w:ascii="Tahoma" w:hAnsi="Tahoma" w:cs="Tahoma"/>
          <w:color w:val="000000"/>
          <w:sz w:val="22"/>
          <w:szCs w:val="22"/>
          <w:lang w:val="en-GB"/>
        </w:rPr>
        <w:t xml:space="preserve"> </w:t>
      </w:r>
      <w:r w:rsidR="00046992" w:rsidRPr="002A6A55">
        <w:rPr>
          <w:rFonts w:ascii="Tahoma" w:hAnsi="Tahoma" w:cs="Tahoma"/>
          <w:color w:val="000000"/>
          <w:sz w:val="22"/>
          <w:szCs w:val="22"/>
          <w:lang w:val="en-GB"/>
        </w:rPr>
        <w:t>organisations</w:t>
      </w:r>
      <w:r w:rsidR="00046992" w:rsidRPr="007B16C8">
        <w:rPr>
          <w:rFonts w:ascii="Tahoma" w:hAnsi="Tahoma" w:cs="Tahoma"/>
          <w:color w:val="000000"/>
          <w:sz w:val="22"/>
          <w:szCs w:val="22"/>
          <w:lang w:val="en-GB"/>
        </w:rPr>
        <w:t xml:space="preserve">, </w:t>
      </w:r>
      <w:r w:rsidR="00046992" w:rsidRPr="002A6A55">
        <w:rPr>
          <w:rFonts w:ascii="Tahoma" w:hAnsi="Tahoma" w:cs="Tahoma"/>
          <w:color w:val="000000"/>
          <w:sz w:val="22"/>
          <w:szCs w:val="22"/>
          <w:lang w:val="en-GB"/>
        </w:rPr>
        <w:t>a</w:t>
      </w:r>
      <w:r w:rsidR="00046992" w:rsidRPr="007B16C8">
        <w:rPr>
          <w:rFonts w:ascii="Tahoma" w:hAnsi="Tahoma" w:cs="Tahoma"/>
          <w:color w:val="000000"/>
          <w:sz w:val="22"/>
          <w:szCs w:val="22"/>
          <w:lang w:val="en-GB"/>
        </w:rPr>
        <w:t xml:space="preserve"> </w:t>
      </w:r>
      <w:r w:rsidR="002F2DFA" w:rsidRPr="002A6A55">
        <w:rPr>
          <w:rFonts w:ascii="Tahoma" w:hAnsi="Tahoma" w:cs="Tahoma"/>
          <w:color w:val="000000"/>
          <w:sz w:val="22"/>
          <w:szCs w:val="22"/>
          <w:lang w:val="en-GB"/>
        </w:rPr>
        <w:t xml:space="preserve">Trading </w:t>
      </w:r>
      <w:r w:rsidR="009268A6" w:rsidRPr="002A6A55">
        <w:rPr>
          <w:rFonts w:ascii="Tahoma" w:hAnsi="Tahoma" w:cs="Tahoma"/>
          <w:color w:val="000000"/>
          <w:sz w:val="22"/>
          <w:szCs w:val="22"/>
          <w:lang w:val="en-GB"/>
        </w:rPr>
        <w:t>Member</w:t>
      </w:r>
      <w:r w:rsidR="00046992" w:rsidRPr="007B16C8">
        <w:rPr>
          <w:rFonts w:ascii="Tahoma" w:hAnsi="Tahoma" w:cs="Tahoma"/>
          <w:color w:val="000000"/>
          <w:sz w:val="22"/>
          <w:szCs w:val="22"/>
          <w:lang w:val="en-GB"/>
        </w:rPr>
        <w:t xml:space="preserve"> </w:t>
      </w:r>
      <w:r w:rsidR="00046992" w:rsidRPr="002A6A55">
        <w:rPr>
          <w:rFonts w:ascii="Tahoma" w:hAnsi="Tahoma" w:cs="Tahoma"/>
          <w:color w:val="000000"/>
          <w:sz w:val="22"/>
          <w:szCs w:val="22"/>
          <w:lang w:val="en-GB"/>
        </w:rPr>
        <w:t>on</w:t>
      </w:r>
      <w:r w:rsidR="00046992" w:rsidRPr="007B16C8">
        <w:rPr>
          <w:rFonts w:ascii="Tahoma" w:hAnsi="Tahoma" w:cs="Tahoma"/>
          <w:color w:val="000000"/>
          <w:sz w:val="22"/>
          <w:szCs w:val="22"/>
          <w:lang w:val="en-GB"/>
        </w:rPr>
        <w:t xml:space="preserve"> </w:t>
      </w:r>
      <w:r w:rsidR="00046992" w:rsidRPr="002A6A55">
        <w:rPr>
          <w:rFonts w:ascii="Tahoma" w:hAnsi="Tahoma" w:cs="Tahoma"/>
          <w:color w:val="000000"/>
          <w:sz w:val="22"/>
          <w:szCs w:val="22"/>
          <w:lang w:val="en-GB"/>
        </w:rPr>
        <w:t>the</w:t>
      </w:r>
      <w:r w:rsidR="00046992" w:rsidRPr="007B16C8">
        <w:rPr>
          <w:rFonts w:ascii="Tahoma" w:hAnsi="Tahoma" w:cs="Tahoma"/>
          <w:color w:val="000000"/>
          <w:sz w:val="22"/>
          <w:szCs w:val="22"/>
          <w:lang w:val="en-GB"/>
        </w:rPr>
        <w:t xml:space="preserve"> </w:t>
      </w:r>
      <w:r w:rsidR="00046992" w:rsidRPr="002A6A55">
        <w:rPr>
          <w:rFonts w:ascii="Tahoma" w:hAnsi="Tahoma" w:cs="Tahoma"/>
          <w:color w:val="000000"/>
          <w:sz w:val="22"/>
          <w:szCs w:val="22"/>
          <w:lang w:val="en-GB"/>
        </w:rPr>
        <w:t>Equity</w:t>
      </w:r>
      <w:r w:rsidR="00046992" w:rsidRPr="007B16C8">
        <w:rPr>
          <w:rFonts w:ascii="Tahoma" w:hAnsi="Tahoma" w:cs="Tahoma"/>
          <w:color w:val="000000"/>
          <w:sz w:val="22"/>
          <w:szCs w:val="22"/>
          <w:lang w:val="en-GB"/>
        </w:rPr>
        <w:t xml:space="preserve"> &amp; </w:t>
      </w:r>
      <w:r w:rsidR="00046992" w:rsidRPr="002A6A55">
        <w:rPr>
          <w:rFonts w:ascii="Tahoma" w:hAnsi="Tahoma" w:cs="Tahoma"/>
          <w:color w:val="000000"/>
          <w:sz w:val="22"/>
          <w:szCs w:val="22"/>
          <w:lang w:val="en-GB"/>
        </w:rPr>
        <w:t>Bond</w:t>
      </w:r>
      <w:r w:rsidR="00046992" w:rsidRPr="007B16C8">
        <w:rPr>
          <w:rFonts w:ascii="Tahoma" w:hAnsi="Tahoma" w:cs="Tahoma"/>
          <w:color w:val="000000"/>
          <w:sz w:val="22"/>
          <w:szCs w:val="22"/>
          <w:lang w:val="en-GB"/>
        </w:rPr>
        <w:t xml:space="preserve"> </w:t>
      </w:r>
      <w:r w:rsidR="00046992" w:rsidRPr="002A6A55">
        <w:rPr>
          <w:rFonts w:ascii="Tahoma" w:hAnsi="Tahoma" w:cs="Tahoma"/>
          <w:color w:val="000000"/>
          <w:sz w:val="22"/>
          <w:szCs w:val="22"/>
          <w:lang w:val="en-GB"/>
        </w:rPr>
        <w:t>Market</w:t>
      </w:r>
      <w:r w:rsidR="00046992" w:rsidRPr="007B16C8">
        <w:rPr>
          <w:rFonts w:ascii="Tahoma" w:hAnsi="Tahoma" w:cs="Tahoma"/>
          <w:color w:val="000000"/>
          <w:sz w:val="22"/>
          <w:szCs w:val="22"/>
          <w:lang w:val="en-GB"/>
        </w:rPr>
        <w:t xml:space="preserve"> </w:t>
      </w:r>
      <w:r w:rsidR="00046992" w:rsidRPr="002A6A55">
        <w:rPr>
          <w:rFonts w:ascii="Tahoma" w:hAnsi="Tahoma" w:cs="Tahoma"/>
          <w:color w:val="000000"/>
          <w:sz w:val="22"/>
          <w:szCs w:val="22"/>
          <w:lang w:val="en-GB"/>
        </w:rPr>
        <w:t>being</w:t>
      </w:r>
      <w:r w:rsidR="00046992" w:rsidRPr="007B16C8">
        <w:rPr>
          <w:rFonts w:ascii="Tahoma" w:hAnsi="Tahoma" w:cs="Tahoma"/>
          <w:color w:val="000000"/>
          <w:sz w:val="22"/>
          <w:szCs w:val="22"/>
          <w:lang w:val="en-GB"/>
        </w:rPr>
        <w:t xml:space="preserve"> </w:t>
      </w:r>
      <w:r w:rsidR="00046992" w:rsidRPr="002A6A55">
        <w:rPr>
          <w:rFonts w:ascii="Tahoma" w:hAnsi="Tahoma" w:cs="Tahoma"/>
          <w:color w:val="000000"/>
          <w:sz w:val="22"/>
          <w:szCs w:val="22"/>
          <w:lang w:val="en-GB"/>
        </w:rPr>
        <w:t>a</w:t>
      </w:r>
      <w:r w:rsidR="00797BA2" w:rsidRPr="002A6A55">
        <w:rPr>
          <w:rFonts w:ascii="Tahoma" w:hAnsi="Tahoma" w:cs="Tahoma"/>
          <w:color w:val="000000"/>
          <w:sz w:val="22"/>
          <w:szCs w:val="22"/>
          <w:lang w:val="en-GB"/>
        </w:rPr>
        <w:t> </w:t>
      </w:r>
      <w:r w:rsidR="00046992" w:rsidRPr="002A6A55">
        <w:rPr>
          <w:rFonts w:ascii="Tahoma" w:hAnsi="Tahoma" w:cs="Tahoma"/>
          <w:color w:val="000000"/>
          <w:sz w:val="22"/>
          <w:szCs w:val="22"/>
          <w:lang w:val="en-GB"/>
        </w:rPr>
        <w:t>credit</w:t>
      </w:r>
      <w:r w:rsidR="00046992" w:rsidRPr="007B16C8">
        <w:rPr>
          <w:rFonts w:ascii="Tahoma" w:hAnsi="Tahoma" w:cs="Tahoma"/>
          <w:color w:val="000000"/>
          <w:sz w:val="22"/>
          <w:szCs w:val="22"/>
          <w:lang w:val="en-GB"/>
        </w:rPr>
        <w:t xml:space="preserve"> </w:t>
      </w:r>
      <w:r w:rsidR="00046992" w:rsidRPr="002A6A55">
        <w:rPr>
          <w:rFonts w:ascii="Tahoma" w:hAnsi="Tahoma" w:cs="Tahoma"/>
          <w:color w:val="000000"/>
          <w:sz w:val="22"/>
          <w:szCs w:val="22"/>
          <w:lang w:val="en-GB"/>
        </w:rPr>
        <w:t>organisation</w:t>
      </w:r>
      <w:r w:rsidR="00046992" w:rsidRPr="007B16C8">
        <w:rPr>
          <w:rFonts w:ascii="Tahoma" w:hAnsi="Tahoma" w:cs="Tahoma"/>
          <w:color w:val="000000"/>
          <w:sz w:val="22"/>
          <w:szCs w:val="22"/>
          <w:lang w:val="en-GB"/>
        </w:rPr>
        <w:t xml:space="preserve"> </w:t>
      </w:r>
      <w:r w:rsidR="00046992" w:rsidRPr="002A6A55">
        <w:rPr>
          <w:rFonts w:ascii="Tahoma" w:hAnsi="Tahoma" w:cs="Tahoma"/>
          <w:color w:val="000000"/>
          <w:sz w:val="22"/>
          <w:szCs w:val="22"/>
          <w:lang w:val="en-GB"/>
        </w:rPr>
        <w:t>may</w:t>
      </w:r>
      <w:r w:rsidR="00046992" w:rsidRPr="007B16C8">
        <w:rPr>
          <w:rFonts w:ascii="Tahoma" w:hAnsi="Tahoma" w:cs="Tahoma"/>
          <w:color w:val="000000"/>
          <w:sz w:val="22"/>
          <w:szCs w:val="22"/>
          <w:lang w:val="en-GB"/>
        </w:rPr>
        <w:t xml:space="preserve"> </w:t>
      </w:r>
      <w:r w:rsidR="00266BC0" w:rsidRPr="002A6A55">
        <w:rPr>
          <w:rFonts w:ascii="Tahoma" w:hAnsi="Tahoma" w:cs="Tahoma"/>
          <w:color w:val="000000"/>
          <w:sz w:val="22"/>
          <w:szCs w:val="22"/>
          <w:lang w:val="en-GB"/>
        </w:rPr>
        <w:t>specify</w:t>
      </w:r>
      <w:r w:rsidR="00046992" w:rsidRPr="007B16C8">
        <w:rPr>
          <w:rFonts w:ascii="Tahoma" w:hAnsi="Tahoma" w:cs="Tahoma"/>
          <w:color w:val="000000"/>
          <w:sz w:val="22"/>
          <w:szCs w:val="22"/>
          <w:lang w:val="en-GB"/>
        </w:rPr>
        <w:t xml:space="preserve"> </w:t>
      </w:r>
      <w:r w:rsidR="00E86AD0" w:rsidRPr="002A6A55">
        <w:rPr>
          <w:rFonts w:ascii="Tahoma" w:hAnsi="Tahoma" w:cs="Tahoma"/>
          <w:color w:val="000000"/>
          <w:sz w:val="22"/>
          <w:szCs w:val="22"/>
          <w:lang w:val="en-GB"/>
        </w:rPr>
        <w:t>a</w:t>
      </w:r>
      <w:r w:rsidR="00046992" w:rsidRPr="007B16C8">
        <w:rPr>
          <w:rFonts w:ascii="Tahoma" w:hAnsi="Tahoma" w:cs="Tahoma"/>
          <w:color w:val="000000"/>
          <w:sz w:val="22"/>
          <w:szCs w:val="22"/>
          <w:lang w:val="en-GB"/>
        </w:rPr>
        <w:t xml:space="preserve"> </w:t>
      </w:r>
      <w:r w:rsidR="00046992" w:rsidRPr="002A6A55">
        <w:rPr>
          <w:rFonts w:ascii="Tahoma" w:hAnsi="Tahoma" w:cs="Tahoma"/>
          <w:color w:val="000000"/>
          <w:sz w:val="22"/>
          <w:szCs w:val="22"/>
          <w:lang w:val="en-GB"/>
        </w:rPr>
        <w:t>banking</w:t>
      </w:r>
      <w:r w:rsidR="00046992" w:rsidRPr="007B16C8">
        <w:rPr>
          <w:rFonts w:ascii="Tahoma" w:hAnsi="Tahoma" w:cs="Tahoma"/>
          <w:color w:val="000000"/>
          <w:sz w:val="22"/>
          <w:szCs w:val="22"/>
          <w:lang w:val="en-GB"/>
        </w:rPr>
        <w:t xml:space="preserve"> </w:t>
      </w:r>
      <w:r w:rsidR="00C94B09" w:rsidRPr="002A6A55">
        <w:rPr>
          <w:rFonts w:ascii="Tahoma" w:hAnsi="Tahoma" w:cs="Tahoma"/>
          <w:color w:val="000000"/>
          <w:sz w:val="22"/>
          <w:szCs w:val="22"/>
          <w:lang w:val="en-GB"/>
        </w:rPr>
        <w:t>licence</w:t>
      </w:r>
      <w:r w:rsidR="00046992" w:rsidRPr="007B16C8">
        <w:rPr>
          <w:rFonts w:ascii="Tahoma" w:hAnsi="Tahoma" w:cs="Tahoma"/>
          <w:color w:val="000000"/>
          <w:sz w:val="22"/>
          <w:szCs w:val="22"/>
          <w:lang w:val="en-GB"/>
        </w:rPr>
        <w:t xml:space="preserve"> </w:t>
      </w:r>
      <w:r w:rsidR="00046992" w:rsidRPr="002A6A55">
        <w:rPr>
          <w:rFonts w:ascii="Tahoma" w:hAnsi="Tahoma" w:cs="Tahoma"/>
          <w:color w:val="000000"/>
          <w:sz w:val="22"/>
          <w:szCs w:val="22"/>
          <w:lang w:val="en-GB"/>
        </w:rPr>
        <w:t>number</w:t>
      </w:r>
      <w:r w:rsidR="00046992" w:rsidRPr="007B16C8">
        <w:rPr>
          <w:rFonts w:ascii="Tahoma" w:hAnsi="Tahoma" w:cs="Tahoma"/>
          <w:color w:val="000000"/>
          <w:sz w:val="22"/>
          <w:szCs w:val="22"/>
          <w:lang w:val="en-GB"/>
        </w:rPr>
        <w:t xml:space="preserve"> </w:t>
      </w:r>
      <w:r w:rsidR="00046992" w:rsidRPr="002A6A55">
        <w:rPr>
          <w:rFonts w:ascii="Tahoma" w:hAnsi="Tahoma" w:cs="Tahoma"/>
          <w:color w:val="000000"/>
          <w:sz w:val="22"/>
          <w:szCs w:val="22"/>
          <w:lang w:val="en-GB"/>
        </w:rPr>
        <w:t>issued</w:t>
      </w:r>
      <w:r w:rsidR="00046992" w:rsidRPr="007B16C8">
        <w:rPr>
          <w:rFonts w:ascii="Tahoma" w:hAnsi="Tahoma" w:cs="Tahoma"/>
          <w:color w:val="000000"/>
          <w:sz w:val="22"/>
          <w:szCs w:val="22"/>
          <w:lang w:val="en-GB"/>
        </w:rPr>
        <w:t xml:space="preserve"> </w:t>
      </w:r>
      <w:r w:rsidR="00046992" w:rsidRPr="002A6A55">
        <w:rPr>
          <w:rFonts w:ascii="Tahoma" w:hAnsi="Tahoma" w:cs="Tahoma"/>
          <w:color w:val="000000"/>
          <w:sz w:val="22"/>
          <w:szCs w:val="22"/>
          <w:lang w:val="en-GB"/>
        </w:rPr>
        <w:t>to such</w:t>
      </w:r>
      <w:r w:rsidR="00A865AF" w:rsidRPr="002A6A55">
        <w:rPr>
          <w:rFonts w:ascii="Tahoma" w:hAnsi="Tahoma" w:cs="Tahoma"/>
          <w:color w:val="000000"/>
          <w:sz w:val="22"/>
          <w:szCs w:val="22"/>
          <w:lang w:val="en-GB"/>
        </w:rPr>
        <w:t xml:space="preserve"> a</w:t>
      </w:r>
      <w:r w:rsidR="00046992" w:rsidRPr="002A6A55">
        <w:rPr>
          <w:rFonts w:ascii="Tahoma" w:hAnsi="Tahoma" w:cs="Tahoma"/>
          <w:color w:val="000000"/>
          <w:sz w:val="22"/>
          <w:szCs w:val="22"/>
          <w:lang w:val="en-GB"/>
        </w:rPr>
        <w:t xml:space="preserve"> Client in accordance with the format used in the Trading System</w:t>
      </w:r>
      <w:r w:rsidR="001656CD" w:rsidRPr="002A6A55">
        <w:rPr>
          <w:rFonts w:ascii="Tahoma" w:hAnsi="Tahoma" w:cs="Tahoma"/>
          <w:color w:val="000000"/>
          <w:sz w:val="22"/>
          <w:szCs w:val="22"/>
          <w:lang w:val="en-GB"/>
        </w:rPr>
        <w:t xml:space="preserve"> when</w:t>
      </w:r>
      <w:r w:rsidR="001656CD" w:rsidRPr="007B16C8">
        <w:rPr>
          <w:rFonts w:ascii="Tahoma" w:hAnsi="Tahoma" w:cs="Tahoma"/>
          <w:color w:val="000000"/>
          <w:sz w:val="22"/>
          <w:szCs w:val="22"/>
          <w:lang w:val="en-GB"/>
        </w:rPr>
        <w:t xml:space="preserve"> </w:t>
      </w:r>
      <w:r w:rsidR="001656CD" w:rsidRPr="002A6A55">
        <w:rPr>
          <w:rFonts w:ascii="Tahoma" w:hAnsi="Tahoma" w:cs="Tahoma"/>
          <w:color w:val="000000"/>
          <w:sz w:val="22"/>
          <w:szCs w:val="22"/>
          <w:lang w:val="en-GB"/>
        </w:rPr>
        <w:t>registering</w:t>
      </w:r>
      <w:r w:rsidR="001656CD" w:rsidRPr="007B16C8">
        <w:rPr>
          <w:rFonts w:ascii="Tahoma" w:hAnsi="Tahoma" w:cs="Tahoma"/>
          <w:color w:val="000000"/>
          <w:sz w:val="22"/>
          <w:szCs w:val="22"/>
          <w:lang w:val="en-GB"/>
        </w:rPr>
        <w:t xml:space="preserve"> </w:t>
      </w:r>
      <w:r w:rsidR="001656CD" w:rsidRPr="002A6A55">
        <w:rPr>
          <w:rFonts w:ascii="Tahoma" w:hAnsi="Tahoma" w:cs="Tahoma"/>
          <w:color w:val="000000"/>
          <w:sz w:val="22"/>
          <w:szCs w:val="22"/>
          <w:lang w:val="en-GB"/>
        </w:rPr>
        <w:t>such a</w:t>
      </w:r>
      <w:r w:rsidR="001656CD" w:rsidRPr="007B16C8">
        <w:rPr>
          <w:rFonts w:ascii="Tahoma" w:hAnsi="Tahoma" w:cs="Tahoma"/>
          <w:color w:val="000000"/>
          <w:sz w:val="22"/>
          <w:szCs w:val="22"/>
          <w:lang w:val="en-GB"/>
        </w:rPr>
        <w:t xml:space="preserve"> </w:t>
      </w:r>
      <w:r w:rsidR="001656CD" w:rsidRPr="002A6A55">
        <w:rPr>
          <w:rFonts w:ascii="Tahoma" w:hAnsi="Tahoma" w:cs="Tahoma"/>
          <w:color w:val="000000"/>
          <w:sz w:val="22"/>
          <w:szCs w:val="22"/>
          <w:lang w:val="en-GB"/>
        </w:rPr>
        <w:t>Client</w:t>
      </w:r>
      <w:r w:rsidR="00046992" w:rsidRPr="002A6A55">
        <w:rPr>
          <w:rFonts w:ascii="Tahoma" w:hAnsi="Tahoma" w:cs="Tahoma"/>
          <w:color w:val="000000"/>
          <w:sz w:val="22"/>
          <w:szCs w:val="22"/>
          <w:lang w:val="en-GB"/>
        </w:rPr>
        <w:t xml:space="preserve">. </w:t>
      </w:r>
      <w:r w:rsidR="009E70DA" w:rsidRPr="002A6A55">
        <w:rPr>
          <w:rFonts w:ascii="Tahoma" w:hAnsi="Tahoma" w:cs="Tahoma"/>
          <w:color w:val="000000"/>
          <w:sz w:val="22"/>
          <w:szCs w:val="22"/>
          <w:lang w:val="en-GB"/>
        </w:rPr>
        <w:t>The f</w:t>
      </w:r>
      <w:r w:rsidR="00046992" w:rsidRPr="002A6A55">
        <w:rPr>
          <w:rFonts w:ascii="Tahoma" w:hAnsi="Tahoma" w:cs="Tahoma"/>
          <w:color w:val="000000"/>
          <w:sz w:val="22"/>
          <w:szCs w:val="22"/>
          <w:lang w:val="en-GB"/>
        </w:rPr>
        <w:t>ormat requirements shall be set by the Exchange in accordance with Article 08.01 hereof</w:t>
      </w:r>
      <w:r w:rsidR="009E70DA" w:rsidRPr="002A6A55">
        <w:rPr>
          <w:rFonts w:ascii="Tahoma" w:hAnsi="Tahoma" w:cs="Tahoma"/>
          <w:color w:val="000000"/>
          <w:sz w:val="22"/>
          <w:szCs w:val="22"/>
          <w:lang w:val="en-GB"/>
        </w:rPr>
        <w:t>.</w:t>
      </w:r>
    </w:p>
    <w:p w14:paraId="7DD3B293" w14:textId="3E8948B2" w:rsidR="004D54C3" w:rsidRPr="002A6A55" w:rsidRDefault="00415E8A" w:rsidP="004D54C3">
      <w:pPr>
        <w:pStyle w:val="22"/>
        <w:overflowPunct/>
        <w:autoSpaceDE/>
        <w:autoSpaceDN/>
        <w:adjustRightInd/>
        <w:spacing w:beforeLines="60" w:before="144" w:afterLines="60" w:after="144"/>
        <w:ind w:left="709" w:firstLine="0"/>
        <w:textAlignment w:val="auto"/>
        <w:rPr>
          <w:rFonts w:ascii="Tahoma" w:hAnsi="Tahoma" w:cs="Tahoma"/>
          <w:color w:val="000000"/>
          <w:sz w:val="22"/>
          <w:szCs w:val="22"/>
          <w:lang w:val="en-GB"/>
        </w:rPr>
      </w:pPr>
      <w:r w:rsidRPr="002A6A55">
        <w:rPr>
          <w:rFonts w:ascii="Tahoma" w:hAnsi="Tahoma" w:cs="Tahoma"/>
          <w:color w:val="000000"/>
          <w:sz w:val="22"/>
          <w:szCs w:val="22"/>
          <w:lang w:val="en-GB"/>
        </w:rPr>
        <w:t>The Exchange shall check</w:t>
      </w:r>
      <w:r w:rsidR="00E86AD0" w:rsidRPr="002A6A55">
        <w:rPr>
          <w:rFonts w:ascii="Tahoma" w:hAnsi="Tahoma" w:cs="Tahoma"/>
          <w:color w:val="000000"/>
          <w:sz w:val="22"/>
          <w:szCs w:val="22"/>
          <w:lang w:val="en-GB"/>
        </w:rPr>
        <w:t xml:space="preserve"> the</w:t>
      </w:r>
      <w:r w:rsidRPr="002A6A55">
        <w:rPr>
          <w:rFonts w:ascii="Tahoma" w:hAnsi="Tahoma" w:cs="Tahoma"/>
          <w:color w:val="000000"/>
          <w:sz w:val="22"/>
          <w:szCs w:val="22"/>
          <w:lang w:val="en-GB"/>
        </w:rPr>
        <w:t xml:space="preserve"> provided banking </w:t>
      </w:r>
      <w:r w:rsidR="00C94B09" w:rsidRPr="002A6A55">
        <w:rPr>
          <w:rFonts w:ascii="Tahoma" w:hAnsi="Tahoma" w:cs="Tahoma"/>
          <w:color w:val="000000"/>
          <w:sz w:val="22"/>
          <w:szCs w:val="22"/>
          <w:lang w:val="en-GB"/>
        </w:rPr>
        <w:t>licence</w:t>
      </w:r>
      <w:r w:rsidRPr="002A6A55">
        <w:rPr>
          <w:rFonts w:ascii="Tahoma" w:hAnsi="Tahoma" w:cs="Tahoma"/>
          <w:color w:val="000000"/>
          <w:sz w:val="22"/>
          <w:szCs w:val="22"/>
          <w:lang w:val="en-GB"/>
        </w:rPr>
        <w:t xml:space="preserve"> number</w:t>
      </w:r>
      <w:r w:rsidR="00A865AF" w:rsidRPr="002A6A55">
        <w:rPr>
          <w:rFonts w:ascii="Tahoma" w:hAnsi="Tahoma" w:cs="Tahoma"/>
          <w:color w:val="000000"/>
          <w:sz w:val="22"/>
          <w:szCs w:val="22"/>
          <w:lang w:val="en-GB"/>
        </w:rPr>
        <w:t xml:space="preserve"> issued to such a Client being a credit organisation</w:t>
      </w:r>
      <w:r w:rsidRPr="002A6A55">
        <w:rPr>
          <w:rFonts w:ascii="Tahoma" w:hAnsi="Tahoma" w:cs="Tahoma"/>
          <w:color w:val="000000"/>
          <w:sz w:val="22"/>
          <w:szCs w:val="22"/>
          <w:lang w:val="en-GB"/>
        </w:rPr>
        <w:t xml:space="preserve"> </w:t>
      </w:r>
      <w:r w:rsidR="001B71E2" w:rsidRPr="002A6A55">
        <w:rPr>
          <w:rFonts w:ascii="Tahoma" w:hAnsi="Tahoma" w:cs="Tahoma"/>
          <w:color w:val="000000"/>
          <w:sz w:val="22"/>
          <w:szCs w:val="22"/>
          <w:lang w:val="en-GB"/>
        </w:rPr>
        <w:t xml:space="preserve">for its validity. The check shall be based on valid banking </w:t>
      </w:r>
      <w:r w:rsidR="00C94B09" w:rsidRPr="002A6A55">
        <w:rPr>
          <w:rFonts w:ascii="Tahoma" w:hAnsi="Tahoma" w:cs="Tahoma"/>
          <w:color w:val="000000"/>
          <w:sz w:val="22"/>
          <w:szCs w:val="22"/>
          <w:lang w:val="en-GB"/>
        </w:rPr>
        <w:t>licence</w:t>
      </w:r>
      <w:r w:rsidR="00692B34" w:rsidRPr="002A6A55">
        <w:rPr>
          <w:rFonts w:ascii="Tahoma" w:hAnsi="Tahoma" w:cs="Tahoma"/>
          <w:color w:val="000000"/>
          <w:sz w:val="22"/>
          <w:szCs w:val="22"/>
          <w:lang w:val="en-GB"/>
        </w:rPr>
        <w:t xml:space="preserve"> data published on the Bank of Russia</w:t>
      </w:r>
      <w:r w:rsidR="006E0E23" w:rsidRPr="002A6A55">
        <w:rPr>
          <w:rFonts w:ascii="Tahoma" w:hAnsi="Tahoma" w:cs="Tahoma"/>
          <w:color w:val="000000"/>
          <w:sz w:val="22"/>
          <w:szCs w:val="22"/>
          <w:lang w:val="en-GB"/>
        </w:rPr>
        <w:t>’s</w:t>
      </w:r>
      <w:r w:rsidR="00692B34" w:rsidRPr="002A6A55">
        <w:rPr>
          <w:rFonts w:ascii="Tahoma" w:hAnsi="Tahoma" w:cs="Tahoma"/>
          <w:color w:val="000000"/>
          <w:sz w:val="22"/>
          <w:szCs w:val="22"/>
          <w:lang w:val="en-GB"/>
        </w:rPr>
        <w:t xml:space="preserve"> website. If the banking </w:t>
      </w:r>
      <w:r w:rsidR="00C94B09" w:rsidRPr="002A6A55">
        <w:rPr>
          <w:rFonts w:ascii="Tahoma" w:hAnsi="Tahoma" w:cs="Tahoma"/>
          <w:color w:val="000000"/>
          <w:sz w:val="22"/>
          <w:szCs w:val="22"/>
          <w:lang w:val="en-GB"/>
        </w:rPr>
        <w:t>licence</w:t>
      </w:r>
      <w:r w:rsidR="00692B34" w:rsidRPr="002A6A55">
        <w:rPr>
          <w:rFonts w:ascii="Tahoma" w:hAnsi="Tahoma" w:cs="Tahoma"/>
          <w:color w:val="000000"/>
          <w:sz w:val="22"/>
          <w:szCs w:val="22"/>
          <w:lang w:val="en-GB"/>
        </w:rPr>
        <w:t xml:space="preserve"> number has passed the check for validity, the Client shall be registered </w:t>
      </w:r>
      <w:r w:rsidR="00CA6E47" w:rsidRPr="002A6A55">
        <w:rPr>
          <w:rFonts w:ascii="Tahoma" w:hAnsi="Tahoma" w:cs="Tahoma"/>
          <w:color w:val="000000"/>
          <w:sz w:val="22"/>
          <w:szCs w:val="22"/>
          <w:lang w:val="en-GB"/>
        </w:rPr>
        <w:t xml:space="preserve">as </w:t>
      </w:r>
      <w:r w:rsidR="00580280" w:rsidRPr="002A6A55">
        <w:rPr>
          <w:rFonts w:ascii="Tahoma" w:hAnsi="Tahoma" w:cs="Tahoma"/>
          <w:color w:val="000000"/>
          <w:sz w:val="22"/>
          <w:szCs w:val="22"/>
          <w:lang w:val="en-GB"/>
        </w:rPr>
        <w:t>a</w:t>
      </w:r>
      <w:r w:rsidR="00692B34" w:rsidRPr="002A6A55">
        <w:rPr>
          <w:rFonts w:ascii="Tahoma" w:hAnsi="Tahoma" w:cs="Tahoma"/>
          <w:color w:val="000000"/>
          <w:sz w:val="22"/>
          <w:szCs w:val="22"/>
          <w:lang w:val="en-GB"/>
        </w:rPr>
        <w:t xml:space="preserve"> “credit organi</w:t>
      </w:r>
      <w:r w:rsidR="00FD01B3" w:rsidRPr="002A6A55">
        <w:rPr>
          <w:rFonts w:ascii="Tahoma" w:hAnsi="Tahoma" w:cs="Tahoma"/>
          <w:color w:val="000000"/>
          <w:sz w:val="22"/>
          <w:szCs w:val="22"/>
          <w:lang w:val="en-GB"/>
        </w:rPr>
        <w:t>s</w:t>
      </w:r>
      <w:r w:rsidR="00692B34" w:rsidRPr="002A6A55">
        <w:rPr>
          <w:rFonts w:ascii="Tahoma" w:hAnsi="Tahoma" w:cs="Tahoma"/>
          <w:color w:val="000000"/>
          <w:sz w:val="22"/>
          <w:szCs w:val="22"/>
          <w:lang w:val="en-GB"/>
        </w:rPr>
        <w:t>ation”.</w:t>
      </w:r>
    </w:p>
    <w:p w14:paraId="3D76BBF2" w14:textId="67ACB42D" w:rsidR="004D54C3" w:rsidRPr="002A6A55" w:rsidRDefault="00415E8A" w:rsidP="004D54C3">
      <w:pPr>
        <w:pStyle w:val="22"/>
        <w:autoSpaceDE/>
        <w:autoSpaceDN/>
        <w:adjustRightInd/>
        <w:spacing w:beforeLines="60" w:before="144" w:afterLines="60" w:after="144"/>
        <w:ind w:left="709" w:firstLine="0"/>
        <w:rPr>
          <w:rFonts w:ascii="Tahoma" w:hAnsi="Tahoma" w:cs="Tahoma"/>
          <w:color w:val="000000"/>
          <w:sz w:val="22"/>
          <w:szCs w:val="22"/>
          <w:lang w:val="en-GB"/>
        </w:rPr>
      </w:pPr>
      <w:r w:rsidRPr="002A6A55">
        <w:rPr>
          <w:rFonts w:ascii="Tahoma" w:hAnsi="Tahoma" w:cs="Tahoma"/>
          <w:color w:val="000000"/>
          <w:sz w:val="22"/>
          <w:szCs w:val="22"/>
          <w:lang w:val="en-GB"/>
        </w:rPr>
        <w:t>If</w:t>
      </w:r>
      <w:r w:rsidR="00DB1515" w:rsidRPr="002A6A55">
        <w:rPr>
          <w:rFonts w:ascii="Tahoma" w:hAnsi="Tahoma" w:cs="Tahoma"/>
          <w:color w:val="000000"/>
          <w:sz w:val="22"/>
          <w:szCs w:val="22"/>
          <w:lang w:val="en-GB"/>
        </w:rPr>
        <w:t xml:space="preserve"> </w:t>
      </w:r>
      <w:r w:rsidR="00254D4F" w:rsidRPr="002A6A55">
        <w:rPr>
          <w:rFonts w:ascii="Tahoma" w:hAnsi="Tahoma" w:cs="Tahoma"/>
          <w:color w:val="000000"/>
          <w:sz w:val="22"/>
          <w:szCs w:val="22"/>
          <w:lang w:val="en-GB"/>
        </w:rPr>
        <w:t>a</w:t>
      </w:r>
      <w:r w:rsidR="00DB1515" w:rsidRPr="002A6A55">
        <w:rPr>
          <w:rFonts w:ascii="Tahoma" w:hAnsi="Tahoma" w:cs="Tahoma"/>
          <w:color w:val="000000"/>
          <w:sz w:val="22"/>
          <w:szCs w:val="22"/>
          <w:lang w:val="en-GB"/>
        </w:rPr>
        <w:t xml:space="preserve"> </w:t>
      </w:r>
      <w:r w:rsidR="002F2DFA" w:rsidRPr="002A6A55">
        <w:rPr>
          <w:rFonts w:ascii="Tahoma" w:hAnsi="Tahoma" w:cs="Tahoma"/>
          <w:color w:val="000000"/>
          <w:sz w:val="22"/>
          <w:szCs w:val="22"/>
          <w:lang w:val="en-GB"/>
        </w:rPr>
        <w:t xml:space="preserve">Trading </w:t>
      </w:r>
      <w:r w:rsidR="009268A6" w:rsidRPr="002A6A55">
        <w:rPr>
          <w:rFonts w:ascii="Tahoma" w:hAnsi="Tahoma" w:cs="Tahoma"/>
          <w:color w:val="000000"/>
          <w:sz w:val="22"/>
          <w:szCs w:val="22"/>
          <w:lang w:val="en-GB"/>
        </w:rPr>
        <w:t>Member</w:t>
      </w:r>
      <w:r w:rsidR="00DB1515" w:rsidRPr="002A6A55">
        <w:rPr>
          <w:rFonts w:ascii="Tahoma" w:hAnsi="Tahoma" w:cs="Tahoma"/>
          <w:color w:val="000000"/>
          <w:sz w:val="22"/>
          <w:szCs w:val="22"/>
          <w:lang w:val="en-GB"/>
        </w:rPr>
        <w:t xml:space="preserve"> has not indicated the banking </w:t>
      </w:r>
      <w:r w:rsidR="00C94B09" w:rsidRPr="002A6A55">
        <w:rPr>
          <w:rFonts w:ascii="Tahoma" w:hAnsi="Tahoma" w:cs="Tahoma"/>
          <w:color w:val="000000"/>
          <w:sz w:val="22"/>
          <w:szCs w:val="22"/>
          <w:lang w:val="en-GB"/>
        </w:rPr>
        <w:t>licence</w:t>
      </w:r>
      <w:r w:rsidR="00DB1515" w:rsidRPr="002A6A55">
        <w:rPr>
          <w:rFonts w:ascii="Tahoma" w:hAnsi="Tahoma" w:cs="Tahoma"/>
          <w:color w:val="000000"/>
          <w:sz w:val="22"/>
          <w:szCs w:val="22"/>
          <w:lang w:val="en-GB"/>
        </w:rPr>
        <w:t xml:space="preserve"> number of </w:t>
      </w:r>
      <w:r w:rsidR="00254D4F" w:rsidRPr="002A6A55">
        <w:rPr>
          <w:rFonts w:ascii="Tahoma" w:hAnsi="Tahoma" w:cs="Tahoma"/>
          <w:color w:val="000000"/>
          <w:sz w:val="22"/>
          <w:szCs w:val="22"/>
          <w:lang w:val="en-GB"/>
        </w:rPr>
        <w:t>a</w:t>
      </w:r>
      <w:r w:rsidR="00DB1515" w:rsidRPr="002A6A55">
        <w:rPr>
          <w:rFonts w:ascii="Tahoma" w:hAnsi="Tahoma" w:cs="Tahoma"/>
          <w:color w:val="000000"/>
          <w:sz w:val="22"/>
          <w:szCs w:val="22"/>
          <w:lang w:val="en-GB"/>
        </w:rPr>
        <w:t xml:space="preserve"> Client </w:t>
      </w:r>
      <w:r w:rsidRPr="002A6A55">
        <w:rPr>
          <w:rFonts w:ascii="Tahoma" w:hAnsi="Tahoma" w:cs="Tahoma"/>
          <w:color w:val="000000"/>
          <w:sz w:val="22"/>
          <w:szCs w:val="22"/>
          <w:lang w:val="en-GB"/>
        </w:rPr>
        <w:t>when</w:t>
      </w:r>
      <w:r w:rsidR="00DB1515" w:rsidRPr="002A6A55">
        <w:rPr>
          <w:rFonts w:ascii="Tahoma" w:hAnsi="Tahoma" w:cs="Tahoma"/>
          <w:color w:val="000000"/>
          <w:sz w:val="22"/>
          <w:szCs w:val="22"/>
          <w:lang w:val="en-GB"/>
        </w:rPr>
        <w:t xml:space="preserve"> registering such</w:t>
      </w:r>
      <w:r w:rsidR="00A865AF" w:rsidRPr="002A6A55">
        <w:rPr>
          <w:rFonts w:ascii="Tahoma" w:hAnsi="Tahoma" w:cs="Tahoma"/>
          <w:color w:val="000000"/>
          <w:sz w:val="22"/>
          <w:szCs w:val="22"/>
          <w:lang w:val="en-GB"/>
        </w:rPr>
        <w:t xml:space="preserve"> a</w:t>
      </w:r>
      <w:r w:rsidR="00DB1515" w:rsidRPr="002A6A55">
        <w:rPr>
          <w:rFonts w:ascii="Tahoma" w:hAnsi="Tahoma" w:cs="Tahoma"/>
          <w:color w:val="000000"/>
          <w:sz w:val="22"/>
          <w:szCs w:val="22"/>
          <w:lang w:val="en-GB"/>
        </w:rPr>
        <w:t xml:space="preserve"> </w:t>
      </w:r>
      <w:r w:rsidR="00692B34" w:rsidRPr="002A6A55">
        <w:rPr>
          <w:rFonts w:ascii="Tahoma" w:hAnsi="Tahoma" w:cs="Tahoma"/>
          <w:color w:val="000000"/>
          <w:sz w:val="22"/>
          <w:szCs w:val="22"/>
          <w:lang w:val="en-GB"/>
        </w:rPr>
        <w:t>Client</w:t>
      </w:r>
      <w:r w:rsidR="00DB1515" w:rsidRPr="002A6A55">
        <w:rPr>
          <w:rFonts w:ascii="Tahoma" w:hAnsi="Tahoma" w:cs="Tahoma"/>
          <w:color w:val="000000"/>
          <w:sz w:val="22"/>
          <w:szCs w:val="22"/>
          <w:lang w:val="en-GB"/>
        </w:rPr>
        <w:t xml:space="preserve"> or the</w:t>
      </w:r>
      <w:r w:rsidR="00BB3D45" w:rsidRPr="002A6A55">
        <w:rPr>
          <w:rFonts w:ascii="Tahoma" w:hAnsi="Tahoma" w:cs="Tahoma"/>
          <w:color w:val="000000"/>
          <w:sz w:val="22"/>
          <w:szCs w:val="22"/>
          <w:lang w:val="en-GB"/>
        </w:rPr>
        <w:t xml:space="preserve"> indicated</w:t>
      </w:r>
      <w:r w:rsidR="00DB1515" w:rsidRPr="002A6A55">
        <w:rPr>
          <w:rFonts w:ascii="Tahoma" w:hAnsi="Tahoma" w:cs="Tahoma"/>
          <w:color w:val="000000"/>
          <w:sz w:val="22"/>
          <w:szCs w:val="22"/>
          <w:lang w:val="en-GB"/>
        </w:rPr>
        <w:t xml:space="preserve"> </w:t>
      </w:r>
      <w:r w:rsidR="00C94B09" w:rsidRPr="002A6A55">
        <w:rPr>
          <w:rFonts w:ascii="Tahoma" w:hAnsi="Tahoma" w:cs="Tahoma"/>
          <w:color w:val="000000"/>
          <w:sz w:val="22"/>
          <w:szCs w:val="22"/>
          <w:lang w:val="en-GB"/>
        </w:rPr>
        <w:t>licence</w:t>
      </w:r>
      <w:r w:rsidR="00DB1515" w:rsidRPr="002A6A55">
        <w:rPr>
          <w:rFonts w:ascii="Tahoma" w:hAnsi="Tahoma" w:cs="Tahoma"/>
          <w:color w:val="000000"/>
          <w:sz w:val="22"/>
          <w:szCs w:val="22"/>
          <w:lang w:val="en-GB"/>
        </w:rPr>
        <w:t xml:space="preserve"> number </w:t>
      </w:r>
      <w:r w:rsidRPr="002A6A55">
        <w:rPr>
          <w:rFonts w:ascii="Tahoma" w:hAnsi="Tahoma" w:cs="Tahoma"/>
          <w:color w:val="000000"/>
          <w:sz w:val="22"/>
          <w:szCs w:val="22"/>
          <w:lang w:val="en-GB"/>
        </w:rPr>
        <w:t xml:space="preserve">has not </w:t>
      </w:r>
      <w:r w:rsidR="00DB1515" w:rsidRPr="002A6A55">
        <w:rPr>
          <w:rFonts w:ascii="Tahoma" w:hAnsi="Tahoma" w:cs="Tahoma"/>
          <w:color w:val="000000"/>
          <w:sz w:val="22"/>
          <w:szCs w:val="22"/>
          <w:lang w:val="en-GB"/>
        </w:rPr>
        <w:t>pass</w:t>
      </w:r>
      <w:r w:rsidRPr="002A6A55">
        <w:rPr>
          <w:rFonts w:ascii="Tahoma" w:hAnsi="Tahoma" w:cs="Tahoma"/>
          <w:color w:val="000000"/>
          <w:sz w:val="22"/>
          <w:szCs w:val="22"/>
          <w:lang w:val="en-GB"/>
        </w:rPr>
        <w:t>ed the</w:t>
      </w:r>
      <w:r w:rsidR="00DB1515" w:rsidRPr="002A6A55">
        <w:rPr>
          <w:rFonts w:ascii="Tahoma" w:hAnsi="Tahoma" w:cs="Tahoma"/>
          <w:color w:val="000000"/>
          <w:sz w:val="22"/>
          <w:szCs w:val="22"/>
          <w:lang w:val="en-GB"/>
        </w:rPr>
        <w:t xml:space="preserve"> </w:t>
      </w:r>
      <w:r w:rsidR="00DC7D7A" w:rsidRPr="002A6A55">
        <w:rPr>
          <w:rFonts w:ascii="Tahoma" w:hAnsi="Tahoma" w:cs="Tahoma"/>
          <w:color w:val="000000"/>
          <w:sz w:val="22"/>
          <w:szCs w:val="22"/>
          <w:lang w:val="en-GB"/>
        </w:rPr>
        <w:t>check for</w:t>
      </w:r>
      <w:r w:rsidR="001B71E2" w:rsidRPr="002A6A55">
        <w:rPr>
          <w:rFonts w:ascii="Tahoma" w:hAnsi="Tahoma" w:cs="Tahoma"/>
          <w:color w:val="000000"/>
          <w:sz w:val="22"/>
          <w:szCs w:val="22"/>
          <w:lang w:val="en-GB"/>
        </w:rPr>
        <w:t xml:space="preserve"> validity</w:t>
      </w:r>
      <w:r w:rsidR="00DC7D7A" w:rsidRPr="002A6A55">
        <w:rPr>
          <w:rFonts w:ascii="Tahoma" w:hAnsi="Tahoma" w:cs="Tahoma"/>
          <w:color w:val="000000"/>
          <w:sz w:val="22"/>
          <w:szCs w:val="22"/>
          <w:lang w:val="en-GB"/>
        </w:rPr>
        <w:t xml:space="preserve">, such </w:t>
      </w:r>
      <w:r w:rsidR="00A865AF" w:rsidRPr="002A6A55">
        <w:rPr>
          <w:rFonts w:ascii="Tahoma" w:hAnsi="Tahoma" w:cs="Tahoma"/>
          <w:color w:val="000000"/>
          <w:sz w:val="22"/>
          <w:szCs w:val="22"/>
          <w:lang w:val="en-GB"/>
        </w:rPr>
        <w:t xml:space="preserve">a </w:t>
      </w:r>
      <w:r w:rsidR="00DC7D7A" w:rsidRPr="002A6A55">
        <w:rPr>
          <w:rFonts w:ascii="Tahoma" w:hAnsi="Tahoma" w:cs="Tahoma"/>
          <w:color w:val="000000"/>
          <w:sz w:val="22"/>
          <w:szCs w:val="22"/>
          <w:lang w:val="en-GB"/>
        </w:rPr>
        <w:t>Client shall be</w:t>
      </w:r>
      <w:r w:rsidRPr="002A6A55">
        <w:rPr>
          <w:rFonts w:ascii="Tahoma" w:hAnsi="Tahoma" w:cs="Tahoma"/>
          <w:color w:val="000000"/>
          <w:sz w:val="22"/>
          <w:szCs w:val="22"/>
          <w:lang w:val="en-GB"/>
        </w:rPr>
        <w:t xml:space="preserve"> registered </w:t>
      </w:r>
      <w:r w:rsidR="00CA6E47" w:rsidRPr="002A6A55">
        <w:rPr>
          <w:rFonts w:ascii="Tahoma" w:hAnsi="Tahoma" w:cs="Tahoma"/>
          <w:color w:val="000000"/>
          <w:sz w:val="22"/>
          <w:szCs w:val="22"/>
          <w:lang w:val="en-GB"/>
        </w:rPr>
        <w:t>as</w:t>
      </w:r>
      <w:r w:rsidR="00692B34" w:rsidRPr="002A6A55">
        <w:rPr>
          <w:rFonts w:ascii="Tahoma" w:hAnsi="Tahoma" w:cs="Tahoma"/>
          <w:color w:val="000000"/>
          <w:sz w:val="22"/>
          <w:szCs w:val="22"/>
          <w:lang w:val="en-GB"/>
        </w:rPr>
        <w:t xml:space="preserve"> </w:t>
      </w:r>
      <w:r w:rsidR="00580280" w:rsidRPr="002A6A55">
        <w:rPr>
          <w:rFonts w:ascii="Tahoma" w:hAnsi="Tahoma" w:cs="Tahoma"/>
          <w:color w:val="000000"/>
          <w:sz w:val="22"/>
          <w:szCs w:val="22"/>
          <w:lang w:val="en-GB"/>
        </w:rPr>
        <w:t>a</w:t>
      </w:r>
      <w:r w:rsidRPr="002A6A55">
        <w:rPr>
          <w:rFonts w:ascii="Tahoma" w:hAnsi="Tahoma" w:cs="Tahoma"/>
          <w:color w:val="000000"/>
          <w:sz w:val="22"/>
          <w:szCs w:val="22"/>
          <w:lang w:val="en-GB"/>
        </w:rPr>
        <w:t xml:space="preserve"> “non-credit organi</w:t>
      </w:r>
      <w:r w:rsidR="00FD01B3" w:rsidRPr="002A6A55">
        <w:rPr>
          <w:rFonts w:ascii="Tahoma" w:hAnsi="Tahoma" w:cs="Tahoma"/>
          <w:color w:val="000000"/>
          <w:sz w:val="22"/>
          <w:szCs w:val="22"/>
          <w:lang w:val="en-GB"/>
        </w:rPr>
        <w:t>s</w:t>
      </w:r>
      <w:r w:rsidRPr="002A6A55">
        <w:rPr>
          <w:rFonts w:ascii="Tahoma" w:hAnsi="Tahoma" w:cs="Tahoma"/>
          <w:color w:val="000000"/>
          <w:sz w:val="22"/>
          <w:szCs w:val="22"/>
          <w:lang w:val="en-GB"/>
        </w:rPr>
        <w:t>ation”.</w:t>
      </w:r>
      <w:r w:rsidR="00DC7D7A" w:rsidRPr="002A6A55">
        <w:rPr>
          <w:rFonts w:ascii="Tahoma" w:hAnsi="Tahoma" w:cs="Tahoma"/>
          <w:color w:val="000000"/>
          <w:sz w:val="22"/>
          <w:szCs w:val="22"/>
          <w:lang w:val="en-GB"/>
        </w:rPr>
        <w:t xml:space="preserve"> </w:t>
      </w:r>
      <w:r w:rsidR="004D54C3" w:rsidRPr="002A6A55">
        <w:rPr>
          <w:rFonts w:ascii="Tahoma" w:hAnsi="Tahoma" w:cs="Tahoma"/>
          <w:color w:val="000000"/>
          <w:sz w:val="22"/>
          <w:szCs w:val="22"/>
          <w:lang w:val="en-GB"/>
        </w:rPr>
        <w:t xml:space="preserve"> </w:t>
      </w:r>
    </w:p>
    <w:p w14:paraId="0F150736" w14:textId="1AD18F6A" w:rsidR="004D54C3" w:rsidRPr="002A6A55" w:rsidRDefault="007D7567" w:rsidP="004D54C3">
      <w:pPr>
        <w:pStyle w:val="22"/>
        <w:overflowPunct/>
        <w:autoSpaceDE/>
        <w:autoSpaceDN/>
        <w:adjustRightInd/>
        <w:spacing w:beforeLines="60" w:before="144" w:afterLines="60" w:after="144"/>
        <w:ind w:left="709" w:firstLine="0"/>
        <w:textAlignment w:val="auto"/>
        <w:rPr>
          <w:rFonts w:ascii="Tahoma" w:hAnsi="Tahoma" w:cs="Tahoma"/>
          <w:color w:val="000000"/>
          <w:sz w:val="22"/>
          <w:szCs w:val="22"/>
          <w:lang w:val="en-GB"/>
        </w:rPr>
      </w:pPr>
      <w:r w:rsidRPr="002A6A55">
        <w:rPr>
          <w:rFonts w:ascii="Tahoma" w:hAnsi="Tahoma" w:cs="Tahoma"/>
          <w:color w:val="000000"/>
          <w:sz w:val="22"/>
          <w:szCs w:val="22"/>
          <w:lang w:val="en-GB"/>
        </w:rPr>
        <w:t>In the event that</w:t>
      </w:r>
      <w:r w:rsidR="004C62F4" w:rsidRPr="002A6A55">
        <w:rPr>
          <w:rFonts w:ascii="Tahoma" w:hAnsi="Tahoma" w:cs="Tahoma"/>
          <w:color w:val="000000"/>
          <w:sz w:val="22"/>
          <w:szCs w:val="22"/>
          <w:lang w:val="en-GB"/>
        </w:rPr>
        <w:t xml:space="preserve">, </w:t>
      </w:r>
      <w:r w:rsidRPr="002A6A55">
        <w:rPr>
          <w:rFonts w:ascii="Tahoma" w:hAnsi="Tahoma" w:cs="Tahoma"/>
          <w:color w:val="000000"/>
          <w:sz w:val="22"/>
          <w:szCs w:val="22"/>
          <w:lang w:val="en-GB"/>
        </w:rPr>
        <w:t xml:space="preserve">after </w:t>
      </w:r>
      <w:r w:rsidR="008663DC" w:rsidRPr="002A6A55">
        <w:rPr>
          <w:rFonts w:ascii="Tahoma" w:hAnsi="Tahoma" w:cs="Tahoma"/>
          <w:color w:val="000000"/>
          <w:sz w:val="22"/>
          <w:szCs w:val="22"/>
          <w:lang w:val="en-GB"/>
        </w:rPr>
        <w:t>the</w:t>
      </w:r>
      <w:r w:rsidRPr="002A6A55">
        <w:rPr>
          <w:rFonts w:ascii="Tahoma" w:hAnsi="Tahoma" w:cs="Tahoma"/>
          <w:color w:val="000000"/>
          <w:sz w:val="22"/>
          <w:szCs w:val="22"/>
          <w:lang w:val="en-GB"/>
        </w:rPr>
        <w:t xml:space="preserve"> Client being a credit </w:t>
      </w:r>
      <w:r w:rsidR="00081AE5" w:rsidRPr="002A6A55">
        <w:rPr>
          <w:rFonts w:ascii="Tahoma" w:hAnsi="Tahoma" w:cs="Tahoma"/>
          <w:color w:val="000000"/>
          <w:sz w:val="22"/>
          <w:szCs w:val="22"/>
          <w:lang w:val="en-GB"/>
        </w:rPr>
        <w:t>organisation</w:t>
      </w:r>
      <w:r w:rsidRPr="002A6A55">
        <w:rPr>
          <w:rFonts w:ascii="Tahoma" w:hAnsi="Tahoma" w:cs="Tahoma"/>
          <w:color w:val="000000"/>
          <w:sz w:val="22"/>
          <w:szCs w:val="22"/>
          <w:lang w:val="en-GB"/>
        </w:rPr>
        <w:t xml:space="preserve"> </w:t>
      </w:r>
      <w:r w:rsidR="007B43D2" w:rsidRPr="002A6A55">
        <w:rPr>
          <w:rFonts w:ascii="Tahoma" w:hAnsi="Tahoma" w:cs="Tahoma"/>
          <w:color w:val="000000"/>
          <w:sz w:val="22"/>
          <w:szCs w:val="22"/>
          <w:lang w:val="en-GB"/>
        </w:rPr>
        <w:t>was</w:t>
      </w:r>
      <w:r w:rsidR="004C62F4" w:rsidRPr="002A6A55">
        <w:rPr>
          <w:rFonts w:ascii="Tahoma" w:hAnsi="Tahoma" w:cs="Tahoma"/>
          <w:color w:val="000000"/>
          <w:sz w:val="22"/>
          <w:szCs w:val="22"/>
          <w:lang w:val="en-GB"/>
        </w:rPr>
        <w:t xml:space="preserve"> registered by the Exchange, the Bank of Russia cancels or suspends </w:t>
      </w:r>
      <w:r w:rsidRPr="002A6A55">
        <w:rPr>
          <w:rFonts w:ascii="Tahoma" w:hAnsi="Tahoma" w:cs="Tahoma"/>
          <w:color w:val="000000"/>
          <w:sz w:val="22"/>
          <w:szCs w:val="22"/>
          <w:lang w:val="en-GB"/>
        </w:rPr>
        <w:t>the</w:t>
      </w:r>
      <w:r w:rsidR="004C62F4" w:rsidRPr="002A6A55">
        <w:rPr>
          <w:rFonts w:ascii="Tahoma" w:hAnsi="Tahoma" w:cs="Tahoma"/>
          <w:color w:val="000000"/>
          <w:sz w:val="22"/>
          <w:szCs w:val="22"/>
          <w:lang w:val="en-GB"/>
        </w:rPr>
        <w:t xml:space="preserve"> banking </w:t>
      </w:r>
      <w:r w:rsidR="00C94B09" w:rsidRPr="002A6A55">
        <w:rPr>
          <w:rFonts w:ascii="Tahoma" w:hAnsi="Tahoma" w:cs="Tahoma"/>
          <w:color w:val="000000"/>
          <w:sz w:val="22"/>
          <w:szCs w:val="22"/>
          <w:lang w:val="en-GB"/>
        </w:rPr>
        <w:t>licence</w:t>
      </w:r>
      <w:r w:rsidR="004C62F4" w:rsidRPr="002A6A55">
        <w:rPr>
          <w:rFonts w:ascii="Tahoma" w:hAnsi="Tahoma" w:cs="Tahoma"/>
          <w:color w:val="000000"/>
          <w:sz w:val="22"/>
          <w:szCs w:val="22"/>
          <w:lang w:val="en-GB"/>
        </w:rPr>
        <w:t xml:space="preserve"> with the number provided by </w:t>
      </w:r>
      <w:r w:rsidR="00254D4F" w:rsidRPr="002A6A55">
        <w:rPr>
          <w:rFonts w:ascii="Tahoma" w:hAnsi="Tahoma" w:cs="Tahoma"/>
          <w:color w:val="000000"/>
          <w:sz w:val="22"/>
          <w:szCs w:val="22"/>
          <w:lang w:val="en-GB"/>
        </w:rPr>
        <w:t>a</w:t>
      </w:r>
      <w:r w:rsidR="004C62F4" w:rsidRPr="002A6A55">
        <w:rPr>
          <w:rFonts w:ascii="Tahoma" w:hAnsi="Tahoma" w:cs="Tahoma"/>
          <w:color w:val="000000"/>
          <w:sz w:val="22"/>
          <w:szCs w:val="22"/>
          <w:lang w:val="en-GB"/>
        </w:rPr>
        <w:t xml:space="preserve"> </w:t>
      </w:r>
      <w:r w:rsidR="002F2DFA" w:rsidRPr="002A6A55">
        <w:rPr>
          <w:rFonts w:ascii="Tahoma" w:hAnsi="Tahoma" w:cs="Tahoma"/>
          <w:color w:val="000000"/>
          <w:sz w:val="22"/>
          <w:szCs w:val="22"/>
          <w:lang w:val="en-GB"/>
        </w:rPr>
        <w:t xml:space="preserve">Trading </w:t>
      </w:r>
      <w:r w:rsidR="009268A6" w:rsidRPr="002A6A55">
        <w:rPr>
          <w:rFonts w:ascii="Tahoma" w:hAnsi="Tahoma" w:cs="Tahoma"/>
          <w:color w:val="000000"/>
          <w:sz w:val="22"/>
          <w:szCs w:val="22"/>
          <w:lang w:val="en-GB"/>
        </w:rPr>
        <w:t>Member</w:t>
      </w:r>
      <w:r w:rsidR="004C62F4" w:rsidRPr="002A6A55">
        <w:rPr>
          <w:rFonts w:ascii="Tahoma" w:hAnsi="Tahoma" w:cs="Tahoma"/>
          <w:color w:val="000000"/>
          <w:sz w:val="22"/>
          <w:szCs w:val="22"/>
          <w:lang w:val="en-GB"/>
        </w:rPr>
        <w:t xml:space="preserve"> </w:t>
      </w:r>
      <w:r w:rsidR="00254D4F" w:rsidRPr="002A6A55">
        <w:rPr>
          <w:rFonts w:ascii="Tahoma" w:hAnsi="Tahoma" w:cs="Tahoma"/>
          <w:color w:val="000000"/>
          <w:sz w:val="22"/>
          <w:szCs w:val="22"/>
          <w:lang w:val="en-GB"/>
        </w:rPr>
        <w:t>when</w:t>
      </w:r>
      <w:r w:rsidR="004C62F4" w:rsidRPr="002A6A55">
        <w:rPr>
          <w:rFonts w:ascii="Tahoma" w:hAnsi="Tahoma" w:cs="Tahoma"/>
          <w:color w:val="000000"/>
          <w:sz w:val="22"/>
          <w:szCs w:val="22"/>
          <w:lang w:val="en-GB"/>
        </w:rPr>
        <w:t xml:space="preserve"> registering such</w:t>
      </w:r>
      <w:r w:rsidR="00254D4F" w:rsidRPr="002A6A55">
        <w:rPr>
          <w:rFonts w:ascii="Tahoma" w:hAnsi="Tahoma" w:cs="Tahoma"/>
          <w:color w:val="000000"/>
          <w:sz w:val="22"/>
          <w:szCs w:val="22"/>
          <w:lang w:val="en-GB"/>
        </w:rPr>
        <w:t xml:space="preserve"> a</w:t>
      </w:r>
      <w:r w:rsidR="004C62F4" w:rsidRPr="002A6A55">
        <w:rPr>
          <w:rFonts w:ascii="Tahoma" w:hAnsi="Tahoma" w:cs="Tahoma"/>
          <w:color w:val="000000"/>
          <w:sz w:val="22"/>
          <w:szCs w:val="22"/>
          <w:lang w:val="en-GB"/>
        </w:rPr>
        <w:t xml:space="preserve"> Client, the </w:t>
      </w:r>
      <w:r w:rsidR="002F2DFA" w:rsidRPr="002A6A55">
        <w:rPr>
          <w:rFonts w:ascii="Tahoma" w:hAnsi="Tahoma" w:cs="Tahoma"/>
          <w:color w:val="000000"/>
          <w:sz w:val="22"/>
          <w:szCs w:val="22"/>
          <w:lang w:val="en-GB"/>
        </w:rPr>
        <w:t xml:space="preserve">Trading </w:t>
      </w:r>
      <w:r w:rsidR="009268A6" w:rsidRPr="002A6A55">
        <w:rPr>
          <w:rFonts w:ascii="Tahoma" w:hAnsi="Tahoma" w:cs="Tahoma"/>
          <w:color w:val="000000"/>
          <w:sz w:val="22"/>
          <w:szCs w:val="22"/>
          <w:lang w:val="en-GB"/>
        </w:rPr>
        <w:t>Member</w:t>
      </w:r>
      <w:r w:rsidR="004C62F4" w:rsidRPr="002A6A55">
        <w:rPr>
          <w:rFonts w:ascii="Tahoma" w:hAnsi="Tahoma" w:cs="Tahoma"/>
          <w:color w:val="000000"/>
          <w:sz w:val="22"/>
          <w:szCs w:val="22"/>
          <w:lang w:val="en-GB"/>
        </w:rPr>
        <w:t xml:space="preserve"> shall provide the Exchange with the </w:t>
      </w:r>
      <w:r w:rsidR="00266BC0" w:rsidRPr="002A6A55">
        <w:rPr>
          <w:rFonts w:ascii="Tahoma" w:hAnsi="Tahoma" w:cs="Tahoma"/>
          <w:color w:val="000000"/>
          <w:sz w:val="22"/>
          <w:szCs w:val="22"/>
          <w:lang w:val="en-GB"/>
        </w:rPr>
        <w:t>respective</w:t>
      </w:r>
      <w:r w:rsidR="004C62F4" w:rsidRPr="002A6A55">
        <w:rPr>
          <w:rFonts w:ascii="Tahoma" w:hAnsi="Tahoma" w:cs="Tahoma"/>
          <w:color w:val="000000"/>
          <w:sz w:val="22"/>
          <w:szCs w:val="22"/>
          <w:lang w:val="en-GB"/>
        </w:rPr>
        <w:t xml:space="preserve"> information in accordance with</w:t>
      </w:r>
      <w:r w:rsidR="00254D4F" w:rsidRPr="002A6A55">
        <w:rPr>
          <w:rFonts w:ascii="Tahoma" w:hAnsi="Tahoma" w:cs="Tahoma"/>
          <w:color w:val="000000"/>
          <w:sz w:val="22"/>
          <w:szCs w:val="22"/>
          <w:lang w:val="en-GB"/>
        </w:rPr>
        <w:t xml:space="preserve"> the</w:t>
      </w:r>
      <w:r w:rsidR="004C62F4" w:rsidRPr="002A6A55">
        <w:rPr>
          <w:rFonts w:ascii="Tahoma" w:hAnsi="Tahoma" w:cs="Tahoma"/>
          <w:color w:val="000000"/>
          <w:sz w:val="22"/>
          <w:szCs w:val="22"/>
          <w:lang w:val="en-GB"/>
        </w:rPr>
        <w:t xml:space="preserve"> procedures and format set</w:t>
      </w:r>
      <w:r w:rsidR="00C9713A" w:rsidRPr="002A6A55">
        <w:rPr>
          <w:rFonts w:ascii="Tahoma" w:hAnsi="Tahoma" w:cs="Tahoma"/>
          <w:color w:val="000000"/>
          <w:sz w:val="22"/>
          <w:szCs w:val="22"/>
          <w:lang w:val="en-GB"/>
        </w:rPr>
        <w:t xml:space="preserve"> out</w:t>
      </w:r>
      <w:r w:rsidR="004C62F4" w:rsidRPr="002A6A55">
        <w:rPr>
          <w:rFonts w:ascii="Tahoma" w:hAnsi="Tahoma" w:cs="Tahoma"/>
          <w:color w:val="000000"/>
          <w:sz w:val="22"/>
          <w:szCs w:val="22"/>
          <w:lang w:val="en-GB"/>
        </w:rPr>
        <w:t xml:space="preserve"> in </w:t>
      </w:r>
      <w:r w:rsidR="00753D7A" w:rsidRPr="002A6A55">
        <w:rPr>
          <w:rFonts w:ascii="Tahoma" w:hAnsi="Tahoma" w:cs="Tahoma"/>
          <w:color w:val="000000"/>
          <w:sz w:val="22"/>
          <w:szCs w:val="22"/>
          <w:lang w:val="en-GB"/>
        </w:rPr>
        <w:t>C</w:t>
      </w:r>
      <w:r w:rsidR="004C62F4" w:rsidRPr="002A6A55">
        <w:rPr>
          <w:rFonts w:ascii="Tahoma" w:hAnsi="Tahoma" w:cs="Tahoma"/>
          <w:color w:val="000000"/>
          <w:sz w:val="22"/>
          <w:szCs w:val="22"/>
          <w:lang w:val="en-GB"/>
        </w:rPr>
        <w:t xml:space="preserve">lause </w:t>
      </w:r>
      <w:r w:rsidR="00645E19" w:rsidRPr="002A6A55">
        <w:rPr>
          <w:rFonts w:ascii="Tahoma" w:hAnsi="Tahoma" w:cs="Tahoma"/>
          <w:color w:val="000000"/>
          <w:sz w:val="22"/>
          <w:szCs w:val="22"/>
          <w:lang w:val="en-GB"/>
        </w:rPr>
        <w:t xml:space="preserve">3 </w:t>
      </w:r>
      <w:r w:rsidR="004C62F4" w:rsidRPr="002A6A55">
        <w:rPr>
          <w:rFonts w:ascii="Tahoma" w:hAnsi="Tahoma" w:cs="Tahoma"/>
          <w:color w:val="000000"/>
          <w:sz w:val="22"/>
          <w:szCs w:val="22"/>
          <w:lang w:val="en-GB"/>
        </w:rPr>
        <w:t xml:space="preserve">Article </w:t>
      </w:r>
      <w:r w:rsidR="00871610" w:rsidRPr="002A6A55">
        <w:rPr>
          <w:rFonts w:ascii="Tahoma" w:hAnsi="Tahoma" w:cs="Tahoma"/>
          <w:color w:val="000000"/>
          <w:sz w:val="22"/>
          <w:szCs w:val="22"/>
          <w:lang w:val="en-GB"/>
        </w:rPr>
        <w:t xml:space="preserve">08.01 hereof. After receiving the information, the Exchange shall </w:t>
      </w:r>
      <w:r w:rsidR="00081AE5" w:rsidRPr="002A6A55">
        <w:rPr>
          <w:rFonts w:ascii="Tahoma" w:hAnsi="Tahoma" w:cs="Tahoma"/>
          <w:color w:val="000000"/>
          <w:sz w:val="22"/>
          <w:szCs w:val="22"/>
          <w:lang w:val="en-GB"/>
        </w:rPr>
        <w:t>assign</w:t>
      </w:r>
      <w:r w:rsidR="00CC7550" w:rsidRPr="002A6A55">
        <w:rPr>
          <w:rFonts w:ascii="Tahoma" w:hAnsi="Tahoma" w:cs="Tahoma"/>
          <w:color w:val="000000"/>
          <w:sz w:val="22"/>
          <w:szCs w:val="22"/>
          <w:lang w:val="en-GB"/>
        </w:rPr>
        <w:t xml:space="preserve"> </w:t>
      </w:r>
      <w:r w:rsidR="00254D4F" w:rsidRPr="002A6A55">
        <w:rPr>
          <w:rFonts w:ascii="Tahoma" w:hAnsi="Tahoma" w:cs="Tahoma"/>
          <w:color w:val="000000"/>
          <w:sz w:val="22"/>
          <w:szCs w:val="22"/>
          <w:lang w:val="en-GB"/>
        </w:rPr>
        <w:t>the</w:t>
      </w:r>
      <w:r w:rsidR="00CC7550" w:rsidRPr="002A6A55">
        <w:rPr>
          <w:rFonts w:ascii="Tahoma" w:hAnsi="Tahoma" w:cs="Tahoma"/>
          <w:color w:val="000000"/>
          <w:sz w:val="22"/>
          <w:szCs w:val="22"/>
          <w:lang w:val="en-GB"/>
        </w:rPr>
        <w:t xml:space="preserve"> </w:t>
      </w:r>
      <w:r w:rsidR="00CA6E47" w:rsidRPr="002A6A55">
        <w:rPr>
          <w:rFonts w:ascii="Tahoma" w:hAnsi="Tahoma" w:cs="Tahoma"/>
          <w:color w:val="000000"/>
          <w:sz w:val="22"/>
          <w:szCs w:val="22"/>
          <w:lang w:val="en-GB"/>
        </w:rPr>
        <w:t>status of</w:t>
      </w:r>
      <w:r w:rsidR="00CC7550" w:rsidRPr="002A6A55">
        <w:rPr>
          <w:rFonts w:ascii="Tahoma" w:hAnsi="Tahoma" w:cs="Tahoma"/>
          <w:color w:val="000000"/>
          <w:sz w:val="22"/>
          <w:szCs w:val="22"/>
          <w:lang w:val="en-GB"/>
        </w:rPr>
        <w:t xml:space="preserve"> </w:t>
      </w:r>
      <w:r w:rsidR="00580280" w:rsidRPr="002A6A55">
        <w:rPr>
          <w:rFonts w:ascii="Tahoma" w:hAnsi="Tahoma" w:cs="Tahoma"/>
          <w:color w:val="000000"/>
          <w:sz w:val="22"/>
          <w:szCs w:val="22"/>
          <w:lang w:val="en-GB"/>
        </w:rPr>
        <w:t xml:space="preserve">a </w:t>
      </w:r>
      <w:r w:rsidR="00CC7550" w:rsidRPr="002A6A55">
        <w:rPr>
          <w:rFonts w:ascii="Tahoma" w:hAnsi="Tahoma" w:cs="Tahoma"/>
          <w:color w:val="000000"/>
          <w:sz w:val="22"/>
          <w:szCs w:val="22"/>
          <w:lang w:val="en-GB"/>
        </w:rPr>
        <w:t xml:space="preserve">“non-credit organisation” </w:t>
      </w:r>
      <w:r w:rsidR="00081AE5" w:rsidRPr="002A6A55">
        <w:rPr>
          <w:rFonts w:ascii="Tahoma" w:hAnsi="Tahoma" w:cs="Tahoma"/>
          <w:color w:val="000000"/>
          <w:sz w:val="22"/>
          <w:szCs w:val="22"/>
          <w:lang w:val="en-GB"/>
        </w:rPr>
        <w:t>to</w:t>
      </w:r>
      <w:r w:rsidR="00CC7550" w:rsidRPr="002A6A55">
        <w:rPr>
          <w:rFonts w:ascii="Tahoma" w:hAnsi="Tahoma" w:cs="Tahoma"/>
          <w:color w:val="000000"/>
          <w:sz w:val="22"/>
          <w:szCs w:val="22"/>
          <w:lang w:val="en-GB"/>
        </w:rPr>
        <w:t xml:space="preserve"> the Client. The Exchange shall change this </w:t>
      </w:r>
      <w:r w:rsidR="00CA6E47" w:rsidRPr="002A6A55">
        <w:rPr>
          <w:rFonts w:ascii="Tahoma" w:hAnsi="Tahoma" w:cs="Tahoma"/>
          <w:color w:val="000000"/>
          <w:sz w:val="22"/>
          <w:szCs w:val="22"/>
          <w:lang w:val="en-GB"/>
        </w:rPr>
        <w:t>status</w:t>
      </w:r>
      <w:r w:rsidR="00CC7550" w:rsidRPr="002A6A55">
        <w:rPr>
          <w:rFonts w:ascii="Tahoma" w:hAnsi="Tahoma" w:cs="Tahoma"/>
          <w:color w:val="000000"/>
          <w:sz w:val="22"/>
          <w:szCs w:val="22"/>
          <w:lang w:val="en-GB"/>
        </w:rPr>
        <w:t xml:space="preserve"> only after it receives the information on renewal of the </w:t>
      </w:r>
      <w:r w:rsidR="00C94B09" w:rsidRPr="002A6A55">
        <w:rPr>
          <w:rFonts w:ascii="Tahoma" w:hAnsi="Tahoma" w:cs="Tahoma"/>
          <w:color w:val="000000"/>
          <w:sz w:val="22"/>
          <w:szCs w:val="22"/>
          <w:lang w:val="en-GB"/>
        </w:rPr>
        <w:t>licence</w:t>
      </w:r>
      <w:r w:rsidR="00081AE5" w:rsidRPr="002A6A55">
        <w:rPr>
          <w:rFonts w:ascii="Tahoma" w:hAnsi="Tahoma" w:cs="Tahoma"/>
          <w:color w:val="000000"/>
          <w:sz w:val="22"/>
          <w:szCs w:val="22"/>
          <w:lang w:val="en-GB"/>
        </w:rPr>
        <w:t xml:space="preserve"> from the Trading Member</w:t>
      </w:r>
      <w:r w:rsidR="004D54C3" w:rsidRPr="002A6A55">
        <w:rPr>
          <w:rFonts w:ascii="Tahoma" w:hAnsi="Tahoma" w:cs="Tahoma"/>
          <w:color w:val="000000"/>
          <w:sz w:val="22"/>
          <w:szCs w:val="22"/>
          <w:lang w:val="en-GB"/>
        </w:rPr>
        <w:t>.</w:t>
      </w:r>
    </w:p>
    <w:p w14:paraId="34C2635B" w14:textId="5789D105" w:rsidR="00EF2A07" w:rsidRPr="007B16C8" w:rsidRDefault="00EF2A07" w:rsidP="00434B5F">
      <w:pPr>
        <w:pStyle w:val="22"/>
        <w:numPr>
          <w:ilvl w:val="0"/>
          <w:numId w:val="68"/>
        </w:numPr>
        <w:overflowPunct/>
        <w:autoSpaceDE/>
        <w:autoSpaceDN/>
        <w:adjustRightInd/>
        <w:spacing w:beforeLines="60" w:before="144" w:afterLines="60" w:after="144"/>
        <w:ind w:hanging="720"/>
        <w:textAlignment w:val="auto"/>
        <w:rPr>
          <w:rFonts w:ascii="Tahoma" w:hAnsi="Tahoma"/>
          <w:color w:val="000000"/>
          <w:sz w:val="22"/>
          <w:szCs w:val="24"/>
          <w:lang w:val="en-GB"/>
        </w:rPr>
      </w:pPr>
      <w:r w:rsidRPr="007B16C8">
        <w:rPr>
          <w:rFonts w:ascii="Tahoma" w:hAnsi="Tahoma"/>
          <w:color w:val="000000"/>
          <w:sz w:val="22"/>
          <w:szCs w:val="24"/>
          <w:lang w:val="en-GB"/>
        </w:rPr>
        <w:t>When registering</w:t>
      </w:r>
      <w:r w:rsidR="009E36BA" w:rsidRPr="007B16C8">
        <w:rPr>
          <w:rFonts w:ascii="Tahoma" w:hAnsi="Tahoma"/>
          <w:color w:val="000000"/>
          <w:sz w:val="22"/>
          <w:szCs w:val="24"/>
          <w:lang w:val="en-GB"/>
        </w:rPr>
        <w:t xml:space="preserve"> the</w:t>
      </w:r>
      <w:r w:rsidRPr="007B16C8">
        <w:rPr>
          <w:rFonts w:ascii="Tahoma" w:hAnsi="Tahoma"/>
          <w:color w:val="000000"/>
          <w:sz w:val="22"/>
          <w:szCs w:val="24"/>
          <w:lang w:val="en-GB"/>
        </w:rPr>
        <w:t xml:space="preserve"> Equity &amp; Bond Market Clients</w:t>
      </w:r>
      <w:r w:rsidR="00334E7A" w:rsidRPr="007B16C8">
        <w:rPr>
          <w:rFonts w:ascii="Tahoma" w:hAnsi="Tahoma"/>
          <w:color w:val="000000"/>
          <w:sz w:val="22"/>
          <w:szCs w:val="24"/>
          <w:lang w:val="en-GB"/>
        </w:rPr>
        <w:t xml:space="preserve"> </w:t>
      </w:r>
      <w:r w:rsidRPr="007B16C8">
        <w:rPr>
          <w:rFonts w:ascii="Tahoma" w:hAnsi="Tahoma"/>
          <w:color w:val="000000"/>
          <w:sz w:val="22"/>
          <w:szCs w:val="24"/>
          <w:lang w:val="en-GB"/>
        </w:rPr>
        <w:t>/</w:t>
      </w:r>
      <w:r w:rsidR="00334E7A" w:rsidRPr="007B16C8">
        <w:rPr>
          <w:rFonts w:ascii="Tahoma" w:hAnsi="Tahoma"/>
          <w:color w:val="000000"/>
          <w:sz w:val="22"/>
          <w:szCs w:val="24"/>
          <w:lang w:val="en-GB"/>
        </w:rPr>
        <w:t xml:space="preserve"> </w:t>
      </w:r>
      <w:r w:rsidRPr="007B16C8">
        <w:rPr>
          <w:rFonts w:ascii="Tahoma" w:hAnsi="Tahoma"/>
          <w:color w:val="000000"/>
          <w:sz w:val="22"/>
          <w:szCs w:val="24"/>
          <w:lang w:val="en-GB"/>
        </w:rPr>
        <w:t xml:space="preserve">amending the information </w:t>
      </w:r>
      <w:r w:rsidR="00334E7A" w:rsidRPr="007B16C8">
        <w:rPr>
          <w:rFonts w:ascii="Tahoma" w:hAnsi="Tahoma"/>
          <w:color w:val="000000"/>
          <w:sz w:val="22"/>
          <w:szCs w:val="24"/>
          <w:lang w:val="en-GB"/>
        </w:rPr>
        <w:t>about</w:t>
      </w:r>
      <w:r w:rsidRPr="007B16C8">
        <w:rPr>
          <w:rFonts w:ascii="Tahoma" w:hAnsi="Tahoma"/>
          <w:color w:val="000000"/>
          <w:sz w:val="22"/>
          <w:szCs w:val="24"/>
          <w:lang w:val="en-GB"/>
        </w:rPr>
        <w:t xml:space="preserve"> the Clients, </w:t>
      </w:r>
      <w:r w:rsidR="001F1536" w:rsidRPr="007B16C8">
        <w:rPr>
          <w:rFonts w:ascii="Tahoma" w:hAnsi="Tahoma"/>
          <w:color w:val="000000"/>
          <w:sz w:val="22"/>
          <w:szCs w:val="24"/>
          <w:lang w:val="en-GB"/>
        </w:rPr>
        <w:t xml:space="preserve">the Equity &amp; Bond Market </w:t>
      </w:r>
      <w:r w:rsidR="002F2DFA" w:rsidRPr="007B16C8">
        <w:rPr>
          <w:rFonts w:ascii="Tahoma" w:hAnsi="Tahoma"/>
          <w:color w:val="000000"/>
          <w:sz w:val="22"/>
          <w:szCs w:val="24"/>
          <w:lang w:val="en-GB"/>
        </w:rPr>
        <w:t xml:space="preserve">Trading </w:t>
      </w:r>
      <w:r w:rsidR="0055215B" w:rsidRPr="007B16C8">
        <w:rPr>
          <w:rFonts w:ascii="Tahoma" w:hAnsi="Tahoma"/>
          <w:color w:val="000000"/>
          <w:sz w:val="22"/>
          <w:szCs w:val="24"/>
          <w:lang w:val="en-GB"/>
        </w:rPr>
        <w:t>Members</w:t>
      </w:r>
      <w:r w:rsidRPr="007B16C8">
        <w:rPr>
          <w:rFonts w:ascii="Tahoma" w:hAnsi="Tahoma"/>
          <w:color w:val="000000"/>
          <w:sz w:val="22"/>
          <w:szCs w:val="24"/>
          <w:lang w:val="en-GB"/>
        </w:rPr>
        <w:t xml:space="preserve"> shall indicate that </w:t>
      </w:r>
      <w:r w:rsidR="00E70379" w:rsidRPr="007B16C8">
        <w:rPr>
          <w:rFonts w:ascii="Tahoma" w:hAnsi="Tahoma"/>
          <w:color w:val="000000"/>
          <w:sz w:val="22"/>
          <w:szCs w:val="24"/>
          <w:lang w:val="en-GB"/>
        </w:rPr>
        <w:t xml:space="preserve">trades in securities intended for qualified investors shall be executed </w:t>
      </w:r>
      <w:r w:rsidRPr="007B16C8">
        <w:rPr>
          <w:rFonts w:ascii="Tahoma" w:hAnsi="Tahoma"/>
          <w:color w:val="000000"/>
          <w:sz w:val="22"/>
          <w:szCs w:val="24"/>
          <w:lang w:val="en-GB"/>
        </w:rPr>
        <w:t>at</w:t>
      </w:r>
      <w:r w:rsidR="00BE341F" w:rsidRPr="007B16C8">
        <w:rPr>
          <w:rFonts w:ascii="Tahoma" w:hAnsi="Tahoma"/>
          <w:color w:val="000000"/>
          <w:sz w:val="22"/>
          <w:szCs w:val="24"/>
          <w:lang w:val="en-GB"/>
        </w:rPr>
        <w:t xml:space="preserve"> the</w:t>
      </w:r>
      <w:r w:rsidRPr="007B16C8">
        <w:rPr>
          <w:rFonts w:ascii="Tahoma" w:hAnsi="Tahoma"/>
          <w:color w:val="000000"/>
          <w:sz w:val="22"/>
          <w:szCs w:val="24"/>
          <w:lang w:val="en-GB"/>
        </w:rPr>
        <w:t xml:space="preserve"> expense of such Clien</w:t>
      </w:r>
      <w:r w:rsidR="0026201D" w:rsidRPr="007B16C8">
        <w:rPr>
          <w:rFonts w:ascii="Tahoma" w:hAnsi="Tahoma"/>
          <w:color w:val="000000"/>
          <w:sz w:val="22"/>
          <w:szCs w:val="24"/>
          <w:lang w:val="en-GB"/>
        </w:rPr>
        <w:t>t</w:t>
      </w:r>
      <w:r w:rsidR="00186B2A" w:rsidRPr="007B16C8">
        <w:rPr>
          <w:rFonts w:ascii="Tahoma" w:hAnsi="Tahoma"/>
          <w:color w:val="000000"/>
          <w:sz w:val="22"/>
          <w:szCs w:val="24"/>
          <w:lang w:val="en-GB"/>
        </w:rPr>
        <w:t>s</w:t>
      </w:r>
      <w:r w:rsidRPr="007B16C8">
        <w:rPr>
          <w:rFonts w:ascii="Tahoma" w:hAnsi="Tahoma"/>
          <w:color w:val="000000"/>
          <w:sz w:val="22"/>
          <w:szCs w:val="24"/>
          <w:lang w:val="en-GB"/>
        </w:rPr>
        <w:t xml:space="preserve">. </w:t>
      </w:r>
    </w:p>
    <w:p w14:paraId="206A7181" w14:textId="6F745FE0" w:rsidR="00550BDF" w:rsidRPr="007B16C8" w:rsidRDefault="00550BDF" w:rsidP="00434B5F">
      <w:pPr>
        <w:pStyle w:val="22"/>
        <w:numPr>
          <w:ilvl w:val="0"/>
          <w:numId w:val="68"/>
        </w:numPr>
        <w:overflowPunct/>
        <w:autoSpaceDE/>
        <w:autoSpaceDN/>
        <w:adjustRightInd/>
        <w:spacing w:beforeLines="60" w:before="144" w:afterLines="60" w:after="144"/>
        <w:ind w:hanging="720"/>
        <w:textAlignment w:val="auto"/>
        <w:rPr>
          <w:rFonts w:ascii="Tahoma" w:hAnsi="Tahoma"/>
          <w:color w:val="000000"/>
          <w:sz w:val="22"/>
          <w:szCs w:val="24"/>
          <w:lang w:val="en-GB"/>
        </w:rPr>
      </w:pPr>
      <w:r w:rsidRPr="007B16C8">
        <w:rPr>
          <w:rFonts w:ascii="Tahoma" w:hAnsi="Tahoma"/>
          <w:color w:val="000000"/>
          <w:sz w:val="22"/>
          <w:szCs w:val="24"/>
          <w:lang w:val="en-GB"/>
        </w:rPr>
        <w:t xml:space="preserve">When registering </w:t>
      </w:r>
      <w:r w:rsidR="00322AC1" w:rsidRPr="007B16C8">
        <w:rPr>
          <w:rFonts w:ascii="Tahoma" w:hAnsi="Tahoma"/>
          <w:color w:val="000000"/>
          <w:sz w:val="22"/>
          <w:szCs w:val="24"/>
          <w:lang w:val="en-GB"/>
        </w:rPr>
        <w:t xml:space="preserve">the </w:t>
      </w:r>
      <w:r w:rsidRPr="007B16C8">
        <w:rPr>
          <w:rFonts w:ascii="Tahoma" w:hAnsi="Tahoma"/>
          <w:color w:val="000000"/>
          <w:sz w:val="22"/>
          <w:szCs w:val="24"/>
          <w:lang w:val="en-GB"/>
        </w:rPr>
        <w:t>Clients being individuals</w:t>
      </w:r>
      <w:r w:rsidR="002C2AAF" w:rsidRPr="007B16C8">
        <w:rPr>
          <w:rFonts w:ascii="Tahoma" w:hAnsi="Tahoma"/>
          <w:color w:val="000000"/>
          <w:sz w:val="22"/>
          <w:szCs w:val="24"/>
          <w:lang w:val="en-GB"/>
        </w:rPr>
        <w:t xml:space="preserve"> </w:t>
      </w:r>
      <w:r w:rsidRPr="007B16C8">
        <w:rPr>
          <w:rFonts w:ascii="Tahoma" w:hAnsi="Tahoma"/>
          <w:color w:val="000000"/>
          <w:sz w:val="22"/>
          <w:szCs w:val="24"/>
          <w:lang w:val="en-GB"/>
        </w:rPr>
        <w:t>/</w:t>
      </w:r>
      <w:r w:rsidR="002C2AAF" w:rsidRPr="007B16C8">
        <w:rPr>
          <w:rFonts w:ascii="Tahoma" w:hAnsi="Tahoma"/>
          <w:color w:val="000000"/>
          <w:sz w:val="22"/>
          <w:szCs w:val="24"/>
          <w:lang w:val="en-GB"/>
        </w:rPr>
        <w:t xml:space="preserve"> </w:t>
      </w:r>
      <w:r w:rsidRPr="007B16C8">
        <w:rPr>
          <w:rFonts w:ascii="Tahoma" w:hAnsi="Tahoma"/>
          <w:color w:val="000000"/>
          <w:sz w:val="22"/>
          <w:szCs w:val="24"/>
          <w:lang w:val="en-GB"/>
        </w:rPr>
        <w:t xml:space="preserve">amending the information </w:t>
      </w:r>
      <w:r w:rsidR="002C2AAF" w:rsidRPr="007B16C8">
        <w:rPr>
          <w:rFonts w:ascii="Tahoma" w:hAnsi="Tahoma"/>
          <w:color w:val="000000"/>
          <w:sz w:val="22"/>
          <w:szCs w:val="24"/>
          <w:lang w:val="en-GB"/>
        </w:rPr>
        <w:t>about</w:t>
      </w:r>
      <w:r w:rsidRPr="007B16C8">
        <w:rPr>
          <w:rFonts w:ascii="Tahoma" w:hAnsi="Tahoma"/>
          <w:color w:val="000000"/>
          <w:sz w:val="22"/>
          <w:szCs w:val="24"/>
          <w:lang w:val="en-GB"/>
        </w:rPr>
        <w:t xml:space="preserve"> </w:t>
      </w:r>
      <w:r w:rsidR="00322AC1" w:rsidRPr="007B16C8">
        <w:rPr>
          <w:rFonts w:ascii="Tahoma" w:hAnsi="Tahoma"/>
          <w:color w:val="000000"/>
          <w:sz w:val="22"/>
          <w:szCs w:val="24"/>
          <w:lang w:val="en-GB"/>
        </w:rPr>
        <w:t>such Clients</w:t>
      </w:r>
      <w:r w:rsidRPr="007B16C8">
        <w:rPr>
          <w:rFonts w:ascii="Tahoma" w:hAnsi="Tahoma"/>
          <w:color w:val="000000"/>
          <w:sz w:val="22"/>
          <w:szCs w:val="24"/>
          <w:lang w:val="en-GB"/>
        </w:rPr>
        <w:t xml:space="preserve">, </w:t>
      </w:r>
      <w:r w:rsidR="002F2DFA" w:rsidRPr="007B16C8">
        <w:rPr>
          <w:rFonts w:ascii="Tahoma" w:hAnsi="Tahoma"/>
          <w:color w:val="000000"/>
          <w:sz w:val="22"/>
          <w:szCs w:val="24"/>
          <w:lang w:val="en-GB"/>
        </w:rPr>
        <w:t xml:space="preserve">Trading </w:t>
      </w:r>
      <w:r w:rsidR="0055215B" w:rsidRPr="007B16C8">
        <w:rPr>
          <w:rFonts w:ascii="Tahoma" w:hAnsi="Tahoma"/>
          <w:color w:val="000000"/>
          <w:sz w:val="22"/>
          <w:szCs w:val="24"/>
          <w:lang w:val="en-GB"/>
        </w:rPr>
        <w:t>Members</w:t>
      </w:r>
      <w:r w:rsidRPr="007B16C8">
        <w:rPr>
          <w:rFonts w:ascii="Tahoma" w:hAnsi="Tahoma"/>
          <w:color w:val="000000"/>
          <w:sz w:val="22"/>
          <w:szCs w:val="24"/>
          <w:lang w:val="en-GB"/>
        </w:rPr>
        <w:t xml:space="preserve"> shall indicate the information </w:t>
      </w:r>
      <w:r w:rsidR="002C2AAF" w:rsidRPr="007B16C8">
        <w:rPr>
          <w:rFonts w:ascii="Tahoma" w:hAnsi="Tahoma"/>
          <w:color w:val="000000"/>
          <w:sz w:val="22"/>
          <w:szCs w:val="24"/>
          <w:lang w:val="en-GB"/>
        </w:rPr>
        <w:t>about</w:t>
      </w:r>
      <w:r w:rsidRPr="007B16C8">
        <w:rPr>
          <w:rFonts w:ascii="Tahoma" w:hAnsi="Tahoma"/>
          <w:color w:val="000000"/>
          <w:sz w:val="22"/>
          <w:szCs w:val="24"/>
          <w:lang w:val="en-GB"/>
        </w:rPr>
        <w:t xml:space="preserve"> the fact that the Client has concluded a separate </w:t>
      </w:r>
      <w:r w:rsidR="00A96A96" w:rsidRPr="007B16C8">
        <w:rPr>
          <w:rFonts w:ascii="Tahoma" w:hAnsi="Tahoma"/>
          <w:color w:val="000000"/>
          <w:sz w:val="22"/>
          <w:szCs w:val="24"/>
          <w:lang w:val="en-GB"/>
        </w:rPr>
        <w:t>agreement</w:t>
      </w:r>
      <w:r w:rsidRPr="007B16C8">
        <w:rPr>
          <w:rFonts w:ascii="Tahoma" w:hAnsi="Tahoma"/>
          <w:color w:val="000000"/>
          <w:sz w:val="22"/>
          <w:szCs w:val="24"/>
          <w:lang w:val="en-GB"/>
        </w:rPr>
        <w:t xml:space="preserve"> for broker</w:t>
      </w:r>
      <w:r w:rsidR="00A96A96" w:rsidRPr="007B16C8">
        <w:rPr>
          <w:rFonts w:ascii="Tahoma" w:hAnsi="Tahoma"/>
          <w:color w:val="000000"/>
          <w:sz w:val="22"/>
          <w:szCs w:val="24"/>
          <w:lang w:val="en-GB"/>
        </w:rPr>
        <w:t>age</w:t>
      </w:r>
      <w:r w:rsidRPr="007B16C8">
        <w:rPr>
          <w:rFonts w:ascii="Tahoma" w:hAnsi="Tahoma"/>
          <w:color w:val="000000"/>
          <w:sz w:val="22"/>
          <w:szCs w:val="24"/>
          <w:lang w:val="en-GB"/>
        </w:rPr>
        <w:t xml:space="preserve"> servic</w:t>
      </w:r>
      <w:r w:rsidR="00A96A96" w:rsidRPr="007B16C8">
        <w:rPr>
          <w:rFonts w:ascii="Tahoma" w:hAnsi="Tahoma"/>
          <w:color w:val="000000"/>
          <w:sz w:val="22"/>
          <w:szCs w:val="24"/>
          <w:lang w:val="en-GB"/>
        </w:rPr>
        <w:t>es</w:t>
      </w:r>
      <w:r w:rsidRPr="007B16C8">
        <w:rPr>
          <w:rFonts w:ascii="Tahoma" w:hAnsi="Tahoma"/>
          <w:color w:val="000000"/>
          <w:sz w:val="22"/>
          <w:szCs w:val="24"/>
          <w:lang w:val="en-GB"/>
        </w:rPr>
        <w:t xml:space="preserve"> or for securities trust management with the </w:t>
      </w:r>
      <w:r w:rsidR="002F2DFA" w:rsidRPr="007B16C8">
        <w:rPr>
          <w:rFonts w:ascii="Tahoma" w:hAnsi="Tahoma"/>
          <w:color w:val="000000"/>
          <w:sz w:val="22"/>
          <w:szCs w:val="24"/>
          <w:lang w:val="en-GB"/>
        </w:rPr>
        <w:t xml:space="preserve">Trading </w:t>
      </w:r>
      <w:r w:rsidR="009268A6" w:rsidRPr="007B16C8">
        <w:rPr>
          <w:rFonts w:ascii="Tahoma" w:hAnsi="Tahoma"/>
          <w:color w:val="000000"/>
          <w:sz w:val="22"/>
          <w:szCs w:val="24"/>
          <w:lang w:val="en-GB"/>
        </w:rPr>
        <w:t>Member</w:t>
      </w:r>
      <w:r w:rsidRPr="007B16C8">
        <w:rPr>
          <w:rFonts w:ascii="Tahoma" w:hAnsi="Tahoma"/>
          <w:color w:val="000000"/>
          <w:sz w:val="22"/>
          <w:szCs w:val="24"/>
          <w:lang w:val="en-GB"/>
        </w:rPr>
        <w:t xml:space="preserve"> or </w:t>
      </w:r>
      <w:r w:rsidR="002448D3" w:rsidRPr="007B16C8">
        <w:rPr>
          <w:rFonts w:ascii="Tahoma" w:hAnsi="Tahoma"/>
          <w:color w:val="000000"/>
          <w:sz w:val="22"/>
          <w:szCs w:val="24"/>
          <w:lang w:val="en-GB"/>
        </w:rPr>
        <w:t xml:space="preserve">a </w:t>
      </w:r>
      <w:r w:rsidRPr="007B16C8">
        <w:rPr>
          <w:rFonts w:ascii="Tahoma" w:hAnsi="Tahoma"/>
          <w:color w:val="000000"/>
          <w:sz w:val="22"/>
          <w:szCs w:val="24"/>
          <w:lang w:val="en-GB"/>
        </w:rPr>
        <w:t>broker</w:t>
      </w:r>
      <w:r w:rsidR="00851E5B" w:rsidRPr="007B16C8">
        <w:rPr>
          <w:rFonts w:ascii="Tahoma" w:hAnsi="Tahoma"/>
          <w:color w:val="000000"/>
          <w:sz w:val="22"/>
          <w:szCs w:val="24"/>
          <w:lang w:val="en-GB"/>
        </w:rPr>
        <w:t>/</w:t>
      </w:r>
      <w:r w:rsidR="00D51C8D" w:rsidRPr="007B16C8">
        <w:rPr>
          <w:rFonts w:ascii="Tahoma" w:hAnsi="Tahoma"/>
          <w:color w:val="000000"/>
          <w:sz w:val="22"/>
          <w:szCs w:val="24"/>
          <w:lang w:val="en-GB"/>
        </w:rPr>
        <w:t>trust manager</w:t>
      </w:r>
      <w:r w:rsidRPr="007B16C8">
        <w:rPr>
          <w:rFonts w:ascii="Tahoma" w:hAnsi="Tahoma"/>
          <w:color w:val="000000"/>
          <w:sz w:val="22"/>
          <w:szCs w:val="24"/>
          <w:lang w:val="en-GB"/>
        </w:rPr>
        <w:t xml:space="preserve"> being </w:t>
      </w:r>
      <w:r w:rsidR="001D1022" w:rsidRPr="007B16C8">
        <w:rPr>
          <w:rFonts w:ascii="Tahoma" w:hAnsi="Tahoma"/>
          <w:color w:val="000000"/>
          <w:sz w:val="22"/>
          <w:szCs w:val="24"/>
          <w:lang w:val="en-GB"/>
        </w:rPr>
        <w:t>a</w:t>
      </w:r>
      <w:r w:rsidRPr="007B16C8">
        <w:rPr>
          <w:rFonts w:ascii="Tahoma" w:hAnsi="Tahoma"/>
          <w:color w:val="000000"/>
          <w:sz w:val="22"/>
          <w:szCs w:val="24"/>
          <w:lang w:val="en-GB"/>
        </w:rPr>
        <w:t xml:space="preserve"> </w:t>
      </w:r>
      <w:r w:rsidR="009D5154" w:rsidRPr="007B16C8">
        <w:rPr>
          <w:rFonts w:ascii="Tahoma" w:hAnsi="Tahoma"/>
          <w:color w:val="000000"/>
          <w:sz w:val="22"/>
          <w:szCs w:val="24"/>
          <w:lang w:val="en-GB"/>
        </w:rPr>
        <w:t>C</w:t>
      </w:r>
      <w:r w:rsidRPr="007B16C8">
        <w:rPr>
          <w:rFonts w:ascii="Tahoma" w:hAnsi="Tahoma"/>
          <w:color w:val="000000"/>
          <w:sz w:val="22"/>
          <w:szCs w:val="24"/>
          <w:lang w:val="en-GB"/>
        </w:rPr>
        <w:t xml:space="preserve">lient of the </w:t>
      </w:r>
      <w:r w:rsidR="002F2DFA" w:rsidRPr="007B16C8">
        <w:rPr>
          <w:rFonts w:ascii="Tahoma" w:hAnsi="Tahoma"/>
          <w:color w:val="000000"/>
          <w:sz w:val="22"/>
          <w:szCs w:val="24"/>
          <w:lang w:val="en-GB"/>
        </w:rPr>
        <w:t xml:space="preserve">Trading </w:t>
      </w:r>
      <w:r w:rsidR="009268A6" w:rsidRPr="007B16C8">
        <w:rPr>
          <w:rFonts w:ascii="Tahoma" w:hAnsi="Tahoma"/>
          <w:color w:val="000000"/>
          <w:sz w:val="22"/>
          <w:szCs w:val="24"/>
          <w:lang w:val="en-GB"/>
        </w:rPr>
        <w:t>Member</w:t>
      </w:r>
      <w:r w:rsidR="00030387" w:rsidRPr="007B16C8">
        <w:rPr>
          <w:rFonts w:ascii="Tahoma" w:hAnsi="Tahoma"/>
          <w:color w:val="000000"/>
          <w:sz w:val="22"/>
          <w:szCs w:val="24"/>
          <w:lang w:val="en-GB"/>
        </w:rPr>
        <w:t xml:space="preserve"> that</w:t>
      </w:r>
      <w:r w:rsidRPr="007B16C8">
        <w:rPr>
          <w:rFonts w:ascii="Tahoma" w:hAnsi="Tahoma"/>
          <w:color w:val="000000"/>
          <w:sz w:val="22"/>
          <w:szCs w:val="24"/>
          <w:lang w:val="en-GB"/>
        </w:rPr>
        <w:t xml:space="preserve"> suggest</w:t>
      </w:r>
      <w:r w:rsidR="00030387" w:rsidRPr="007B16C8">
        <w:rPr>
          <w:rFonts w:ascii="Tahoma" w:hAnsi="Tahoma"/>
          <w:color w:val="000000"/>
          <w:sz w:val="22"/>
          <w:szCs w:val="24"/>
          <w:lang w:val="en-GB"/>
        </w:rPr>
        <w:t>s</w:t>
      </w:r>
      <w:r w:rsidRPr="007B16C8">
        <w:rPr>
          <w:rFonts w:ascii="Tahoma" w:hAnsi="Tahoma"/>
          <w:color w:val="000000"/>
          <w:sz w:val="22"/>
          <w:szCs w:val="24"/>
          <w:lang w:val="en-GB"/>
        </w:rPr>
        <w:t xml:space="preserve"> opening and maintenance of the individual investment account.</w:t>
      </w:r>
    </w:p>
    <w:p w14:paraId="2E91145E" w14:textId="0DD51AC6" w:rsidR="005C0994" w:rsidRPr="007B16C8" w:rsidRDefault="005C0994" w:rsidP="00434B5F">
      <w:pPr>
        <w:pStyle w:val="22"/>
        <w:numPr>
          <w:ilvl w:val="0"/>
          <w:numId w:val="68"/>
        </w:numPr>
        <w:overflowPunct/>
        <w:autoSpaceDE/>
        <w:autoSpaceDN/>
        <w:adjustRightInd/>
        <w:spacing w:beforeLines="60" w:before="144" w:afterLines="60" w:after="144"/>
        <w:ind w:hanging="720"/>
        <w:textAlignment w:val="auto"/>
        <w:rPr>
          <w:rFonts w:ascii="Tahoma" w:hAnsi="Tahoma"/>
          <w:color w:val="000000"/>
          <w:sz w:val="22"/>
          <w:szCs w:val="24"/>
          <w:lang w:val="en-GB"/>
        </w:rPr>
      </w:pPr>
      <w:r w:rsidRPr="007B16C8">
        <w:rPr>
          <w:rFonts w:ascii="Tahoma" w:hAnsi="Tahoma"/>
          <w:color w:val="000000"/>
          <w:sz w:val="22"/>
          <w:szCs w:val="24"/>
          <w:lang w:val="en-GB"/>
        </w:rPr>
        <w:t xml:space="preserve">When registering </w:t>
      </w:r>
      <w:r w:rsidR="00D3232B" w:rsidRPr="007B16C8">
        <w:rPr>
          <w:rFonts w:ascii="Tahoma" w:hAnsi="Tahoma"/>
          <w:color w:val="000000"/>
          <w:sz w:val="22"/>
          <w:szCs w:val="24"/>
          <w:lang w:val="en-GB"/>
        </w:rPr>
        <w:t xml:space="preserve">the </w:t>
      </w:r>
      <w:r w:rsidRPr="007B16C8">
        <w:rPr>
          <w:rFonts w:ascii="Tahoma" w:hAnsi="Tahoma"/>
          <w:color w:val="000000"/>
          <w:sz w:val="22"/>
          <w:szCs w:val="24"/>
          <w:lang w:val="en-GB"/>
        </w:rPr>
        <w:t xml:space="preserve">Clients being credit organisations, </w:t>
      </w:r>
      <w:r w:rsidR="002F2DFA" w:rsidRPr="007B16C8">
        <w:rPr>
          <w:rFonts w:ascii="Tahoma" w:hAnsi="Tahoma"/>
          <w:color w:val="000000"/>
          <w:sz w:val="22"/>
          <w:szCs w:val="24"/>
          <w:lang w:val="en-GB"/>
        </w:rPr>
        <w:t xml:space="preserve">Trading </w:t>
      </w:r>
      <w:r w:rsidR="0055215B" w:rsidRPr="007B16C8">
        <w:rPr>
          <w:rFonts w:ascii="Tahoma" w:hAnsi="Tahoma"/>
          <w:color w:val="000000"/>
          <w:sz w:val="22"/>
          <w:szCs w:val="24"/>
          <w:lang w:val="en-GB"/>
        </w:rPr>
        <w:t>Members</w:t>
      </w:r>
      <w:r w:rsidRPr="007B16C8">
        <w:rPr>
          <w:rFonts w:ascii="Tahoma" w:hAnsi="Tahoma"/>
          <w:color w:val="000000"/>
          <w:sz w:val="22"/>
          <w:szCs w:val="24"/>
          <w:lang w:val="en-GB"/>
        </w:rPr>
        <w:t xml:space="preserve"> </w:t>
      </w:r>
      <w:r w:rsidR="001F180F" w:rsidRPr="007B16C8">
        <w:rPr>
          <w:rFonts w:ascii="Tahoma" w:hAnsi="Tahoma"/>
          <w:color w:val="000000"/>
          <w:sz w:val="22"/>
          <w:szCs w:val="24"/>
          <w:lang w:val="en-GB"/>
        </w:rPr>
        <w:t>may</w:t>
      </w:r>
      <w:r w:rsidR="0026201D" w:rsidRPr="007B16C8">
        <w:rPr>
          <w:rFonts w:ascii="Tahoma" w:hAnsi="Tahoma"/>
          <w:color w:val="000000"/>
          <w:sz w:val="22"/>
          <w:szCs w:val="24"/>
          <w:lang w:val="en-GB"/>
        </w:rPr>
        <w:t xml:space="preserve"> indicate that such Client</w:t>
      </w:r>
      <w:r w:rsidR="004F2578" w:rsidRPr="007B16C8">
        <w:rPr>
          <w:rFonts w:ascii="Tahoma" w:hAnsi="Tahoma"/>
          <w:color w:val="000000"/>
          <w:sz w:val="22"/>
          <w:szCs w:val="24"/>
          <w:lang w:val="en-GB"/>
        </w:rPr>
        <w:t>s</w:t>
      </w:r>
      <w:r w:rsidR="0026201D" w:rsidRPr="007B16C8">
        <w:rPr>
          <w:rFonts w:ascii="Tahoma" w:hAnsi="Tahoma"/>
          <w:color w:val="000000"/>
          <w:sz w:val="22"/>
          <w:szCs w:val="24"/>
          <w:lang w:val="en-GB"/>
        </w:rPr>
        <w:t xml:space="preserve"> </w:t>
      </w:r>
      <w:r w:rsidR="004F2578" w:rsidRPr="007B16C8">
        <w:rPr>
          <w:rFonts w:ascii="Tahoma" w:hAnsi="Tahoma"/>
          <w:color w:val="000000"/>
          <w:sz w:val="22"/>
          <w:szCs w:val="24"/>
          <w:lang w:val="en-GB"/>
        </w:rPr>
        <w:t>are</w:t>
      </w:r>
      <w:r w:rsidR="0026201D" w:rsidRPr="007B16C8">
        <w:rPr>
          <w:rFonts w:ascii="Tahoma" w:hAnsi="Tahoma"/>
          <w:color w:val="000000"/>
          <w:sz w:val="22"/>
          <w:szCs w:val="24"/>
          <w:lang w:val="en-GB"/>
        </w:rPr>
        <w:t xml:space="preserve"> </w:t>
      </w:r>
      <w:r w:rsidR="00C94B09" w:rsidRPr="007B16C8">
        <w:rPr>
          <w:rFonts w:ascii="Tahoma" w:hAnsi="Tahoma"/>
          <w:color w:val="000000"/>
          <w:sz w:val="22"/>
          <w:szCs w:val="24"/>
          <w:lang w:val="en-GB"/>
        </w:rPr>
        <w:t>licence</w:t>
      </w:r>
      <w:r w:rsidR="0026201D" w:rsidRPr="007B16C8">
        <w:rPr>
          <w:rFonts w:ascii="Tahoma" w:hAnsi="Tahoma"/>
          <w:color w:val="000000"/>
          <w:sz w:val="22"/>
          <w:szCs w:val="24"/>
          <w:lang w:val="en-GB"/>
        </w:rPr>
        <w:t xml:space="preserve">d </w:t>
      </w:r>
      <w:r w:rsidR="00EA5D00" w:rsidRPr="007B16C8">
        <w:rPr>
          <w:rFonts w:ascii="Tahoma" w:hAnsi="Tahoma"/>
          <w:color w:val="000000"/>
          <w:sz w:val="22"/>
          <w:szCs w:val="24"/>
          <w:lang w:val="en-GB"/>
        </w:rPr>
        <w:t>for banking operations in RUB and FX.</w:t>
      </w:r>
    </w:p>
    <w:p w14:paraId="0EC71DF6" w14:textId="1E7EDB79" w:rsidR="00EA5D00" w:rsidRPr="007B16C8" w:rsidRDefault="00EA5D00">
      <w:pPr>
        <w:pStyle w:val="22"/>
        <w:numPr>
          <w:ilvl w:val="0"/>
          <w:numId w:val="68"/>
        </w:numPr>
        <w:overflowPunct/>
        <w:autoSpaceDE/>
        <w:autoSpaceDN/>
        <w:adjustRightInd/>
        <w:spacing w:beforeLines="60" w:before="144" w:afterLines="60" w:after="144"/>
        <w:ind w:hanging="720"/>
        <w:textAlignment w:val="auto"/>
        <w:rPr>
          <w:rFonts w:ascii="Tahoma" w:hAnsi="Tahoma"/>
          <w:color w:val="000000"/>
          <w:sz w:val="22"/>
          <w:szCs w:val="24"/>
          <w:lang w:val="en-GB"/>
        </w:rPr>
      </w:pPr>
      <w:r w:rsidRPr="007B16C8">
        <w:rPr>
          <w:rFonts w:ascii="Tahoma" w:hAnsi="Tahoma"/>
          <w:color w:val="000000"/>
          <w:sz w:val="22"/>
          <w:szCs w:val="24"/>
          <w:lang w:val="en-GB"/>
        </w:rPr>
        <w:t xml:space="preserve">When registering </w:t>
      </w:r>
      <w:r w:rsidR="004F2578" w:rsidRPr="007B16C8">
        <w:rPr>
          <w:rFonts w:ascii="Tahoma" w:hAnsi="Tahoma"/>
          <w:color w:val="000000"/>
          <w:sz w:val="22"/>
          <w:szCs w:val="24"/>
          <w:lang w:val="en-GB"/>
        </w:rPr>
        <w:t xml:space="preserve">the </w:t>
      </w:r>
      <w:r w:rsidRPr="007B16C8">
        <w:rPr>
          <w:rFonts w:ascii="Tahoma" w:hAnsi="Tahoma"/>
          <w:color w:val="000000"/>
          <w:sz w:val="22"/>
          <w:szCs w:val="24"/>
          <w:lang w:val="en-GB"/>
        </w:rPr>
        <w:t xml:space="preserve">Clients being insurance organisations, </w:t>
      </w:r>
      <w:r w:rsidR="002F2DFA" w:rsidRPr="007B16C8">
        <w:rPr>
          <w:rFonts w:ascii="Tahoma" w:hAnsi="Tahoma"/>
          <w:color w:val="000000"/>
          <w:sz w:val="22"/>
          <w:szCs w:val="24"/>
          <w:lang w:val="en-GB"/>
        </w:rPr>
        <w:t xml:space="preserve">Trading </w:t>
      </w:r>
      <w:r w:rsidR="0055215B" w:rsidRPr="007B16C8">
        <w:rPr>
          <w:rFonts w:ascii="Tahoma" w:hAnsi="Tahoma"/>
          <w:color w:val="000000"/>
          <w:sz w:val="22"/>
          <w:szCs w:val="24"/>
          <w:lang w:val="en-GB"/>
        </w:rPr>
        <w:t>Members</w:t>
      </w:r>
      <w:r w:rsidRPr="007B16C8">
        <w:rPr>
          <w:rFonts w:ascii="Tahoma" w:hAnsi="Tahoma"/>
          <w:color w:val="000000"/>
          <w:sz w:val="22"/>
          <w:szCs w:val="24"/>
          <w:lang w:val="en-GB"/>
        </w:rPr>
        <w:t xml:space="preserve"> </w:t>
      </w:r>
      <w:r w:rsidR="00886D61" w:rsidRPr="007B16C8">
        <w:rPr>
          <w:rFonts w:ascii="Tahoma" w:hAnsi="Tahoma"/>
          <w:color w:val="000000"/>
          <w:sz w:val="22"/>
          <w:szCs w:val="24"/>
          <w:lang w:val="en-GB"/>
        </w:rPr>
        <w:t>may</w:t>
      </w:r>
      <w:r w:rsidRPr="007B16C8">
        <w:rPr>
          <w:rFonts w:ascii="Tahoma" w:hAnsi="Tahoma"/>
          <w:color w:val="000000"/>
          <w:sz w:val="22"/>
          <w:szCs w:val="24"/>
          <w:lang w:val="en-GB"/>
        </w:rPr>
        <w:t xml:space="preserve"> indicate that such Client</w:t>
      </w:r>
      <w:r w:rsidR="004F2578" w:rsidRPr="007B16C8">
        <w:rPr>
          <w:rFonts w:ascii="Tahoma" w:hAnsi="Tahoma"/>
          <w:color w:val="000000"/>
          <w:sz w:val="22"/>
          <w:szCs w:val="24"/>
          <w:lang w:val="en-GB"/>
        </w:rPr>
        <w:t>s</w:t>
      </w:r>
      <w:r w:rsidRPr="007B16C8">
        <w:rPr>
          <w:rFonts w:ascii="Tahoma" w:hAnsi="Tahoma"/>
          <w:color w:val="000000"/>
          <w:sz w:val="22"/>
          <w:szCs w:val="24"/>
          <w:lang w:val="en-GB"/>
        </w:rPr>
        <w:t xml:space="preserve"> </w:t>
      </w:r>
      <w:r w:rsidR="004F2578" w:rsidRPr="007B16C8">
        <w:rPr>
          <w:rFonts w:ascii="Tahoma" w:hAnsi="Tahoma"/>
          <w:color w:val="000000"/>
          <w:sz w:val="22"/>
          <w:szCs w:val="24"/>
          <w:lang w:val="en-GB"/>
        </w:rPr>
        <w:t>are</w:t>
      </w:r>
      <w:r w:rsidRPr="007B16C8">
        <w:rPr>
          <w:rFonts w:ascii="Tahoma" w:hAnsi="Tahoma"/>
          <w:color w:val="000000"/>
          <w:sz w:val="22"/>
          <w:szCs w:val="24"/>
          <w:lang w:val="en-GB"/>
        </w:rPr>
        <w:t xml:space="preserve"> </w:t>
      </w:r>
      <w:r w:rsidR="00C94B09" w:rsidRPr="007B16C8">
        <w:rPr>
          <w:rFonts w:ascii="Tahoma" w:hAnsi="Tahoma"/>
          <w:color w:val="000000"/>
          <w:sz w:val="22"/>
          <w:szCs w:val="24"/>
          <w:lang w:val="en-GB"/>
        </w:rPr>
        <w:t>licence</w:t>
      </w:r>
      <w:r w:rsidRPr="007B16C8">
        <w:rPr>
          <w:rFonts w:ascii="Tahoma" w:hAnsi="Tahoma"/>
          <w:color w:val="000000"/>
          <w:sz w:val="22"/>
          <w:szCs w:val="24"/>
          <w:lang w:val="en-GB"/>
        </w:rPr>
        <w:t>d for insurance operations of a certain type.</w:t>
      </w:r>
    </w:p>
    <w:bookmarkEnd w:id="53"/>
    <w:p w14:paraId="07D5289C" w14:textId="521C9EB1" w:rsidR="00550BDF" w:rsidRPr="007B16C8" w:rsidRDefault="00550BDF" w:rsidP="00434B5F">
      <w:pPr>
        <w:pStyle w:val="22"/>
        <w:numPr>
          <w:ilvl w:val="0"/>
          <w:numId w:val="68"/>
        </w:numPr>
        <w:overflowPunct/>
        <w:autoSpaceDE/>
        <w:autoSpaceDN/>
        <w:adjustRightInd/>
        <w:spacing w:beforeLines="60" w:before="144" w:afterLines="60" w:after="144"/>
        <w:ind w:hanging="720"/>
        <w:textAlignment w:val="auto"/>
        <w:rPr>
          <w:rFonts w:ascii="Tahoma" w:hAnsi="Tahoma"/>
          <w:color w:val="000000"/>
          <w:sz w:val="22"/>
          <w:szCs w:val="24"/>
          <w:lang w:val="en-GB"/>
        </w:rPr>
      </w:pPr>
      <w:r w:rsidRPr="007B16C8">
        <w:rPr>
          <w:rFonts w:ascii="Tahoma" w:hAnsi="Tahoma"/>
          <w:color w:val="000000"/>
          <w:sz w:val="22"/>
          <w:szCs w:val="24"/>
          <w:lang w:val="en-GB"/>
        </w:rPr>
        <w:t>When registering Clients</w:t>
      </w:r>
      <w:r w:rsidR="002448D3" w:rsidRPr="007B16C8">
        <w:rPr>
          <w:rFonts w:ascii="Tahoma" w:hAnsi="Tahoma"/>
          <w:color w:val="000000"/>
          <w:sz w:val="22"/>
          <w:szCs w:val="24"/>
          <w:lang w:val="en-GB"/>
        </w:rPr>
        <w:t xml:space="preserve"> </w:t>
      </w:r>
      <w:r w:rsidRPr="007B16C8">
        <w:rPr>
          <w:rFonts w:ascii="Tahoma" w:hAnsi="Tahoma"/>
          <w:color w:val="000000"/>
          <w:sz w:val="22"/>
          <w:szCs w:val="24"/>
          <w:lang w:val="en-GB"/>
        </w:rPr>
        <w:t>/</w:t>
      </w:r>
      <w:r w:rsidR="002448D3" w:rsidRPr="007B16C8">
        <w:rPr>
          <w:rFonts w:ascii="Tahoma" w:hAnsi="Tahoma"/>
          <w:color w:val="000000"/>
          <w:sz w:val="22"/>
          <w:szCs w:val="24"/>
          <w:lang w:val="en-GB"/>
        </w:rPr>
        <w:t xml:space="preserve"> </w:t>
      </w:r>
      <w:r w:rsidRPr="007B16C8">
        <w:rPr>
          <w:rFonts w:ascii="Tahoma" w:hAnsi="Tahoma"/>
          <w:color w:val="000000"/>
          <w:sz w:val="22"/>
          <w:szCs w:val="24"/>
          <w:lang w:val="en-GB"/>
        </w:rPr>
        <w:t xml:space="preserve">amending </w:t>
      </w:r>
      <w:r w:rsidR="002448D3" w:rsidRPr="007B16C8">
        <w:rPr>
          <w:rFonts w:ascii="Tahoma" w:hAnsi="Tahoma"/>
          <w:color w:val="000000"/>
          <w:sz w:val="22"/>
          <w:szCs w:val="24"/>
          <w:lang w:val="en-GB"/>
        </w:rPr>
        <w:t>the</w:t>
      </w:r>
      <w:r w:rsidRPr="007B16C8">
        <w:rPr>
          <w:rFonts w:ascii="Tahoma" w:hAnsi="Tahoma"/>
          <w:color w:val="000000"/>
          <w:sz w:val="22"/>
          <w:szCs w:val="24"/>
          <w:lang w:val="en-GB"/>
        </w:rPr>
        <w:t xml:space="preserve"> information</w:t>
      </w:r>
      <w:r w:rsidR="002448D3" w:rsidRPr="007B16C8">
        <w:rPr>
          <w:rFonts w:ascii="Tahoma" w:hAnsi="Tahoma"/>
          <w:color w:val="000000"/>
          <w:sz w:val="22"/>
          <w:szCs w:val="24"/>
          <w:lang w:val="en-GB"/>
        </w:rPr>
        <w:t xml:space="preserve"> about Clients</w:t>
      </w:r>
      <w:r w:rsidRPr="007B16C8">
        <w:rPr>
          <w:rFonts w:ascii="Tahoma" w:hAnsi="Tahoma"/>
          <w:color w:val="000000"/>
          <w:sz w:val="22"/>
          <w:szCs w:val="24"/>
          <w:lang w:val="en-GB"/>
        </w:rPr>
        <w:t xml:space="preserve">, if it is provided for </w:t>
      </w:r>
      <w:r w:rsidR="00D44C6C" w:rsidRPr="007B16C8">
        <w:rPr>
          <w:rFonts w:ascii="Tahoma" w:hAnsi="Tahoma"/>
          <w:color w:val="000000"/>
          <w:sz w:val="22"/>
          <w:szCs w:val="24"/>
          <w:lang w:val="en-GB"/>
        </w:rPr>
        <w:t>in</w:t>
      </w:r>
      <w:r w:rsidRPr="007B16C8">
        <w:rPr>
          <w:rFonts w:ascii="Tahoma" w:hAnsi="Tahoma"/>
          <w:color w:val="000000"/>
          <w:sz w:val="22"/>
          <w:szCs w:val="24"/>
          <w:lang w:val="en-GB"/>
        </w:rPr>
        <w:t xml:space="preserve"> the Trading Rules, </w:t>
      </w:r>
      <w:r w:rsidR="002F2DFA" w:rsidRPr="007B16C8">
        <w:rPr>
          <w:rFonts w:ascii="Tahoma" w:hAnsi="Tahoma"/>
          <w:color w:val="000000"/>
          <w:sz w:val="22"/>
          <w:szCs w:val="24"/>
          <w:lang w:val="en-GB"/>
        </w:rPr>
        <w:t xml:space="preserve">Trading </w:t>
      </w:r>
      <w:r w:rsidR="0055215B" w:rsidRPr="007B16C8">
        <w:rPr>
          <w:rFonts w:ascii="Tahoma" w:hAnsi="Tahoma"/>
          <w:color w:val="000000"/>
          <w:sz w:val="22"/>
          <w:szCs w:val="24"/>
          <w:lang w:val="en-GB"/>
        </w:rPr>
        <w:t>Members</w:t>
      </w:r>
      <w:r w:rsidRPr="007B16C8">
        <w:rPr>
          <w:rFonts w:ascii="Tahoma" w:hAnsi="Tahoma"/>
          <w:color w:val="000000"/>
          <w:sz w:val="22"/>
          <w:szCs w:val="24"/>
          <w:lang w:val="en-GB"/>
        </w:rPr>
        <w:t xml:space="preserve"> </w:t>
      </w:r>
      <w:r w:rsidR="001F180F" w:rsidRPr="007B16C8">
        <w:rPr>
          <w:rFonts w:ascii="Tahoma" w:hAnsi="Tahoma"/>
          <w:color w:val="000000"/>
          <w:sz w:val="22"/>
          <w:szCs w:val="24"/>
          <w:lang w:val="en-GB"/>
        </w:rPr>
        <w:t>may</w:t>
      </w:r>
      <w:r w:rsidRPr="007B16C8">
        <w:rPr>
          <w:rFonts w:ascii="Tahoma" w:hAnsi="Tahoma"/>
          <w:color w:val="000000"/>
          <w:sz w:val="22"/>
          <w:szCs w:val="24"/>
          <w:lang w:val="en-GB"/>
        </w:rPr>
        <w:t xml:space="preserve"> indicate that </w:t>
      </w:r>
      <w:r w:rsidR="00803C1F" w:rsidRPr="007B16C8">
        <w:rPr>
          <w:rFonts w:ascii="Tahoma" w:hAnsi="Tahoma"/>
          <w:color w:val="000000"/>
          <w:sz w:val="22"/>
          <w:szCs w:val="24"/>
          <w:lang w:val="en-GB"/>
        </w:rPr>
        <w:t>trades with the CCP</w:t>
      </w:r>
      <w:r w:rsidRPr="007B16C8">
        <w:rPr>
          <w:rFonts w:ascii="Tahoma" w:hAnsi="Tahoma"/>
          <w:color w:val="000000"/>
          <w:sz w:val="22"/>
          <w:szCs w:val="24"/>
          <w:lang w:val="en-GB"/>
        </w:rPr>
        <w:t xml:space="preserve"> shall be allowed on the basis of </w:t>
      </w:r>
      <w:r w:rsidR="00D51C8D" w:rsidRPr="007B16C8">
        <w:rPr>
          <w:rFonts w:ascii="Tahoma" w:hAnsi="Tahoma"/>
          <w:color w:val="000000"/>
          <w:sz w:val="22"/>
          <w:szCs w:val="24"/>
          <w:lang w:val="en-GB"/>
        </w:rPr>
        <w:t xml:space="preserve">orders </w:t>
      </w:r>
      <w:r w:rsidRPr="007B16C8">
        <w:rPr>
          <w:rFonts w:ascii="Tahoma" w:hAnsi="Tahoma"/>
          <w:color w:val="000000"/>
          <w:sz w:val="22"/>
          <w:szCs w:val="24"/>
          <w:lang w:val="en-GB"/>
        </w:rPr>
        <w:t>filed at the expense of the same Client (cross</w:t>
      </w:r>
      <w:r w:rsidR="00803C1F" w:rsidRPr="007B16C8">
        <w:rPr>
          <w:rFonts w:ascii="Tahoma" w:hAnsi="Tahoma"/>
          <w:color w:val="000000"/>
          <w:sz w:val="22"/>
          <w:szCs w:val="24"/>
          <w:lang w:val="en-GB"/>
        </w:rPr>
        <w:t xml:space="preserve"> trades</w:t>
      </w:r>
      <w:r w:rsidRPr="007B16C8">
        <w:rPr>
          <w:rFonts w:ascii="Tahoma" w:hAnsi="Tahoma"/>
          <w:color w:val="000000"/>
          <w:sz w:val="22"/>
          <w:szCs w:val="24"/>
          <w:lang w:val="en-GB"/>
        </w:rPr>
        <w:t>).</w:t>
      </w:r>
    </w:p>
    <w:p w14:paraId="17838BAB" w14:textId="0BBBC6AD" w:rsidR="00803C1F" w:rsidRPr="007B16C8" w:rsidRDefault="00803C1F" w:rsidP="00803C1F">
      <w:pPr>
        <w:widowControl w:val="0"/>
        <w:numPr>
          <w:ilvl w:val="0"/>
          <w:numId w:val="68"/>
        </w:numPr>
        <w:overflowPunct/>
        <w:autoSpaceDE/>
        <w:autoSpaceDN/>
        <w:adjustRightInd/>
        <w:spacing w:beforeLines="60" w:before="144" w:afterLines="60" w:after="144"/>
        <w:ind w:hanging="720"/>
        <w:jc w:val="both"/>
        <w:textAlignment w:val="auto"/>
        <w:rPr>
          <w:rFonts w:ascii="Tahoma" w:hAnsi="Tahoma"/>
          <w:color w:val="000000"/>
          <w:sz w:val="22"/>
          <w:szCs w:val="24"/>
          <w:lang w:val="en-GB"/>
        </w:rPr>
      </w:pPr>
      <w:r w:rsidRPr="007B16C8">
        <w:rPr>
          <w:rFonts w:ascii="Tahoma" w:hAnsi="Tahoma"/>
          <w:color w:val="000000"/>
          <w:sz w:val="22"/>
          <w:szCs w:val="24"/>
          <w:lang w:val="en-GB"/>
        </w:rPr>
        <w:t xml:space="preserve">When registering </w:t>
      </w:r>
      <w:r w:rsidR="004F2578" w:rsidRPr="007B16C8">
        <w:rPr>
          <w:rFonts w:ascii="Tahoma" w:hAnsi="Tahoma"/>
          <w:color w:val="000000"/>
          <w:sz w:val="22"/>
          <w:szCs w:val="24"/>
          <w:lang w:val="en-GB"/>
        </w:rPr>
        <w:t>the</w:t>
      </w:r>
      <w:r w:rsidR="00D44C6C" w:rsidRPr="007B16C8">
        <w:rPr>
          <w:rFonts w:ascii="Tahoma" w:hAnsi="Tahoma"/>
          <w:color w:val="000000"/>
          <w:sz w:val="22"/>
          <w:szCs w:val="24"/>
          <w:lang w:val="en-GB"/>
        </w:rPr>
        <w:t xml:space="preserve"> </w:t>
      </w:r>
      <w:r w:rsidRPr="007B16C8">
        <w:rPr>
          <w:rFonts w:ascii="Tahoma" w:hAnsi="Tahoma"/>
          <w:color w:val="000000"/>
          <w:sz w:val="22"/>
          <w:szCs w:val="24"/>
          <w:lang w:val="en-GB"/>
        </w:rPr>
        <w:t xml:space="preserve">Client being </w:t>
      </w:r>
      <w:r w:rsidR="00D44C6C" w:rsidRPr="007B16C8">
        <w:rPr>
          <w:rFonts w:ascii="Tahoma" w:hAnsi="Tahoma"/>
          <w:color w:val="000000"/>
          <w:sz w:val="22"/>
          <w:szCs w:val="24"/>
          <w:lang w:val="en-GB"/>
        </w:rPr>
        <w:t xml:space="preserve">a </w:t>
      </w:r>
      <w:r w:rsidRPr="007B16C8">
        <w:rPr>
          <w:rFonts w:ascii="Tahoma" w:hAnsi="Tahoma"/>
          <w:color w:val="000000"/>
          <w:sz w:val="22"/>
          <w:szCs w:val="24"/>
          <w:lang w:val="en-GB"/>
        </w:rPr>
        <w:t>foreign legal entit</w:t>
      </w:r>
      <w:r w:rsidR="00D44C6C" w:rsidRPr="007B16C8">
        <w:rPr>
          <w:rFonts w:ascii="Tahoma" w:hAnsi="Tahoma"/>
          <w:color w:val="000000"/>
          <w:sz w:val="22"/>
          <w:szCs w:val="24"/>
          <w:lang w:val="en-GB"/>
        </w:rPr>
        <w:t>y</w:t>
      </w:r>
      <w:r w:rsidRPr="007B16C8">
        <w:rPr>
          <w:rFonts w:ascii="Tahoma" w:hAnsi="Tahoma"/>
          <w:color w:val="000000"/>
          <w:sz w:val="22"/>
          <w:szCs w:val="24"/>
          <w:lang w:val="en-GB"/>
        </w:rPr>
        <w:t xml:space="preserve">, </w:t>
      </w:r>
      <w:r w:rsidR="002448D3" w:rsidRPr="007B16C8">
        <w:rPr>
          <w:rFonts w:ascii="Tahoma" w:hAnsi="Tahoma"/>
          <w:color w:val="000000"/>
          <w:sz w:val="22"/>
          <w:szCs w:val="24"/>
          <w:lang w:val="en-GB"/>
        </w:rPr>
        <w:t>a</w:t>
      </w:r>
      <w:r w:rsidRPr="007B16C8">
        <w:rPr>
          <w:rFonts w:ascii="Tahoma" w:hAnsi="Tahoma"/>
          <w:color w:val="000000"/>
          <w:sz w:val="22"/>
          <w:szCs w:val="24"/>
          <w:lang w:val="en-GB"/>
        </w:rPr>
        <w:t xml:space="preserve"> </w:t>
      </w:r>
      <w:r w:rsidR="002F2DFA" w:rsidRPr="007B16C8">
        <w:rPr>
          <w:rFonts w:ascii="Tahoma" w:hAnsi="Tahoma"/>
          <w:color w:val="000000"/>
          <w:sz w:val="22"/>
          <w:szCs w:val="24"/>
          <w:lang w:val="en-GB"/>
        </w:rPr>
        <w:t xml:space="preserve">Trading </w:t>
      </w:r>
      <w:r w:rsidR="009268A6" w:rsidRPr="007B16C8">
        <w:rPr>
          <w:rFonts w:ascii="Tahoma" w:hAnsi="Tahoma"/>
          <w:color w:val="000000"/>
          <w:sz w:val="22"/>
          <w:szCs w:val="24"/>
          <w:lang w:val="en-GB"/>
        </w:rPr>
        <w:t>Member</w:t>
      </w:r>
      <w:r w:rsidRPr="007B16C8">
        <w:rPr>
          <w:rFonts w:ascii="Tahoma" w:hAnsi="Tahoma"/>
          <w:color w:val="000000"/>
          <w:sz w:val="22"/>
          <w:szCs w:val="24"/>
          <w:lang w:val="en-GB"/>
        </w:rPr>
        <w:t xml:space="preserve"> </w:t>
      </w:r>
      <w:r w:rsidR="001F180F" w:rsidRPr="007B16C8">
        <w:rPr>
          <w:rFonts w:ascii="Tahoma" w:hAnsi="Tahoma"/>
          <w:color w:val="000000"/>
          <w:sz w:val="22"/>
          <w:szCs w:val="24"/>
          <w:lang w:val="en-GB"/>
        </w:rPr>
        <w:t>may</w:t>
      </w:r>
      <w:r w:rsidRPr="007B16C8">
        <w:rPr>
          <w:rFonts w:ascii="Tahoma" w:hAnsi="Tahoma"/>
          <w:color w:val="000000"/>
          <w:sz w:val="22"/>
          <w:szCs w:val="24"/>
          <w:lang w:val="en-GB"/>
        </w:rPr>
        <w:t xml:space="preserve"> indicate, in the manner and the format specified in the Technological Features of Registration posted on the</w:t>
      </w:r>
      <w:r w:rsidR="00D44C6C" w:rsidRPr="007B16C8">
        <w:rPr>
          <w:rFonts w:ascii="Tahoma" w:hAnsi="Tahoma"/>
          <w:color w:val="000000"/>
          <w:sz w:val="22"/>
          <w:szCs w:val="24"/>
          <w:lang w:val="en-GB"/>
        </w:rPr>
        <w:t xml:space="preserve"> Exchange’s</w:t>
      </w:r>
      <w:r w:rsidRPr="007B16C8">
        <w:rPr>
          <w:rFonts w:ascii="Tahoma" w:hAnsi="Tahoma"/>
          <w:color w:val="000000"/>
          <w:sz w:val="22"/>
          <w:szCs w:val="24"/>
          <w:lang w:val="en-GB"/>
        </w:rPr>
        <w:t xml:space="preserve"> website, that such Client ha</w:t>
      </w:r>
      <w:r w:rsidR="00D44C6C" w:rsidRPr="007B16C8">
        <w:rPr>
          <w:rFonts w:ascii="Tahoma" w:hAnsi="Tahoma"/>
          <w:color w:val="000000"/>
          <w:sz w:val="22"/>
          <w:szCs w:val="24"/>
          <w:lang w:val="en-GB"/>
        </w:rPr>
        <w:t>s</w:t>
      </w:r>
      <w:r w:rsidRPr="007B16C8">
        <w:rPr>
          <w:rFonts w:ascii="Tahoma" w:hAnsi="Tahoma"/>
          <w:color w:val="000000"/>
          <w:sz w:val="22"/>
          <w:szCs w:val="24"/>
          <w:lang w:val="en-GB"/>
        </w:rPr>
        <w:t xml:space="preserve"> the right</w:t>
      </w:r>
      <w:r w:rsidR="00D41D85" w:rsidRPr="007B16C8">
        <w:rPr>
          <w:rFonts w:ascii="Tahoma" w:hAnsi="Tahoma"/>
          <w:color w:val="000000"/>
          <w:sz w:val="22"/>
          <w:szCs w:val="24"/>
          <w:lang w:val="en-GB"/>
        </w:rPr>
        <w:t xml:space="preserve"> given by the personal law</w:t>
      </w:r>
      <w:r w:rsidRPr="007B16C8">
        <w:rPr>
          <w:rFonts w:ascii="Tahoma" w:hAnsi="Tahoma"/>
          <w:color w:val="000000"/>
          <w:sz w:val="22"/>
          <w:szCs w:val="24"/>
          <w:lang w:val="en-GB"/>
        </w:rPr>
        <w:t xml:space="preserve"> to manage securities.</w:t>
      </w:r>
    </w:p>
    <w:p w14:paraId="2C91CBEE" w14:textId="72A8647A" w:rsidR="00550BDF" w:rsidRPr="007B16C8" w:rsidRDefault="00550BDF" w:rsidP="00434B5F">
      <w:pPr>
        <w:widowControl w:val="0"/>
        <w:numPr>
          <w:ilvl w:val="0"/>
          <w:numId w:val="68"/>
        </w:numPr>
        <w:overflowPunct/>
        <w:autoSpaceDE/>
        <w:autoSpaceDN/>
        <w:adjustRightInd/>
        <w:spacing w:beforeLines="60" w:before="144" w:afterLines="60" w:after="144"/>
        <w:ind w:hanging="720"/>
        <w:jc w:val="both"/>
        <w:textAlignment w:val="auto"/>
        <w:rPr>
          <w:rFonts w:ascii="Tahoma" w:hAnsi="Tahoma"/>
          <w:color w:val="000000"/>
          <w:sz w:val="22"/>
          <w:szCs w:val="24"/>
          <w:lang w:val="en-GB"/>
        </w:rPr>
      </w:pPr>
      <w:r w:rsidRPr="007B16C8">
        <w:rPr>
          <w:rFonts w:ascii="Tahoma" w:hAnsi="Tahoma"/>
          <w:color w:val="000000"/>
          <w:sz w:val="22"/>
          <w:szCs w:val="24"/>
          <w:lang w:val="en-GB"/>
        </w:rPr>
        <w:t>When registering</w:t>
      </w:r>
      <w:r w:rsidR="00F22B7D" w:rsidRPr="007B16C8">
        <w:rPr>
          <w:rFonts w:ascii="Tahoma" w:hAnsi="Tahoma"/>
          <w:color w:val="000000"/>
          <w:sz w:val="22"/>
          <w:szCs w:val="24"/>
          <w:lang w:val="en-GB"/>
        </w:rPr>
        <w:t xml:space="preserve"> </w:t>
      </w:r>
      <w:r w:rsidRPr="007B16C8">
        <w:rPr>
          <w:rFonts w:ascii="Tahoma" w:hAnsi="Tahoma"/>
          <w:color w:val="000000"/>
          <w:sz w:val="22"/>
          <w:szCs w:val="24"/>
          <w:lang w:val="en-GB"/>
        </w:rPr>
        <w:t>/</w:t>
      </w:r>
      <w:r w:rsidR="00F22B7D" w:rsidRPr="007B16C8">
        <w:rPr>
          <w:rFonts w:ascii="Tahoma" w:hAnsi="Tahoma"/>
          <w:color w:val="000000"/>
          <w:sz w:val="22"/>
          <w:szCs w:val="24"/>
          <w:lang w:val="en-GB"/>
        </w:rPr>
        <w:t xml:space="preserve"> </w:t>
      </w:r>
      <w:r w:rsidRPr="007B16C8">
        <w:rPr>
          <w:rFonts w:ascii="Tahoma" w:hAnsi="Tahoma"/>
          <w:color w:val="000000"/>
          <w:sz w:val="22"/>
          <w:szCs w:val="24"/>
          <w:lang w:val="en-GB"/>
        </w:rPr>
        <w:t>amending the information</w:t>
      </w:r>
      <w:r w:rsidR="00F22B7D" w:rsidRPr="007B16C8">
        <w:rPr>
          <w:rFonts w:ascii="Tahoma" w:hAnsi="Tahoma"/>
          <w:color w:val="000000"/>
          <w:sz w:val="22"/>
          <w:szCs w:val="24"/>
          <w:lang w:val="en-GB"/>
        </w:rPr>
        <w:t xml:space="preserve"> about the Clients</w:t>
      </w:r>
      <w:r w:rsidRPr="007B16C8">
        <w:rPr>
          <w:rFonts w:ascii="Tahoma" w:hAnsi="Tahoma"/>
          <w:color w:val="000000"/>
          <w:sz w:val="22"/>
          <w:szCs w:val="24"/>
          <w:lang w:val="en-GB"/>
        </w:rPr>
        <w:t xml:space="preserve"> specified in </w:t>
      </w:r>
      <w:r w:rsidR="00F8730A" w:rsidRPr="007B16C8">
        <w:rPr>
          <w:rFonts w:ascii="Tahoma" w:hAnsi="Tahoma"/>
          <w:color w:val="000000"/>
          <w:sz w:val="22"/>
          <w:szCs w:val="24"/>
          <w:lang w:val="en-GB"/>
        </w:rPr>
        <w:t>Clause</w:t>
      </w:r>
      <w:r w:rsidRPr="007B16C8">
        <w:rPr>
          <w:rFonts w:ascii="Tahoma" w:hAnsi="Tahoma"/>
          <w:color w:val="000000"/>
          <w:sz w:val="22"/>
          <w:szCs w:val="24"/>
          <w:lang w:val="en-GB"/>
        </w:rPr>
        <w:t>s 1</w:t>
      </w:r>
      <w:r w:rsidR="005F39AB" w:rsidRPr="007B16C8">
        <w:rPr>
          <w:rFonts w:ascii="Tahoma" w:hAnsi="Tahoma"/>
          <w:color w:val="000000"/>
          <w:sz w:val="22"/>
          <w:szCs w:val="24"/>
          <w:lang w:val="en-GB"/>
        </w:rPr>
        <w:t>-</w:t>
      </w:r>
      <w:r w:rsidR="00803C1F" w:rsidRPr="007B16C8">
        <w:rPr>
          <w:rFonts w:ascii="Tahoma" w:hAnsi="Tahoma"/>
          <w:color w:val="000000"/>
          <w:sz w:val="22"/>
          <w:szCs w:val="24"/>
          <w:lang w:val="en-GB"/>
        </w:rPr>
        <w:t>7</w:t>
      </w:r>
      <w:r w:rsidRPr="007B16C8">
        <w:rPr>
          <w:rFonts w:ascii="Tahoma" w:hAnsi="Tahoma"/>
          <w:color w:val="000000"/>
          <w:sz w:val="22"/>
          <w:szCs w:val="24"/>
          <w:lang w:val="en-GB"/>
        </w:rPr>
        <w:t xml:space="preserve"> </w:t>
      </w:r>
      <w:r w:rsidR="007D22F2" w:rsidRPr="007B16C8">
        <w:rPr>
          <w:rFonts w:ascii="Tahoma" w:hAnsi="Tahoma"/>
          <w:color w:val="000000"/>
          <w:sz w:val="22"/>
          <w:szCs w:val="24"/>
          <w:lang w:val="en-GB"/>
        </w:rPr>
        <w:t>above</w:t>
      </w:r>
      <w:r w:rsidRPr="007B16C8">
        <w:rPr>
          <w:rFonts w:ascii="Tahoma" w:hAnsi="Tahoma"/>
          <w:color w:val="000000"/>
          <w:sz w:val="22"/>
          <w:szCs w:val="24"/>
          <w:lang w:val="en-GB"/>
        </w:rPr>
        <w:t xml:space="preserve">, </w:t>
      </w:r>
      <w:r w:rsidR="002F2DFA" w:rsidRPr="007B16C8">
        <w:rPr>
          <w:rFonts w:ascii="Tahoma" w:hAnsi="Tahoma"/>
          <w:color w:val="000000"/>
          <w:sz w:val="22"/>
          <w:szCs w:val="24"/>
          <w:lang w:val="en-GB"/>
        </w:rPr>
        <w:t xml:space="preserve">Trading </w:t>
      </w:r>
      <w:r w:rsidR="0055215B" w:rsidRPr="007B16C8">
        <w:rPr>
          <w:rFonts w:ascii="Tahoma" w:hAnsi="Tahoma"/>
          <w:color w:val="000000"/>
          <w:sz w:val="22"/>
          <w:szCs w:val="24"/>
          <w:lang w:val="en-GB"/>
        </w:rPr>
        <w:t>Members</w:t>
      </w:r>
      <w:r w:rsidRPr="007B16C8">
        <w:rPr>
          <w:rFonts w:ascii="Tahoma" w:hAnsi="Tahoma"/>
          <w:color w:val="000000"/>
          <w:sz w:val="22"/>
          <w:szCs w:val="24"/>
          <w:lang w:val="en-GB"/>
        </w:rPr>
        <w:t xml:space="preserve"> shall</w:t>
      </w:r>
      <w:r w:rsidR="00CA6E47" w:rsidRPr="007B16C8">
        <w:rPr>
          <w:rFonts w:ascii="Tahoma" w:hAnsi="Tahoma"/>
          <w:color w:val="000000"/>
          <w:sz w:val="22"/>
          <w:szCs w:val="24"/>
          <w:lang w:val="en-GB"/>
        </w:rPr>
        <w:t xml:space="preserve"> </w:t>
      </w:r>
      <w:r w:rsidR="00DF5013" w:rsidRPr="007B16C8">
        <w:rPr>
          <w:rFonts w:ascii="Tahoma" w:hAnsi="Tahoma"/>
          <w:color w:val="000000"/>
          <w:sz w:val="22"/>
          <w:szCs w:val="24"/>
          <w:lang w:val="en-GB"/>
        </w:rPr>
        <w:t>indicate this</w:t>
      </w:r>
      <w:r w:rsidR="00266BC0" w:rsidRPr="007B16C8">
        <w:rPr>
          <w:rFonts w:ascii="Tahoma" w:hAnsi="Tahoma"/>
          <w:color w:val="000000"/>
          <w:sz w:val="22"/>
          <w:szCs w:val="24"/>
          <w:lang w:val="en-GB"/>
        </w:rPr>
        <w:t xml:space="preserve"> kind of</w:t>
      </w:r>
      <w:r w:rsidR="00DF5013" w:rsidRPr="007B16C8">
        <w:rPr>
          <w:rFonts w:ascii="Tahoma" w:hAnsi="Tahoma"/>
          <w:color w:val="000000"/>
          <w:sz w:val="22"/>
          <w:szCs w:val="24"/>
          <w:lang w:val="en-GB"/>
        </w:rPr>
        <w:t xml:space="preserve"> action</w:t>
      </w:r>
      <w:r w:rsidR="00266BC0" w:rsidRPr="007B16C8">
        <w:rPr>
          <w:rFonts w:ascii="Tahoma" w:hAnsi="Tahoma"/>
          <w:color w:val="000000"/>
          <w:sz w:val="22"/>
          <w:szCs w:val="24"/>
          <w:lang w:val="en-GB"/>
        </w:rPr>
        <w:t>s</w:t>
      </w:r>
      <w:r w:rsidR="00B57DE4" w:rsidRPr="002A6A55">
        <w:rPr>
          <w:rFonts w:ascii="Tahoma" w:hAnsi="Tahoma"/>
          <w:color w:val="000000"/>
          <w:sz w:val="22"/>
          <w:szCs w:val="24"/>
          <w:lang w:val="en-GB"/>
        </w:rPr>
        <w:t xml:space="preserve"> ticking the relevant box</w:t>
      </w:r>
      <w:r w:rsidRPr="007B16C8">
        <w:rPr>
          <w:rFonts w:ascii="Tahoma" w:hAnsi="Tahoma"/>
          <w:color w:val="000000"/>
          <w:sz w:val="22"/>
          <w:szCs w:val="24"/>
          <w:lang w:val="en-GB"/>
        </w:rPr>
        <w:t xml:space="preserve"> in accordance with the format used in the Trading System, the requirements for which are determined by the Exchange </w:t>
      </w:r>
      <w:r w:rsidR="00B57DE4" w:rsidRPr="007B16C8">
        <w:rPr>
          <w:rFonts w:ascii="Tahoma" w:hAnsi="Tahoma"/>
          <w:color w:val="000000"/>
          <w:sz w:val="22"/>
          <w:szCs w:val="24"/>
          <w:lang w:val="en-GB"/>
        </w:rPr>
        <w:t>under</w:t>
      </w:r>
      <w:r w:rsidRPr="007B16C8">
        <w:rPr>
          <w:rFonts w:ascii="Tahoma" w:hAnsi="Tahoma"/>
          <w:color w:val="000000"/>
          <w:sz w:val="22"/>
          <w:szCs w:val="24"/>
          <w:lang w:val="en-GB"/>
        </w:rPr>
        <w:t xml:space="preserve"> </w:t>
      </w:r>
      <w:r w:rsidR="00F8730A" w:rsidRPr="007B16C8">
        <w:rPr>
          <w:rFonts w:ascii="Tahoma" w:hAnsi="Tahoma"/>
          <w:color w:val="000000"/>
          <w:sz w:val="22"/>
          <w:szCs w:val="24"/>
          <w:lang w:val="en-GB"/>
        </w:rPr>
        <w:t>Clause</w:t>
      </w:r>
      <w:r w:rsidRPr="007B16C8">
        <w:rPr>
          <w:rFonts w:ascii="Tahoma" w:hAnsi="Tahoma"/>
          <w:color w:val="000000"/>
          <w:sz w:val="22"/>
          <w:szCs w:val="24"/>
          <w:lang w:val="en-GB"/>
        </w:rPr>
        <w:t xml:space="preserve"> </w:t>
      </w:r>
      <w:r w:rsidR="00645E19" w:rsidRPr="007B16C8">
        <w:rPr>
          <w:rFonts w:ascii="Tahoma" w:hAnsi="Tahoma"/>
          <w:color w:val="000000"/>
          <w:sz w:val="22"/>
          <w:szCs w:val="24"/>
          <w:lang w:val="en-GB"/>
        </w:rPr>
        <w:t xml:space="preserve">3 </w:t>
      </w:r>
      <w:r w:rsidRPr="007B16C8">
        <w:rPr>
          <w:rFonts w:ascii="Tahoma" w:hAnsi="Tahoma"/>
          <w:color w:val="000000"/>
          <w:sz w:val="22"/>
          <w:szCs w:val="24"/>
          <w:lang w:val="en-GB"/>
        </w:rPr>
        <w:t xml:space="preserve">of </w:t>
      </w:r>
      <w:r w:rsidR="003867D3" w:rsidRPr="007B16C8">
        <w:rPr>
          <w:rFonts w:ascii="Tahoma" w:hAnsi="Tahoma"/>
          <w:color w:val="000000"/>
          <w:sz w:val="22"/>
          <w:szCs w:val="24"/>
          <w:lang w:val="en-GB"/>
        </w:rPr>
        <w:t>Article</w:t>
      </w:r>
      <w:r w:rsidRPr="007B16C8">
        <w:rPr>
          <w:rFonts w:ascii="Tahoma" w:hAnsi="Tahoma"/>
          <w:color w:val="000000"/>
          <w:sz w:val="22"/>
          <w:szCs w:val="24"/>
          <w:lang w:val="en-GB"/>
        </w:rPr>
        <w:t xml:space="preserve"> 08.01</w:t>
      </w:r>
      <w:r w:rsidR="007D22F2" w:rsidRPr="007B16C8">
        <w:rPr>
          <w:rFonts w:ascii="Tahoma" w:hAnsi="Tahoma"/>
          <w:color w:val="000000"/>
          <w:sz w:val="22"/>
          <w:szCs w:val="24"/>
          <w:lang w:val="en-GB"/>
        </w:rPr>
        <w:t xml:space="preserve"> hereof</w:t>
      </w:r>
      <w:r w:rsidRPr="007B16C8">
        <w:rPr>
          <w:rFonts w:ascii="Tahoma" w:hAnsi="Tahoma"/>
          <w:color w:val="000000"/>
          <w:sz w:val="22"/>
          <w:szCs w:val="24"/>
          <w:lang w:val="en-GB"/>
        </w:rPr>
        <w:t>.</w:t>
      </w:r>
    </w:p>
    <w:p w14:paraId="704934C3" w14:textId="41239900" w:rsidR="003A4577" w:rsidRPr="007B16C8" w:rsidRDefault="00550BDF">
      <w:pPr>
        <w:pStyle w:val="20"/>
        <w:autoSpaceDE/>
        <w:autoSpaceDN/>
        <w:adjustRightInd/>
        <w:spacing w:before="480" w:after="240"/>
        <w:ind w:left="2160" w:hanging="2160"/>
        <w:jc w:val="both"/>
        <w:rPr>
          <w:rFonts w:ascii="Tahoma" w:hAnsi="Tahoma"/>
          <w:bCs w:val="0"/>
          <w:i w:val="0"/>
          <w:iCs w:val="0"/>
          <w:sz w:val="22"/>
          <w:szCs w:val="24"/>
          <w:lang w:val="en-GB"/>
        </w:rPr>
      </w:pPr>
      <w:bookmarkStart w:id="54" w:name="_Toc47457369"/>
      <w:r w:rsidRPr="007B16C8">
        <w:rPr>
          <w:rFonts w:ascii="Tahoma" w:hAnsi="Tahoma"/>
          <w:bCs w:val="0"/>
          <w:i w:val="0"/>
          <w:iCs w:val="0"/>
          <w:sz w:val="22"/>
          <w:szCs w:val="24"/>
          <w:lang w:val="en-GB"/>
        </w:rPr>
        <w:lastRenderedPageBreak/>
        <w:t>Article 08.</w:t>
      </w:r>
      <w:r w:rsidR="008A05EC" w:rsidRPr="007B16C8">
        <w:rPr>
          <w:rFonts w:ascii="Tahoma" w:hAnsi="Tahoma"/>
          <w:bCs w:val="0"/>
          <w:i w:val="0"/>
          <w:iCs w:val="0"/>
          <w:sz w:val="22"/>
          <w:szCs w:val="24"/>
          <w:lang w:val="en-GB"/>
        </w:rPr>
        <w:t>03</w:t>
      </w:r>
      <w:r w:rsidRPr="007B16C8">
        <w:rPr>
          <w:rFonts w:ascii="Tahoma" w:hAnsi="Tahoma"/>
          <w:bCs w:val="0"/>
          <w:i w:val="0"/>
          <w:iCs w:val="0"/>
          <w:sz w:val="22"/>
          <w:szCs w:val="24"/>
          <w:lang w:val="en-GB"/>
        </w:rPr>
        <w:t xml:space="preserve">. </w:t>
      </w:r>
      <w:r w:rsidRPr="007B16C8">
        <w:rPr>
          <w:rFonts w:ascii="Tahoma" w:hAnsi="Tahoma"/>
          <w:bCs w:val="0"/>
          <w:i w:val="0"/>
          <w:iCs w:val="0"/>
          <w:sz w:val="22"/>
          <w:szCs w:val="24"/>
          <w:lang w:val="en-GB"/>
        </w:rPr>
        <w:tab/>
      </w:r>
      <w:r w:rsidR="005B077F" w:rsidRPr="007B16C8">
        <w:rPr>
          <w:rFonts w:ascii="Tahoma" w:hAnsi="Tahoma"/>
          <w:bCs w:val="0"/>
          <w:i w:val="0"/>
          <w:iCs w:val="0"/>
          <w:sz w:val="22"/>
          <w:szCs w:val="24"/>
          <w:lang w:val="en-GB"/>
        </w:rPr>
        <w:t xml:space="preserve">Procedure for the </w:t>
      </w:r>
      <w:r w:rsidR="0055215B" w:rsidRPr="007B16C8">
        <w:rPr>
          <w:rFonts w:ascii="Tahoma" w:hAnsi="Tahoma"/>
          <w:bCs w:val="0"/>
          <w:i w:val="0"/>
          <w:iCs w:val="0"/>
          <w:sz w:val="22"/>
          <w:szCs w:val="24"/>
          <w:lang w:val="en-GB"/>
        </w:rPr>
        <w:t>U</w:t>
      </w:r>
      <w:r w:rsidR="005B077F" w:rsidRPr="007B16C8">
        <w:rPr>
          <w:rFonts w:ascii="Tahoma" w:hAnsi="Tahoma"/>
          <w:bCs w:val="0"/>
          <w:i w:val="0"/>
          <w:iCs w:val="0"/>
          <w:sz w:val="22"/>
          <w:szCs w:val="24"/>
          <w:lang w:val="en-GB"/>
        </w:rPr>
        <w:t xml:space="preserve">se of </w:t>
      </w:r>
      <w:r w:rsidR="00372E83" w:rsidRPr="007B16C8">
        <w:rPr>
          <w:rFonts w:ascii="Tahoma" w:hAnsi="Tahoma"/>
          <w:bCs w:val="0"/>
          <w:i w:val="0"/>
          <w:iCs w:val="0"/>
          <w:sz w:val="22"/>
          <w:szCs w:val="24"/>
          <w:lang w:val="en-GB"/>
        </w:rPr>
        <w:t xml:space="preserve">a </w:t>
      </w:r>
      <w:r w:rsidR="0055215B" w:rsidRPr="007B16C8">
        <w:rPr>
          <w:rFonts w:ascii="Tahoma" w:hAnsi="Tahoma"/>
          <w:bCs w:val="0"/>
          <w:i w:val="0"/>
          <w:iCs w:val="0"/>
          <w:sz w:val="22"/>
          <w:szCs w:val="24"/>
          <w:lang w:val="en-GB"/>
        </w:rPr>
        <w:t>H</w:t>
      </w:r>
      <w:r w:rsidR="005B077F" w:rsidRPr="007B16C8">
        <w:rPr>
          <w:rFonts w:ascii="Tahoma" w:hAnsi="Tahoma"/>
          <w:bCs w:val="0"/>
          <w:i w:val="0"/>
          <w:iCs w:val="0"/>
          <w:sz w:val="22"/>
          <w:szCs w:val="24"/>
          <w:lang w:val="en-GB"/>
        </w:rPr>
        <w:t xml:space="preserve">andwritten </w:t>
      </w:r>
      <w:r w:rsidR="0055215B" w:rsidRPr="007B16C8">
        <w:rPr>
          <w:rFonts w:ascii="Tahoma" w:hAnsi="Tahoma"/>
          <w:bCs w:val="0"/>
          <w:i w:val="0"/>
          <w:iCs w:val="0"/>
          <w:sz w:val="22"/>
          <w:szCs w:val="24"/>
          <w:lang w:val="en-GB"/>
        </w:rPr>
        <w:t>S</w:t>
      </w:r>
      <w:r w:rsidR="005B077F" w:rsidRPr="007B16C8">
        <w:rPr>
          <w:rFonts w:ascii="Tahoma" w:hAnsi="Tahoma"/>
          <w:bCs w:val="0"/>
          <w:i w:val="0"/>
          <w:iCs w:val="0"/>
          <w:sz w:val="22"/>
          <w:szCs w:val="24"/>
          <w:lang w:val="en-GB"/>
        </w:rPr>
        <w:t xml:space="preserve">ignature </w:t>
      </w:r>
      <w:r w:rsidR="0055215B" w:rsidRPr="007B16C8">
        <w:rPr>
          <w:rFonts w:ascii="Tahoma" w:hAnsi="Tahoma"/>
          <w:bCs w:val="0"/>
          <w:i w:val="0"/>
          <w:iCs w:val="0"/>
          <w:sz w:val="22"/>
          <w:szCs w:val="24"/>
          <w:lang w:val="en-GB"/>
        </w:rPr>
        <w:t>A</w:t>
      </w:r>
      <w:r w:rsidR="005B077F" w:rsidRPr="007B16C8">
        <w:rPr>
          <w:rFonts w:ascii="Tahoma" w:hAnsi="Tahoma"/>
          <w:bCs w:val="0"/>
          <w:i w:val="0"/>
          <w:iCs w:val="0"/>
          <w:sz w:val="22"/>
          <w:szCs w:val="24"/>
          <w:lang w:val="en-GB"/>
        </w:rPr>
        <w:t xml:space="preserve">nalogue when </w:t>
      </w:r>
      <w:r w:rsidR="0055215B" w:rsidRPr="007B16C8">
        <w:rPr>
          <w:rFonts w:ascii="Tahoma" w:hAnsi="Tahoma"/>
          <w:bCs w:val="0"/>
          <w:i w:val="0"/>
          <w:iCs w:val="0"/>
          <w:sz w:val="22"/>
          <w:szCs w:val="24"/>
          <w:lang w:val="en-GB"/>
        </w:rPr>
        <w:t>R</w:t>
      </w:r>
      <w:r w:rsidR="005B077F" w:rsidRPr="007B16C8">
        <w:rPr>
          <w:rFonts w:ascii="Tahoma" w:hAnsi="Tahoma"/>
          <w:bCs w:val="0"/>
          <w:i w:val="0"/>
          <w:iCs w:val="0"/>
          <w:sz w:val="22"/>
          <w:szCs w:val="24"/>
          <w:lang w:val="en-GB"/>
        </w:rPr>
        <w:t xml:space="preserve">egistering </w:t>
      </w:r>
      <w:r w:rsidR="002F2DFA" w:rsidRPr="007B16C8">
        <w:rPr>
          <w:rFonts w:ascii="Tahoma" w:hAnsi="Tahoma"/>
          <w:bCs w:val="0"/>
          <w:i w:val="0"/>
          <w:iCs w:val="0"/>
          <w:sz w:val="22"/>
          <w:szCs w:val="24"/>
          <w:lang w:val="en-GB"/>
        </w:rPr>
        <w:t xml:space="preserve">Trading </w:t>
      </w:r>
      <w:r w:rsidR="0055215B" w:rsidRPr="007B16C8">
        <w:rPr>
          <w:rFonts w:ascii="Tahoma" w:hAnsi="Tahoma"/>
          <w:bCs w:val="0"/>
          <w:i w:val="0"/>
          <w:iCs w:val="0"/>
          <w:sz w:val="22"/>
          <w:szCs w:val="24"/>
          <w:lang w:val="en-GB"/>
        </w:rPr>
        <w:t>Member</w:t>
      </w:r>
      <w:r w:rsidR="00F252C2" w:rsidRPr="007B16C8">
        <w:rPr>
          <w:rFonts w:ascii="Tahoma" w:hAnsi="Tahoma"/>
          <w:bCs w:val="0"/>
          <w:i w:val="0"/>
          <w:iCs w:val="0"/>
          <w:sz w:val="22"/>
          <w:szCs w:val="24"/>
          <w:lang w:val="en-GB"/>
        </w:rPr>
        <w:t>s</w:t>
      </w:r>
      <w:r w:rsidR="00D278FC" w:rsidRPr="007B16C8">
        <w:rPr>
          <w:rFonts w:ascii="Tahoma" w:hAnsi="Tahoma"/>
          <w:bCs w:val="0"/>
          <w:i w:val="0"/>
          <w:iCs w:val="0"/>
          <w:sz w:val="22"/>
          <w:szCs w:val="24"/>
          <w:lang w:val="en-GB"/>
        </w:rPr>
        <w:t>’</w:t>
      </w:r>
      <w:r w:rsidR="005B077F" w:rsidRPr="007B16C8">
        <w:rPr>
          <w:rFonts w:ascii="Tahoma" w:hAnsi="Tahoma"/>
          <w:bCs w:val="0"/>
          <w:i w:val="0"/>
          <w:iCs w:val="0"/>
          <w:sz w:val="22"/>
          <w:szCs w:val="24"/>
          <w:lang w:val="en-GB"/>
        </w:rPr>
        <w:t xml:space="preserve"> Clients</w:t>
      </w:r>
      <w:bookmarkEnd w:id="54"/>
      <w:r w:rsidR="005B077F" w:rsidRPr="007B16C8">
        <w:rPr>
          <w:rFonts w:ascii="Tahoma" w:hAnsi="Tahoma"/>
          <w:bCs w:val="0"/>
          <w:i w:val="0"/>
          <w:iCs w:val="0"/>
          <w:sz w:val="22"/>
          <w:szCs w:val="24"/>
          <w:lang w:val="en-GB"/>
        </w:rPr>
        <w:t xml:space="preserve"> </w:t>
      </w:r>
    </w:p>
    <w:p w14:paraId="437A0BBC" w14:textId="6999D266" w:rsidR="003A4577" w:rsidRPr="007B16C8" w:rsidRDefault="00F252C2" w:rsidP="003A4577">
      <w:pPr>
        <w:pStyle w:val="22"/>
        <w:numPr>
          <w:ilvl w:val="3"/>
          <w:numId w:val="68"/>
        </w:numPr>
        <w:overflowPunct/>
        <w:autoSpaceDE/>
        <w:autoSpaceDN/>
        <w:adjustRightInd/>
        <w:spacing w:beforeLines="60" w:before="144" w:afterLines="60" w:after="144"/>
        <w:ind w:left="851" w:hanging="851"/>
        <w:textAlignment w:val="auto"/>
        <w:rPr>
          <w:rFonts w:ascii="Tahoma" w:hAnsi="Tahoma" w:cs="Tahoma"/>
          <w:color w:val="000000"/>
          <w:sz w:val="22"/>
          <w:szCs w:val="22"/>
          <w:lang w:val="en-GB"/>
        </w:rPr>
      </w:pPr>
      <w:r w:rsidRPr="002A6A55">
        <w:rPr>
          <w:rFonts w:ascii="Tahoma" w:hAnsi="Tahoma" w:cs="Tahoma"/>
          <w:color w:val="000000"/>
          <w:sz w:val="22"/>
          <w:szCs w:val="22"/>
          <w:lang w:val="en-GB"/>
        </w:rPr>
        <w:t xml:space="preserve">To </w:t>
      </w:r>
      <w:r w:rsidR="00B4691D" w:rsidRPr="002A6A55">
        <w:rPr>
          <w:rFonts w:ascii="Tahoma" w:hAnsi="Tahoma" w:cs="Tahoma"/>
          <w:color w:val="000000"/>
          <w:sz w:val="22"/>
          <w:szCs w:val="22"/>
          <w:lang w:val="en-GB"/>
        </w:rPr>
        <w:t>register</w:t>
      </w:r>
      <w:r w:rsidR="00B4691D" w:rsidRPr="007B16C8">
        <w:rPr>
          <w:rFonts w:ascii="Tahoma" w:hAnsi="Tahoma" w:cs="Tahoma"/>
          <w:color w:val="000000"/>
          <w:sz w:val="22"/>
          <w:szCs w:val="22"/>
          <w:lang w:val="en-GB"/>
        </w:rPr>
        <w:t xml:space="preserve"> </w:t>
      </w:r>
      <w:r w:rsidRPr="007B16C8">
        <w:rPr>
          <w:rFonts w:ascii="Tahoma" w:hAnsi="Tahoma" w:cs="Tahoma"/>
          <w:color w:val="000000"/>
          <w:sz w:val="22"/>
          <w:szCs w:val="22"/>
          <w:lang w:val="en-GB"/>
        </w:rPr>
        <w:t>its</w:t>
      </w:r>
      <w:r w:rsidR="00B4691D" w:rsidRPr="007B16C8">
        <w:rPr>
          <w:rFonts w:ascii="Tahoma" w:hAnsi="Tahoma" w:cs="Tahoma"/>
          <w:bCs/>
          <w:iCs/>
          <w:color w:val="000000"/>
          <w:sz w:val="22"/>
          <w:szCs w:val="22"/>
          <w:lang w:val="en-GB"/>
        </w:rPr>
        <w:t xml:space="preserve"> Clients, </w:t>
      </w:r>
      <w:r w:rsidRPr="007B16C8">
        <w:rPr>
          <w:rFonts w:ascii="Tahoma" w:hAnsi="Tahoma" w:cs="Tahoma"/>
          <w:bCs/>
          <w:iCs/>
          <w:color w:val="000000"/>
          <w:sz w:val="22"/>
          <w:szCs w:val="22"/>
          <w:lang w:val="en-GB"/>
        </w:rPr>
        <w:t xml:space="preserve">a Trading Member </w:t>
      </w:r>
      <w:r w:rsidR="00B4691D" w:rsidRPr="007B16C8">
        <w:rPr>
          <w:rFonts w:ascii="Tahoma" w:hAnsi="Tahoma" w:cs="Tahoma"/>
          <w:bCs/>
          <w:iCs/>
          <w:color w:val="000000"/>
          <w:sz w:val="22"/>
          <w:szCs w:val="22"/>
          <w:lang w:val="en-GB"/>
        </w:rPr>
        <w:t>is</w:t>
      </w:r>
      <w:r w:rsidR="00B4691D" w:rsidRPr="007B16C8">
        <w:rPr>
          <w:rFonts w:ascii="Tahoma" w:hAnsi="Tahoma" w:cs="Tahoma"/>
          <w:color w:val="000000"/>
          <w:sz w:val="22"/>
          <w:szCs w:val="22"/>
          <w:lang w:val="en-GB"/>
        </w:rPr>
        <w:t xml:space="preserve"> </w:t>
      </w:r>
      <w:r w:rsidR="00B4691D" w:rsidRPr="002A6A55">
        <w:rPr>
          <w:rFonts w:ascii="Tahoma" w:hAnsi="Tahoma" w:cs="Tahoma"/>
          <w:color w:val="000000"/>
          <w:sz w:val="22"/>
          <w:szCs w:val="22"/>
          <w:lang w:val="en-GB"/>
        </w:rPr>
        <w:t>allowed</w:t>
      </w:r>
      <w:r w:rsidR="00B4691D" w:rsidRPr="007B16C8">
        <w:rPr>
          <w:rFonts w:ascii="Tahoma" w:hAnsi="Tahoma" w:cs="Tahoma"/>
          <w:color w:val="000000"/>
          <w:sz w:val="22"/>
          <w:szCs w:val="22"/>
          <w:lang w:val="en-GB"/>
        </w:rPr>
        <w:t xml:space="preserve"> </w:t>
      </w:r>
      <w:r w:rsidR="00B4691D" w:rsidRPr="002A6A55">
        <w:rPr>
          <w:rFonts w:ascii="Tahoma" w:hAnsi="Tahoma" w:cs="Tahoma"/>
          <w:color w:val="000000"/>
          <w:sz w:val="22"/>
          <w:szCs w:val="22"/>
          <w:lang w:val="en-GB"/>
        </w:rPr>
        <w:t>to</w:t>
      </w:r>
      <w:r w:rsidR="00B4691D" w:rsidRPr="007B16C8">
        <w:rPr>
          <w:rFonts w:ascii="Tahoma" w:hAnsi="Tahoma" w:cs="Tahoma"/>
          <w:color w:val="000000"/>
          <w:sz w:val="22"/>
          <w:szCs w:val="22"/>
          <w:lang w:val="en-GB"/>
        </w:rPr>
        <w:t xml:space="preserve"> </w:t>
      </w:r>
      <w:r w:rsidR="00B4691D" w:rsidRPr="002A6A55">
        <w:rPr>
          <w:rFonts w:ascii="Tahoma" w:hAnsi="Tahoma" w:cs="Tahoma"/>
          <w:color w:val="000000"/>
          <w:sz w:val="22"/>
          <w:szCs w:val="22"/>
          <w:lang w:val="en-GB"/>
        </w:rPr>
        <w:t>use</w:t>
      </w:r>
      <w:r w:rsidR="00B4691D" w:rsidRPr="007B16C8">
        <w:rPr>
          <w:rFonts w:ascii="Tahoma" w:hAnsi="Tahoma" w:cs="Tahoma"/>
          <w:color w:val="000000"/>
          <w:sz w:val="22"/>
          <w:szCs w:val="22"/>
          <w:lang w:val="en-GB"/>
        </w:rPr>
        <w:t xml:space="preserve"> </w:t>
      </w:r>
      <w:r w:rsidR="00372E83" w:rsidRPr="007B16C8">
        <w:rPr>
          <w:rFonts w:ascii="Tahoma" w:hAnsi="Tahoma" w:cs="Tahoma"/>
          <w:color w:val="000000"/>
          <w:sz w:val="22"/>
          <w:szCs w:val="22"/>
          <w:lang w:val="en-GB"/>
        </w:rPr>
        <w:t xml:space="preserve">a </w:t>
      </w:r>
      <w:r w:rsidR="00B4691D" w:rsidRPr="002A6A55">
        <w:rPr>
          <w:rFonts w:ascii="Tahoma" w:hAnsi="Tahoma" w:cs="Tahoma"/>
          <w:color w:val="000000"/>
          <w:sz w:val="22"/>
          <w:szCs w:val="22"/>
          <w:lang w:val="en-GB"/>
        </w:rPr>
        <w:t>handwritten</w:t>
      </w:r>
      <w:r w:rsidR="00B4691D" w:rsidRPr="007B16C8">
        <w:rPr>
          <w:rFonts w:ascii="Tahoma" w:hAnsi="Tahoma" w:cs="Tahoma"/>
          <w:color w:val="000000"/>
          <w:sz w:val="22"/>
          <w:szCs w:val="22"/>
          <w:lang w:val="en-GB"/>
        </w:rPr>
        <w:t xml:space="preserve"> </w:t>
      </w:r>
      <w:r w:rsidR="00B4691D" w:rsidRPr="002A6A55">
        <w:rPr>
          <w:rFonts w:ascii="Tahoma" w:hAnsi="Tahoma" w:cs="Tahoma"/>
          <w:color w:val="000000"/>
          <w:sz w:val="22"/>
          <w:szCs w:val="22"/>
          <w:lang w:val="en-GB"/>
        </w:rPr>
        <w:t>signature</w:t>
      </w:r>
      <w:r w:rsidR="00B4691D" w:rsidRPr="007B16C8">
        <w:rPr>
          <w:rFonts w:ascii="Tahoma" w:hAnsi="Tahoma" w:cs="Tahoma"/>
          <w:color w:val="000000"/>
          <w:sz w:val="22"/>
          <w:szCs w:val="22"/>
          <w:lang w:val="en-GB"/>
        </w:rPr>
        <w:t xml:space="preserve"> </w:t>
      </w:r>
      <w:r w:rsidR="00B4691D" w:rsidRPr="002A6A55">
        <w:rPr>
          <w:rFonts w:ascii="Tahoma" w:hAnsi="Tahoma" w:cs="Tahoma"/>
          <w:color w:val="000000"/>
          <w:sz w:val="22"/>
          <w:szCs w:val="22"/>
          <w:lang w:val="en-GB"/>
        </w:rPr>
        <w:t>analogue</w:t>
      </w:r>
      <w:r w:rsidR="00B4691D" w:rsidRPr="007B16C8">
        <w:rPr>
          <w:rFonts w:ascii="Tahoma" w:hAnsi="Tahoma" w:cs="Tahoma"/>
          <w:color w:val="000000"/>
          <w:sz w:val="22"/>
          <w:szCs w:val="22"/>
          <w:lang w:val="en-GB"/>
        </w:rPr>
        <w:t xml:space="preserve"> (</w:t>
      </w:r>
      <w:r w:rsidR="00B4691D" w:rsidRPr="002A6A55">
        <w:rPr>
          <w:rFonts w:ascii="Tahoma" w:hAnsi="Tahoma" w:cs="Tahoma"/>
          <w:color w:val="000000"/>
          <w:sz w:val="22"/>
          <w:szCs w:val="22"/>
          <w:lang w:val="en-GB"/>
        </w:rPr>
        <w:t>HSA</w:t>
      </w:r>
      <w:r w:rsidR="00B4691D" w:rsidRPr="007B16C8">
        <w:rPr>
          <w:rFonts w:ascii="Tahoma" w:hAnsi="Tahoma" w:cs="Tahoma"/>
          <w:color w:val="000000"/>
          <w:sz w:val="22"/>
          <w:szCs w:val="22"/>
          <w:lang w:val="en-GB"/>
        </w:rPr>
        <w:t>)</w:t>
      </w:r>
      <w:r w:rsidR="00B4691D" w:rsidRPr="002A6A55">
        <w:rPr>
          <w:rFonts w:ascii="Tahoma" w:hAnsi="Tahoma" w:cs="Tahoma"/>
          <w:color w:val="000000"/>
          <w:sz w:val="22"/>
          <w:szCs w:val="22"/>
          <w:lang w:val="en-GB"/>
        </w:rPr>
        <w:t xml:space="preserve"> when signing and submitting </w:t>
      </w:r>
      <w:r w:rsidR="0076799B" w:rsidRPr="002A6A55">
        <w:rPr>
          <w:rFonts w:ascii="Tahoma" w:hAnsi="Tahoma" w:cs="Tahoma"/>
          <w:color w:val="000000"/>
          <w:sz w:val="22"/>
          <w:szCs w:val="22"/>
          <w:lang w:val="en-GB"/>
        </w:rPr>
        <w:t xml:space="preserve">an </w:t>
      </w:r>
      <w:r w:rsidR="00B4691D" w:rsidRPr="002A6A55">
        <w:rPr>
          <w:rFonts w:ascii="Tahoma" w:hAnsi="Tahoma" w:cs="Tahoma"/>
          <w:color w:val="000000"/>
          <w:sz w:val="22"/>
          <w:szCs w:val="22"/>
          <w:lang w:val="en-GB"/>
        </w:rPr>
        <w:t xml:space="preserve">electronic document </w:t>
      </w:r>
      <w:r w:rsidRPr="002A6A55">
        <w:rPr>
          <w:rFonts w:ascii="Tahoma" w:hAnsi="Tahoma" w:cs="Tahoma"/>
          <w:color w:val="000000"/>
          <w:sz w:val="22"/>
          <w:szCs w:val="22"/>
          <w:lang w:val="en-GB"/>
        </w:rPr>
        <w:t>intended for Clients’</w:t>
      </w:r>
      <w:r w:rsidR="00B4691D" w:rsidRPr="002A6A55">
        <w:rPr>
          <w:rFonts w:ascii="Tahoma" w:hAnsi="Tahoma" w:cs="Tahoma"/>
          <w:color w:val="000000"/>
          <w:sz w:val="22"/>
          <w:szCs w:val="22"/>
          <w:lang w:val="en-GB"/>
        </w:rPr>
        <w:t xml:space="preserve"> regist</w:t>
      </w:r>
      <w:r w:rsidRPr="002A6A55">
        <w:rPr>
          <w:rFonts w:ascii="Tahoma" w:hAnsi="Tahoma" w:cs="Tahoma"/>
          <w:color w:val="000000"/>
          <w:sz w:val="22"/>
          <w:szCs w:val="22"/>
          <w:lang w:val="en-GB"/>
        </w:rPr>
        <w:t>ration</w:t>
      </w:r>
      <w:r w:rsidR="00B4691D" w:rsidRPr="002A6A55">
        <w:rPr>
          <w:rFonts w:ascii="Tahoma" w:hAnsi="Tahoma" w:cs="Tahoma"/>
          <w:color w:val="000000"/>
          <w:sz w:val="22"/>
          <w:szCs w:val="22"/>
          <w:lang w:val="en-GB"/>
        </w:rPr>
        <w:t xml:space="preserve"> (the Instruction) to the Exchange</w:t>
      </w:r>
      <w:r w:rsidR="003A4577" w:rsidRPr="007B16C8">
        <w:rPr>
          <w:rFonts w:ascii="Tahoma" w:hAnsi="Tahoma" w:cs="Tahoma"/>
          <w:color w:val="000000"/>
          <w:sz w:val="22"/>
          <w:szCs w:val="22"/>
          <w:lang w:val="en-GB"/>
        </w:rPr>
        <w:t xml:space="preserve">. </w:t>
      </w:r>
    </w:p>
    <w:p w14:paraId="3C20FE8B" w14:textId="5A4F2AFB" w:rsidR="003A4577" w:rsidRPr="002A6A55" w:rsidRDefault="00F33606" w:rsidP="0076799B">
      <w:pPr>
        <w:pStyle w:val="22"/>
        <w:numPr>
          <w:ilvl w:val="3"/>
          <w:numId w:val="68"/>
        </w:numPr>
        <w:tabs>
          <w:tab w:val="left" w:pos="4962"/>
        </w:tabs>
        <w:overflowPunct/>
        <w:autoSpaceDE/>
        <w:autoSpaceDN/>
        <w:adjustRightInd/>
        <w:spacing w:beforeLines="60" w:before="144" w:afterLines="60" w:after="144"/>
        <w:ind w:left="851" w:hanging="851"/>
        <w:textAlignment w:val="auto"/>
        <w:rPr>
          <w:rFonts w:ascii="Tahoma" w:hAnsi="Tahoma" w:cs="Tahoma"/>
          <w:color w:val="000000"/>
          <w:sz w:val="22"/>
          <w:szCs w:val="22"/>
          <w:lang w:val="en-GB"/>
        </w:rPr>
      </w:pPr>
      <w:r w:rsidRPr="002A6A55">
        <w:rPr>
          <w:rFonts w:ascii="Tahoma" w:hAnsi="Tahoma" w:cs="Tahoma"/>
          <w:color w:val="000000"/>
          <w:sz w:val="22"/>
          <w:szCs w:val="22"/>
          <w:lang w:val="en-GB"/>
        </w:rPr>
        <w:t xml:space="preserve">The </w:t>
      </w:r>
      <w:r w:rsidR="00CE2F10" w:rsidRPr="002A6A55">
        <w:rPr>
          <w:rFonts w:ascii="Tahoma" w:hAnsi="Tahoma" w:cs="Tahoma"/>
          <w:color w:val="000000"/>
          <w:sz w:val="22"/>
          <w:szCs w:val="22"/>
          <w:lang w:val="en-GB"/>
        </w:rPr>
        <w:t xml:space="preserve">HSA of </w:t>
      </w:r>
      <w:r w:rsidRPr="002A6A55">
        <w:rPr>
          <w:rFonts w:ascii="Tahoma" w:hAnsi="Tahoma" w:cs="Tahoma"/>
          <w:color w:val="000000"/>
          <w:sz w:val="22"/>
          <w:szCs w:val="22"/>
          <w:lang w:val="en-GB"/>
        </w:rPr>
        <w:t>a</w:t>
      </w:r>
      <w:r w:rsidR="00CE2F10" w:rsidRPr="002A6A55">
        <w:rPr>
          <w:rFonts w:ascii="Tahoma" w:hAnsi="Tahoma" w:cs="Tahoma"/>
          <w:color w:val="000000"/>
          <w:sz w:val="22"/>
          <w:szCs w:val="22"/>
          <w:lang w:val="en-GB"/>
        </w:rPr>
        <w:t xml:space="preserve"> </w:t>
      </w:r>
      <w:r w:rsidR="002F2DFA" w:rsidRPr="002A6A55">
        <w:rPr>
          <w:rFonts w:ascii="Tahoma" w:hAnsi="Tahoma" w:cs="Tahoma"/>
          <w:color w:val="000000"/>
          <w:sz w:val="22"/>
          <w:szCs w:val="22"/>
          <w:lang w:val="en-GB"/>
        </w:rPr>
        <w:t xml:space="preserve">Trading </w:t>
      </w:r>
      <w:r w:rsidR="009268A6" w:rsidRPr="002A6A55">
        <w:rPr>
          <w:rFonts w:ascii="Tahoma" w:hAnsi="Tahoma" w:cs="Tahoma"/>
          <w:color w:val="000000"/>
          <w:sz w:val="22"/>
          <w:szCs w:val="22"/>
          <w:lang w:val="en-GB"/>
        </w:rPr>
        <w:t>Member</w:t>
      </w:r>
      <w:r w:rsidR="00CE2F10" w:rsidRPr="002A6A55">
        <w:rPr>
          <w:rFonts w:ascii="Tahoma" w:hAnsi="Tahoma" w:cs="Tahoma"/>
          <w:color w:val="000000"/>
          <w:sz w:val="22"/>
          <w:szCs w:val="22"/>
          <w:lang w:val="en-GB"/>
        </w:rPr>
        <w:t xml:space="preserve"> shall be the Uni</w:t>
      </w:r>
      <w:r w:rsidR="00AF12C4" w:rsidRPr="002A6A55">
        <w:rPr>
          <w:rFonts w:ascii="Tahoma" w:hAnsi="Tahoma" w:cs="Tahoma"/>
          <w:color w:val="000000"/>
          <w:sz w:val="22"/>
          <w:szCs w:val="22"/>
          <w:lang w:val="en-GB"/>
        </w:rPr>
        <w:t>que C</w:t>
      </w:r>
      <w:r w:rsidR="00CE2F10" w:rsidRPr="002A6A55">
        <w:rPr>
          <w:rFonts w:ascii="Tahoma" w:hAnsi="Tahoma" w:cs="Tahoma"/>
          <w:color w:val="000000"/>
          <w:sz w:val="22"/>
          <w:szCs w:val="22"/>
          <w:lang w:val="en-GB"/>
        </w:rPr>
        <w:t xml:space="preserve">ode assigned to this </w:t>
      </w:r>
      <w:r w:rsidR="002F2DFA" w:rsidRPr="002A6A55">
        <w:rPr>
          <w:rFonts w:ascii="Tahoma" w:hAnsi="Tahoma" w:cs="Tahoma"/>
          <w:color w:val="000000"/>
          <w:sz w:val="22"/>
          <w:szCs w:val="22"/>
          <w:lang w:val="en-GB"/>
        </w:rPr>
        <w:t xml:space="preserve">Trading </w:t>
      </w:r>
      <w:r w:rsidR="009268A6" w:rsidRPr="002A6A55">
        <w:rPr>
          <w:rFonts w:ascii="Tahoma" w:hAnsi="Tahoma" w:cs="Tahoma"/>
          <w:color w:val="000000"/>
          <w:sz w:val="22"/>
          <w:szCs w:val="22"/>
          <w:lang w:val="en-GB"/>
        </w:rPr>
        <w:t>Member</w:t>
      </w:r>
      <w:r w:rsidR="003A4577" w:rsidRPr="002A6A55">
        <w:rPr>
          <w:rFonts w:ascii="Tahoma" w:hAnsi="Tahoma" w:cs="Tahoma"/>
          <w:color w:val="000000"/>
          <w:sz w:val="22"/>
          <w:szCs w:val="22"/>
          <w:lang w:val="en-GB"/>
        </w:rPr>
        <w:t>.</w:t>
      </w:r>
      <w:r w:rsidR="00CE2F10" w:rsidRPr="002A6A55">
        <w:rPr>
          <w:rFonts w:ascii="Tahoma" w:hAnsi="Tahoma" w:cs="Tahoma"/>
          <w:color w:val="000000"/>
          <w:sz w:val="22"/>
          <w:szCs w:val="22"/>
          <w:lang w:val="en-GB"/>
        </w:rPr>
        <w:t xml:space="preserve"> </w:t>
      </w:r>
      <w:r w:rsidR="00B57DE4" w:rsidRPr="002A6A55">
        <w:rPr>
          <w:rFonts w:ascii="Tahoma" w:hAnsi="Tahoma" w:cs="Tahoma"/>
          <w:color w:val="000000"/>
          <w:sz w:val="22"/>
          <w:szCs w:val="22"/>
          <w:lang w:val="en-GB"/>
        </w:rPr>
        <w:t>In this article, t</w:t>
      </w:r>
      <w:r w:rsidR="000A3276" w:rsidRPr="002A6A55">
        <w:rPr>
          <w:rFonts w:ascii="Tahoma" w:hAnsi="Tahoma" w:cs="Tahoma"/>
          <w:color w:val="000000"/>
          <w:sz w:val="22"/>
          <w:szCs w:val="22"/>
          <w:lang w:val="en-GB"/>
        </w:rPr>
        <w:t>he</w:t>
      </w:r>
      <w:r w:rsidR="00CE2F10" w:rsidRPr="002A6A55">
        <w:rPr>
          <w:rFonts w:ascii="Tahoma" w:hAnsi="Tahoma" w:cs="Tahoma"/>
          <w:color w:val="000000"/>
          <w:sz w:val="22"/>
          <w:szCs w:val="22"/>
          <w:lang w:val="en-GB"/>
        </w:rPr>
        <w:t xml:space="preserve"> Uni</w:t>
      </w:r>
      <w:r w:rsidR="00AF12C4" w:rsidRPr="002A6A55">
        <w:rPr>
          <w:rFonts w:ascii="Tahoma" w:hAnsi="Tahoma" w:cs="Tahoma"/>
          <w:color w:val="000000"/>
          <w:sz w:val="22"/>
          <w:szCs w:val="22"/>
          <w:lang w:val="en-GB"/>
        </w:rPr>
        <w:t>que C</w:t>
      </w:r>
      <w:r w:rsidR="00CE2F10" w:rsidRPr="002A6A55">
        <w:rPr>
          <w:rFonts w:ascii="Tahoma" w:hAnsi="Tahoma" w:cs="Tahoma"/>
          <w:color w:val="000000"/>
          <w:sz w:val="22"/>
          <w:szCs w:val="22"/>
          <w:lang w:val="en-GB"/>
        </w:rPr>
        <w:t>ode shall me</w:t>
      </w:r>
      <w:r w:rsidR="00372E83" w:rsidRPr="002A6A55">
        <w:rPr>
          <w:rFonts w:ascii="Tahoma" w:hAnsi="Tahoma" w:cs="Tahoma"/>
          <w:color w:val="000000"/>
          <w:sz w:val="22"/>
          <w:szCs w:val="22"/>
          <w:lang w:val="en-GB"/>
        </w:rPr>
        <w:t>a</w:t>
      </w:r>
      <w:r w:rsidR="00CE2F10" w:rsidRPr="002A6A55">
        <w:rPr>
          <w:rFonts w:ascii="Tahoma" w:hAnsi="Tahoma" w:cs="Tahoma"/>
          <w:color w:val="000000"/>
          <w:sz w:val="22"/>
          <w:szCs w:val="22"/>
          <w:lang w:val="en-GB"/>
        </w:rPr>
        <w:t xml:space="preserve">n a </w:t>
      </w:r>
      <w:r w:rsidR="00777D88" w:rsidRPr="002A6A55">
        <w:rPr>
          <w:rFonts w:ascii="Tahoma" w:hAnsi="Tahoma" w:cs="Tahoma"/>
          <w:color w:val="000000"/>
          <w:sz w:val="22"/>
          <w:szCs w:val="22"/>
          <w:lang w:val="en-GB"/>
        </w:rPr>
        <w:t>single</w:t>
      </w:r>
      <w:r w:rsidR="00CE2F10" w:rsidRPr="002A6A55">
        <w:rPr>
          <w:rFonts w:ascii="Tahoma" w:hAnsi="Tahoma" w:cs="Tahoma"/>
          <w:color w:val="000000"/>
          <w:sz w:val="22"/>
          <w:szCs w:val="22"/>
          <w:lang w:val="en-GB"/>
        </w:rPr>
        <w:t xml:space="preserve"> unique code, assigned to </w:t>
      </w:r>
      <w:r w:rsidR="00372E83" w:rsidRPr="002A6A55">
        <w:rPr>
          <w:rFonts w:ascii="Tahoma" w:hAnsi="Tahoma" w:cs="Tahoma"/>
          <w:color w:val="000000"/>
          <w:sz w:val="22"/>
          <w:szCs w:val="22"/>
          <w:lang w:val="en-GB"/>
        </w:rPr>
        <w:t>a</w:t>
      </w:r>
      <w:r w:rsidR="00CE2F10" w:rsidRPr="002A6A55">
        <w:rPr>
          <w:rFonts w:ascii="Tahoma" w:hAnsi="Tahoma" w:cs="Tahoma"/>
          <w:color w:val="000000"/>
          <w:sz w:val="22"/>
          <w:szCs w:val="22"/>
          <w:lang w:val="en-GB"/>
        </w:rPr>
        <w:t xml:space="preserve"> </w:t>
      </w:r>
      <w:r w:rsidR="002F2DFA" w:rsidRPr="002A6A55">
        <w:rPr>
          <w:rFonts w:ascii="Tahoma" w:hAnsi="Tahoma" w:cs="Tahoma"/>
          <w:color w:val="000000"/>
          <w:sz w:val="22"/>
          <w:szCs w:val="22"/>
          <w:lang w:val="en-GB"/>
        </w:rPr>
        <w:t xml:space="preserve">Trading </w:t>
      </w:r>
      <w:r w:rsidR="009268A6" w:rsidRPr="002A6A55">
        <w:rPr>
          <w:rFonts w:ascii="Tahoma" w:hAnsi="Tahoma" w:cs="Tahoma"/>
          <w:color w:val="000000"/>
          <w:sz w:val="22"/>
          <w:szCs w:val="22"/>
          <w:lang w:val="en-GB"/>
        </w:rPr>
        <w:t>Member</w:t>
      </w:r>
      <w:r w:rsidR="00CE2F10" w:rsidRPr="002A6A55">
        <w:rPr>
          <w:rFonts w:ascii="Tahoma" w:hAnsi="Tahoma" w:cs="Tahoma"/>
          <w:color w:val="000000"/>
          <w:sz w:val="22"/>
          <w:szCs w:val="22"/>
          <w:lang w:val="en-GB"/>
        </w:rPr>
        <w:t xml:space="preserve"> by the Exchange for identification</w:t>
      </w:r>
      <w:r w:rsidR="000B056E" w:rsidRPr="002A6A55">
        <w:rPr>
          <w:rFonts w:ascii="Tahoma" w:hAnsi="Tahoma" w:cs="Tahoma"/>
          <w:color w:val="000000"/>
          <w:sz w:val="22"/>
          <w:szCs w:val="22"/>
          <w:lang w:val="en-GB"/>
        </w:rPr>
        <w:t xml:space="preserve"> when registering</w:t>
      </w:r>
      <w:r w:rsidR="00372E83" w:rsidRPr="002A6A55">
        <w:rPr>
          <w:rFonts w:ascii="Tahoma" w:hAnsi="Tahoma" w:cs="Tahoma"/>
          <w:color w:val="000000"/>
          <w:sz w:val="22"/>
          <w:szCs w:val="22"/>
          <w:lang w:val="en-GB"/>
        </w:rPr>
        <w:t xml:space="preserve"> the</w:t>
      </w:r>
      <w:r w:rsidR="000B056E" w:rsidRPr="007B16C8">
        <w:rPr>
          <w:rFonts w:ascii="Tahoma" w:hAnsi="Tahoma"/>
          <w:bCs/>
          <w:i/>
          <w:iCs/>
          <w:sz w:val="22"/>
          <w:szCs w:val="24"/>
          <w:lang w:val="en-GB"/>
        </w:rPr>
        <w:t xml:space="preserve"> </w:t>
      </w:r>
      <w:r w:rsidR="002F2DFA" w:rsidRPr="007B16C8">
        <w:rPr>
          <w:rFonts w:ascii="Tahoma" w:hAnsi="Tahoma" w:cs="Tahoma"/>
          <w:bCs/>
          <w:iCs/>
          <w:color w:val="000000"/>
          <w:sz w:val="22"/>
          <w:szCs w:val="22"/>
          <w:lang w:val="en-GB"/>
        </w:rPr>
        <w:t xml:space="preserve">Trading </w:t>
      </w:r>
      <w:r w:rsidR="009268A6" w:rsidRPr="007B16C8">
        <w:rPr>
          <w:rFonts w:ascii="Tahoma" w:hAnsi="Tahoma" w:cs="Tahoma"/>
          <w:bCs/>
          <w:iCs/>
          <w:color w:val="000000"/>
          <w:sz w:val="22"/>
          <w:szCs w:val="22"/>
          <w:lang w:val="en-GB"/>
        </w:rPr>
        <w:t>Member</w:t>
      </w:r>
      <w:r w:rsidR="00372E83" w:rsidRPr="007B16C8">
        <w:rPr>
          <w:rFonts w:ascii="Tahoma" w:hAnsi="Tahoma" w:cs="Tahoma"/>
          <w:bCs/>
          <w:iCs/>
          <w:color w:val="000000"/>
          <w:sz w:val="22"/>
          <w:szCs w:val="22"/>
          <w:lang w:val="en-GB"/>
        </w:rPr>
        <w:t>’</w:t>
      </w:r>
      <w:r w:rsidR="000B056E" w:rsidRPr="007B16C8">
        <w:rPr>
          <w:rFonts w:ascii="Tahoma" w:hAnsi="Tahoma" w:cs="Tahoma"/>
          <w:bCs/>
          <w:iCs/>
          <w:color w:val="000000"/>
          <w:sz w:val="22"/>
          <w:szCs w:val="22"/>
          <w:lang w:val="en-GB"/>
        </w:rPr>
        <w:t>s Clients</w:t>
      </w:r>
      <w:r w:rsidR="000B056E" w:rsidRPr="002A6A55">
        <w:rPr>
          <w:rFonts w:ascii="Tahoma" w:hAnsi="Tahoma" w:cs="Tahoma"/>
          <w:color w:val="000000"/>
          <w:sz w:val="22"/>
          <w:szCs w:val="22"/>
          <w:lang w:val="en-GB"/>
        </w:rPr>
        <w:t xml:space="preserve"> on the relevant </w:t>
      </w:r>
      <w:r w:rsidR="00372E83" w:rsidRPr="002A6A55">
        <w:rPr>
          <w:rFonts w:ascii="Tahoma" w:hAnsi="Tahoma" w:cs="Tahoma"/>
          <w:color w:val="000000"/>
          <w:sz w:val="22"/>
          <w:szCs w:val="22"/>
          <w:lang w:val="en-GB"/>
        </w:rPr>
        <w:t>E</w:t>
      </w:r>
      <w:r w:rsidR="000B056E" w:rsidRPr="002A6A55">
        <w:rPr>
          <w:rFonts w:ascii="Tahoma" w:hAnsi="Tahoma" w:cs="Tahoma"/>
          <w:color w:val="000000"/>
          <w:sz w:val="22"/>
          <w:szCs w:val="22"/>
          <w:lang w:val="en-GB"/>
        </w:rPr>
        <w:t xml:space="preserve">xchange </w:t>
      </w:r>
      <w:r w:rsidR="00372E83" w:rsidRPr="002A6A55">
        <w:rPr>
          <w:rFonts w:ascii="Tahoma" w:hAnsi="Tahoma" w:cs="Tahoma"/>
          <w:color w:val="000000"/>
          <w:sz w:val="22"/>
          <w:szCs w:val="22"/>
          <w:lang w:val="en-GB"/>
        </w:rPr>
        <w:t>M</w:t>
      </w:r>
      <w:r w:rsidR="000B056E" w:rsidRPr="002A6A55">
        <w:rPr>
          <w:rFonts w:ascii="Tahoma" w:hAnsi="Tahoma" w:cs="Tahoma"/>
          <w:color w:val="000000"/>
          <w:sz w:val="22"/>
          <w:szCs w:val="22"/>
          <w:lang w:val="en-GB"/>
        </w:rPr>
        <w:t>arket</w:t>
      </w:r>
      <w:r w:rsidR="003A4577" w:rsidRPr="002A6A55">
        <w:rPr>
          <w:rFonts w:ascii="Tahoma" w:hAnsi="Tahoma" w:cs="Tahoma"/>
          <w:color w:val="000000"/>
          <w:sz w:val="22"/>
          <w:szCs w:val="22"/>
          <w:lang w:val="en-GB"/>
        </w:rPr>
        <w:t>.</w:t>
      </w:r>
      <w:r w:rsidR="000B056E" w:rsidRPr="002A6A55">
        <w:rPr>
          <w:rFonts w:ascii="Tahoma" w:hAnsi="Tahoma" w:cs="Tahoma"/>
          <w:color w:val="000000"/>
          <w:sz w:val="22"/>
          <w:szCs w:val="22"/>
          <w:lang w:val="en-GB"/>
        </w:rPr>
        <w:t xml:space="preserve"> </w:t>
      </w:r>
      <w:bookmarkStart w:id="55" w:name="_Hlk22893569"/>
      <w:r w:rsidR="000A3276" w:rsidRPr="002A6A55">
        <w:rPr>
          <w:rFonts w:ascii="Tahoma" w:hAnsi="Tahoma" w:cs="Tahoma"/>
          <w:color w:val="000000"/>
          <w:sz w:val="22"/>
          <w:szCs w:val="22"/>
          <w:lang w:val="en-GB"/>
        </w:rPr>
        <w:t xml:space="preserve">The </w:t>
      </w:r>
      <w:r w:rsidR="000B056E" w:rsidRPr="002A6A55">
        <w:rPr>
          <w:rFonts w:ascii="Tahoma" w:hAnsi="Tahoma" w:cs="Tahoma"/>
          <w:color w:val="000000"/>
          <w:sz w:val="22"/>
          <w:szCs w:val="22"/>
          <w:lang w:val="en-GB"/>
        </w:rPr>
        <w:t>HS</w:t>
      </w:r>
      <w:r w:rsidR="007B5B77" w:rsidRPr="002A6A55">
        <w:rPr>
          <w:rFonts w:ascii="Tahoma" w:hAnsi="Tahoma" w:cs="Tahoma"/>
          <w:color w:val="000000"/>
          <w:sz w:val="22"/>
          <w:szCs w:val="22"/>
          <w:lang w:val="en-GB"/>
        </w:rPr>
        <w:t>A</w:t>
      </w:r>
      <w:r w:rsidR="000B056E" w:rsidRPr="002A6A55">
        <w:rPr>
          <w:rFonts w:ascii="Tahoma" w:hAnsi="Tahoma" w:cs="Tahoma"/>
          <w:color w:val="000000"/>
          <w:sz w:val="22"/>
          <w:szCs w:val="22"/>
          <w:lang w:val="en-GB"/>
        </w:rPr>
        <w:t xml:space="preserve"> shall be </w:t>
      </w:r>
      <w:r w:rsidR="00D86951" w:rsidRPr="002A6A55">
        <w:rPr>
          <w:rFonts w:ascii="Tahoma" w:hAnsi="Tahoma" w:cs="Tahoma"/>
          <w:color w:val="000000"/>
          <w:sz w:val="22"/>
          <w:szCs w:val="22"/>
          <w:lang w:val="en-GB"/>
        </w:rPr>
        <w:t xml:space="preserve">a requisite of </w:t>
      </w:r>
      <w:r w:rsidR="00372E83" w:rsidRPr="002A6A55">
        <w:rPr>
          <w:rFonts w:ascii="Tahoma" w:hAnsi="Tahoma" w:cs="Tahoma"/>
          <w:color w:val="000000"/>
          <w:sz w:val="22"/>
          <w:szCs w:val="22"/>
          <w:lang w:val="en-GB"/>
        </w:rPr>
        <w:t xml:space="preserve">the </w:t>
      </w:r>
      <w:r w:rsidR="000B056E" w:rsidRPr="002A6A55">
        <w:rPr>
          <w:rFonts w:ascii="Tahoma" w:hAnsi="Tahoma" w:cs="Tahoma"/>
          <w:color w:val="000000"/>
          <w:sz w:val="22"/>
          <w:szCs w:val="22"/>
          <w:lang w:val="en-GB"/>
        </w:rPr>
        <w:t>Instruction</w:t>
      </w:r>
      <w:r w:rsidR="003A4577" w:rsidRPr="002A6A55">
        <w:rPr>
          <w:rFonts w:ascii="Tahoma" w:hAnsi="Tahoma" w:cs="Tahoma"/>
          <w:color w:val="000000"/>
          <w:sz w:val="22"/>
          <w:szCs w:val="22"/>
          <w:lang w:val="en-GB"/>
        </w:rPr>
        <w:t>.</w:t>
      </w:r>
    </w:p>
    <w:bookmarkEnd w:id="55"/>
    <w:p w14:paraId="58D1ECC4" w14:textId="2E33E8C1" w:rsidR="003A4577" w:rsidRPr="002A6A55" w:rsidRDefault="00CB07C2" w:rsidP="003A4577">
      <w:pPr>
        <w:pStyle w:val="22"/>
        <w:numPr>
          <w:ilvl w:val="3"/>
          <w:numId w:val="68"/>
        </w:numPr>
        <w:overflowPunct/>
        <w:autoSpaceDE/>
        <w:autoSpaceDN/>
        <w:adjustRightInd/>
        <w:spacing w:beforeLines="60" w:before="144" w:afterLines="60" w:after="144"/>
        <w:ind w:left="851" w:hanging="851"/>
        <w:textAlignment w:val="auto"/>
        <w:rPr>
          <w:rFonts w:ascii="Tahoma" w:hAnsi="Tahoma" w:cs="Tahoma"/>
          <w:color w:val="000000"/>
          <w:sz w:val="22"/>
          <w:szCs w:val="22"/>
          <w:lang w:val="en-GB"/>
        </w:rPr>
      </w:pPr>
      <w:r w:rsidRPr="002A6A55">
        <w:rPr>
          <w:rFonts w:ascii="Tahoma" w:hAnsi="Tahoma" w:cs="Tahoma"/>
          <w:color w:val="000000"/>
          <w:sz w:val="22"/>
          <w:szCs w:val="22"/>
          <w:lang w:val="en-GB"/>
        </w:rPr>
        <w:t>The</w:t>
      </w:r>
      <w:r w:rsidR="000B056E" w:rsidRPr="002A6A55">
        <w:rPr>
          <w:rFonts w:ascii="Tahoma" w:hAnsi="Tahoma" w:cs="Tahoma"/>
          <w:color w:val="000000"/>
          <w:sz w:val="22"/>
          <w:szCs w:val="22"/>
          <w:lang w:val="en-GB"/>
        </w:rPr>
        <w:t xml:space="preserve"> Instruction shall be considered signed with</w:t>
      </w:r>
      <w:r w:rsidR="000A3276" w:rsidRPr="002A6A55">
        <w:rPr>
          <w:rFonts w:ascii="Tahoma" w:hAnsi="Tahoma" w:cs="Tahoma"/>
          <w:color w:val="000000"/>
          <w:sz w:val="22"/>
          <w:szCs w:val="22"/>
          <w:lang w:val="en-GB"/>
        </w:rPr>
        <w:t xml:space="preserve"> an</w:t>
      </w:r>
      <w:r w:rsidR="000B056E" w:rsidRPr="002A6A55">
        <w:rPr>
          <w:rFonts w:ascii="Tahoma" w:hAnsi="Tahoma" w:cs="Tahoma"/>
          <w:color w:val="000000"/>
          <w:sz w:val="22"/>
          <w:szCs w:val="22"/>
          <w:lang w:val="en-GB"/>
        </w:rPr>
        <w:t xml:space="preserve"> HSA </w:t>
      </w:r>
      <w:r w:rsidR="00EF634F" w:rsidRPr="002A6A55">
        <w:rPr>
          <w:rFonts w:ascii="Tahoma" w:hAnsi="Tahoma" w:cs="Tahoma"/>
          <w:color w:val="000000"/>
          <w:sz w:val="22"/>
          <w:szCs w:val="22"/>
          <w:lang w:val="en-GB"/>
        </w:rPr>
        <w:t>where</w:t>
      </w:r>
      <w:r w:rsidR="000B056E" w:rsidRPr="002A6A55">
        <w:rPr>
          <w:rFonts w:ascii="Tahoma" w:hAnsi="Tahoma" w:cs="Tahoma"/>
          <w:color w:val="000000"/>
          <w:sz w:val="22"/>
          <w:szCs w:val="22"/>
          <w:lang w:val="en-GB"/>
        </w:rPr>
        <w:t xml:space="preserve"> </w:t>
      </w:r>
      <w:r w:rsidR="00372E83" w:rsidRPr="002A6A55">
        <w:rPr>
          <w:rFonts w:ascii="Tahoma" w:hAnsi="Tahoma" w:cs="Tahoma"/>
          <w:color w:val="000000"/>
          <w:sz w:val="22"/>
          <w:szCs w:val="22"/>
          <w:lang w:val="en-GB"/>
        </w:rPr>
        <w:t>a</w:t>
      </w:r>
      <w:r w:rsidR="000B056E" w:rsidRPr="002A6A55">
        <w:rPr>
          <w:rFonts w:ascii="Tahoma" w:hAnsi="Tahoma" w:cs="Tahoma"/>
          <w:color w:val="000000"/>
          <w:sz w:val="22"/>
          <w:szCs w:val="22"/>
          <w:lang w:val="en-GB"/>
        </w:rPr>
        <w:t xml:space="preserve"> </w:t>
      </w:r>
      <w:r w:rsidR="002F2DFA" w:rsidRPr="002A6A55">
        <w:rPr>
          <w:rFonts w:ascii="Tahoma" w:hAnsi="Tahoma" w:cs="Tahoma"/>
          <w:color w:val="000000"/>
          <w:sz w:val="22"/>
          <w:szCs w:val="22"/>
          <w:lang w:val="en-GB"/>
        </w:rPr>
        <w:t xml:space="preserve">Trading </w:t>
      </w:r>
      <w:r w:rsidR="009268A6" w:rsidRPr="002A6A55">
        <w:rPr>
          <w:rFonts w:ascii="Tahoma" w:hAnsi="Tahoma" w:cs="Tahoma"/>
          <w:color w:val="000000"/>
          <w:sz w:val="22"/>
          <w:szCs w:val="22"/>
          <w:lang w:val="en-GB"/>
        </w:rPr>
        <w:t>Member</w:t>
      </w:r>
      <w:r w:rsidR="000B056E" w:rsidRPr="002A6A55">
        <w:rPr>
          <w:rFonts w:ascii="Tahoma" w:hAnsi="Tahoma" w:cs="Tahoma"/>
          <w:color w:val="000000"/>
          <w:sz w:val="22"/>
          <w:szCs w:val="22"/>
          <w:lang w:val="en-GB"/>
        </w:rPr>
        <w:t xml:space="preserve"> su</w:t>
      </w:r>
      <w:r w:rsidR="00372E83" w:rsidRPr="002A6A55">
        <w:rPr>
          <w:rFonts w:ascii="Tahoma" w:hAnsi="Tahoma" w:cs="Tahoma"/>
          <w:color w:val="000000"/>
          <w:sz w:val="22"/>
          <w:szCs w:val="22"/>
          <w:lang w:val="en-GB"/>
        </w:rPr>
        <w:t>b</w:t>
      </w:r>
      <w:r w:rsidR="000B056E" w:rsidRPr="002A6A55">
        <w:rPr>
          <w:rFonts w:ascii="Tahoma" w:hAnsi="Tahoma" w:cs="Tahoma"/>
          <w:color w:val="000000"/>
          <w:sz w:val="22"/>
          <w:szCs w:val="22"/>
          <w:lang w:val="en-GB"/>
        </w:rPr>
        <w:t xml:space="preserve">mits </w:t>
      </w:r>
      <w:r w:rsidR="009D5AAA" w:rsidRPr="002A6A55">
        <w:rPr>
          <w:rFonts w:ascii="Tahoma" w:hAnsi="Tahoma" w:cs="Tahoma"/>
          <w:color w:val="000000"/>
          <w:sz w:val="22"/>
          <w:szCs w:val="22"/>
          <w:lang w:val="en-GB"/>
        </w:rPr>
        <w:t>such an electronic document to the Exchange</w:t>
      </w:r>
      <w:r w:rsidR="009D5AAA" w:rsidRPr="002A6A55" w:rsidDel="009D5AAA">
        <w:rPr>
          <w:rFonts w:ascii="Tahoma" w:hAnsi="Tahoma" w:cs="Tahoma"/>
          <w:color w:val="000000"/>
          <w:sz w:val="22"/>
          <w:szCs w:val="22"/>
          <w:lang w:val="en-GB"/>
        </w:rPr>
        <w:t xml:space="preserve"> </w:t>
      </w:r>
      <w:r w:rsidR="009D5AAA" w:rsidRPr="002A6A55">
        <w:rPr>
          <w:rFonts w:ascii="Tahoma" w:hAnsi="Tahoma" w:cs="Tahoma"/>
          <w:color w:val="000000"/>
          <w:sz w:val="22"/>
          <w:szCs w:val="22"/>
          <w:lang w:val="en-GB"/>
        </w:rPr>
        <w:t>through</w:t>
      </w:r>
      <w:r w:rsidR="000B056E" w:rsidRPr="002A6A55">
        <w:rPr>
          <w:rFonts w:ascii="Tahoma" w:hAnsi="Tahoma" w:cs="Tahoma"/>
          <w:color w:val="000000"/>
          <w:sz w:val="22"/>
          <w:szCs w:val="22"/>
          <w:lang w:val="en-GB"/>
        </w:rPr>
        <w:t xml:space="preserve"> the </w:t>
      </w:r>
      <w:r w:rsidR="005B0BC0" w:rsidRPr="002A6A55">
        <w:rPr>
          <w:rFonts w:ascii="Tahoma" w:hAnsi="Tahoma" w:cs="Tahoma"/>
          <w:color w:val="000000"/>
          <w:sz w:val="22"/>
          <w:szCs w:val="22"/>
          <w:lang w:val="en-GB"/>
        </w:rPr>
        <w:t>SHC of the TC</w:t>
      </w:r>
      <w:r w:rsidR="0043625A" w:rsidRPr="002A6A55">
        <w:rPr>
          <w:rFonts w:ascii="Tahoma" w:hAnsi="Tahoma" w:cs="Tahoma"/>
          <w:color w:val="000000"/>
          <w:sz w:val="22"/>
          <w:szCs w:val="22"/>
          <w:lang w:val="en-GB"/>
        </w:rPr>
        <w:t xml:space="preserve"> </w:t>
      </w:r>
      <w:r w:rsidR="003A4577" w:rsidRPr="002A6A55">
        <w:rPr>
          <w:rFonts w:ascii="Tahoma" w:hAnsi="Tahoma" w:cs="Tahoma"/>
          <w:color w:val="000000"/>
          <w:sz w:val="22"/>
          <w:szCs w:val="22"/>
          <w:lang w:val="en-GB"/>
        </w:rPr>
        <w:t>(</w:t>
      </w:r>
      <w:r w:rsidR="00685FCC" w:rsidRPr="002A6A55">
        <w:rPr>
          <w:rFonts w:ascii="Tahoma" w:hAnsi="Tahoma" w:cs="Tahoma"/>
          <w:color w:val="000000"/>
          <w:sz w:val="22"/>
          <w:szCs w:val="22"/>
          <w:lang w:val="en-GB"/>
        </w:rPr>
        <w:t xml:space="preserve">the entirety of </w:t>
      </w:r>
      <w:r w:rsidR="0043625A" w:rsidRPr="002A6A55">
        <w:rPr>
          <w:rFonts w:ascii="Tahoma" w:hAnsi="Tahoma" w:cs="Tahoma"/>
          <w:color w:val="000000"/>
          <w:sz w:val="22"/>
          <w:szCs w:val="22"/>
          <w:lang w:val="en-GB"/>
        </w:rPr>
        <w:t>software and hardware</w:t>
      </w:r>
      <w:r w:rsidR="00685FCC" w:rsidRPr="002A6A55">
        <w:rPr>
          <w:rFonts w:ascii="Tahoma" w:hAnsi="Tahoma" w:cs="Tahoma"/>
          <w:color w:val="000000"/>
          <w:sz w:val="22"/>
          <w:szCs w:val="22"/>
          <w:lang w:val="en-GB"/>
        </w:rPr>
        <w:t xml:space="preserve"> </w:t>
      </w:r>
      <w:r w:rsidR="0043625A" w:rsidRPr="002A6A55">
        <w:rPr>
          <w:rFonts w:ascii="Tahoma" w:hAnsi="Tahoma" w:cs="Tahoma"/>
          <w:color w:val="000000"/>
          <w:sz w:val="22"/>
          <w:szCs w:val="22"/>
          <w:lang w:val="en-GB"/>
        </w:rPr>
        <w:t xml:space="preserve">used </w:t>
      </w:r>
      <w:r w:rsidR="00685FCC" w:rsidRPr="002A6A55">
        <w:rPr>
          <w:rFonts w:ascii="Tahoma" w:hAnsi="Tahoma" w:cs="Tahoma"/>
          <w:color w:val="000000"/>
          <w:sz w:val="22"/>
          <w:szCs w:val="22"/>
          <w:lang w:val="en-GB"/>
        </w:rPr>
        <w:t>to render</w:t>
      </w:r>
      <w:r w:rsidR="0043625A" w:rsidRPr="002A6A55">
        <w:rPr>
          <w:rFonts w:ascii="Tahoma" w:hAnsi="Tahoma" w:cs="Tahoma"/>
          <w:color w:val="000000"/>
          <w:sz w:val="22"/>
          <w:szCs w:val="22"/>
          <w:lang w:val="en-GB"/>
        </w:rPr>
        <w:t xml:space="preserve"> trading, settlement </w:t>
      </w:r>
      <w:r w:rsidR="00685FCC" w:rsidRPr="002A6A55">
        <w:rPr>
          <w:rFonts w:ascii="Tahoma" w:hAnsi="Tahoma" w:cs="Tahoma"/>
          <w:color w:val="000000"/>
          <w:sz w:val="22"/>
          <w:szCs w:val="22"/>
          <w:lang w:val="en-GB"/>
        </w:rPr>
        <w:t>and</w:t>
      </w:r>
      <w:r w:rsidR="0043625A" w:rsidRPr="002A6A55">
        <w:rPr>
          <w:rFonts w:ascii="Tahoma" w:hAnsi="Tahoma" w:cs="Tahoma"/>
          <w:color w:val="000000"/>
          <w:sz w:val="22"/>
          <w:szCs w:val="22"/>
          <w:lang w:val="en-GB"/>
        </w:rPr>
        <w:t xml:space="preserve"> other services to </w:t>
      </w:r>
      <w:r w:rsidR="00313CA2" w:rsidRPr="002A6A55">
        <w:rPr>
          <w:rFonts w:ascii="Tahoma" w:hAnsi="Tahoma" w:cs="Tahoma"/>
          <w:color w:val="000000"/>
          <w:sz w:val="22"/>
          <w:szCs w:val="22"/>
          <w:lang w:val="en-GB"/>
        </w:rPr>
        <w:t xml:space="preserve">a </w:t>
      </w:r>
      <w:r w:rsidR="002F2DFA" w:rsidRPr="002A6A55">
        <w:rPr>
          <w:rFonts w:ascii="Tahoma" w:hAnsi="Tahoma" w:cs="Tahoma"/>
          <w:color w:val="000000"/>
          <w:sz w:val="22"/>
          <w:szCs w:val="22"/>
          <w:lang w:val="en-GB"/>
        </w:rPr>
        <w:t xml:space="preserve">Trading </w:t>
      </w:r>
      <w:r w:rsidR="009268A6" w:rsidRPr="002A6A55">
        <w:rPr>
          <w:rFonts w:ascii="Tahoma" w:hAnsi="Tahoma" w:cs="Tahoma"/>
          <w:color w:val="000000"/>
          <w:sz w:val="22"/>
          <w:szCs w:val="22"/>
          <w:lang w:val="en-GB"/>
        </w:rPr>
        <w:t>Member</w:t>
      </w:r>
      <w:r w:rsidR="0043625A" w:rsidRPr="002A6A55">
        <w:rPr>
          <w:rFonts w:ascii="Tahoma" w:hAnsi="Tahoma" w:cs="Tahoma"/>
          <w:color w:val="000000"/>
          <w:sz w:val="22"/>
          <w:szCs w:val="22"/>
          <w:lang w:val="en-GB"/>
        </w:rPr>
        <w:t xml:space="preserve"> and/or </w:t>
      </w:r>
      <w:r w:rsidR="00313CA2" w:rsidRPr="002A6A55">
        <w:rPr>
          <w:rFonts w:ascii="Tahoma" w:hAnsi="Tahoma" w:cs="Tahoma"/>
          <w:color w:val="000000"/>
          <w:sz w:val="22"/>
          <w:szCs w:val="22"/>
          <w:lang w:val="en-GB"/>
        </w:rPr>
        <w:t xml:space="preserve">a </w:t>
      </w:r>
      <w:r w:rsidR="002F2DFA" w:rsidRPr="002A6A55">
        <w:rPr>
          <w:rFonts w:ascii="Tahoma" w:hAnsi="Tahoma" w:cs="Tahoma"/>
          <w:color w:val="000000"/>
          <w:sz w:val="22"/>
          <w:szCs w:val="22"/>
          <w:lang w:val="en-GB"/>
        </w:rPr>
        <w:t>Clearing Member</w:t>
      </w:r>
      <w:r w:rsidR="00372E83" w:rsidRPr="002A6A55">
        <w:rPr>
          <w:rFonts w:ascii="Tahoma" w:hAnsi="Tahoma" w:cs="Tahoma"/>
          <w:color w:val="000000"/>
          <w:sz w:val="22"/>
          <w:szCs w:val="22"/>
          <w:lang w:val="en-GB"/>
        </w:rPr>
        <w:t>)</w:t>
      </w:r>
      <w:r w:rsidR="000B056E" w:rsidRPr="002A6A55">
        <w:rPr>
          <w:rFonts w:ascii="Tahoma" w:hAnsi="Tahoma" w:cs="Tahoma"/>
          <w:color w:val="000000"/>
          <w:sz w:val="22"/>
          <w:szCs w:val="22"/>
          <w:lang w:val="en-GB"/>
        </w:rPr>
        <w:t xml:space="preserve">, </w:t>
      </w:r>
      <w:r w:rsidR="009D02F5" w:rsidRPr="002A6A55">
        <w:rPr>
          <w:rFonts w:ascii="Tahoma" w:hAnsi="Tahoma" w:cs="Tahoma"/>
          <w:color w:val="000000"/>
          <w:sz w:val="22"/>
          <w:szCs w:val="22"/>
          <w:lang w:val="en-GB"/>
        </w:rPr>
        <w:t xml:space="preserve">subject to </w:t>
      </w:r>
      <w:r w:rsidR="009D5AAA" w:rsidRPr="007B16C8">
        <w:rPr>
          <w:rFonts w:ascii="Tahoma" w:hAnsi="Tahoma" w:cs="Tahoma"/>
          <w:color w:val="000000"/>
          <w:sz w:val="22"/>
          <w:szCs w:val="22"/>
          <w:lang w:val="en-GB"/>
        </w:rPr>
        <w:t xml:space="preserve">the </w:t>
      </w:r>
      <w:r w:rsidR="002F2DFA" w:rsidRPr="007B16C8">
        <w:rPr>
          <w:rFonts w:ascii="Tahoma" w:hAnsi="Tahoma" w:cs="Tahoma"/>
          <w:color w:val="000000"/>
          <w:sz w:val="22"/>
          <w:szCs w:val="22"/>
          <w:lang w:val="en-GB"/>
        </w:rPr>
        <w:t xml:space="preserve">Trading </w:t>
      </w:r>
      <w:r w:rsidR="009268A6" w:rsidRPr="007B16C8">
        <w:rPr>
          <w:rFonts w:ascii="Tahoma" w:hAnsi="Tahoma" w:cs="Tahoma"/>
          <w:color w:val="000000"/>
          <w:sz w:val="22"/>
          <w:szCs w:val="22"/>
          <w:lang w:val="en-GB"/>
        </w:rPr>
        <w:t>Member</w:t>
      </w:r>
      <w:r w:rsidR="009D02F5" w:rsidRPr="007B16C8">
        <w:rPr>
          <w:rFonts w:ascii="Tahoma" w:hAnsi="Tahoma" w:cs="Tahoma"/>
          <w:color w:val="000000"/>
          <w:sz w:val="22"/>
          <w:szCs w:val="22"/>
          <w:lang w:val="en-GB"/>
        </w:rPr>
        <w:t xml:space="preserve">’s </w:t>
      </w:r>
      <w:r w:rsidR="00293666" w:rsidRPr="007B16C8">
        <w:rPr>
          <w:rFonts w:ascii="Tahoma" w:hAnsi="Tahoma" w:cs="Tahoma"/>
          <w:color w:val="000000"/>
          <w:sz w:val="22"/>
          <w:szCs w:val="22"/>
          <w:lang w:val="en-GB"/>
        </w:rPr>
        <w:t xml:space="preserve">successful </w:t>
      </w:r>
      <w:r w:rsidR="000B056E" w:rsidRPr="007B16C8">
        <w:rPr>
          <w:rFonts w:ascii="Tahoma" w:hAnsi="Tahoma" w:cs="Tahoma"/>
          <w:color w:val="000000"/>
          <w:sz w:val="22"/>
          <w:szCs w:val="22"/>
          <w:lang w:val="en-GB"/>
        </w:rPr>
        <w:t>authentication</w:t>
      </w:r>
      <w:r w:rsidR="009D02F5" w:rsidRPr="007B16C8">
        <w:rPr>
          <w:rFonts w:ascii="Tahoma" w:hAnsi="Tahoma" w:cs="Tahoma"/>
          <w:color w:val="000000"/>
          <w:sz w:val="22"/>
          <w:szCs w:val="22"/>
          <w:lang w:val="en-GB"/>
        </w:rPr>
        <w:t xml:space="preserve"> under the respective</w:t>
      </w:r>
      <w:r w:rsidR="000B056E" w:rsidRPr="002A6A55">
        <w:rPr>
          <w:rFonts w:ascii="Tahoma" w:hAnsi="Tahoma" w:cs="Tahoma"/>
          <w:color w:val="000000"/>
          <w:sz w:val="22"/>
          <w:szCs w:val="22"/>
          <w:lang w:val="en-GB"/>
        </w:rPr>
        <w:t xml:space="preserve"> </w:t>
      </w:r>
      <w:r w:rsidR="000B056E" w:rsidRPr="007B16C8">
        <w:rPr>
          <w:rFonts w:ascii="Tahoma" w:hAnsi="Tahoma" w:cs="Tahoma"/>
          <w:color w:val="000000"/>
          <w:sz w:val="22"/>
          <w:szCs w:val="22"/>
          <w:lang w:val="en-GB"/>
        </w:rPr>
        <w:t>procedure</w:t>
      </w:r>
      <w:r w:rsidR="000B056E" w:rsidRPr="002A6A55">
        <w:rPr>
          <w:rFonts w:ascii="Tahoma" w:hAnsi="Tahoma" w:cs="Tahoma"/>
          <w:color w:val="000000"/>
          <w:sz w:val="22"/>
          <w:szCs w:val="22"/>
          <w:lang w:val="en-GB"/>
        </w:rPr>
        <w:t xml:space="preserve"> (</w:t>
      </w:r>
      <w:r w:rsidR="000B056E" w:rsidRPr="007B16C8">
        <w:rPr>
          <w:rFonts w:ascii="Tahoma" w:hAnsi="Tahoma" w:cs="Tahoma"/>
          <w:color w:val="000000"/>
          <w:sz w:val="22"/>
          <w:szCs w:val="22"/>
          <w:lang w:val="en-GB"/>
        </w:rPr>
        <w:t>procedure</w:t>
      </w:r>
      <w:r w:rsidR="000B056E" w:rsidRPr="002A6A55">
        <w:rPr>
          <w:rFonts w:ascii="Tahoma" w:hAnsi="Tahoma" w:cs="Tahoma"/>
          <w:color w:val="000000"/>
          <w:sz w:val="22"/>
          <w:szCs w:val="22"/>
          <w:lang w:val="en-GB"/>
        </w:rPr>
        <w:t xml:space="preserve"> </w:t>
      </w:r>
      <w:r w:rsidR="000B056E" w:rsidRPr="007B16C8">
        <w:rPr>
          <w:rFonts w:ascii="Tahoma" w:hAnsi="Tahoma" w:cs="Tahoma"/>
          <w:color w:val="000000"/>
          <w:sz w:val="22"/>
          <w:szCs w:val="22"/>
          <w:lang w:val="en-GB"/>
        </w:rPr>
        <w:t>for</w:t>
      </w:r>
      <w:r w:rsidR="000B056E" w:rsidRPr="002A6A55">
        <w:rPr>
          <w:rFonts w:ascii="Tahoma" w:hAnsi="Tahoma" w:cs="Tahoma"/>
          <w:color w:val="000000"/>
          <w:sz w:val="22"/>
          <w:szCs w:val="22"/>
          <w:lang w:val="en-GB"/>
        </w:rPr>
        <w:t xml:space="preserve"> </w:t>
      </w:r>
      <w:r w:rsidR="000B056E" w:rsidRPr="007B16C8">
        <w:rPr>
          <w:rFonts w:ascii="Tahoma" w:hAnsi="Tahoma" w:cs="Tahoma"/>
          <w:color w:val="000000"/>
          <w:sz w:val="22"/>
          <w:szCs w:val="22"/>
          <w:lang w:val="en-GB"/>
        </w:rPr>
        <w:t>confirmation</w:t>
      </w:r>
      <w:r w:rsidR="000B056E" w:rsidRPr="002A6A55">
        <w:rPr>
          <w:rFonts w:ascii="Tahoma" w:hAnsi="Tahoma" w:cs="Tahoma"/>
          <w:color w:val="000000"/>
          <w:sz w:val="22"/>
          <w:szCs w:val="22"/>
          <w:lang w:val="en-GB"/>
        </w:rPr>
        <w:t xml:space="preserve"> </w:t>
      </w:r>
      <w:r w:rsidR="000B056E" w:rsidRPr="007B16C8">
        <w:rPr>
          <w:rFonts w:ascii="Tahoma" w:hAnsi="Tahoma" w:cs="Tahoma"/>
          <w:color w:val="000000"/>
          <w:sz w:val="22"/>
          <w:szCs w:val="22"/>
          <w:lang w:val="en-GB"/>
        </w:rPr>
        <w:t>of</w:t>
      </w:r>
      <w:r w:rsidR="000B056E" w:rsidRPr="002A6A55">
        <w:rPr>
          <w:rFonts w:ascii="Tahoma" w:hAnsi="Tahoma" w:cs="Tahoma"/>
          <w:color w:val="000000"/>
          <w:sz w:val="22"/>
          <w:szCs w:val="22"/>
          <w:lang w:val="en-GB"/>
        </w:rPr>
        <w:t xml:space="preserve"> </w:t>
      </w:r>
      <w:r w:rsidR="000B056E" w:rsidRPr="007B16C8">
        <w:rPr>
          <w:rFonts w:ascii="Tahoma" w:hAnsi="Tahoma" w:cs="Tahoma"/>
          <w:color w:val="000000"/>
          <w:sz w:val="22"/>
          <w:szCs w:val="22"/>
          <w:lang w:val="en-GB"/>
        </w:rPr>
        <w:t>HSA</w:t>
      </w:r>
      <w:r w:rsidR="000B056E" w:rsidRPr="002A6A55">
        <w:rPr>
          <w:rFonts w:ascii="Tahoma" w:hAnsi="Tahoma" w:cs="Tahoma"/>
          <w:color w:val="000000"/>
          <w:sz w:val="22"/>
          <w:szCs w:val="22"/>
          <w:lang w:val="en-GB"/>
        </w:rPr>
        <w:t xml:space="preserve"> </w:t>
      </w:r>
      <w:r w:rsidR="000B056E" w:rsidRPr="007B16C8">
        <w:rPr>
          <w:rFonts w:ascii="Tahoma" w:hAnsi="Tahoma" w:cs="Tahoma"/>
          <w:color w:val="000000"/>
          <w:sz w:val="22"/>
          <w:szCs w:val="22"/>
          <w:lang w:val="en-GB"/>
        </w:rPr>
        <w:t>ownership</w:t>
      </w:r>
      <w:r w:rsidR="000B056E" w:rsidRPr="002A6A55">
        <w:rPr>
          <w:rFonts w:ascii="Tahoma" w:hAnsi="Tahoma" w:cs="Tahoma"/>
          <w:color w:val="000000"/>
          <w:sz w:val="22"/>
          <w:szCs w:val="22"/>
          <w:lang w:val="en-GB"/>
        </w:rPr>
        <w:t>)</w:t>
      </w:r>
      <w:r w:rsidR="003A4577" w:rsidRPr="002A6A55">
        <w:rPr>
          <w:rFonts w:ascii="Tahoma" w:hAnsi="Tahoma" w:cs="Tahoma"/>
          <w:color w:val="000000"/>
          <w:sz w:val="22"/>
          <w:szCs w:val="22"/>
          <w:lang w:val="en-GB"/>
        </w:rPr>
        <w:t>.</w:t>
      </w:r>
    </w:p>
    <w:p w14:paraId="087505FB" w14:textId="74720D7A" w:rsidR="003A4577" w:rsidRPr="002A6A55" w:rsidRDefault="000D16D0" w:rsidP="003A4577">
      <w:pPr>
        <w:pStyle w:val="22"/>
        <w:numPr>
          <w:ilvl w:val="3"/>
          <w:numId w:val="68"/>
        </w:numPr>
        <w:overflowPunct/>
        <w:autoSpaceDE/>
        <w:autoSpaceDN/>
        <w:adjustRightInd/>
        <w:spacing w:beforeLines="60" w:before="144" w:afterLines="60" w:after="144"/>
        <w:ind w:left="851" w:hanging="851"/>
        <w:textAlignment w:val="auto"/>
        <w:rPr>
          <w:rFonts w:ascii="Tahoma" w:hAnsi="Tahoma" w:cs="Tahoma"/>
          <w:color w:val="000000"/>
          <w:sz w:val="22"/>
          <w:szCs w:val="22"/>
          <w:lang w:val="en-GB"/>
        </w:rPr>
      </w:pPr>
      <w:r w:rsidRPr="002A6A55">
        <w:rPr>
          <w:rFonts w:ascii="Tahoma" w:hAnsi="Tahoma" w:cs="Tahoma"/>
          <w:color w:val="000000"/>
          <w:sz w:val="22"/>
          <w:szCs w:val="22"/>
          <w:lang w:val="en-GB"/>
        </w:rPr>
        <w:t>The use of a</w:t>
      </w:r>
      <w:r w:rsidR="000A3276" w:rsidRPr="002A6A55">
        <w:rPr>
          <w:rFonts w:ascii="Tahoma" w:hAnsi="Tahoma" w:cs="Tahoma"/>
          <w:color w:val="000000"/>
          <w:sz w:val="22"/>
          <w:szCs w:val="22"/>
          <w:lang w:val="en-GB"/>
        </w:rPr>
        <w:t>n</w:t>
      </w:r>
      <w:r w:rsidRPr="002A6A55">
        <w:rPr>
          <w:rFonts w:ascii="Tahoma" w:hAnsi="Tahoma" w:cs="Tahoma"/>
          <w:color w:val="000000"/>
          <w:sz w:val="22"/>
          <w:szCs w:val="22"/>
          <w:lang w:val="en-GB"/>
        </w:rPr>
        <w:t xml:space="preserve"> </w:t>
      </w:r>
      <w:r w:rsidR="000A3276" w:rsidRPr="002A6A55">
        <w:rPr>
          <w:rFonts w:ascii="Tahoma" w:hAnsi="Tahoma" w:cs="Tahoma"/>
          <w:color w:val="000000"/>
          <w:sz w:val="22"/>
          <w:szCs w:val="22"/>
          <w:lang w:val="en-GB"/>
        </w:rPr>
        <w:t>HSA</w:t>
      </w:r>
      <w:r w:rsidRPr="002A6A55">
        <w:rPr>
          <w:rFonts w:ascii="Tahoma" w:hAnsi="Tahoma" w:cs="Tahoma"/>
          <w:color w:val="000000"/>
          <w:sz w:val="22"/>
          <w:szCs w:val="22"/>
          <w:lang w:val="en-GB"/>
        </w:rPr>
        <w:t xml:space="preserve"> shall produce the same legal consequences as the use of handwritten signatures in accordance with the laws</w:t>
      </w:r>
      <w:r w:rsidR="00894CAD" w:rsidRPr="002A6A55">
        <w:rPr>
          <w:rFonts w:ascii="Tahoma" w:hAnsi="Tahoma" w:cs="Tahoma"/>
          <w:color w:val="000000"/>
          <w:sz w:val="22"/>
          <w:szCs w:val="22"/>
          <w:lang w:val="en-GB"/>
        </w:rPr>
        <w:t xml:space="preserve"> of the Russian Federation</w:t>
      </w:r>
      <w:r w:rsidR="003A4577" w:rsidRPr="002A6A55">
        <w:rPr>
          <w:rFonts w:ascii="Tahoma" w:hAnsi="Tahoma" w:cs="Tahoma"/>
          <w:color w:val="000000"/>
          <w:sz w:val="22"/>
          <w:szCs w:val="22"/>
          <w:lang w:val="en-GB"/>
        </w:rPr>
        <w:t xml:space="preserve">, </w:t>
      </w:r>
      <w:r w:rsidRPr="002A6A55">
        <w:rPr>
          <w:rFonts w:ascii="Tahoma" w:hAnsi="Tahoma" w:cs="Tahoma"/>
          <w:color w:val="000000"/>
          <w:sz w:val="22"/>
          <w:szCs w:val="22"/>
          <w:lang w:val="en-GB"/>
        </w:rPr>
        <w:t>and the Instructions signed with</w:t>
      </w:r>
      <w:r w:rsidR="000A3276" w:rsidRPr="002A6A55">
        <w:rPr>
          <w:rFonts w:ascii="Tahoma" w:hAnsi="Tahoma" w:cs="Tahoma"/>
          <w:color w:val="000000"/>
          <w:sz w:val="22"/>
          <w:szCs w:val="22"/>
          <w:lang w:val="en-GB"/>
        </w:rPr>
        <w:t xml:space="preserve"> an</w:t>
      </w:r>
      <w:r w:rsidRPr="002A6A55">
        <w:rPr>
          <w:rFonts w:ascii="Tahoma" w:hAnsi="Tahoma" w:cs="Tahoma"/>
          <w:color w:val="000000"/>
          <w:sz w:val="22"/>
          <w:szCs w:val="22"/>
          <w:lang w:val="en-GB"/>
        </w:rPr>
        <w:t xml:space="preserve"> HS</w:t>
      </w:r>
      <w:r w:rsidR="007B5B77" w:rsidRPr="002A6A55">
        <w:rPr>
          <w:rFonts w:ascii="Tahoma" w:hAnsi="Tahoma" w:cs="Tahoma"/>
          <w:color w:val="000000"/>
          <w:sz w:val="22"/>
          <w:szCs w:val="22"/>
          <w:lang w:val="en-GB"/>
        </w:rPr>
        <w:t>A</w:t>
      </w:r>
      <w:r w:rsidRPr="002A6A55">
        <w:rPr>
          <w:rFonts w:ascii="Tahoma" w:hAnsi="Tahoma" w:cs="Tahoma"/>
          <w:color w:val="000000"/>
          <w:sz w:val="22"/>
          <w:szCs w:val="22"/>
          <w:lang w:val="en-GB"/>
        </w:rPr>
        <w:t xml:space="preserve"> shall be treated as equal to the documents sig</w:t>
      </w:r>
      <w:r w:rsidR="00CB07C2" w:rsidRPr="002A6A55">
        <w:rPr>
          <w:rFonts w:ascii="Tahoma" w:hAnsi="Tahoma" w:cs="Tahoma"/>
          <w:color w:val="000000"/>
          <w:sz w:val="22"/>
          <w:szCs w:val="22"/>
          <w:lang w:val="en-GB"/>
        </w:rPr>
        <w:t>n</w:t>
      </w:r>
      <w:r w:rsidRPr="002A6A55">
        <w:rPr>
          <w:rFonts w:ascii="Tahoma" w:hAnsi="Tahoma" w:cs="Tahoma"/>
          <w:color w:val="000000"/>
          <w:sz w:val="22"/>
          <w:szCs w:val="22"/>
          <w:lang w:val="en-GB"/>
        </w:rPr>
        <w:t>ed with handwritten signatures on paper</w:t>
      </w:r>
      <w:r w:rsidR="003A4577" w:rsidRPr="002A6A55">
        <w:rPr>
          <w:rFonts w:ascii="Tahoma" w:hAnsi="Tahoma" w:cs="Tahoma"/>
          <w:color w:val="000000"/>
          <w:sz w:val="22"/>
          <w:szCs w:val="22"/>
          <w:lang w:val="en-GB"/>
        </w:rPr>
        <w:t>.</w:t>
      </w:r>
    </w:p>
    <w:p w14:paraId="0C731B72" w14:textId="11D1D13E" w:rsidR="003A4577" w:rsidRPr="002A6A55" w:rsidRDefault="005B077F" w:rsidP="003A4577">
      <w:pPr>
        <w:numPr>
          <w:ilvl w:val="3"/>
          <w:numId w:val="68"/>
        </w:numPr>
        <w:overflowPunct/>
        <w:autoSpaceDE/>
        <w:autoSpaceDN/>
        <w:adjustRightInd/>
        <w:spacing w:beforeLines="60" w:before="144" w:afterLines="60" w:after="144"/>
        <w:ind w:left="851" w:hanging="851"/>
        <w:textAlignment w:val="auto"/>
        <w:rPr>
          <w:rFonts w:ascii="Tahoma" w:hAnsi="Tahoma" w:cs="Tahoma"/>
          <w:color w:val="000000"/>
          <w:sz w:val="22"/>
          <w:szCs w:val="22"/>
          <w:lang w:val="en-GB"/>
        </w:rPr>
      </w:pPr>
      <w:r w:rsidRPr="002A6A55">
        <w:rPr>
          <w:rFonts w:ascii="Tahoma" w:hAnsi="Tahoma" w:cs="Tahoma"/>
          <w:color w:val="000000"/>
          <w:sz w:val="22"/>
          <w:szCs w:val="22"/>
          <w:lang w:val="en-GB"/>
        </w:rPr>
        <w:t xml:space="preserve">Procedure for the use of </w:t>
      </w:r>
      <w:r w:rsidR="000A3276" w:rsidRPr="002A6A55">
        <w:rPr>
          <w:rFonts w:ascii="Tahoma" w:hAnsi="Tahoma" w:cs="Tahoma"/>
          <w:color w:val="000000"/>
          <w:sz w:val="22"/>
          <w:szCs w:val="22"/>
          <w:lang w:val="en-GB"/>
        </w:rPr>
        <w:t xml:space="preserve">an </w:t>
      </w:r>
      <w:r w:rsidRPr="002A6A55">
        <w:rPr>
          <w:rFonts w:ascii="Tahoma" w:hAnsi="Tahoma" w:cs="Tahoma"/>
          <w:color w:val="000000"/>
          <w:sz w:val="22"/>
          <w:szCs w:val="22"/>
          <w:lang w:val="en-GB"/>
        </w:rPr>
        <w:t>HSA</w:t>
      </w:r>
      <w:r w:rsidR="003A4577" w:rsidRPr="002A6A55">
        <w:rPr>
          <w:rFonts w:ascii="Tahoma" w:hAnsi="Tahoma" w:cs="Tahoma"/>
          <w:color w:val="000000"/>
          <w:sz w:val="22"/>
          <w:szCs w:val="22"/>
          <w:lang w:val="en-GB"/>
        </w:rPr>
        <w:t>:</w:t>
      </w:r>
    </w:p>
    <w:p w14:paraId="36F08CCD" w14:textId="67CB525E" w:rsidR="003A4577" w:rsidRPr="002A6A55" w:rsidRDefault="003A4577" w:rsidP="00F72F33">
      <w:pPr>
        <w:overflowPunct/>
        <w:autoSpaceDE/>
        <w:autoSpaceDN/>
        <w:adjustRightInd/>
        <w:spacing w:beforeLines="60" w:before="144" w:afterLines="60" w:after="144"/>
        <w:ind w:left="851"/>
        <w:jc w:val="both"/>
        <w:textAlignment w:val="auto"/>
        <w:rPr>
          <w:rFonts w:ascii="Tahoma" w:hAnsi="Tahoma" w:cs="Tahoma"/>
          <w:color w:val="000000"/>
          <w:sz w:val="22"/>
          <w:szCs w:val="22"/>
          <w:lang w:val="en-GB"/>
        </w:rPr>
      </w:pPr>
      <w:r w:rsidRPr="002A6A55">
        <w:rPr>
          <w:rFonts w:ascii="Tahoma" w:hAnsi="Tahoma" w:cs="Tahoma"/>
          <w:color w:val="000000"/>
          <w:sz w:val="22"/>
          <w:szCs w:val="22"/>
          <w:lang w:val="en-GB"/>
        </w:rPr>
        <w:t xml:space="preserve">5.1. </w:t>
      </w:r>
      <w:r w:rsidR="005B077F" w:rsidRPr="002A6A55">
        <w:rPr>
          <w:rFonts w:ascii="Tahoma" w:hAnsi="Tahoma" w:cs="Tahoma"/>
          <w:color w:val="000000"/>
          <w:sz w:val="22"/>
          <w:szCs w:val="22"/>
          <w:lang w:val="en-GB"/>
        </w:rPr>
        <w:t>The Exchange shall ensure safety and integrity of</w:t>
      </w:r>
      <w:r w:rsidR="00D52723" w:rsidRPr="002A6A55">
        <w:rPr>
          <w:rFonts w:ascii="Tahoma" w:hAnsi="Tahoma" w:cs="Tahoma"/>
          <w:color w:val="000000"/>
          <w:sz w:val="22"/>
          <w:szCs w:val="22"/>
          <w:lang w:val="en-GB"/>
        </w:rPr>
        <w:t xml:space="preserve"> the</w:t>
      </w:r>
      <w:r w:rsidR="005B077F" w:rsidRPr="002A6A55">
        <w:rPr>
          <w:rFonts w:ascii="Tahoma" w:hAnsi="Tahoma" w:cs="Tahoma"/>
          <w:color w:val="000000"/>
          <w:sz w:val="22"/>
          <w:szCs w:val="22"/>
          <w:lang w:val="en-GB"/>
        </w:rPr>
        <w:t xml:space="preserve"> Instructions </w:t>
      </w:r>
      <w:r w:rsidR="005B077F" w:rsidRPr="007B16C8">
        <w:rPr>
          <w:rFonts w:ascii="Tahoma" w:hAnsi="Tahoma" w:cs="Tahoma"/>
          <w:color w:val="000000"/>
          <w:sz w:val="22"/>
          <w:szCs w:val="22"/>
          <w:lang w:val="en-GB"/>
        </w:rPr>
        <w:t xml:space="preserve">by </w:t>
      </w:r>
      <w:r w:rsidR="00D52723" w:rsidRPr="007B16C8">
        <w:rPr>
          <w:rFonts w:ascii="Tahoma" w:hAnsi="Tahoma" w:cs="Tahoma"/>
          <w:color w:val="000000"/>
          <w:sz w:val="22"/>
          <w:szCs w:val="22"/>
          <w:lang w:val="en-GB"/>
        </w:rPr>
        <w:t>implementing</w:t>
      </w:r>
      <w:r w:rsidR="005B077F" w:rsidRPr="007B16C8">
        <w:rPr>
          <w:rFonts w:ascii="Tahoma" w:hAnsi="Tahoma" w:cs="Tahoma"/>
          <w:color w:val="000000"/>
          <w:sz w:val="22"/>
          <w:szCs w:val="22"/>
          <w:lang w:val="en-GB"/>
        </w:rPr>
        <w:t xml:space="preserve"> a</w:t>
      </w:r>
      <w:r w:rsidR="00F72F33" w:rsidRPr="007B16C8">
        <w:rPr>
          <w:rFonts w:ascii="Tahoma" w:hAnsi="Tahoma" w:cs="Tahoma"/>
          <w:color w:val="000000"/>
          <w:sz w:val="22"/>
          <w:szCs w:val="22"/>
          <w:lang w:val="en-GB"/>
        </w:rPr>
        <w:t> </w:t>
      </w:r>
      <w:r w:rsidR="00D52723" w:rsidRPr="007B16C8">
        <w:rPr>
          <w:rFonts w:ascii="Tahoma" w:hAnsi="Tahoma" w:cs="Tahoma"/>
          <w:color w:val="000000"/>
          <w:sz w:val="22"/>
          <w:szCs w:val="22"/>
          <w:lang w:val="en-GB"/>
        </w:rPr>
        <w:t xml:space="preserve">set </w:t>
      </w:r>
      <w:r w:rsidR="005B077F" w:rsidRPr="007B16C8">
        <w:rPr>
          <w:rFonts w:ascii="Tahoma" w:hAnsi="Tahoma" w:cs="Tahoma"/>
          <w:color w:val="000000"/>
          <w:sz w:val="22"/>
          <w:szCs w:val="22"/>
          <w:lang w:val="en-GB"/>
        </w:rPr>
        <w:t>of organisational and technical measures, which shall include but not be limited to the following</w:t>
      </w:r>
      <w:r w:rsidRPr="002A6A55">
        <w:rPr>
          <w:rFonts w:ascii="Tahoma" w:hAnsi="Tahoma" w:cs="Tahoma"/>
          <w:color w:val="000000"/>
          <w:sz w:val="22"/>
          <w:szCs w:val="22"/>
          <w:lang w:val="en-GB"/>
        </w:rPr>
        <w:t>:</w:t>
      </w:r>
    </w:p>
    <w:p w14:paraId="45566AA4" w14:textId="68A64F82" w:rsidR="003A4577" w:rsidRPr="002A6A55" w:rsidRDefault="003A4577" w:rsidP="0001659D">
      <w:pPr>
        <w:overflowPunct/>
        <w:autoSpaceDE/>
        <w:autoSpaceDN/>
        <w:adjustRightInd/>
        <w:spacing w:beforeLines="60" w:before="144" w:afterLines="60" w:after="144"/>
        <w:ind w:left="1276"/>
        <w:jc w:val="both"/>
        <w:textAlignment w:val="auto"/>
        <w:rPr>
          <w:rFonts w:ascii="Tahoma" w:hAnsi="Tahoma" w:cs="Tahoma"/>
          <w:color w:val="000000"/>
          <w:sz w:val="22"/>
          <w:szCs w:val="22"/>
          <w:lang w:val="en-GB"/>
        </w:rPr>
      </w:pPr>
      <w:r w:rsidRPr="002A6A55">
        <w:rPr>
          <w:rFonts w:ascii="Tahoma" w:hAnsi="Tahoma" w:cs="Tahoma"/>
          <w:color w:val="000000"/>
          <w:sz w:val="22"/>
          <w:szCs w:val="22"/>
          <w:lang w:val="en-GB"/>
        </w:rPr>
        <w:t xml:space="preserve">5.1.1. </w:t>
      </w:r>
      <w:r w:rsidR="005B077F" w:rsidRPr="007B16C8">
        <w:rPr>
          <w:rFonts w:ascii="Tahoma" w:hAnsi="Tahoma" w:cs="Tahoma"/>
          <w:color w:val="000000"/>
          <w:sz w:val="22"/>
          <w:szCs w:val="22"/>
          <w:lang w:val="en-GB"/>
        </w:rPr>
        <w:t>us</w:t>
      </w:r>
      <w:r w:rsidR="00F72F33" w:rsidRPr="007B16C8">
        <w:rPr>
          <w:rFonts w:ascii="Tahoma" w:hAnsi="Tahoma" w:cs="Tahoma"/>
          <w:color w:val="000000"/>
          <w:sz w:val="22"/>
          <w:szCs w:val="22"/>
          <w:lang w:val="en-GB"/>
        </w:rPr>
        <w:t>e of</w:t>
      </w:r>
      <w:r w:rsidR="005B077F" w:rsidRPr="007B16C8">
        <w:rPr>
          <w:rFonts w:ascii="Tahoma" w:hAnsi="Tahoma" w:cs="Tahoma"/>
          <w:color w:val="000000"/>
          <w:sz w:val="22"/>
          <w:szCs w:val="22"/>
          <w:lang w:val="en-GB"/>
        </w:rPr>
        <w:t xml:space="preserve"> specialised software and hardware</w:t>
      </w:r>
      <w:r w:rsidR="00512DA3" w:rsidRPr="007B16C8">
        <w:rPr>
          <w:rFonts w:ascii="Tahoma" w:hAnsi="Tahoma" w:cs="Tahoma"/>
          <w:color w:val="000000"/>
          <w:sz w:val="22"/>
          <w:szCs w:val="22"/>
          <w:lang w:val="en-GB"/>
        </w:rPr>
        <w:t xml:space="preserve"> by the Technical Centre that</w:t>
      </w:r>
      <w:r w:rsidR="005B077F" w:rsidRPr="007B16C8">
        <w:rPr>
          <w:rFonts w:ascii="Tahoma" w:hAnsi="Tahoma" w:cs="Tahoma"/>
          <w:color w:val="000000"/>
          <w:sz w:val="22"/>
          <w:szCs w:val="22"/>
          <w:lang w:val="en-GB"/>
        </w:rPr>
        <w:t xml:space="preserve"> provid</w:t>
      </w:r>
      <w:r w:rsidR="00512DA3" w:rsidRPr="007B16C8">
        <w:rPr>
          <w:rFonts w:ascii="Tahoma" w:hAnsi="Tahoma" w:cs="Tahoma"/>
          <w:color w:val="000000"/>
          <w:sz w:val="22"/>
          <w:szCs w:val="22"/>
          <w:lang w:val="en-GB"/>
        </w:rPr>
        <w:t>e</w:t>
      </w:r>
      <w:r w:rsidR="005B077F" w:rsidRPr="007B16C8">
        <w:rPr>
          <w:rFonts w:ascii="Tahoma" w:hAnsi="Tahoma" w:cs="Tahoma"/>
          <w:color w:val="000000"/>
          <w:sz w:val="22"/>
          <w:szCs w:val="22"/>
          <w:lang w:val="en-GB"/>
        </w:rPr>
        <w:t xml:space="preserve"> unambiguous </w:t>
      </w:r>
      <w:r w:rsidR="003943BE" w:rsidRPr="007B16C8">
        <w:rPr>
          <w:rFonts w:ascii="Tahoma" w:hAnsi="Tahoma" w:cs="Tahoma"/>
          <w:color w:val="000000"/>
          <w:sz w:val="22"/>
          <w:szCs w:val="22"/>
          <w:lang w:val="en-GB"/>
        </w:rPr>
        <w:t xml:space="preserve">IP address </w:t>
      </w:r>
      <w:r w:rsidR="005B077F" w:rsidRPr="007B16C8">
        <w:rPr>
          <w:rFonts w:ascii="Tahoma" w:hAnsi="Tahoma" w:cs="Tahoma"/>
          <w:color w:val="000000"/>
          <w:sz w:val="22"/>
          <w:szCs w:val="22"/>
          <w:lang w:val="en-GB"/>
        </w:rPr>
        <w:t xml:space="preserve">identification of </w:t>
      </w:r>
      <w:r w:rsidR="00D55D3E" w:rsidRPr="007B16C8">
        <w:rPr>
          <w:rFonts w:ascii="Tahoma" w:hAnsi="Tahoma" w:cs="Tahoma"/>
          <w:color w:val="000000"/>
          <w:sz w:val="22"/>
          <w:szCs w:val="22"/>
          <w:lang w:val="en-GB"/>
        </w:rPr>
        <w:t>a</w:t>
      </w:r>
      <w:r w:rsidR="005B077F" w:rsidRPr="007B16C8">
        <w:rPr>
          <w:rFonts w:ascii="Tahoma" w:hAnsi="Tahoma" w:cs="Tahoma"/>
          <w:color w:val="000000"/>
          <w:sz w:val="22"/>
          <w:szCs w:val="22"/>
          <w:lang w:val="en-GB"/>
        </w:rPr>
        <w:t xml:space="preserve"> </w:t>
      </w:r>
      <w:r w:rsidR="002F2DFA" w:rsidRPr="007B16C8">
        <w:rPr>
          <w:rFonts w:ascii="Tahoma" w:hAnsi="Tahoma" w:cs="Tahoma"/>
          <w:color w:val="000000"/>
          <w:sz w:val="22"/>
          <w:szCs w:val="22"/>
          <w:lang w:val="en-GB"/>
        </w:rPr>
        <w:t xml:space="preserve">Trading </w:t>
      </w:r>
      <w:r w:rsidR="009268A6" w:rsidRPr="007B16C8">
        <w:rPr>
          <w:rFonts w:ascii="Tahoma" w:hAnsi="Tahoma" w:cs="Tahoma"/>
          <w:color w:val="000000"/>
          <w:sz w:val="22"/>
          <w:szCs w:val="22"/>
          <w:lang w:val="en-GB"/>
        </w:rPr>
        <w:t>Member</w:t>
      </w:r>
      <w:r w:rsidR="00D52723" w:rsidRPr="007B16C8">
        <w:rPr>
          <w:rFonts w:ascii="Tahoma" w:hAnsi="Tahoma" w:cs="Tahoma"/>
          <w:color w:val="000000"/>
          <w:sz w:val="22"/>
          <w:szCs w:val="22"/>
          <w:lang w:val="en-GB"/>
        </w:rPr>
        <w:t>’</w:t>
      </w:r>
      <w:r w:rsidR="005B077F" w:rsidRPr="007B16C8">
        <w:rPr>
          <w:rFonts w:ascii="Tahoma" w:hAnsi="Tahoma" w:cs="Tahoma"/>
          <w:color w:val="000000"/>
          <w:sz w:val="22"/>
          <w:szCs w:val="22"/>
          <w:lang w:val="en-GB"/>
        </w:rPr>
        <w:t>s workplace, as well as protection of information against unauthorised access</w:t>
      </w:r>
      <w:r w:rsidRPr="002A6A55">
        <w:rPr>
          <w:rFonts w:ascii="Tahoma" w:hAnsi="Tahoma" w:cs="Tahoma"/>
          <w:color w:val="000000"/>
          <w:sz w:val="22"/>
          <w:szCs w:val="22"/>
          <w:lang w:val="en-GB"/>
        </w:rPr>
        <w:t>;</w:t>
      </w:r>
    </w:p>
    <w:p w14:paraId="1F45EB13" w14:textId="7783664B" w:rsidR="003A4577" w:rsidRPr="002A6A55" w:rsidRDefault="003A4577" w:rsidP="0001659D">
      <w:pPr>
        <w:overflowPunct/>
        <w:autoSpaceDE/>
        <w:autoSpaceDN/>
        <w:adjustRightInd/>
        <w:spacing w:beforeLines="60" w:before="144" w:afterLines="60" w:after="144"/>
        <w:ind w:left="1276"/>
        <w:jc w:val="both"/>
        <w:textAlignment w:val="auto"/>
        <w:rPr>
          <w:rFonts w:ascii="Tahoma" w:hAnsi="Tahoma" w:cs="Tahoma"/>
          <w:color w:val="000000"/>
          <w:sz w:val="22"/>
          <w:szCs w:val="22"/>
          <w:lang w:val="en-GB"/>
        </w:rPr>
      </w:pPr>
      <w:r w:rsidRPr="002A6A55">
        <w:rPr>
          <w:rFonts w:ascii="Tahoma" w:hAnsi="Tahoma" w:cs="Tahoma"/>
          <w:color w:val="000000"/>
          <w:sz w:val="22"/>
          <w:szCs w:val="22"/>
          <w:lang w:val="en-GB"/>
        </w:rPr>
        <w:t xml:space="preserve">5.1.2. </w:t>
      </w:r>
      <w:r w:rsidR="00512DA3" w:rsidRPr="002A6A55">
        <w:rPr>
          <w:rFonts w:ascii="Tahoma" w:hAnsi="Tahoma" w:cs="Tahoma"/>
          <w:color w:val="000000"/>
          <w:sz w:val="22"/>
          <w:szCs w:val="22"/>
          <w:lang w:val="en-GB"/>
        </w:rPr>
        <w:t>us</w:t>
      </w:r>
      <w:r w:rsidR="00F72F33" w:rsidRPr="002A6A55">
        <w:rPr>
          <w:rFonts w:ascii="Tahoma" w:hAnsi="Tahoma" w:cs="Tahoma"/>
          <w:color w:val="000000"/>
          <w:sz w:val="22"/>
          <w:szCs w:val="22"/>
          <w:lang w:val="en-GB"/>
        </w:rPr>
        <w:t>e of</w:t>
      </w:r>
      <w:r w:rsidR="00512DA3" w:rsidRPr="002A6A55">
        <w:rPr>
          <w:rFonts w:ascii="Tahoma" w:hAnsi="Tahoma" w:cs="Tahoma"/>
          <w:color w:val="000000"/>
          <w:sz w:val="22"/>
          <w:szCs w:val="22"/>
          <w:lang w:val="en-GB"/>
        </w:rPr>
        <w:t xml:space="preserve"> a </w:t>
      </w:r>
      <w:r w:rsidR="000E7F51" w:rsidRPr="002A6A55">
        <w:rPr>
          <w:rFonts w:ascii="Tahoma" w:hAnsi="Tahoma" w:cs="Tahoma"/>
          <w:color w:val="000000"/>
          <w:sz w:val="22"/>
          <w:szCs w:val="22"/>
          <w:lang w:val="en-GB"/>
        </w:rPr>
        <w:t>multiple authentication system to identify</w:t>
      </w:r>
      <w:r w:rsidR="00D55D3E" w:rsidRPr="002A6A55">
        <w:rPr>
          <w:rFonts w:ascii="Tahoma" w:hAnsi="Tahoma" w:cs="Tahoma"/>
          <w:color w:val="000000"/>
          <w:sz w:val="22"/>
          <w:szCs w:val="22"/>
          <w:lang w:val="en-GB"/>
        </w:rPr>
        <w:t xml:space="preserve"> a</w:t>
      </w:r>
      <w:r w:rsidR="000E7F51" w:rsidRPr="002A6A55">
        <w:rPr>
          <w:rFonts w:ascii="Tahoma" w:hAnsi="Tahoma" w:cs="Tahoma"/>
          <w:color w:val="000000"/>
          <w:sz w:val="22"/>
          <w:szCs w:val="22"/>
          <w:lang w:val="en-GB"/>
        </w:rPr>
        <w:t xml:space="preserve"> </w:t>
      </w:r>
      <w:r w:rsidR="002F2DFA" w:rsidRPr="002A6A55">
        <w:rPr>
          <w:rFonts w:ascii="Tahoma" w:hAnsi="Tahoma" w:cs="Tahoma"/>
          <w:color w:val="000000"/>
          <w:sz w:val="22"/>
          <w:szCs w:val="22"/>
          <w:lang w:val="en-GB"/>
        </w:rPr>
        <w:t xml:space="preserve">Trading </w:t>
      </w:r>
      <w:r w:rsidR="009268A6" w:rsidRPr="002A6A55">
        <w:rPr>
          <w:rFonts w:ascii="Tahoma" w:hAnsi="Tahoma" w:cs="Tahoma"/>
          <w:color w:val="000000"/>
          <w:sz w:val="22"/>
          <w:szCs w:val="22"/>
          <w:lang w:val="en-GB"/>
        </w:rPr>
        <w:t>Member</w:t>
      </w:r>
      <w:r w:rsidR="000E7F51" w:rsidRPr="002A6A55">
        <w:rPr>
          <w:rFonts w:ascii="Tahoma" w:hAnsi="Tahoma" w:cs="Tahoma"/>
          <w:color w:val="000000"/>
          <w:sz w:val="22"/>
          <w:szCs w:val="22"/>
          <w:lang w:val="en-GB"/>
        </w:rPr>
        <w:t xml:space="preserve"> </w:t>
      </w:r>
      <w:r w:rsidR="006E1985" w:rsidRPr="002A6A55">
        <w:rPr>
          <w:rFonts w:ascii="Tahoma" w:hAnsi="Tahoma" w:cs="Tahoma"/>
          <w:color w:val="000000"/>
          <w:sz w:val="22"/>
          <w:szCs w:val="22"/>
          <w:lang w:val="en-GB"/>
        </w:rPr>
        <w:t>submitting</w:t>
      </w:r>
      <w:r w:rsidR="000E7F51" w:rsidRPr="002A6A55">
        <w:rPr>
          <w:rFonts w:ascii="Tahoma" w:hAnsi="Tahoma" w:cs="Tahoma"/>
          <w:color w:val="000000"/>
          <w:sz w:val="22"/>
          <w:szCs w:val="22"/>
          <w:lang w:val="en-GB"/>
        </w:rPr>
        <w:t xml:space="preserve"> </w:t>
      </w:r>
      <w:r w:rsidR="00044BFB" w:rsidRPr="002A6A55">
        <w:rPr>
          <w:rFonts w:ascii="Tahoma" w:hAnsi="Tahoma" w:cs="Tahoma"/>
          <w:color w:val="000000"/>
          <w:sz w:val="22"/>
          <w:szCs w:val="22"/>
          <w:lang w:val="en-GB"/>
        </w:rPr>
        <w:t>an</w:t>
      </w:r>
      <w:r w:rsidR="000E7F51" w:rsidRPr="002A6A55">
        <w:rPr>
          <w:rFonts w:ascii="Tahoma" w:hAnsi="Tahoma" w:cs="Tahoma"/>
          <w:color w:val="000000"/>
          <w:sz w:val="22"/>
          <w:szCs w:val="22"/>
          <w:lang w:val="en-GB"/>
        </w:rPr>
        <w:t xml:space="preserve"> Instruction</w:t>
      </w:r>
      <w:r w:rsidRPr="002A6A55">
        <w:rPr>
          <w:rFonts w:ascii="Tahoma" w:hAnsi="Tahoma" w:cs="Tahoma"/>
          <w:color w:val="000000"/>
          <w:sz w:val="22"/>
          <w:szCs w:val="22"/>
          <w:lang w:val="en-GB"/>
        </w:rPr>
        <w:t xml:space="preserve">, </w:t>
      </w:r>
      <w:r w:rsidR="000E7F51" w:rsidRPr="002A6A55">
        <w:rPr>
          <w:rFonts w:ascii="Tahoma" w:hAnsi="Tahoma" w:cs="Tahoma"/>
          <w:color w:val="000000"/>
          <w:sz w:val="22"/>
          <w:szCs w:val="22"/>
          <w:lang w:val="en-GB"/>
        </w:rPr>
        <w:t>in particular</w:t>
      </w:r>
      <w:r w:rsidRPr="002A6A55">
        <w:rPr>
          <w:rFonts w:ascii="Tahoma" w:hAnsi="Tahoma" w:cs="Tahoma"/>
          <w:color w:val="000000"/>
          <w:sz w:val="22"/>
          <w:szCs w:val="22"/>
          <w:lang w:val="en-GB"/>
        </w:rPr>
        <w:t>:</w:t>
      </w:r>
    </w:p>
    <w:p w14:paraId="5857F50B" w14:textId="27D54ECC" w:rsidR="003A4577" w:rsidRPr="002A6A55" w:rsidRDefault="003A4577" w:rsidP="0001659D">
      <w:pPr>
        <w:overflowPunct/>
        <w:autoSpaceDE/>
        <w:autoSpaceDN/>
        <w:adjustRightInd/>
        <w:spacing w:beforeLines="60" w:before="144" w:afterLines="60" w:after="144"/>
        <w:ind w:left="1276"/>
        <w:jc w:val="both"/>
        <w:textAlignment w:val="auto"/>
        <w:rPr>
          <w:rFonts w:ascii="Tahoma" w:hAnsi="Tahoma" w:cs="Tahoma"/>
          <w:color w:val="000000"/>
          <w:sz w:val="22"/>
          <w:szCs w:val="22"/>
          <w:lang w:val="en-GB"/>
        </w:rPr>
      </w:pPr>
      <w:r w:rsidRPr="002A6A55">
        <w:rPr>
          <w:rFonts w:ascii="Tahoma" w:hAnsi="Tahoma" w:cs="Tahoma"/>
          <w:color w:val="000000"/>
          <w:sz w:val="22"/>
          <w:szCs w:val="22"/>
          <w:lang w:val="en-GB"/>
        </w:rPr>
        <w:t>-</w:t>
      </w:r>
      <w:r w:rsidR="002F40FD" w:rsidRPr="002A6A55">
        <w:rPr>
          <w:rFonts w:ascii="Tahoma" w:hAnsi="Tahoma" w:cs="Tahoma"/>
          <w:color w:val="000000"/>
          <w:sz w:val="22"/>
          <w:szCs w:val="22"/>
          <w:lang w:val="en-GB"/>
        </w:rPr>
        <w:t> </w:t>
      </w:r>
      <w:r w:rsidR="000E7F51" w:rsidRPr="002A6A55">
        <w:rPr>
          <w:rFonts w:ascii="Tahoma" w:hAnsi="Tahoma" w:cs="Tahoma"/>
          <w:color w:val="000000"/>
          <w:sz w:val="22"/>
          <w:szCs w:val="22"/>
          <w:lang w:val="en-GB"/>
        </w:rPr>
        <w:t xml:space="preserve">verification of </w:t>
      </w:r>
      <w:r w:rsidR="002F40FD" w:rsidRPr="002A6A55">
        <w:rPr>
          <w:rFonts w:ascii="Tahoma" w:hAnsi="Tahoma" w:cs="Tahoma"/>
          <w:color w:val="000000"/>
          <w:sz w:val="22"/>
          <w:szCs w:val="22"/>
          <w:lang w:val="en-GB"/>
        </w:rPr>
        <w:t xml:space="preserve">an </w:t>
      </w:r>
      <w:r w:rsidR="000E7F51" w:rsidRPr="002A6A55">
        <w:rPr>
          <w:rFonts w:ascii="Tahoma" w:hAnsi="Tahoma" w:cs="Tahoma"/>
          <w:bCs/>
          <w:iCs/>
          <w:color w:val="000000"/>
          <w:sz w:val="22"/>
          <w:szCs w:val="22"/>
          <w:lang w:val="en-GB"/>
        </w:rPr>
        <w:t xml:space="preserve">ESVKC (electronic signature verification key certificate) </w:t>
      </w:r>
      <w:r w:rsidR="000D16D0" w:rsidRPr="002A6A55">
        <w:rPr>
          <w:rFonts w:ascii="Tahoma" w:hAnsi="Tahoma" w:cs="Tahoma"/>
          <w:bCs/>
          <w:iCs/>
          <w:color w:val="000000"/>
          <w:sz w:val="22"/>
          <w:szCs w:val="22"/>
          <w:lang w:val="en-GB"/>
        </w:rPr>
        <w:t xml:space="preserve">used by the </w:t>
      </w:r>
      <w:r w:rsidR="002F2DFA" w:rsidRPr="002A6A55">
        <w:rPr>
          <w:rFonts w:ascii="Tahoma" w:hAnsi="Tahoma" w:cs="Tahoma"/>
          <w:bCs/>
          <w:iCs/>
          <w:color w:val="000000"/>
          <w:sz w:val="22"/>
          <w:szCs w:val="22"/>
          <w:lang w:val="en-GB"/>
        </w:rPr>
        <w:t xml:space="preserve">Trading </w:t>
      </w:r>
      <w:r w:rsidR="009268A6" w:rsidRPr="002A6A55">
        <w:rPr>
          <w:rFonts w:ascii="Tahoma" w:hAnsi="Tahoma" w:cs="Tahoma"/>
          <w:bCs/>
          <w:iCs/>
          <w:color w:val="000000"/>
          <w:sz w:val="22"/>
          <w:szCs w:val="22"/>
          <w:lang w:val="en-GB"/>
        </w:rPr>
        <w:t>Member</w:t>
      </w:r>
      <w:r w:rsidRPr="002A6A55">
        <w:rPr>
          <w:rFonts w:ascii="Tahoma" w:hAnsi="Tahoma" w:cs="Tahoma"/>
          <w:color w:val="000000"/>
          <w:sz w:val="22"/>
          <w:szCs w:val="22"/>
          <w:lang w:val="en-GB"/>
        </w:rPr>
        <w:t>;</w:t>
      </w:r>
    </w:p>
    <w:p w14:paraId="4160893A" w14:textId="2D74F8CC" w:rsidR="003A4577" w:rsidRPr="002A6A55" w:rsidRDefault="003A4577" w:rsidP="0001659D">
      <w:pPr>
        <w:overflowPunct/>
        <w:autoSpaceDE/>
        <w:autoSpaceDN/>
        <w:adjustRightInd/>
        <w:spacing w:beforeLines="60" w:before="144" w:afterLines="60" w:after="144"/>
        <w:ind w:left="1276"/>
        <w:jc w:val="both"/>
        <w:textAlignment w:val="auto"/>
        <w:rPr>
          <w:rFonts w:ascii="Tahoma" w:hAnsi="Tahoma" w:cs="Tahoma"/>
          <w:color w:val="000000"/>
          <w:sz w:val="22"/>
          <w:szCs w:val="22"/>
          <w:lang w:val="en-GB"/>
        </w:rPr>
      </w:pPr>
      <w:r w:rsidRPr="002A6A55">
        <w:rPr>
          <w:rFonts w:ascii="Tahoma" w:hAnsi="Tahoma" w:cs="Tahoma"/>
          <w:color w:val="000000"/>
          <w:sz w:val="22"/>
          <w:szCs w:val="22"/>
          <w:lang w:val="en-GB"/>
        </w:rPr>
        <w:t>-</w:t>
      </w:r>
      <w:r w:rsidR="002F40FD" w:rsidRPr="002A6A55">
        <w:rPr>
          <w:rFonts w:ascii="Tahoma" w:hAnsi="Tahoma" w:cs="Tahoma"/>
          <w:color w:val="000000"/>
          <w:sz w:val="22"/>
          <w:szCs w:val="22"/>
          <w:lang w:val="en-GB"/>
        </w:rPr>
        <w:t> </w:t>
      </w:r>
      <w:r w:rsidR="001C7FF4" w:rsidRPr="002A6A55">
        <w:rPr>
          <w:rFonts w:ascii="Tahoma" w:hAnsi="Tahoma" w:cs="Tahoma"/>
          <w:color w:val="000000"/>
          <w:sz w:val="22"/>
          <w:szCs w:val="22"/>
          <w:lang w:val="en-GB"/>
        </w:rPr>
        <w:t>setting logins</w:t>
      </w:r>
      <w:r w:rsidR="00851E5B" w:rsidRPr="002A6A55">
        <w:rPr>
          <w:rFonts w:ascii="Tahoma" w:hAnsi="Tahoma" w:cs="Tahoma"/>
          <w:color w:val="000000"/>
          <w:sz w:val="22"/>
          <w:szCs w:val="22"/>
          <w:lang w:val="en-GB"/>
        </w:rPr>
        <w:t>/</w:t>
      </w:r>
      <w:r w:rsidR="001C7FF4" w:rsidRPr="002A6A55">
        <w:rPr>
          <w:rFonts w:ascii="Tahoma" w:hAnsi="Tahoma" w:cs="Tahoma"/>
          <w:color w:val="000000"/>
          <w:sz w:val="22"/>
          <w:szCs w:val="22"/>
          <w:lang w:val="en-GB"/>
        </w:rPr>
        <w:t>passwords</w:t>
      </w:r>
      <w:r w:rsidRPr="002A6A55">
        <w:rPr>
          <w:rFonts w:ascii="Tahoma" w:hAnsi="Tahoma" w:cs="Tahoma"/>
          <w:color w:val="000000"/>
          <w:sz w:val="22"/>
          <w:szCs w:val="22"/>
          <w:lang w:val="en-GB"/>
        </w:rPr>
        <w:t xml:space="preserve">, </w:t>
      </w:r>
      <w:r w:rsidR="001C7FF4" w:rsidRPr="002A6A55">
        <w:rPr>
          <w:rFonts w:ascii="Tahoma" w:hAnsi="Tahoma" w:cs="Tahoma"/>
          <w:color w:val="000000"/>
          <w:sz w:val="22"/>
          <w:szCs w:val="22"/>
          <w:lang w:val="en-GB"/>
        </w:rPr>
        <w:t>used by</w:t>
      </w:r>
      <w:r w:rsidR="002F40FD" w:rsidRPr="002A6A55">
        <w:rPr>
          <w:rFonts w:ascii="Tahoma" w:hAnsi="Tahoma" w:cs="Tahoma"/>
          <w:color w:val="000000"/>
          <w:sz w:val="22"/>
          <w:szCs w:val="22"/>
          <w:lang w:val="en-GB"/>
        </w:rPr>
        <w:t xml:space="preserve"> the</w:t>
      </w:r>
      <w:r w:rsidR="001C7FF4" w:rsidRPr="002A6A55">
        <w:rPr>
          <w:rFonts w:ascii="Tahoma" w:hAnsi="Tahoma" w:cs="Tahoma"/>
          <w:color w:val="000000"/>
          <w:sz w:val="22"/>
          <w:szCs w:val="22"/>
          <w:lang w:val="en-GB"/>
        </w:rPr>
        <w:t xml:space="preserve"> </w:t>
      </w:r>
      <w:r w:rsidR="002F2DFA" w:rsidRPr="002A6A55">
        <w:rPr>
          <w:rFonts w:ascii="Tahoma" w:hAnsi="Tahoma" w:cs="Tahoma"/>
          <w:color w:val="000000"/>
          <w:sz w:val="22"/>
          <w:szCs w:val="22"/>
          <w:lang w:val="en-GB"/>
        </w:rPr>
        <w:t xml:space="preserve">Trading </w:t>
      </w:r>
      <w:r w:rsidR="009268A6" w:rsidRPr="002A6A55">
        <w:rPr>
          <w:rFonts w:ascii="Tahoma" w:hAnsi="Tahoma" w:cs="Tahoma"/>
          <w:color w:val="000000"/>
          <w:sz w:val="22"/>
          <w:szCs w:val="22"/>
          <w:lang w:val="en-GB"/>
        </w:rPr>
        <w:t>Member</w:t>
      </w:r>
      <w:r w:rsidR="001C7FF4" w:rsidRPr="002A6A55">
        <w:rPr>
          <w:rFonts w:ascii="Tahoma" w:hAnsi="Tahoma" w:cs="Tahoma"/>
          <w:color w:val="000000"/>
          <w:sz w:val="22"/>
          <w:szCs w:val="22"/>
          <w:lang w:val="en-GB"/>
        </w:rPr>
        <w:t xml:space="preserve">, </w:t>
      </w:r>
      <w:r w:rsidR="000E7F51" w:rsidRPr="002A6A55">
        <w:rPr>
          <w:rFonts w:ascii="Tahoma" w:hAnsi="Tahoma" w:cs="Tahoma"/>
          <w:color w:val="000000"/>
          <w:sz w:val="22"/>
          <w:szCs w:val="22"/>
          <w:lang w:val="en-GB"/>
        </w:rPr>
        <w:t>via</w:t>
      </w:r>
      <w:r w:rsidR="002F40FD" w:rsidRPr="002A6A55">
        <w:rPr>
          <w:rFonts w:ascii="Tahoma" w:hAnsi="Tahoma" w:cs="Tahoma"/>
          <w:color w:val="000000"/>
          <w:sz w:val="22"/>
          <w:szCs w:val="22"/>
          <w:lang w:val="en-GB"/>
        </w:rPr>
        <w:t xml:space="preserve"> the</w:t>
      </w:r>
      <w:r w:rsidR="000E7F51" w:rsidRPr="002A6A55">
        <w:rPr>
          <w:rFonts w:ascii="Tahoma" w:hAnsi="Tahoma" w:cs="Tahoma"/>
          <w:color w:val="000000"/>
          <w:sz w:val="22"/>
          <w:szCs w:val="22"/>
          <w:lang w:val="en-GB"/>
        </w:rPr>
        <w:t xml:space="preserve"> </w:t>
      </w:r>
      <w:r w:rsidRPr="002A6A55">
        <w:rPr>
          <w:rFonts w:ascii="Tahoma" w:hAnsi="Tahoma" w:cs="Tahoma"/>
          <w:color w:val="000000"/>
          <w:sz w:val="22"/>
          <w:szCs w:val="22"/>
          <w:lang w:val="en-GB"/>
        </w:rPr>
        <w:t xml:space="preserve">passport.moex </w:t>
      </w:r>
      <w:r w:rsidR="000E7F51" w:rsidRPr="002A6A55">
        <w:rPr>
          <w:rFonts w:ascii="Tahoma" w:hAnsi="Tahoma" w:cs="Tahoma"/>
          <w:color w:val="000000"/>
          <w:sz w:val="22"/>
          <w:szCs w:val="22"/>
          <w:lang w:val="en-GB"/>
        </w:rPr>
        <w:t xml:space="preserve">service during registration on the My Account </w:t>
      </w:r>
      <w:r w:rsidR="00290763" w:rsidRPr="002A6A55">
        <w:rPr>
          <w:rFonts w:ascii="Tahoma" w:hAnsi="Tahoma" w:cs="Tahoma"/>
          <w:color w:val="000000"/>
          <w:sz w:val="22"/>
          <w:szCs w:val="22"/>
          <w:lang w:val="en-GB"/>
        </w:rPr>
        <w:t>P</w:t>
      </w:r>
      <w:r w:rsidR="000E7F51" w:rsidRPr="002A6A55">
        <w:rPr>
          <w:rFonts w:ascii="Tahoma" w:hAnsi="Tahoma" w:cs="Tahoma"/>
          <w:color w:val="000000"/>
          <w:sz w:val="22"/>
          <w:szCs w:val="22"/>
          <w:lang w:val="en-GB"/>
        </w:rPr>
        <w:t>age</w:t>
      </w:r>
      <w:r w:rsidRPr="002A6A55">
        <w:rPr>
          <w:rFonts w:ascii="Tahoma" w:hAnsi="Tahoma" w:cs="Tahoma"/>
          <w:color w:val="000000"/>
          <w:sz w:val="22"/>
          <w:szCs w:val="22"/>
          <w:lang w:val="en-GB"/>
        </w:rPr>
        <w:t xml:space="preserve">. </w:t>
      </w:r>
    </w:p>
    <w:p w14:paraId="2F7D54EE" w14:textId="7A648EDB" w:rsidR="003A4577" w:rsidRPr="002A6A55" w:rsidRDefault="003A4577" w:rsidP="00F72F33">
      <w:pPr>
        <w:overflowPunct/>
        <w:autoSpaceDE/>
        <w:autoSpaceDN/>
        <w:adjustRightInd/>
        <w:spacing w:beforeLines="60" w:before="144" w:afterLines="60" w:after="144"/>
        <w:ind w:left="851"/>
        <w:jc w:val="both"/>
        <w:textAlignment w:val="auto"/>
        <w:rPr>
          <w:rFonts w:ascii="Tahoma" w:hAnsi="Tahoma" w:cs="Tahoma"/>
          <w:color w:val="000000"/>
          <w:sz w:val="22"/>
          <w:szCs w:val="22"/>
          <w:lang w:val="en-GB"/>
        </w:rPr>
      </w:pPr>
      <w:r w:rsidRPr="002A6A55">
        <w:rPr>
          <w:rFonts w:ascii="Tahoma" w:hAnsi="Tahoma" w:cs="Tahoma"/>
          <w:color w:val="000000"/>
          <w:sz w:val="22"/>
          <w:szCs w:val="22"/>
          <w:lang w:val="en-GB"/>
        </w:rPr>
        <w:t xml:space="preserve">5.2. </w:t>
      </w:r>
      <w:r w:rsidR="00D654C7" w:rsidRPr="002A6A55">
        <w:rPr>
          <w:rFonts w:ascii="Tahoma" w:hAnsi="Tahoma" w:cs="Tahoma"/>
          <w:color w:val="000000"/>
          <w:sz w:val="22"/>
          <w:szCs w:val="22"/>
          <w:lang w:val="en-GB"/>
        </w:rPr>
        <w:t xml:space="preserve">After receiving the Instruction, the </w:t>
      </w:r>
      <w:r w:rsidR="002F40FD" w:rsidRPr="002A6A55">
        <w:rPr>
          <w:rFonts w:ascii="Tahoma" w:hAnsi="Tahoma" w:cs="Tahoma"/>
          <w:color w:val="000000"/>
          <w:sz w:val="22"/>
          <w:szCs w:val="22"/>
          <w:lang w:val="en-GB"/>
        </w:rPr>
        <w:t>E</w:t>
      </w:r>
      <w:r w:rsidR="00D654C7" w:rsidRPr="002A6A55">
        <w:rPr>
          <w:rFonts w:ascii="Tahoma" w:hAnsi="Tahoma" w:cs="Tahoma"/>
          <w:color w:val="000000"/>
          <w:sz w:val="22"/>
          <w:szCs w:val="22"/>
          <w:lang w:val="en-GB"/>
        </w:rPr>
        <w:t xml:space="preserve">xchange-side software will automatically identify </w:t>
      </w:r>
      <w:r w:rsidR="00044BFB" w:rsidRPr="002A6A55">
        <w:rPr>
          <w:rFonts w:ascii="Tahoma" w:hAnsi="Tahoma" w:cs="Tahoma"/>
          <w:color w:val="000000"/>
          <w:sz w:val="22"/>
          <w:szCs w:val="22"/>
          <w:lang w:val="en-GB"/>
        </w:rPr>
        <w:t>the</w:t>
      </w:r>
      <w:r w:rsidR="00D654C7" w:rsidRPr="002A6A55">
        <w:rPr>
          <w:rFonts w:ascii="Tahoma" w:hAnsi="Tahoma" w:cs="Tahoma"/>
          <w:color w:val="000000"/>
          <w:sz w:val="22"/>
          <w:szCs w:val="22"/>
          <w:lang w:val="en-GB"/>
        </w:rPr>
        <w:t xml:space="preserve"> </w:t>
      </w:r>
      <w:r w:rsidR="002F2DFA" w:rsidRPr="002A6A55">
        <w:rPr>
          <w:rFonts w:ascii="Tahoma" w:hAnsi="Tahoma" w:cs="Tahoma"/>
          <w:color w:val="000000"/>
          <w:sz w:val="22"/>
          <w:szCs w:val="22"/>
          <w:lang w:val="en-GB"/>
        </w:rPr>
        <w:t xml:space="preserve">Trading </w:t>
      </w:r>
      <w:r w:rsidR="009268A6" w:rsidRPr="002A6A55">
        <w:rPr>
          <w:rFonts w:ascii="Tahoma" w:hAnsi="Tahoma" w:cs="Tahoma"/>
          <w:color w:val="000000"/>
          <w:sz w:val="22"/>
          <w:szCs w:val="22"/>
          <w:lang w:val="en-GB"/>
        </w:rPr>
        <w:t>Member</w:t>
      </w:r>
      <w:r w:rsidR="00D654C7" w:rsidRPr="002A6A55">
        <w:rPr>
          <w:rFonts w:ascii="Tahoma" w:hAnsi="Tahoma" w:cs="Tahoma"/>
          <w:color w:val="000000"/>
          <w:sz w:val="22"/>
          <w:szCs w:val="22"/>
          <w:lang w:val="en-GB"/>
        </w:rPr>
        <w:t xml:space="preserve"> by matching available data o</w:t>
      </w:r>
      <w:r w:rsidR="002F40FD" w:rsidRPr="002A6A55">
        <w:rPr>
          <w:rFonts w:ascii="Tahoma" w:hAnsi="Tahoma" w:cs="Tahoma"/>
          <w:color w:val="000000"/>
          <w:sz w:val="22"/>
          <w:szCs w:val="22"/>
          <w:lang w:val="en-GB"/>
        </w:rPr>
        <w:t>n the</w:t>
      </w:r>
      <w:r w:rsidR="00D654C7" w:rsidRPr="002A6A55">
        <w:rPr>
          <w:rFonts w:ascii="Tahoma" w:hAnsi="Tahoma" w:cs="Tahoma"/>
          <w:color w:val="000000"/>
          <w:sz w:val="22"/>
          <w:szCs w:val="22"/>
          <w:lang w:val="en-GB"/>
        </w:rPr>
        <w:t xml:space="preserve"> registered Uni</w:t>
      </w:r>
      <w:r w:rsidR="00AF12C4" w:rsidRPr="002A6A55">
        <w:rPr>
          <w:rFonts w:ascii="Tahoma" w:hAnsi="Tahoma" w:cs="Tahoma"/>
          <w:color w:val="000000"/>
          <w:sz w:val="22"/>
          <w:szCs w:val="22"/>
          <w:lang w:val="en-GB"/>
        </w:rPr>
        <w:t>que C</w:t>
      </w:r>
      <w:r w:rsidR="00D654C7" w:rsidRPr="002A6A55">
        <w:rPr>
          <w:rFonts w:ascii="Tahoma" w:hAnsi="Tahoma" w:cs="Tahoma"/>
          <w:color w:val="000000"/>
          <w:sz w:val="22"/>
          <w:szCs w:val="22"/>
          <w:lang w:val="en-GB"/>
        </w:rPr>
        <w:t>ode</w:t>
      </w:r>
      <w:r w:rsidR="002F40FD" w:rsidRPr="002A6A55">
        <w:rPr>
          <w:rFonts w:ascii="Tahoma" w:hAnsi="Tahoma" w:cs="Tahoma"/>
          <w:color w:val="000000"/>
          <w:sz w:val="22"/>
          <w:szCs w:val="22"/>
          <w:lang w:val="en-GB"/>
        </w:rPr>
        <w:t xml:space="preserve"> </w:t>
      </w:r>
      <w:r w:rsidR="006E1985" w:rsidRPr="002A6A55">
        <w:rPr>
          <w:rFonts w:ascii="Tahoma" w:hAnsi="Tahoma" w:cs="Tahoma"/>
          <w:color w:val="000000"/>
          <w:sz w:val="22"/>
          <w:szCs w:val="22"/>
          <w:lang w:val="en-GB"/>
        </w:rPr>
        <w:t>to</w:t>
      </w:r>
      <w:r w:rsidR="002F40FD" w:rsidRPr="002A6A55">
        <w:rPr>
          <w:rFonts w:ascii="Tahoma" w:hAnsi="Tahoma" w:cs="Tahoma"/>
          <w:bCs/>
          <w:iCs/>
          <w:snapToGrid/>
          <w:sz w:val="22"/>
          <w:szCs w:val="22"/>
          <w:lang w:val="en-GB"/>
        </w:rPr>
        <w:t xml:space="preserve"> </w:t>
      </w:r>
      <w:r w:rsidR="001D0DC8" w:rsidRPr="002A6A55">
        <w:rPr>
          <w:rFonts w:ascii="Tahoma" w:hAnsi="Tahoma" w:cs="Tahoma"/>
          <w:bCs/>
          <w:iCs/>
          <w:snapToGrid/>
          <w:sz w:val="22"/>
          <w:szCs w:val="22"/>
          <w:lang w:val="en-GB"/>
        </w:rPr>
        <w:t>the</w:t>
      </w:r>
      <w:r w:rsidR="002F40FD" w:rsidRPr="002A6A55">
        <w:rPr>
          <w:rFonts w:ascii="Tahoma" w:hAnsi="Tahoma" w:cs="Tahoma"/>
          <w:bCs/>
          <w:iCs/>
          <w:snapToGrid/>
          <w:sz w:val="22"/>
          <w:szCs w:val="22"/>
          <w:lang w:val="en-GB"/>
        </w:rPr>
        <w:t xml:space="preserve"> </w:t>
      </w:r>
      <w:r w:rsidR="00D654C7" w:rsidRPr="002A6A55">
        <w:rPr>
          <w:rFonts w:ascii="Tahoma" w:hAnsi="Tahoma" w:cs="Tahoma"/>
          <w:bCs/>
          <w:iCs/>
          <w:color w:val="000000"/>
          <w:sz w:val="22"/>
          <w:szCs w:val="22"/>
          <w:lang w:val="en-GB"/>
        </w:rPr>
        <w:t>ESVKC</w:t>
      </w:r>
      <w:r w:rsidRPr="002A6A55">
        <w:rPr>
          <w:rFonts w:ascii="Tahoma" w:hAnsi="Tahoma" w:cs="Tahoma"/>
          <w:color w:val="000000"/>
          <w:sz w:val="22"/>
          <w:szCs w:val="22"/>
          <w:lang w:val="en-GB"/>
        </w:rPr>
        <w:t xml:space="preserve">, </w:t>
      </w:r>
      <w:r w:rsidR="00D654C7" w:rsidRPr="002A6A55">
        <w:rPr>
          <w:rFonts w:ascii="Tahoma" w:hAnsi="Tahoma" w:cs="Tahoma"/>
          <w:color w:val="000000"/>
          <w:sz w:val="22"/>
          <w:szCs w:val="22"/>
          <w:lang w:val="en-GB"/>
        </w:rPr>
        <w:t xml:space="preserve">and </w:t>
      </w:r>
      <w:r w:rsidR="001D0DC8" w:rsidRPr="002A6A55">
        <w:rPr>
          <w:rFonts w:ascii="Tahoma" w:hAnsi="Tahoma" w:cs="Tahoma"/>
          <w:color w:val="000000"/>
          <w:sz w:val="22"/>
          <w:szCs w:val="22"/>
          <w:lang w:val="en-GB"/>
        </w:rPr>
        <w:t xml:space="preserve">the </w:t>
      </w:r>
      <w:r w:rsidR="00D654C7" w:rsidRPr="002A6A55">
        <w:rPr>
          <w:rFonts w:ascii="Tahoma" w:hAnsi="Tahoma" w:cs="Tahoma"/>
          <w:color w:val="000000"/>
          <w:sz w:val="22"/>
          <w:szCs w:val="22"/>
          <w:lang w:val="en-GB"/>
        </w:rPr>
        <w:t>registration data</w:t>
      </w:r>
      <w:r w:rsidR="001D0DC8" w:rsidRPr="002A6A55">
        <w:rPr>
          <w:rFonts w:ascii="Tahoma" w:hAnsi="Tahoma" w:cs="Tahoma"/>
          <w:color w:val="000000"/>
          <w:sz w:val="22"/>
          <w:szCs w:val="22"/>
          <w:lang w:val="en-GB"/>
        </w:rPr>
        <w:t xml:space="preserve"> obtained from</w:t>
      </w:r>
      <w:r w:rsidR="00D654C7" w:rsidRPr="002A6A55">
        <w:rPr>
          <w:rFonts w:ascii="Tahoma" w:hAnsi="Tahoma" w:cs="Tahoma"/>
          <w:color w:val="000000"/>
          <w:sz w:val="22"/>
          <w:szCs w:val="22"/>
          <w:lang w:val="en-GB"/>
        </w:rPr>
        <w:t xml:space="preserve"> </w:t>
      </w:r>
      <w:r w:rsidRPr="002A6A55">
        <w:rPr>
          <w:rFonts w:ascii="Tahoma" w:hAnsi="Tahoma" w:cs="Tahoma"/>
          <w:color w:val="000000"/>
          <w:sz w:val="22"/>
          <w:szCs w:val="22"/>
          <w:lang w:val="en-GB"/>
        </w:rPr>
        <w:t>passport.moex.</w:t>
      </w:r>
    </w:p>
    <w:p w14:paraId="763006A6" w14:textId="64E55DF3" w:rsidR="003A4577" w:rsidRPr="002A6A55" w:rsidRDefault="00D654C7" w:rsidP="00F72F33">
      <w:pPr>
        <w:overflowPunct/>
        <w:autoSpaceDE/>
        <w:autoSpaceDN/>
        <w:adjustRightInd/>
        <w:spacing w:beforeLines="60" w:before="144" w:afterLines="60" w:after="144"/>
        <w:ind w:left="851"/>
        <w:jc w:val="both"/>
        <w:textAlignment w:val="auto"/>
        <w:rPr>
          <w:rFonts w:ascii="Tahoma" w:hAnsi="Tahoma" w:cs="Tahoma"/>
          <w:color w:val="000000"/>
          <w:sz w:val="22"/>
          <w:szCs w:val="22"/>
          <w:lang w:val="en-GB"/>
        </w:rPr>
      </w:pPr>
      <w:r w:rsidRPr="002A6A55">
        <w:rPr>
          <w:rFonts w:ascii="Tahoma" w:hAnsi="Tahoma" w:cs="Tahoma"/>
          <w:color w:val="000000"/>
          <w:sz w:val="22"/>
          <w:szCs w:val="22"/>
          <w:lang w:val="en-GB"/>
        </w:rPr>
        <w:t xml:space="preserve">After </w:t>
      </w:r>
      <w:r w:rsidR="001D0DC8" w:rsidRPr="002A6A55">
        <w:rPr>
          <w:rFonts w:ascii="Tahoma" w:hAnsi="Tahoma" w:cs="Tahoma"/>
          <w:color w:val="000000"/>
          <w:sz w:val="22"/>
          <w:szCs w:val="22"/>
          <w:lang w:val="en-GB"/>
        </w:rPr>
        <w:t xml:space="preserve">a </w:t>
      </w:r>
      <w:r w:rsidRPr="002A6A55">
        <w:rPr>
          <w:rFonts w:ascii="Tahoma" w:hAnsi="Tahoma" w:cs="Tahoma"/>
          <w:color w:val="000000"/>
          <w:sz w:val="22"/>
          <w:szCs w:val="22"/>
          <w:lang w:val="en-GB"/>
        </w:rPr>
        <w:t>successful verification, the Instruction is accepted for execution. If the verified data</w:t>
      </w:r>
      <w:r w:rsidR="006E1985" w:rsidRPr="002A6A55">
        <w:rPr>
          <w:rFonts w:ascii="Tahoma" w:hAnsi="Tahoma" w:cs="Tahoma"/>
          <w:color w:val="000000"/>
          <w:sz w:val="22"/>
          <w:szCs w:val="22"/>
          <w:lang w:val="en-GB"/>
        </w:rPr>
        <w:t xml:space="preserve"> elements do</w:t>
      </w:r>
      <w:r w:rsidRPr="002A6A55">
        <w:rPr>
          <w:rFonts w:ascii="Tahoma" w:hAnsi="Tahoma" w:cs="Tahoma"/>
          <w:color w:val="000000"/>
          <w:sz w:val="22"/>
          <w:szCs w:val="22"/>
          <w:lang w:val="en-GB"/>
        </w:rPr>
        <w:t xml:space="preserve"> not </w:t>
      </w:r>
      <w:r w:rsidR="003572A2" w:rsidRPr="002A6A55">
        <w:rPr>
          <w:rFonts w:ascii="Tahoma" w:hAnsi="Tahoma" w:cs="Tahoma"/>
          <w:color w:val="000000"/>
          <w:sz w:val="22"/>
          <w:szCs w:val="22"/>
          <w:lang w:val="en-GB"/>
        </w:rPr>
        <w:t>correspond</w:t>
      </w:r>
      <w:r w:rsidR="006E1985" w:rsidRPr="002A6A55">
        <w:rPr>
          <w:rFonts w:ascii="Tahoma" w:hAnsi="Tahoma" w:cs="Tahoma"/>
          <w:color w:val="000000"/>
          <w:sz w:val="22"/>
          <w:szCs w:val="22"/>
          <w:lang w:val="en-GB"/>
        </w:rPr>
        <w:t xml:space="preserve"> to one another</w:t>
      </w:r>
      <w:r w:rsidRPr="002A6A55">
        <w:rPr>
          <w:rFonts w:ascii="Tahoma" w:hAnsi="Tahoma" w:cs="Tahoma"/>
          <w:color w:val="000000"/>
          <w:sz w:val="22"/>
          <w:szCs w:val="22"/>
          <w:lang w:val="en-GB"/>
        </w:rPr>
        <w:t xml:space="preserve">, the </w:t>
      </w:r>
      <w:r w:rsidR="002F2DFA" w:rsidRPr="002A6A55">
        <w:rPr>
          <w:rFonts w:ascii="Tahoma" w:hAnsi="Tahoma" w:cs="Tahoma"/>
          <w:color w:val="000000"/>
          <w:sz w:val="22"/>
          <w:szCs w:val="22"/>
          <w:lang w:val="en-GB"/>
        </w:rPr>
        <w:t xml:space="preserve">Trading </w:t>
      </w:r>
      <w:r w:rsidR="009268A6" w:rsidRPr="002A6A55">
        <w:rPr>
          <w:rFonts w:ascii="Tahoma" w:hAnsi="Tahoma" w:cs="Tahoma"/>
          <w:color w:val="000000"/>
          <w:sz w:val="22"/>
          <w:szCs w:val="22"/>
          <w:lang w:val="en-GB"/>
        </w:rPr>
        <w:t>Member</w:t>
      </w:r>
      <w:r w:rsidRPr="002A6A55">
        <w:rPr>
          <w:rFonts w:ascii="Tahoma" w:hAnsi="Tahoma" w:cs="Tahoma"/>
          <w:color w:val="000000"/>
          <w:sz w:val="22"/>
          <w:szCs w:val="22"/>
          <w:lang w:val="en-GB"/>
        </w:rPr>
        <w:t xml:space="preserve"> is notified o</w:t>
      </w:r>
      <w:r w:rsidR="00F72F33" w:rsidRPr="002A6A55">
        <w:rPr>
          <w:rFonts w:ascii="Tahoma" w:hAnsi="Tahoma" w:cs="Tahoma"/>
          <w:color w:val="000000"/>
          <w:sz w:val="22"/>
          <w:szCs w:val="22"/>
          <w:lang w:val="en-GB"/>
        </w:rPr>
        <w:t>f</w:t>
      </w:r>
      <w:r w:rsidRPr="002A6A55">
        <w:rPr>
          <w:rFonts w:ascii="Tahoma" w:hAnsi="Tahoma" w:cs="Tahoma"/>
          <w:color w:val="000000"/>
          <w:sz w:val="22"/>
          <w:szCs w:val="22"/>
          <w:lang w:val="en-GB"/>
        </w:rPr>
        <w:t xml:space="preserve"> </w:t>
      </w:r>
      <w:r w:rsidR="000E7F51" w:rsidRPr="002A6A55">
        <w:rPr>
          <w:rFonts w:ascii="Tahoma" w:hAnsi="Tahoma" w:cs="Tahoma"/>
          <w:color w:val="000000"/>
          <w:sz w:val="22"/>
          <w:szCs w:val="22"/>
          <w:lang w:val="en-GB"/>
        </w:rPr>
        <w:t>re</w:t>
      </w:r>
      <w:r w:rsidR="001D0DC8" w:rsidRPr="002A6A55">
        <w:rPr>
          <w:rFonts w:ascii="Tahoma" w:hAnsi="Tahoma" w:cs="Tahoma"/>
          <w:color w:val="000000"/>
          <w:sz w:val="22"/>
          <w:szCs w:val="22"/>
          <w:lang w:val="en-GB"/>
        </w:rPr>
        <w:t>fusal</w:t>
      </w:r>
      <w:r w:rsidR="000E7F51" w:rsidRPr="002A6A55">
        <w:rPr>
          <w:rFonts w:ascii="Tahoma" w:hAnsi="Tahoma" w:cs="Tahoma"/>
          <w:color w:val="000000"/>
          <w:sz w:val="22"/>
          <w:szCs w:val="22"/>
          <w:lang w:val="en-GB"/>
        </w:rPr>
        <w:t xml:space="preserve"> to process the electronic document</w:t>
      </w:r>
      <w:r w:rsidR="003A4577" w:rsidRPr="002A6A55">
        <w:rPr>
          <w:rFonts w:ascii="Tahoma" w:hAnsi="Tahoma" w:cs="Tahoma"/>
          <w:color w:val="000000"/>
          <w:sz w:val="22"/>
          <w:szCs w:val="22"/>
          <w:lang w:val="en-GB"/>
        </w:rPr>
        <w:t>.</w:t>
      </w:r>
    </w:p>
    <w:p w14:paraId="2B7C067E" w14:textId="62EF4EED" w:rsidR="003A4577" w:rsidRPr="002A6A55" w:rsidRDefault="003A4577" w:rsidP="00F72F33">
      <w:pPr>
        <w:overflowPunct/>
        <w:autoSpaceDE/>
        <w:autoSpaceDN/>
        <w:adjustRightInd/>
        <w:spacing w:beforeLines="60" w:before="144" w:afterLines="60" w:after="144"/>
        <w:ind w:left="851"/>
        <w:jc w:val="both"/>
        <w:textAlignment w:val="auto"/>
        <w:rPr>
          <w:rFonts w:ascii="Tahoma" w:hAnsi="Tahoma" w:cs="Tahoma"/>
          <w:i/>
          <w:color w:val="000000"/>
          <w:sz w:val="22"/>
          <w:szCs w:val="22"/>
          <w:lang w:val="en-GB"/>
        </w:rPr>
      </w:pPr>
      <w:r w:rsidRPr="002A6A55">
        <w:rPr>
          <w:rFonts w:ascii="Tahoma" w:hAnsi="Tahoma" w:cs="Tahoma"/>
          <w:color w:val="000000"/>
          <w:sz w:val="22"/>
          <w:szCs w:val="22"/>
          <w:lang w:val="en-GB"/>
        </w:rPr>
        <w:t xml:space="preserve">5.3. </w:t>
      </w:r>
      <w:r w:rsidR="005A2047" w:rsidRPr="002A6A55">
        <w:rPr>
          <w:rFonts w:ascii="Tahoma" w:hAnsi="Tahoma" w:cs="Tahoma"/>
          <w:color w:val="000000"/>
          <w:sz w:val="22"/>
          <w:szCs w:val="22"/>
          <w:lang w:val="en-GB"/>
        </w:rPr>
        <w:t>A</w:t>
      </w:r>
      <w:r w:rsidR="000E7F51" w:rsidRPr="002A6A55">
        <w:rPr>
          <w:rFonts w:ascii="Tahoma" w:hAnsi="Tahoma" w:cs="Tahoma"/>
          <w:color w:val="000000"/>
          <w:sz w:val="22"/>
          <w:szCs w:val="22"/>
          <w:lang w:val="en-GB"/>
        </w:rPr>
        <w:t xml:space="preserve"> </w:t>
      </w:r>
      <w:r w:rsidR="002F2DFA" w:rsidRPr="002A6A55">
        <w:rPr>
          <w:rFonts w:ascii="Tahoma" w:hAnsi="Tahoma" w:cs="Tahoma"/>
          <w:color w:val="000000"/>
          <w:sz w:val="22"/>
          <w:szCs w:val="22"/>
          <w:lang w:val="en-GB"/>
        </w:rPr>
        <w:t xml:space="preserve">Trading </w:t>
      </w:r>
      <w:r w:rsidR="009268A6" w:rsidRPr="002A6A55">
        <w:rPr>
          <w:rFonts w:ascii="Tahoma" w:hAnsi="Tahoma" w:cs="Tahoma"/>
          <w:color w:val="000000"/>
          <w:sz w:val="22"/>
          <w:szCs w:val="22"/>
          <w:lang w:val="en-GB"/>
        </w:rPr>
        <w:t>Member</w:t>
      </w:r>
      <w:r w:rsidR="000E7F51" w:rsidRPr="002A6A55">
        <w:rPr>
          <w:rFonts w:ascii="Tahoma" w:hAnsi="Tahoma" w:cs="Tahoma"/>
          <w:color w:val="000000"/>
          <w:sz w:val="22"/>
          <w:szCs w:val="22"/>
          <w:lang w:val="en-GB"/>
        </w:rPr>
        <w:t xml:space="preserve"> shall submit </w:t>
      </w:r>
      <w:r w:rsidR="00372DF8" w:rsidRPr="002A6A55">
        <w:rPr>
          <w:rFonts w:ascii="Tahoma" w:hAnsi="Tahoma" w:cs="Tahoma"/>
          <w:color w:val="000000"/>
          <w:sz w:val="22"/>
          <w:szCs w:val="22"/>
          <w:lang w:val="en-GB"/>
        </w:rPr>
        <w:t>the</w:t>
      </w:r>
      <w:r w:rsidR="005554DF" w:rsidRPr="002A6A55">
        <w:rPr>
          <w:rFonts w:ascii="Tahoma" w:hAnsi="Tahoma" w:cs="Tahoma"/>
          <w:color w:val="000000"/>
          <w:sz w:val="22"/>
          <w:szCs w:val="22"/>
          <w:lang w:val="en-GB"/>
        </w:rPr>
        <w:t xml:space="preserve"> </w:t>
      </w:r>
      <w:r w:rsidR="000E7F51" w:rsidRPr="002A6A55">
        <w:rPr>
          <w:rFonts w:ascii="Tahoma" w:hAnsi="Tahoma" w:cs="Tahoma"/>
          <w:color w:val="000000"/>
          <w:sz w:val="22"/>
          <w:szCs w:val="22"/>
          <w:lang w:val="en-GB"/>
        </w:rPr>
        <w:t>Instruction</w:t>
      </w:r>
      <w:r w:rsidR="00372DF8" w:rsidRPr="002A6A55">
        <w:rPr>
          <w:rFonts w:ascii="Tahoma" w:hAnsi="Tahoma" w:cs="Tahoma"/>
          <w:color w:val="000000"/>
          <w:sz w:val="22"/>
          <w:szCs w:val="22"/>
          <w:lang w:val="en-GB"/>
        </w:rPr>
        <w:t>s</w:t>
      </w:r>
      <w:r w:rsidR="000E7F51" w:rsidRPr="002A6A55">
        <w:rPr>
          <w:rFonts w:ascii="Tahoma" w:hAnsi="Tahoma" w:cs="Tahoma"/>
          <w:color w:val="000000"/>
          <w:sz w:val="22"/>
          <w:szCs w:val="22"/>
          <w:lang w:val="en-GB"/>
        </w:rPr>
        <w:t xml:space="preserve"> with the use of its own software and </w:t>
      </w:r>
      <w:r w:rsidR="00372DF8" w:rsidRPr="002A6A55">
        <w:rPr>
          <w:rFonts w:ascii="Tahoma" w:hAnsi="Tahoma" w:cs="Tahoma"/>
          <w:color w:val="000000"/>
          <w:sz w:val="22"/>
          <w:szCs w:val="22"/>
          <w:lang w:val="en-GB"/>
        </w:rPr>
        <w:t xml:space="preserve">the </w:t>
      </w:r>
      <w:r w:rsidR="000E7F51" w:rsidRPr="002A6A55">
        <w:rPr>
          <w:rFonts w:ascii="Tahoma" w:hAnsi="Tahoma" w:cs="Tahoma"/>
          <w:color w:val="000000"/>
          <w:sz w:val="22"/>
          <w:szCs w:val="22"/>
          <w:lang w:val="en-GB"/>
        </w:rPr>
        <w:t xml:space="preserve">secure </w:t>
      </w:r>
      <w:r w:rsidR="00372DF8" w:rsidRPr="002A6A55">
        <w:rPr>
          <w:rFonts w:ascii="Tahoma" w:hAnsi="Tahoma" w:cs="Tahoma"/>
          <w:color w:val="000000"/>
          <w:sz w:val="22"/>
          <w:szCs w:val="22"/>
          <w:lang w:val="en-GB"/>
        </w:rPr>
        <w:t xml:space="preserve">https </w:t>
      </w:r>
      <w:r w:rsidR="000E7F51" w:rsidRPr="002A6A55">
        <w:rPr>
          <w:rFonts w:ascii="Tahoma" w:hAnsi="Tahoma" w:cs="Tahoma"/>
          <w:color w:val="000000"/>
          <w:sz w:val="22"/>
          <w:szCs w:val="22"/>
          <w:lang w:val="en-GB"/>
        </w:rPr>
        <w:t>protocol</w:t>
      </w:r>
      <w:r w:rsidRPr="002A6A55">
        <w:rPr>
          <w:rFonts w:ascii="Tahoma" w:hAnsi="Tahoma" w:cs="Tahoma"/>
          <w:color w:val="000000"/>
          <w:sz w:val="22"/>
          <w:szCs w:val="22"/>
          <w:lang w:val="en-GB"/>
        </w:rPr>
        <w:t xml:space="preserve"> </w:t>
      </w:r>
      <w:r w:rsidR="000E7F51" w:rsidRPr="002A6A55">
        <w:rPr>
          <w:rFonts w:ascii="Tahoma" w:hAnsi="Tahoma" w:cs="Tahoma"/>
          <w:color w:val="000000"/>
          <w:sz w:val="22"/>
          <w:szCs w:val="22"/>
          <w:lang w:val="en-GB"/>
        </w:rPr>
        <w:t>via</w:t>
      </w:r>
      <w:r w:rsidR="005A2047" w:rsidRPr="002A6A55">
        <w:rPr>
          <w:rFonts w:ascii="Tahoma" w:hAnsi="Tahoma" w:cs="Tahoma"/>
          <w:color w:val="000000"/>
          <w:sz w:val="22"/>
          <w:szCs w:val="22"/>
          <w:lang w:val="en-GB"/>
        </w:rPr>
        <w:t xml:space="preserve"> the</w:t>
      </w:r>
      <w:r w:rsidR="000E7F51" w:rsidRPr="002A6A55">
        <w:rPr>
          <w:rFonts w:ascii="Tahoma" w:hAnsi="Tahoma" w:cs="Tahoma"/>
          <w:color w:val="000000"/>
          <w:sz w:val="22"/>
          <w:szCs w:val="22"/>
          <w:lang w:val="en-GB"/>
        </w:rPr>
        <w:t xml:space="preserve"> </w:t>
      </w:r>
      <w:r w:rsidR="005A2047" w:rsidRPr="002A6A55">
        <w:rPr>
          <w:rFonts w:ascii="Tahoma" w:hAnsi="Tahoma" w:cs="Tahoma"/>
          <w:color w:val="000000"/>
          <w:sz w:val="22"/>
          <w:szCs w:val="22"/>
          <w:lang w:val="en-GB"/>
        </w:rPr>
        <w:t>I</w:t>
      </w:r>
      <w:r w:rsidR="000E7F51" w:rsidRPr="002A6A55">
        <w:rPr>
          <w:rFonts w:ascii="Tahoma" w:hAnsi="Tahoma" w:cs="Tahoma"/>
          <w:color w:val="000000"/>
          <w:sz w:val="22"/>
          <w:szCs w:val="22"/>
          <w:lang w:val="en-GB"/>
        </w:rPr>
        <w:t xml:space="preserve">nternet, and when getting access to </w:t>
      </w:r>
      <w:r w:rsidRPr="002A6A55">
        <w:rPr>
          <w:rFonts w:ascii="Tahoma" w:hAnsi="Tahoma" w:cs="Tahoma"/>
          <w:color w:val="000000"/>
          <w:sz w:val="22"/>
          <w:szCs w:val="22"/>
          <w:lang w:val="en-GB"/>
        </w:rPr>
        <w:t>Web API.</w:t>
      </w:r>
    </w:p>
    <w:p w14:paraId="5011D0BC" w14:textId="660B20B6" w:rsidR="003A4577" w:rsidRPr="002A6A55" w:rsidRDefault="00753D7A" w:rsidP="00F72F33">
      <w:pPr>
        <w:pStyle w:val="22"/>
        <w:overflowPunct/>
        <w:autoSpaceDE/>
        <w:autoSpaceDN/>
        <w:adjustRightInd/>
        <w:spacing w:beforeLines="60" w:before="144" w:afterLines="60" w:after="144"/>
        <w:ind w:left="851" w:firstLine="0"/>
        <w:textAlignment w:val="auto"/>
        <w:rPr>
          <w:rFonts w:ascii="Tahoma" w:hAnsi="Tahoma" w:cs="Tahoma"/>
          <w:color w:val="000000"/>
          <w:sz w:val="22"/>
          <w:szCs w:val="22"/>
          <w:lang w:val="en-GB"/>
        </w:rPr>
      </w:pPr>
      <w:r w:rsidRPr="002A6A55">
        <w:rPr>
          <w:rFonts w:ascii="Tahoma" w:hAnsi="Tahoma" w:cs="Tahoma"/>
          <w:color w:val="000000"/>
          <w:sz w:val="22"/>
          <w:szCs w:val="22"/>
          <w:lang w:val="en-GB"/>
        </w:rPr>
        <w:t>5.4. </w:t>
      </w:r>
      <w:r w:rsidR="00480460" w:rsidRPr="002A6A55">
        <w:rPr>
          <w:rFonts w:ascii="Tahoma" w:hAnsi="Tahoma" w:cs="Tahoma"/>
          <w:color w:val="000000"/>
          <w:sz w:val="22"/>
          <w:szCs w:val="22"/>
          <w:lang w:val="en-GB"/>
        </w:rPr>
        <w:t xml:space="preserve">The Exchange shall be authorised to take measures to verify that the Instructions </w:t>
      </w:r>
      <w:r w:rsidR="008074D8" w:rsidRPr="002A6A55">
        <w:rPr>
          <w:rFonts w:ascii="Tahoma" w:hAnsi="Tahoma" w:cs="Tahoma"/>
          <w:color w:val="000000"/>
          <w:sz w:val="22"/>
          <w:szCs w:val="22"/>
          <w:lang w:val="en-GB"/>
        </w:rPr>
        <w:t xml:space="preserve">are </w:t>
      </w:r>
      <w:r w:rsidR="00480460" w:rsidRPr="002A6A55">
        <w:rPr>
          <w:rFonts w:ascii="Tahoma" w:hAnsi="Tahoma" w:cs="Tahoma"/>
          <w:color w:val="000000"/>
          <w:sz w:val="22"/>
          <w:szCs w:val="22"/>
          <w:lang w:val="en-GB"/>
        </w:rPr>
        <w:t xml:space="preserve">signed and placed by </w:t>
      </w:r>
      <w:r w:rsidR="003572A2" w:rsidRPr="002A6A55">
        <w:rPr>
          <w:rFonts w:ascii="Tahoma" w:hAnsi="Tahoma" w:cs="Tahoma"/>
          <w:color w:val="000000"/>
          <w:sz w:val="22"/>
          <w:szCs w:val="22"/>
          <w:lang w:val="en-GB"/>
        </w:rPr>
        <w:t>a</w:t>
      </w:r>
      <w:r w:rsidR="00480460" w:rsidRPr="002A6A55">
        <w:rPr>
          <w:rFonts w:ascii="Tahoma" w:hAnsi="Tahoma" w:cs="Tahoma"/>
          <w:color w:val="000000"/>
          <w:sz w:val="22"/>
          <w:szCs w:val="22"/>
          <w:lang w:val="en-GB"/>
        </w:rPr>
        <w:t xml:space="preserve"> </w:t>
      </w:r>
      <w:r w:rsidR="002F2DFA" w:rsidRPr="002A6A55">
        <w:rPr>
          <w:rFonts w:ascii="Tahoma" w:hAnsi="Tahoma" w:cs="Tahoma"/>
          <w:color w:val="000000"/>
          <w:sz w:val="22"/>
          <w:szCs w:val="22"/>
          <w:lang w:val="en-GB"/>
        </w:rPr>
        <w:t xml:space="preserve">Trading </w:t>
      </w:r>
      <w:r w:rsidR="009268A6" w:rsidRPr="002A6A55">
        <w:rPr>
          <w:rFonts w:ascii="Tahoma" w:hAnsi="Tahoma" w:cs="Tahoma"/>
          <w:color w:val="000000"/>
          <w:sz w:val="22"/>
          <w:szCs w:val="22"/>
          <w:lang w:val="en-GB"/>
        </w:rPr>
        <w:t>Member</w:t>
      </w:r>
      <w:r w:rsidR="00480460" w:rsidRPr="002A6A55">
        <w:rPr>
          <w:rFonts w:ascii="Tahoma" w:hAnsi="Tahoma" w:cs="Tahoma"/>
          <w:color w:val="000000"/>
          <w:sz w:val="22"/>
          <w:szCs w:val="22"/>
          <w:lang w:val="en-GB"/>
        </w:rPr>
        <w:t xml:space="preserve">, and if it reveals </w:t>
      </w:r>
      <w:r w:rsidR="008074D8" w:rsidRPr="002A6A55">
        <w:rPr>
          <w:rFonts w:ascii="Tahoma" w:hAnsi="Tahoma" w:cs="Tahoma"/>
          <w:color w:val="000000"/>
          <w:sz w:val="22"/>
          <w:szCs w:val="22"/>
          <w:lang w:val="en-GB"/>
        </w:rPr>
        <w:t>an</w:t>
      </w:r>
      <w:r w:rsidR="00480460" w:rsidRPr="002A6A55">
        <w:rPr>
          <w:rFonts w:ascii="Tahoma" w:hAnsi="Tahoma" w:cs="Tahoma"/>
          <w:color w:val="000000"/>
          <w:sz w:val="22"/>
          <w:szCs w:val="22"/>
          <w:lang w:val="en-GB"/>
        </w:rPr>
        <w:t xml:space="preserve"> electronic document </w:t>
      </w:r>
      <w:r w:rsidR="008074D8" w:rsidRPr="002A6A55">
        <w:rPr>
          <w:rFonts w:ascii="Tahoma" w:hAnsi="Tahoma" w:cs="Tahoma"/>
          <w:color w:val="000000"/>
          <w:sz w:val="22"/>
          <w:szCs w:val="22"/>
          <w:lang w:val="en-GB"/>
        </w:rPr>
        <w:t xml:space="preserve">that </w:t>
      </w:r>
      <w:r w:rsidR="00480460" w:rsidRPr="002A6A55">
        <w:rPr>
          <w:rFonts w:ascii="Tahoma" w:hAnsi="Tahoma" w:cs="Tahoma"/>
          <w:color w:val="000000"/>
          <w:sz w:val="22"/>
          <w:szCs w:val="22"/>
          <w:lang w:val="en-GB"/>
        </w:rPr>
        <w:t xml:space="preserve">has been signed by third parties, </w:t>
      </w:r>
      <w:r w:rsidR="008074D8" w:rsidRPr="002A6A55">
        <w:rPr>
          <w:rFonts w:ascii="Tahoma" w:hAnsi="Tahoma" w:cs="Tahoma"/>
          <w:color w:val="000000"/>
          <w:sz w:val="22"/>
          <w:szCs w:val="22"/>
          <w:lang w:val="en-GB"/>
        </w:rPr>
        <w:t xml:space="preserve">it shall be authorised </w:t>
      </w:r>
      <w:r w:rsidR="00480460" w:rsidRPr="002A6A55">
        <w:rPr>
          <w:rFonts w:ascii="Tahoma" w:hAnsi="Tahoma" w:cs="Tahoma"/>
          <w:color w:val="000000"/>
          <w:sz w:val="22"/>
          <w:szCs w:val="22"/>
          <w:lang w:val="en-GB"/>
        </w:rPr>
        <w:t>to reject it</w:t>
      </w:r>
      <w:r w:rsidR="003A4577" w:rsidRPr="002A6A55">
        <w:rPr>
          <w:rFonts w:ascii="Tahoma" w:hAnsi="Tahoma" w:cs="Tahoma"/>
          <w:color w:val="000000"/>
          <w:sz w:val="22"/>
          <w:szCs w:val="22"/>
          <w:lang w:val="en-GB"/>
        </w:rPr>
        <w:t xml:space="preserve">. </w:t>
      </w:r>
    </w:p>
    <w:p w14:paraId="5681A8A4" w14:textId="04A9C4AC" w:rsidR="003A4577" w:rsidRPr="002A6A55" w:rsidRDefault="00753D7A" w:rsidP="00F72F33">
      <w:pPr>
        <w:pStyle w:val="22"/>
        <w:overflowPunct/>
        <w:autoSpaceDE/>
        <w:autoSpaceDN/>
        <w:adjustRightInd/>
        <w:spacing w:beforeLines="60" w:before="144" w:afterLines="60" w:after="144"/>
        <w:ind w:left="851" w:firstLine="0"/>
        <w:textAlignment w:val="auto"/>
        <w:rPr>
          <w:rFonts w:ascii="Tahoma" w:hAnsi="Tahoma" w:cs="Tahoma"/>
          <w:color w:val="000000"/>
          <w:sz w:val="22"/>
          <w:szCs w:val="22"/>
          <w:lang w:val="en-GB"/>
        </w:rPr>
      </w:pPr>
      <w:r w:rsidRPr="002A6A55">
        <w:rPr>
          <w:rFonts w:ascii="Tahoma" w:hAnsi="Tahoma" w:cs="Tahoma"/>
          <w:color w:val="000000"/>
          <w:sz w:val="22"/>
          <w:szCs w:val="22"/>
          <w:lang w:val="en-GB"/>
        </w:rPr>
        <w:lastRenderedPageBreak/>
        <w:t>5.5. </w:t>
      </w:r>
      <w:r w:rsidR="00EF634F" w:rsidRPr="002A6A55">
        <w:rPr>
          <w:rFonts w:ascii="Tahoma" w:hAnsi="Tahoma" w:cs="Tahoma"/>
          <w:color w:val="000000"/>
          <w:sz w:val="22"/>
          <w:szCs w:val="22"/>
          <w:lang w:val="en-GB"/>
        </w:rPr>
        <w:t>Where</w:t>
      </w:r>
      <w:r w:rsidR="007F2FD4" w:rsidRPr="002A6A55">
        <w:rPr>
          <w:rFonts w:ascii="Tahoma" w:hAnsi="Tahoma" w:cs="Tahoma"/>
          <w:color w:val="000000"/>
          <w:sz w:val="22"/>
          <w:szCs w:val="22"/>
          <w:lang w:val="en-GB"/>
        </w:rPr>
        <w:t xml:space="preserve"> </w:t>
      </w:r>
      <w:r w:rsidR="003572A2" w:rsidRPr="002A6A55">
        <w:rPr>
          <w:rFonts w:ascii="Tahoma" w:hAnsi="Tahoma" w:cs="Tahoma"/>
          <w:color w:val="000000"/>
          <w:sz w:val="22"/>
          <w:szCs w:val="22"/>
          <w:lang w:val="en-GB"/>
        </w:rPr>
        <w:t>a</w:t>
      </w:r>
      <w:r w:rsidR="007F2FD4" w:rsidRPr="002A6A55">
        <w:rPr>
          <w:rFonts w:ascii="Tahoma" w:hAnsi="Tahoma" w:cs="Tahoma"/>
          <w:color w:val="000000"/>
          <w:sz w:val="22"/>
          <w:szCs w:val="22"/>
          <w:lang w:val="en-GB"/>
        </w:rPr>
        <w:t xml:space="preserve"> </w:t>
      </w:r>
      <w:r w:rsidR="002F2DFA" w:rsidRPr="002A6A55">
        <w:rPr>
          <w:rFonts w:ascii="Tahoma" w:hAnsi="Tahoma" w:cs="Tahoma"/>
          <w:color w:val="000000"/>
          <w:sz w:val="22"/>
          <w:szCs w:val="22"/>
          <w:lang w:val="en-GB"/>
        </w:rPr>
        <w:t xml:space="preserve">Trading </w:t>
      </w:r>
      <w:r w:rsidR="009268A6" w:rsidRPr="002A6A55">
        <w:rPr>
          <w:rFonts w:ascii="Tahoma" w:hAnsi="Tahoma" w:cs="Tahoma"/>
          <w:color w:val="000000"/>
          <w:sz w:val="22"/>
          <w:szCs w:val="22"/>
          <w:lang w:val="en-GB"/>
        </w:rPr>
        <w:t>Member</w:t>
      </w:r>
      <w:r w:rsidR="007F2FD4" w:rsidRPr="002A6A55">
        <w:rPr>
          <w:rFonts w:ascii="Tahoma" w:hAnsi="Tahoma" w:cs="Tahoma"/>
          <w:color w:val="000000"/>
          <w:sz w:val="22"/>
          <w:szCs w:val="22"/>
          <w:lang w:val="en-GB"/>
        </w:rPr>
        <w:t xml:space="preserve"> </w:t>
      </w:r>
      <w:r w:rsidR="008A5BA0" w:rsidRPr="002A6A55">
        <w:rPr>
          <w:rFonts w:ascii="Tahoma" w:hAnsi="Tahoma" w:cs="Tahoma"/>
          <w:color w:val="000000"/>
          <w:sz w:val="22"/>
          <w:szCs w:val="22"/>
          <w:lang w:val="en-GB"/>
        </w:rPr>
        <w:t>deploys</w:t>
      </w:r>
      <w:r w:rsidR="007F2FD4" w:rsidRPr="002A6A55">
        <w:rPr>
          <w:rFonts w:ascii="Tahoma" w:hAnsi="Tahoma" w:cs="Tahoma"/>
          <w:color w:val="000000"/>
          <w:sz w:val="22"/>
          <w:szCs w:val="22"/>
          <w:lang w:val="en-GB"/>
        </w:rPr>
        <w:t xml:space="preserve"> its equipment to</w:t>
      </w:r>
      <w:r w:rsidR="00D9299D" w:rsidRPr="002A6A55">
        <w:rPr>
          <w:rFonts w:ascii="Tahoma" w:hAnsi="Tahoma" w:cs="Tahoma"/>
          <w:color w:val="000000"/>
          <w:sz w:val="22"/>
          <w:szCs w:val="22"/>
          <w:lang w:val="en-GB"/>
        </w:rPr>
        <w:t xml:space="preserve"> access and</w:t>
      </w:r>
      <w:r w:rsidR="007F2FD4" w:rsidRPr="002A6A55">
        <w:rPr>
          <w:rFonts w:ascii="Tahoma" w:hAnsi="Tahoma" w:cs="Tahoma"/>
          <w:color w:val="000000"/>
          <w:sz w:val="22"/>
          <w:szCs w:val="22"/>
          <w:lang w:val="en-GB"/>
        </w:rPr>
        <w:t xml:space="preserve"> </w:t>
      </w:r>
      <w:r w:rsidR="008A5BA0" w:rsidRPr="002A6A55">
        <w:rPr>
          <w:rFonts w:ascii="Tahoma" w:hAnsi="Tahoma" w:cs="Tahoma"/>
          <w:color w:val="000000"/>
          <w:sz w:val="22"/>
          <w:szCs w:val="22"/>
          <w:lang w:val="en-GB"/>
        </w:rPr>
        <w:t>use the</w:t>
      </w:r>
      <w:r w:rsidR="007F2FD4" w:rsidRPr="002A6A55">
        <w:rPr>
          <w:rFonts w:ascii="Tahoma" w:hAnsi="Tahoma" w:cs="Tahoma"/>
          <w:color w:val="000000"/>
          <w:sz w:val="22"/>
          <w:szCs w:val="22"/>
          <w:lang w:val="en-GB"/>
        </w:rPr>
        <w:t xml:space="preserve"> </w:t>
      </w:r>
      <w:r w:rsidR="005B0BC0" w:rsidRPr="002A6A55">
        <w:rPr>
          <w:rFonts w:ascii="Tahoma" w:hAnsi="Tahoma" w:cs="Tahoma"/>
          <w:color w:val="000000"/>
          <w:sz w:val="22"/>
          <w:szCs w:val="22"/>
          <w:lang w:val="en-GB"/>
        </w:rPr>
        <w:t>SHC of the TC</w:t>
      </w:r>
      <w:r w:rsidR="007F2FD4" w:rsidRPr="002A6A55">
        <w:rPr>
          <w:rFonts w:ascii="Tahoma" w:hAnsi="Tahoma" w:cs="Tahoma"/>
          <w:color w:val="000000"/>
          <w:sz w:val="22"/>
          <w:szCs w:val="22"/>
          <w:lang w:val="en-GB"/>
        </w:rPr>
        <w:t xml:space="preserve">, </w:t>
      </w:r>
      <w:r w:rsidR="003572A2" w:rsidRPr="002A6A55">
        <w:rPr>
          <w:rFonts w:ascii="Tahoma" w:hAnsi="Tahoma" w:cs="Tahoma"/>
          <w:color w:val="000000"/>
          <w:sz w:val="22"/>
          <w:szCs w:val="22"/>
          <w:lang w:val="en-GB"/>
        </w:rPr>
        <w:t>it</w:t>
      </w:r>
      <w:r w:rsidR="007F2FD4" w:rsidRPr="002A6A55">
        <w:rPr>
          <w:rFonts w:ascii="Tahoma" w:hAnsi="Tahoma" w:cs="Tahoma"/>
          <w:color w:val="000000"/>
          <w:sz w:val="22"/>
          <w:szCs w:val="22"/>
          <w:lang w:val="en-GB"/>
        </w:rPr>
        <w:t xml:space="preserve"> shall take all reasonable precautions to </w:t>
      </w:r>
      <w:r w:rsidR="00733948" w:rsidRPr="002A6A55">
        <w:rPr>
          <w:rFonts w:ascii="Tahoma" w:hAnsi="Tahoma" w:cs="Tahoma"/>
          <w:color w:val="000000"/>
          <w:sz w:val="22"/>
          <w:szCs w:val="22"/>
          <w:lang w:val="en-GB"/>
        </w:rPr>
        <w:t>prevent</w:t>
      </w:r>
      <w:r w:rsidR="007F2FD4" w:rsidRPr="002A6A55">
        <w:rPr>
          <w:rFonts w:ascii="Tahoma" w:hAnsi="Tahoma" w:cs="Tahoma"/>
          <w:color w:val="000000"/>
          <w:sz w:val="22"/>
          <w:szCs w:val="22"/>
          <w:lang w:val="en-GB"/>
        </w:rPr>
        <w:t xml:space="preserve"> malware infecti</w:t>
      </w:r>
      <w:r w:rsidR="00733948" w:rsidRPr="002A6A55">
        <w:rPr>
          <w:rFonts w:ascii="Tahoma" w:hAnsi="Tahoma" w:cs="Tahoma"/>
          <w:color w:val="000000"/>
          <w:sz w:val="22"/>
          <w:szCs w:val="22"/>
          <w:lang w:val="en-GB"/>
        </w:rPr>
        <w:t>on from affecting</w:t>
      </w:r>
      <w:r w:rsidR="007F2FD4" w:rsidRPr="002A6A55">
        <w:rPr>
          <w:rFonts w:ascii="Tahoma" w:hAnsi="Tahoma" w:cs="Tahoma"/>
          <w:color w:val="000000"/>
          <w:sz w:val="22"/>
          <w:szCs w:val="22"/>
          <w:lang w:val="en-GB"/>
        </w:rPr>
        <w:t xml:space="preserve"> such equipment, and minimize the use of pub</w:t>
      </w:r>
      <w:r w:rsidRPr="002A6A55">
        <w:rPr>
          <w:rFonts w:ascii="Tahoma" w:hAnsi="Tahoma" w:cs="Tahoma"/>
          <w:color w:val="000000"/>
          <w:sz w:val="22"/>
          <w:szCs w:val="22"/>
          <w:lang w:val="en-GB"/>
        </w:rPr>
        <w:t>l</w:t>
      </w:r>
      <w:r w:rsidR="007F2FD4" w:rsidRPr="002A6A55">
        <w:rPr>
          <w:rFonts w:ascii="Tahoma" w:hAnsi="Tahoma" w:cs="Tahoma"/>
          <w:color w:val="000000"/>
          <w:sz w:val="22"/>
          <w:szCs w:val="22"/>
          <w:lang w:val="en-GB"/>
        </w:rPr>
        <w:t>ic networ</w:t>
      </w:r>
      <w:r w:rsidR="00D654C7" w:rsidRPr="002A6A55">
        <w:rPr>
          <w:rFonts w:ascii="Tahoma" w:hAnsi="Tahoma" w:cs="Tahoma"/>
          <w:color w:val="000000"/>
          <w:sz w:val="22"/>
          <w:szCs w:val="22"/>
          <w:lang w:val="en-GB"/>
        </w:rPr>
        <w:t>k</w:t>
      </w:r>
      <w:r w:rsidR="003572A2" w:rsidRPr="002A6A55">
        <w:rPr>
          <w:rFonts w:ascii="Tahoma" w:hAnsi="Tahoma" w:cs="Tahoma"/>
          <w:color w:val="000000"/>
          <w:sz w:val="22"/>
          <w:szCs w:val="22"/>
          <w:lang w:val="en-GB"/>
        </w:rPr>
        <w:t>s</w:t>
      </w:r>
      <w:r w:rsidR="00733948" w:rsidRPr="002A6A55">
        <w:rPr>
          <w:rFonts w:ascii="Tahoma" w:hAnsi="Tahoma" w:cs="Tahoma"/>
          <w:color w:val="000000"/>
          <w:sz w:val="22"/>
          <w:szCs w:val="22"/>
          <w:lang w:val="en-GB"/>
        </w:rPr>
        <w:t xml:space="preserve"> to access the Internet</w:t>
      </w:r>
      <w:r w:rsidR="00D654C7" w:rsidRPr="002A6A55">
        <w:rPr>
          <w:rFonts w:ascii="Tahoma" w:hAnsi="Tahoma" w:cs="Tahoma"/>
          <w:color w:val="000000"/>
          <w:sz w:val="22"/>
          <w:szCs w:val="22"/>
          <w:lang w:val="en-GB"/>
        </w:rPr>
        <w:t xml:space="preserve">, </w:t>
      </w:r>
      <w:r w:rsidR="003572A2" w:rsidRPr="002A6A55">
        <w:rPr>
          <w:rFonts w:ascii="Tahoma" w:hAnsi="Tahoma" w:cs="Tahoma"/>
          <w:color w:val="000000"/>
          <w:sz w:val="22"/>
          <w:szCs w:val="22"/>
          <w:lang w:val="en-GB"/>
        </w:rPr>
        <w:t>as well as to</w:t>
      </w:r>
      <w:r w:rsidR="00D654C7" w:rsidRPr="002A6A55">
        <w:rPr>
          <w:rFonts w:ascii="Tahoma" w:hAnsi="Tahoma" w:cs="Tahoma"/>
          <w:color w:val="000000"/>
          <w:sz w:val="22"/>
          <w:szCs w:val="22"/>
          <w:lang w:val="en-GB"/>
        </w:rPr>
        <w:t xml:space="preserve"> follow any other </w:t>
      </w:r>
      <w:r w:rsidR="00733948" w:rsidRPr="002A6A55">
        <w:rPr>
          <w:rFonts w:ascii="Tahoma" w:hAnsi="Tahoma" w:cs="Tahoma"/>
          <w:color w:val="000000"/>
          <w:sz w:val="22"/>
          <w:szCs w:val="22"/>
          <w:lang w:val="en-GB"/>
        </w:rPr>
        <w:t>r</w:t>
      </w:r>
      <w:r w:rsidR="00D654C7" w:rsidRPr="002A6A55">
        <w:rPr>
          <w:rFonts w:ascii="Tahoma" w:hAnsi="Tahoma" w:cs="Tahoma"/>
          <w:color w:val="000000"/>
          <w:sz w:val="22"/>
          <w:szCs w:val="22"/>
          <w:lang w:val="en-GB"/>
        </w:rPr>
        <w:t xml:space="preserve">ules </w:t>
      </w:r>
      <w:r w:rsidR="003572A2" w:rsidRPr="002A6A55">
        <w:rPr>
          <w:rFonts w:ascii="Tahoma" w:hAnsi="Tahoma" w:cs="Tahoma"/>
          <w:color w:val="000000"/>
          <w:sz w:val="22"/>
          <w:szCs w:val="22"/>
          <w:lang w:val="en-GB"/>
        </w:rPr>
        <w:t>set by</w:t>
      </w:r>
      <w:r w:rsidR="00D654C7" w:rsidRPr="002A6A55">
        <w:rPr>
          <w:rFonts w:ascii="Tahoma" w:hAnsi="Tahoma" w:cs="Tahoma"/>
          <w:color w:val="000000"/>
          <w:sz w:val="22"/>
          <w:szCs w:val="22"/>
          <w:lang w:val="en-GB"/>
        </w:rPr>
        <w:t xml:space="preserve"> the Exchange</w:t>
      </w:r>
      <w:r w:rsidR="003A4577" w:rsidRPr="002A6A55">
        <w:rPr>
          <w:rFonts w:ascii="Tahoma" w:hAnsi="Tahoma" w:cs="Tahoma"/>
          <w:color w:val="000000"/>
          <w:sz w:val="22"/>
          <w:szCs w:val="22"/>
          <w:lang w:val="en-GB"/>
        </w:rPr>
        <w:t>.</w:t>
      </w:r>
    </w:p>
    <w:p w14:paraId="472F8E71" w14:textId="6D813BEF" w:rsidR="003A4577" w:rsidRPr="002A6A55" w:rsidRDefault="00753D7A" w:rsidP="00F72F33">
      <w:pPr>
        <w:pStyle w:val="22"/>
        <w:overflowPunct/>
        <w:autoSpaceDE/>
        <w:autoSpaceDN/>
        <w:adjustRightInd/>
        <w:spacing w:beforeLines="60" w:before="144" w:afterLines="60" w:after="144"/>
        <w:ind w:left="851" w:firstLine="0"/>
        <w:textAlignment w:val="auto"/>
        <w:rPr>
          <w:rFonts w:ascii="Tahoma" w:hAnsi="Tahoma" w:cs="Tahoma"/>
          <w:color w:val="000000"/>
          <w:sz w:val="22"/>
          <w:szCs w:val="22"/>
          <w:lang w:val="en-GB"/>
        </w:rPr>
      </w:pPr>
      <w:r w:rsidRPr="002A6A55">
        <w:rPr>
          <w:rFonts w:ascii="Tahoma" w:hAnsi="Tahoma" w:cs="Tahoma"/>
          <w:color w:val="000000"/>
          <w:sz w:val="22"/>
          <w:szCs w:val="22"/>
          <w:lang w:val="en-GB"/>
        </w:rPr>
        <w:t>5.6. </w:t>
      </w:r>
      <w:r w:rsidR="00D02E7C" w:rsidRPr="002A6A55">
        <w:rPr>
          <w:rFonts w:ascii="Tahoma" w:hAnsi="Tahoma" w:cs="Tahoma"/>
          <w:color w:val="000000"/>
          <w:sz w:val="22"/>
          <w:szCs w:val="22"/>
          <w:lang w:val="en-GB"/>
        </w:rPr>
        <w:t>The Exchange shall have the right to produce an equivalent of the Instruction or any other document</w:t>
      </w:r>
      <w:r w:rsidR="003572A2" w:rsidRPr="002A6A55">
        <w:rPr>
          <w:rFonts w:ascii="Tahoma" w:hAnsi="Tahoma" w:cs="Tahoma"/>
          <w:color w:val="000000"/>
          <w:sz w:val="22"/>
          <w:szCs w:val="22"/>
          <w:lang w:val="en-GB"/>
        </w:rPr>
        <w:t xml:space="preserve"> on paper</w:t>
      </w:r>
      <w:r w:rsidR="00D02E7C" w:rsidRPr="002A6A55">
        <w:rPr>
          <w:rFonts w:ascii="Tahoma" w:hAnsi="Tahoma" w:cs="Tahoma"/>
          <w:color w:val="000000"/>
          <w:sz w:val="22"/>
          <w:szCs w:val="22"/>
          <w:lang w:val="en-GB"/>
        </w:rPr>
        <w:t xml:space="preserve">, submitted by a </w:t>
      </w:r>
      <w:r w:rsidR="002F2DFA" w:rsidRPr="002A6A55">
        <w:rPr>
          <w:rFonts w:ascii="Tahoma" w:hAnsi="Tahoma" w:cs="Tahoma"/>
          <w:color w:val="000000"/>
          <w:sz w:val="22"/>
          <w:szCs w:val="22"/>
          <w:lang w:val="en-GB"/>
        </w:rPr>
        <w:t xml:space="preserve">Trading </w:t>
      </w:r>
      <w:r w:rsidR="009268A6" w:rsidRPr="002A6A55">
        <w:rPr>
          <w:rFonts w:ascii="Tahoma" w:hAnsi="Tahoma" w:cs="Tahoma"/>
          <w:color w:val="000000"/>
          <w:sz w:val="22"/>
          <w:szCs w:val="22"/>
          <w:lang w:val="en-GB"/>
        </w:rPr>
        <w:t>Member</w:t>
      </w:r>
      <w:r w:rsidR="00D02E7C" w:rsidRPr="002A6A55">
        <w:rPr>
          <w:rFonts w:ascii="Tahoma" w:hAnsi="Tahoma" w:cs="Tahoma"/>
          <w:color w:val="000000"/>
          <w:sz w:val="22"/>
          <w:szCs w:val="22"/>
          <w:lang w:val="en-GB"/>
        </w:rPr>
        <w:t xml:space="preserve"> seeking to register its </w:t>
      </w:r>
      <w:r w:rsidR="005D4313" w:rsidRPr="002A6A55">
        <w:rPr>
          <w:rFonts w:ascii="Tahoma" w:hAnsi="Tahoma" w:cs="Tahoma"/>
          <w:color w:val="000000"/>
          <w:sz w:val="22"/>
          <w:szCs w:val="22"/>
          <w:lang w:val="en-GB"/>
        </w:rPr>
        <w:t>C</w:t>
      </w:r>
      <w:r w:rsidR="00D02E7C" w:rsidRPr="002A6A55">
        <w:rPr>
          <w:rFonts w:ascii="Tahoma" w:hAnsi="Tahoma" w:cs="Tahoma"/>
          <w:color w:val="000000"/>
          <w:sz w:val="22"/>
          <w:szCs w:val="22"/>
          <w:lang w:val="en-GB"/>
        </w:rPr>
        <w:t>lient</w:t>
      </w:r>
      <w:r w:rsidR="003A4577" w:rsidRPr="002A6A55">
        <w:rPr>
          <w:rFonts w:ascii="Tahoma" w:hAnsi="Tahoma" w:cs="Tahoma"/>
          <w:color w:val="000000"/>
          <w:sz w:val="22"/>
          <w:szCs w:val="22"/>
          <w:lang w:val="en-GB"/>
        </w:rPr>
        <w:t>.</w:t>
      </w:r>
    </w:p>
    <w:p w14:paraId="0678705A" w14:textId="6B71EB31" w:rsidR="003A4577" w:rsidRPr="002A6A55" w:rsidRDefault="00753D7A" w:rsidP="00F72F33">
      <w:pPr>
        <w:pStyle w:val="22"/>
        <w:overflowPunct/>
        <w:autoSpaceDE/>
        <w:autoSpaceDN/>
        <w:adjustRightInd/>
        <w:spacing w:beforeLines="60" w:before="144" w:afterLines="60" w:after="144"/>
        <w:ind w:left="851" w:firstLine="0"/>
        <w:textAlignment w:val="auto"/>
        <w:rPr>
          <w:rFonts w:ascii="Tahoma" w:hAnsi="Tahoma" w:cs="Tahoma"/>
          <w:color w:val="000000"/>
          <w:sz w:val="22"/>
          <w:szCs w:val="22"/>
          <w:lang w:val="en-GB"/>
        </w:rPr>
      </w:pPr>
      <w:r w:rsidRPr="002A6A55">
        <w:rPr>
          <w:rFonts w:ascii="Tahoma" w:hAnsi="Tahoma" w:cs="Tahoma"/>
          <w:color w:val="000000"/>
          <w:sz w:val="22"/>
          <w:szCs w:val="22"/>
          <w:lang w:val="en-GB"/>
        </w:rPr>
        <w:t>5.7. </w:t>
      </w:r>
      <w:r w:rsidR="00216266" w:rsidRPr="002A6A55">
        <w:rPr>
          <w:rFonts w:ascii="Tahoma" w:hAnsi="Tahoma" w:cs="Tahoma"/>
          <w:color w:val="000000"/>
          <w:sz w:val="22"/>
          <w:szCs w:val="22"/>
          <w:lang w:val="en-GB"/>
        </w:rPr>
        <w:t>Technical support and settlement of conflicts</w:t>
      </w:r>
      <w:r w:rsidR="003A4577" w:rsidRPr="002A6A55">
        <w:rPr>
          <w:rFonts w:ascii="Tahoma" w:hAnsi="Tahoma" w:cs="Tahoma"/>
          <w:color w:val="000000"/>
          <w:sz w:val="22"/>
          <w:szCs w:val="22"/>
          <w:lang w:val="en-GB"/>
        </w:rPr>
        <w:t>:</w:t>
      </w:r>
    </w:p>
    <w:p w14:paraId="557AE45E" w14:textId="076FDA83" w:rsidR="003A4577" w:rsidRPr="002A6A55" w:rsidRDefault="00753D7A" w:rsidP="0001659D">
      <w:pPr>
        <w:overflowPunct/>
        <w:autoSpaceDE/>
        <w:autoSpaceDN/>
        <w:adjustRightInd/>
        <w:spacing w:beforeLines="60" w:before="144" w:afterLines="60" w:after="144"/>
        <w:ind w:left="1276"/>
        <w:jc w:val="both"/>
        <w:textAlignment w:val="auto"/>
        <w:rPr>
          <w:rFonts w:ascii="Tahoma" w:hAnsi="Tahoma" w:cs="Tahoma"/>
          <w:color w:val="000000"/>
          <w:sz w:val="22"/>
          <w:szCs w:val="22"/>
          <w:lang w:val="en-GB"/>
        </w:rPr>
      </w:pPr>
      <w:r w:rsidRPr="002A6A55">
        <w:rPr>
          <w:rFonts w:ascii="Tahoma" w:hAnsi="Tahoma" w:cs="Tahoma"/>
          <w:color w:val="000000"/>
          <w:sz w:val="22"/>
          <w:szCs w:val="22"/>
          <w:lang w:val="en-GB"/>
        </w:rPr>
        <w:t>5</w:t>
      </w:r>
      <w:r w:rsidR="003A4577" w:rsidRPr="002A6A55">
        <w:rPr>
          <w:rFonts w:ascii="Tahoma" w:hAnsi="Tahoma" w:cs="Tahoma"/>
          <w:color w:val="000000"/>
          <w:sz w:val="22"/>
          <w:szCs w:val="22"/>
          <w:lang w:val="en-GB"/>
        </w:rPr>
        <w:t>.</w:t>
      </w:r>
      <w:r w:rsidRPr="002A6A55">
        <w:rPr>
          <w:rFonts w:ascii="Tahoma" w:hAnsi="Tahoma" w:cs="Tahoma"/>
          <w:color w:val="000000"/>
          <w:sz w:val="22"/>
          <w:szCs w:val="22"/>
          <w:lang w:val="en-GB"/>
        </w:rPr>
        <w:t>7.</w:t>
      </w:r>
      <w:r w:rsidR="003A4577" w:rsidRPr="002A6A55">
        <w:rPr>
          <w:rFonts w:ascii="Tahoma" w:hAnsi="Tahoma" w:cs="Tahoma"/>
          <w:color w:val="000000"/>
          <w:sz w:val="22"/>
          <w:szCs w:val="22"/>
          <w:lang w:val="en-GB"/>
        </w:rPr>
        <w:t>1. </w:t>
      </w:r>
      <w:r w:rsidR="007664AA" w:rsidRPr="007B16C8">
        <w:rPr>
          <w:rFonts w:ascii="Tahoma" w:hAnsi="Tahoma" w:cs="Tahoma"/>
          <w:color w:val="000000"/>
          <w:sz w:val="22"/>
          <w:szCs w:val="22"/>
          <w:lang w:val="en-GB"/>
        </w:rPr>
        <w:t xml:space="preserve">In the event of a conflict situation, </w:t>
      </w:r>
      <w:r w:rsidR="005D4313" w:rsidRPr="007B16C8">
        <w:rPr>
          <w:rFonts w:ascii="Tahoma" w:hAnsi="Tahoma" w:cs="Tahoma"/>
          <w:color w:val="000000"/>
          <w:sz w:val="22"/>
          <w:szCs w:val="22"/>
          <w:lang w:val="en-GB"/>
        </w:rPr>
        <w:t>a</w:t>
      </w:r>
      <w:r w:rsidR="007664AA" w:rsidRPr="007B16C8">
        <w:rPr>
          <w:rFonts w:ascii="Tahoma" w:hAnsi="Tahoma" w:cs="Tahoma"/>
          <w:color w:val="000000"/>
          <w:sz w:val="22"/>
          <w:szCs w:val="22"/>
          <w:lang w:val="en-GB"/>
        </w:rPr>
        <w:t xml:space="preserve"> </w:t>
      </w:r>
      <w:r w:rsidR="002F2DFA" w:rsidRPr="007B16C8">
        <w:rPr>
          <w:rFonts w:ascii="Tahoma" w:hAnsi="Tahoma" w:cs="Tahoma"/>
          <w:color w:val="000000"/>
          <w:sz w:val="22"/>
          <w:szCs w:val="22"/>
          <w:lang w:val="en-GB"/>
        </w:rPr>
        <w:t xml:space="preserve">Trading </w:t>
      </w:r>
      <w:r w:rsidR="009268A6" w:rsidRPr="007B16C8">
        <w:rPr>
          <w:rFonts w:ascii="Tahoma" w:hAnsi="Tahoma" w:cs="Tahoma"/>
          <w:color w:val="000000"/>
          <w:sz w:val="22"/>
          <w:szCs w:val="22"/>
          <w:lang w:val="en-GB"/>
        </w:rPr>
        <w:t>Member</w:t>
      </w:r>
      <w:r w:rsidR="007664AA" w:rsidRPr="007B16C8">
        <w:rPr>
          <w:rFonts w:ascii="Tahoma" w:hAnsi="Tahoma" w:cs="Tahoma"/>
          <w:color w:val="000000"/>
          <w:sz w:val="22"/>
          <w:szCs w:val="22"/>
          <w:lang w:val="en-GB"/>
        </w:rPr>
        <w:t xml:space="preserve"> shall immediately but not later than within three (3) </w:t>
      </w:r>
      <w:r w:rsidR="00313189" w:rsidRPr="007B16C8">
        <w:rPr>
          <w:rFonts w:ascii="Tahoma" w:hAnsi="Tahoma" w:cs="Tahoma"/>
          <w:color w:val="000000"/>
          <w:sz w:val="22"/>
          <w:szCs w:val="22"/>
          <w:lang w:val="en-GB"/>
        </w:rPr>
        <w:t>business</w:t>
      </w:r>
      <w:r w:rsidR="007664AA" w:rsidRPr="007B16C8">
        <w:rPr>
          <w:rFonts w:ascii="Tahoma" w:hAnsi="Tahoma" w:cs="Tahoma"/>
          <w:color w:val="000000"/>
          <w:sz w:val="22"/>
          <w:szCs w:val="22"/>
          <w:lang w:val="en-GB"/>
        </w:rPr>
        <w:t xml:space="preserve"> days or shorter time after the occurrence of such</w:t>
      </w:r>
      <w:r w:rsidR="005D4313" w:rsidRPr="007B16C8">
        <w:rPr>
          <w:rFonts w:ascii="Tahoma" w:hAnsi="Tahoma" w:cs="Tahoma"/>
          <w:color w:val="000000"/>
          <w:sz w:val="22"/>
          <w:szCs w:val="22"/>
          <w:lang w:val="en-GB"/>
        </w:rPr>
        <w:t xml:space="preserve"> a</w:t>
      </w:r>
      <w:r w:rsidR="007664AA" w:rsidRPr="007B16C8">
        <w:rPr>
          <w:rFonts w:ascii="Tahoma" w:hAnsi="Tahoma" w:cs="Tahoma"/>
          <w:color w:val="000000"/>
          <w:sz w:val="22"/>
          <w:szCs w:val="22"/>
          <w:lang w:val="en-GB"/>
        </w:rPr>
        <w:t xml:space="preserve"> conflict situation, </w:t>
      </w:r>
      <w:r w:rsidR="00A365ED" w:rsidRPr="007B16C8">
        <w:rPr>
          <w:rFonts w:ascii="Tahoma" w:hAnsi="Tahoma" w:cs="Tahoma"/>
          <w:color w:val="000000"/>
          <w:sz w:val="22"/>
          <w:szCs w:val="22"/>
          <w:lang w:val="en-GB"/>
        </w:rPr>
        <w:t>send a notice about the assumed conflict situation to</w:t>
      </w:r>
      <w:r w:rsidR="007664AA" w:rsidRPr="007B16C8">
        <w:rPr>
          <w:rFonts w:ascii="Tahoma" w:hAnsi="Tahoma" w:cs="Tahoma"/>
          <w:color w:val="000000"/>
          <w:sz w:val="22"/>
          <w:szCs w:val="22"/>
          <w:lang w:val="en-GB"/>
        </w:rPr>
        <w:t xml:space="preserve"> </w:t>
      </w:r>
      <w:r w:rsidR="003A3984" w:rsidRPr="007B16C8">
        <w:rPr>
          <w:rFonts w:ascii="Tahoma" w:hAnsi="Tahoma" w:cs="Tahoma"/>
          <w:color w:val="000000"/>
          <w:sz w:val="22"/>
          <w:szCs w:val="22"/>
          <w:lang w:val="en-GB"/>
        </w:rPr>
        <w:t xml:space="preserve">the </w:t>
      </w:r>
      <w:r w:rsidR="007664AA" w:rsidRPr="007B16C8">
        <w:rPr>
          <w:rFonts w:ascii="Tahoma" w:hAnsi="Tahoma" w:cs="Tahoma"/>
          <w:color w:val="000000"/>
          <w:sz w:val="22"/>
          <w:szCs w:val="22"/>
          <w:lang w:val="en-GB"/>
        </w:rPr>
        <w:t xml:space="preserve">Moscow Exchange (hereinafter, the </w:t>
      </w:r>
      <w:r w:rsidR="006C1710" w:rsidRPr="007B16C8">
        <w:rPr>
          <w:rFonts w:ascii="Tahoma" w:hAnsi="Tahoma" w:cs="Tahoma"/>
          <w:color w:val="000000"/>
          <w:sz w:val="22"/>
          <w:szCs w:val="22"/>
          <w:lang w:val="en-GB"/>
        </w:rPr>
        <w:t>“</w:t>
      </w:r>
      <w:r w:rsidR="007664AA" w:rsidRPr="007B16C8">
        <w:rPr>
          <w:rFonts w:ascii="Tahoma" w:hAnsi="Tahoma" w:cs="Tahoma"/>
          <w:color w:val="000000"/>
          <w:sz w:val="22"/>
          <w:szCs w:val="22"/>
          <w:lang w:val="en-GB"/>
        </w:rPr>
        <w:t>Notice</w:t>
      </w:r>
      <w:r w:rsidR="006C1710" w:rsidRPr="007B16C8">
        <w:rPr>
          <w:rFonts w:ascii="Tahoma" w:hAnsi="Tahoma" w:cs="Tahoma"/>
          <w:color w:val="000000"/>
          <w:sz w:val="22"/>
          <w:szCs w:val="22"/>
          <w:lang w:val="en-GB"/>
        </w:rPr>
        <w:t>”</w:t>
      </w:r>
      <w:r w:rsidR="007664AA" w:rsidRPr="007B16C8">
        <w:rPr>
          <w:rFonts w:ascii="Tahoma" w:hAnsi="Tahoma" w:cs="Tahoma"/>
          <w:color w:val="000000"/>
          <w:sz w:val="22"/>
          <w:szCs w:val="22"/>
          <w:lang w:val="en-GB"/>
        </w:rPr>
        <w:t>)</w:t>
      </w:r>
      <w:r w:rsidR="003A4577" w:rsidRPr="002A6A55">
        <w:rPr>
          <w:rFonts w:ascii="Tahoma" w:hAnsi="Tahoma" w:cs="Tahoma"/>
          <w:color w:val="000000"/>
          <w:sz w:val="22"/>
          <w:szCs w:val="22"/>
          <w:lang w:val="en-GB"/>
        </w:rPr>
        <w:t>.</w:t>
      </w:r>
    </w:p>
    <w:p w14:paraId="6697C269" w14:textId="5856B792" w:rsidR="003A4577" w:rsidRPr="002A6A55" w:rsidRDefault="00753D7A" w:rsidP="0001659D">
      <w:pPr>
        <w:overflowPunct/>
        <w:autoSpaceDE/>
        <w:autoSpaceDN/>
        <w:adjustRightInd/>
        <w:spacing w:beforeLines="60" w:before="144" w:afterLines="60" w:after="144"/>
        <w:ind w:left="1276"/>
        <w:jc w:val="both"/>
        <w:textAlignment w:val="auto"/>
        <w:rPr>
          <w:rFonts w:ascii="Tahoma" w:hAnsi="Tahoma" w:cs="Tahoma"/>
          <w:color w:val="000000"/>
          <w:sz w:val="22"/>
          <w:szCs w:val="22"/>
          <w:lang w:val="en-GB"/>
        </w:rPr>
      </w:pPr>
      <w:r w:rsidRPr="002A6A55">
        <w:rPr>
          <w:rFonts w:ascii="Tahoma" w:hAnsi="Tahoma" w:cs="Tahoma"/>
          <w:color w:val="000000"/>
          <w:sz w:val="22"/>
          <w:szCs w:val="22"/>
          <w:lang w:val="en-GB"/>
        </w:rPr>
        <w:t>5</w:t>
      </w:r>
      <w:r w:rsidR="003A4577" w:rsidRPr="002A6A55">
        <w:rPr>
          <w:rFonts w:ascii="Tahoma" w:hAnsi="Tahoma" w:cs="Tahoma"/>
          <w:color w:val="000000"/>
          <w:sz w:val="22"/>
          <w:szCs w:val="22"/>
          <w:lang w:val="en-GB"/>
        </w:rPr>
        <w:t>.</w:t>
      </w:r>
      <w:r w:rsidRPr="002A6A55">
        <w:rPr>
          <w:rFonts w:ascii="Tahoma" w:hAnsi="Tahoma" w:cs="Tahoma"/>
          <w:color w:val="000000"/>
          <w:sz w:val="22"/>
          <w:szCs w:val="22"/>
          <w:lang w:val="en-GB"/>
        </w:rPr>
        <w:t>7.</w:t>
      </w:r>
      <w:r w:rsidR="003A4577" w:rsidRPr="002A6A55">
        <w:rPr>
          <w:rFonts w:ascii="Tahoma" w:hAnsi="Tahoma" w:cs="Tahoma"/>
          <w:color w:val="000000"/>
          <w:sz w:val="22"/>
          <w:szCs w:val="22"/>
          <w:lang w:val="en-GB"/>
        </w:rPr>
        <w:t>2. </w:t>
      </w:r>
      <w:r w:rsidR="00216266" w:rsidRPr="002A6A55">
        <w:rPr>
          <w:rFonts w:ascii="Tahoma" w:hAnsi="Tahoma" w:cs="Tahoma"/>
          <w:color w:val="000000"/>
          <w:sz w:val="22"/>
          <w:szCs w:val="22"/>
          <w:lang w:val="en-GB"/>
        </w:rPr>
        <w:t>T</w:t>
      </w:r>
      <w:r w:rsidR="00216266" w:rsidRPr="007B16C8">
        <w:rPr>
          <w:rFonts w:ascii="Tahoma" w:hAnsi="Tahoma" w:cs="Tahoma"/>
          <w:color w:val="000000"/>
          <w:sz w:val="22"/>
          <w:szCs w:val="22"/>
          <w:lang w:val="en-GB"/>
        </w:rPr>
        <w:t xml:space="preserve">he Notice shall </w:t>
      </w:r>
      <w:r w:rsidR="00A365ED" w:rsidRPr="007B16C8">
        <w:rPr>
          <w:rFonts w:ascii="Tahoma" w:hAnsi="Tahoma" w:cs="Tahoma"/>
          <w:color w:val="000000"/>
          <w:sz w:val="22"/>
          <w:szCs w:val="22"/>
          <w:lang w:val="en-GB"/>
        </w:rPr>
        <w:t xml:space="preserve">describe </w:t>
      </w:r>
      <w:r w:rsidR="00216266" w:rsidRPr="007B16C8">
        <w:rPr>
          <w:rFonts w:ascii="Tahoma" w:hAnsi="Tahoma" w:cs="Tahoma"/>
          <w:color w:val="000000"/>
          <w:sz w:val="22"/>
          <w:szCs w:val="22"/>
          <w:lang w:val="en-GB"/>
        </w:rPr>
        <w:t>the conflict situation and</w:t>
      </w:r>
      <w:r w:rsidR="00A365ED" w:rsidRPr="007B16C8">
        <w:rPr>
          <w:rFonts w:ascii="Tahoma" w:hAnsi="Tahoma" w:cs="Tahoma"/>
          <w:color w:val="000000"/>
          <w:sz w:val="22"/>
          <w:szCs w:val="22"/>
          <w:lang w:val="en-GB"/>
        </w:rPr>
        <w:t xml:space="preserve"> the</w:t>
      </w:r>
      <w:r w:rsidR="00216266" w:rsidRPr="007B16C8">
        <w:rPr>
          <w:rFonts w:ascii="Tahoma" w:hAnsi="Tahoma" w:cs="Tahoma"/>
          <w:color w:val="000000"/>
          <w:sz w:val="22"/>
          <w:szCs w:val="22"/>
          <w:lang w:val="en-GB"/>
        </w:rPr>
        <w:t xml:space="preserve"> circumstances which, according to the </w:t>
      </w:r>
      <w:r w:rsidR="002F2DFA" w:rsidRPr="007B16C8">
        <w:rPr>
          <w:rFonts w:ascii="Tahoma" w:hAnsi="Tahoma" w:cs="Tahoma"/>
          <w:color w:val="000000"/>
          <w:sz w:val="22"/>
          <w:szCs w:val="22"/>
          <w:lang w:val="en-GB"/>
        </w:rPr>
        <w:t xml:space="preserve">Trading </w:t>
      </w:r>
      <w:r w:rsidR="009268A6" w:rsidRPr="007B16C8">
        <w:rPr>
          <w:rFonts w:ascii="Tahoma" w:hAnsi="Tahoma" w:cs="Tahoma"/>
          <w:color w:val="000000"/>
          <w:sz w:val="22"/>
          <w:szCs w:val="22"/>
          <w:lang w:val="en-GB"/>
        </w:rPr>
        <w:t>Member</w:t>
      </w:r>
      <w:r w:rsidR="00A365ED" w:rsidRPr="007B16C8">
        <w:rPr>
          <w:rFonts w:ascii="Tahoma" w:hAnsi="Tahoma" w:cs="Tahoma"/>
          <w:color w:val="000000"/>
          <w:sz w:val="22"/>
          <w:szCs w:val="22"/>
          <w:lang w:val="en-GB"/>
        </w:rPr>
        <w:t>’s opinion</w:t>
      </w:r>
      <w:r w:rsidR="00216266" w:rsidRPr="007B16C8">
        <w:rPr>
          <w:rFonts w:ascii="Tahoma" w:hAnsi="Tahoma" w:cs="Tahoma"/>
          <w:color w:val="000000"/>
          <w:sz w:val="22"/>
          <w:szCs w:val="22"/>
          <w:lang w:val="en-GB"/>
        </w:rPr>
        <w:t>,</w:t>
      </w:r>
      <w:r w:rsidR="00592CDD" w:rsidRPr="002A6A55">
        <w:rPr>
          <w:rFonts w:ascii="Tahoma" w:hAnsi="Tahoma" w:cs="Tahoma"/>
          <w:color w:val="000000"/>
          <w:sz w:val="22"/>
          <w:szCs w:val="22"/>
          <w:lang w:val="en-GB"/>
        </w:rPr>
        <w:t xml:space="preserve"> </w:t>
      </w:r>
      <w:r w:rsidR="00216266" w:rsidRPr="007B16C8">
        <w:rPr>
          <w:rFonts w:ascii="Tahoma" w:hAnsi="Tahoma" w:cs="Tahoma"/>
          <w:color w:val="000000"/>
          <w:sz w:val="22"/>
          <w:szCs w:val="22"/>
          <w:lang w:val="en-GB"/>
        </w:rPr>
        <w:t xml:space="preserve">indicate </w:t>
      </w:r>
      <w:r w:rsidR="00592CDD" w:rsidRPr="007B16C8">
        <w:rPr>
          <w:rFonts w:ascii="Tahoma" w:hAnsi="Tahoma" w:cs="Tahoma"/>
          <w:color w:val="000000"/>
          <w:sz w:val="22"/>
          <w:szCs w:val="22"/>
          <w:lang w:val="en-GB"/>
        </w:rPr>
        <w:t>a</w:t>
      </w:r>
      <w:r w:rsidR="00216266" w:rsidRPr="007B16C8">
        <w:rPr>
          <w:rFonts w:ascii="Tahoma" w:hAnsi="Tahoma" w:cs="Tahoma"/>
          <w:color w:val="000000"/>
          <w:sz w:val="22"/>
          <w:szCs w:val="22"/>
          <w:lang w:val="en-GB"/>
        </w:rPr>
        <w:t xml:space="preserve"> conflict situation and the contact details. The Notice shall be drawn up in writing and sent by courier or other means providing</w:t>
      </w:r>
      <w:r w:rsidR="00313189" w:rsidRPr="007B16C8">
        <w:rPr>
          <w:rFonts w:ascii="Tahoma" w:hAnsi="Tahoma" w:cs="Tahoma"/>
          <w:color w:val="000000"/>
          <w:sz w:val="22"/>
          <w:szCs w:val="22"/>
          <w:lang w:val="en-GB"/>
        </w:rPr>
        <w:t xml:space="preserve"> the</w:t>
      </w:r>
      <w:r w:rsidR="00216266" w:rsidRPr="007B16C8">
        <w:rPr>
          <w:rFonts w:ascii="Tahoma" w:hAnsi="Tahoma" w:cs="Tahoma"/>
          <w:color w:val="000000"/>
          <w:sz w:val="22"/>
          <w:szCs w:val="22"/>
          <w:lang w:val="en-GB"/>
        </w:rPr>
        <w:t xml:space="preserve"> proof of delivery of correspondence to the addressee</w:t>
      </w:r>
      <w:r w:rsidR="003A4577" w:rsidRPr="002A6A55">
        <w:rPr>
          <w:rFonts w:ascii="Tahoma" w:hAnsi="Tahoma" w:cs="Tahoma"/>
          <w:color w:val="000000"/>
          <w:sz w:val="22"/>
          <w:szCs w:val="22"/>
          <w:lang w:val="en-GB"/>
        </w:rPr>
        <w:t>.</w:t>
      </w:r>
    </w:p>
    <w:p w14:paraId="670A354C" w14:textId="0B54B8B3" w:rsidR="003A4577" w:rsidRPr="002A6A55" w:rsidRDefault="00753D7A" w:rsidP="0001659D">
      <w:pPr>
        <w:overflowPunct/>
        <w:autoSpaceDE/>
        <w:autoSpaceDN/>
        <w:adjustRightInd/>
        <w:spacing w:beforeLines="60" w:before="144" w:afterLines="60" w:after="144"/>
        <w:ind w:left="1276"/>
        <w:jc w:val="both"/>
        <w:textAlignment w:val="auto"/>
        <w:rPr>
          <w:rFonts w:ascii="Tahoma" w:hAnsi="Tahoma" w:cs="Tahoma"/>
          <w:color w:val="000000"/>
          <w:sz w:val="22"/>
          <w:szCs w:val="22"/>
          <w:lang w:val="en-GB"/>
        </w:rPr>
      </w:pPr>
      <w:r w:rsidRPr="002A6A55">
        <w:rPr>
          <w:rFonts w:ascii="Tahoma" w:hAnsi="Tahoma" w:cs="Tahoma"/>
          <w:color w:val="000000"/>
          <w:sz w:val="22"/>
          <w:szCs w:val="22"/>
          <w:lang w:val="en-GB"/>
        </w:rPr>
        <w:t>5.7</w:t>
      </w:r>
      <w:r w:rsidR="003A4577" w:rsidRPr="002A6A55">
        <w:rPr>
          <w:rFonts w:ascii="Tahoma" w:hAnsi="Tahoma" w:cs="Tahoma"/>
          <w:color w:val="000000"/>
          <w:sz w:val="22"/>
          <w:szCs w:val="22"/>
          <w:lang w:val="en-GB"/>
        </w:rPr>
        <w:t xml:space="preserve">.3. </w:t>
      </w:r>
      <w:r w:rsidR="00216266" w:rsidRPr="007B16C8">
        <w:rPr>
          <w:rFonts w:ascii="Tahoma" w:hAnsi="Tahoma" w:cs="Tahoma"/>
          <w:color w:val="000000"/>
          <w:sz w:val="22"/>
          <w:szCs w:val="22"/>
          <w:lang w:val="en-GB"/>
        </w:rPr>
        <w:t>The</w:t>
      </w:r>
      <w:r w:rsidR="00216266" w:rsidRPr="002A6A55">
        <w:rPr>
          <w:rFonts w:ascii="Tahoma" w:hAnsi="Tahoma" w:cs="Tahoma"/>
          <w:color w:val="000000"/>
          <w:sz w:val="22"/>
          <w:szCs w:val="22"/>
          <w:lang w:val="en-GB"/>
        </w:rPr>
        <w:t xml:space="preserve"> </w:t>
      </w:r>
      <w:r w:rsidR="00216266" w:rsidRPr="007B16C8">
        <w:rPr>
          <w:rFonts w:ascii="Tahoma" w:hAnsi="Tahoma" w:cs="Tahoma"/>
          <w:color w:val="000000"/>
          <w:sz w:val="22"/>
          <w:szCs w:val="22"/>
          <w:lang w:val="en-GB"/>
        </w:rPr>
        <w:t>Exchange</w:t>
      </w:r>
      <w:r w:rsidR="00216266" w:rsidRPr="002A6A55">
        <w:rPr>
          <w:rFonts w:ascii="Tahoma" w:hAnsi="Tahoma" w:cs="Tahoma"/>
          <w:color w:val="000000"/>
          <w:sz w:val="22"/>
          <w:szCs w:val="22"/>
          <w:lang w:val="en-GB"/>
        </w:rPr>
        <w:t xml:space="preserve"> </w:t>
      </w:r>
      <w:r w:rsidR="00216266" w:rsidRPr="007B16C8">
        <w:rPr>
          <w:rFonts w:ascii="Tahoma" w:hAnsi="Tahoma" w:cs="Tahoma"/>
          <w:color w:val="000000"/>
          <w:sz w:val="22"/>
          <w:szCs w:val="22"/>
          <w:lang w:val="en-GB"/>
        </w:rPr>
        <w:t>shall</w:t>
      </w:r>
      <w:r w:rsidR="00216266" w:rsidRPr="002A6A55">
        <w:rPr>
          <w:rFonts w:ascii="Tahoma" w:hAnsi="Tahoma" w:cs="Tahoma"/>
          <w:color w:val="000000"/>
          <w:sz w:val="22"/>
          <w:szCs w:val="22"/>
          <w:lang w:val="en-GB"/>
        </w:rPr>
        <w:t>,</w:t>
      </w:r>
      <w:r w:rsidRPr="002A6A55">
        <w:rPr>
          <w:rFonts w:ascii="Tahoma" w:hAnsi="Tahoma" w:cs="Tahoma"/>
          <w:color w:val="000000"/>
          <w:sz w:val="22"/>
          <w:szCs w:val="22"/>
          <w:lang w:val="en-GB"/>
        </w:rPr>
        <w:t xml:space="preserve"> </w:t>
      </w:r>
      <w:r w:rsidR="00216266" w:rsidRPr="002A6A55">
        <w:rPr>
          <w:rFonts w:ascii="Tahoma" w:hAnsi="Tahoma" w:cs="Tahoma"/>
          <w:color w:val="000000"/>
          <w:sz w:val="22"/>
          <w:szCs w:val="22"/>
          <w:lang w:val="en-GB"/>
        </w:rPr>
        <w:t xml:space="preserve">within three (3) </w:t>
      </w:r>
      <w:r w:rsidR="00313189" w:rsidRPr="002A6A55">
        <w:rPr>
          <w:rFonts w:ascii="Tahoma" w:hAnsi="Tahoma" w:cs="Tahoma"/>
          <w:color w:val="000000"/>
          <w:sz w:val="22"/>
          <w:szCs w:val="22"/>
          <w:lang w:val="en-GB"/>
        </w:rPr>
        <w:t>business</w:t>
      </w:r>
      <w:r w:rsidR="00216266" w:rsidRPr="002A6A55">
        <w:rPr>
          <w:rFonts w:ascii="Tahoma" w:hAnsi="Tahoma" w:cs="Tahoma"/>
          <w:color w:val="000000"/>
          <w:sz w:val="22"/>
          <w:szCs w:val="22"/>
          <w:lang w:val="en-GB"/>
        </w:rPr>
        <w:t xml:space="preserve"> days after receiv</w:t>
      </w:r>
      <w:r w:rsidR="00313189" w:rsidRPr="002A6A55">
        <w:rPr>
          <w:rFonts w:ascii="Tahoma" w:hAnsi="Tahoma" w:cs="Tahoma"/>
          <w:color w:val="000000"/>
          <w:sz w:val="22"/>
          <w:szCs w:val="22"/>
          <w:lang w:val="en-GB"/>
        </w:rPr>
        <w:t>ing</w:t>
      </w:r>
      <w:r w:rsidR="00216266" w:rsidRPr="002A6A55">
        <w:rPr>
          <w:rFonts w:ascii="Tahoma" w:hAnsi="Tahoma" w:cs="Tahoma"/>
          <w:color w:val="000000"/>
          <w:sz w:val="22"/>
          <w:szCs w:val="22"/>
          <w:lang w:val="en-GB"/>
        </w:rPr>
        <w:t xml:space="preserve"> the Notice, </w:t>
      </w:r>
      <w:r w:rsidR="00216266" w:rsidRPr="007B16C8">
        <w:rPr>
          <w:rFonts w:ascii="Tahoma" w:hAnsi="Tahoma" w:cs="Tahoma"/>
          <w:color w:val="000000"/>
          <w:sz w:val="22"/>
          <w:szCs w:val="22"/>
          <w:lang w:val="en-GB"/>
        </w:rPr>
        <w:t>verify</w:t>
      </w:r>
      <w:r w:rsidR="00216266" w:rsidRPr="002A6A55">
        <w:rPr>
          <w:rFonts w:ascii="Tahoma" w:hAnsi="Tahoma" w:cs="Tahoma"/>
          <w:color w:val="000000"/>
          <w:sz w:val="22"/>
          <w:szCs w:val="22"/>
          <w:lang w:val="en-GB"/>
        </w:rPr>
        <w:t xml:space="preserve"> </w:t>
      </w:r>
      <w:r w:rsidR="00216266" w:rsidRPr="007B16C8">
        <w:rPr>
          <w:rFonts w:ascii="Tahoma" w:hAnsi="Tahoma" w:cs="Tahoma"/>
          <w:color w:val="000000"/>
          <w:sz w:val="22"/>
          <w:szCs w:val="22"/>
          <w:lang w:val="en-GB"/>
        </w:rPr>
        <w:t>the</w:t>
      </w:r>
      <w:r w:rsidR="00216266" w:rsidRPr="002A6A55">
        <w:rPr>
          <w:rFonts w:ascii="Tahoma" w:hAnsi="Tahoma" w:cs="Tahoma"/>
          <w:color w:val="000000"/>
          <w:sz w:val="22"/>
          <w:szCs w:val="22"/>
          <w:lang w:val="en-GB"/>
        </w:rPr>
        <w:t xml:space="preserve"> </w:t>
      </w:r>
      <w:r w:rsidR="00216266" w:rsidRPr="007B16C8">
        <w:rPr>
          <w:rFonts w:ascii="Tahoma" w:hAnsi="Tahoma" w:cs="Tahoma"/>
          <w:color w:val="000000"/>
          <w:sz w:val="22"/>
          <w:szCs w:val="22"/>
          <w:lang w:val="en-GB"/>
        </w:rPr>
        <w:t>existence</w:t>
      </w:r>
      <w:r w:rsidR="00216266" w:rsidRPr="002A6A55">
        <w:rPr>
          <w:rFonts w:ascii="Tahoma" w:hAnsi="Tahoma" w:cs="Tahoma"/>
          <w:color w:val="000000"/>
          <w:sz w:val="22"/>
          <w:szCs w:val="22"/>
          <w:lang w:val="en-GB"/>
        </w:rPr>
        <w:t xml:space="preserve"> </w:t>
      </w:r>
      <w:r w:rsidR="00216266" w:rsidRPr="007B16C8">
        <w:rPr>
          <w:rFonts w:ascii="Tahoma" w:hAnsi="Tahoma" w:cs="Tahoma"/>
          <w:color w:val="000000"/>
          <w:sz w:val="22"/>
          <w:szCs w:val="22"/>
          <w:lang w:val="en-GB"/>
        </w:rPr>
        <w:t>of</w:t>
      </w:r>
      <w:r w:rsidR="00216266" w:rsidRPr="002A6A55">
        <w:rPr>
          <w:rFonts w:ascii="Tahoma" w:hAnsi="Tahoma" w:cs="Tahoma"/>
          <w:color w:val="000000"/>
          <w:sz w:val="22"/>
          <w:szCs w:val="22"/>
          <w:lang w:val="en-GB"/>
        </w:rPr>
        <w:t xml:space="preserve"> </w:t>
      </w:r>
      <w:r w:rsidR="00216266" w:rsidRPr="007B16C8">
        <w:rPr>
          <w:rFonts w:ascii="Tahoma" w:hAnsi="Tahoma" w:cs="Tahoma"/>
          <w:color w:val="000000"/>
          <w:sz w:val="22"/>
          <w:szCs w:val="22"/>
          <w:lang w:val="en-GB"/>
        </w:rPr>
        <w:t>circumstances</w:t>
      </w:r>
      <w:r w:rsidR="00216266" w:rsidRPr="002A6A55">
        <w:rPr>
          <w:rFonts w:ascii="Tahoma" w:hAnsi="Tahoma" w:cs="Tahoma"/>
          <w:color w:val="000000"/>
          <w:sz w:val="22"/>
          <w:szCs w:val="22"/>
          <w:lang w:val="en-GB"/>
        </w:rPr>
        <w:t xml:space="preserve"> </w:t>
      </w:r>
      <w:r w:rsidR="00216266" w:rsidRPr="007B16C8">
        <w:rPr>
          <w:rFonts w:ascii="Tahoma" w:hAnsi="Tahoma" w:cs="Tahoma"/>
          <w:color w:val="000000"/>
          <w:sz w:val="22"/>
          <w:szCs w:val="22"/>
          <w:lang w:val="en-GB"/>
        </w:rPr>
        <w:t>indicating</w:t>
      </w:r>
      <w:r w:rsidR="00216266" w:rsidRPr="002A6A55">
        <w:rPr>
          <w:rFonts w:ascii="Tahoma" w:hAnsi="Tahoma" w:cs="Tahoma"/>
          <w:color w:val="000000"/>
          <w:sz w:val="22"/>
          <w:szCs w:val="22"/>
          <w:lang w:val="en-GB"/>
        </w:rPr>
        <w:t xml:space="preserve"> </w:t>
      </w:r>
      <w:r w:rsidR="00216266" w:rsidRPr="007B16C8">
        <w:rPr>
          <w:rFonts w:ascii="Tahoma" w:hAnsi="Tahoma" w:cs="Tahoma"/>
          <w:color w:val="000000"/>
          <w:sz w:val="22"/>
          <w:szCs w:val="22"/>
          <w:lang w:val="en-GB"/>
        </w:rPr>
        <w:t>the</w:t>
      </w:r>
      <w:r w:rsidR="00216266" w:rsidRPr="002A6A55">
        <w:rPr>
          <w:rFonts w:ascii="Tahoma" w:hAnsi="Tahoma" w:cs="Tahoma"/>
          <w:color w:val="000000"/>
          <w:sz w:val="22"/>
          <w:szCs w:val="22"/>
          <w:lang w:val="en-GB"/>
        </w:rPr>
        <w:t xml:space="preserve"> </w:t>
      </w:r>
      <w:r w:rsidR="00216266" w:rsidRPr="007B16C8">
        <w:rPr>
          <w:rFonts w:ascii="Tahoma" w:hAnsi="Tahoma" w:cs="Tahoma"/>
          <w:color w:val="000000"/>
          <w:sz w:val="22"/>
          <w:szCs w:val="22"/>
          <w:lang w:val="en-GB"/>
        </w:rPr>
        <w:t>occurrence</w:t>
      </w:r>
      <w:r w:rsidR="00216266" w:rsidRPr="002A6A55">
        <w:rPr>
          <w:rFonts w:ascii="Tahoma" w:hAnsi="Tahoma" w:cs="Tahoma"/>
          <w:color w:val="000000"/>
          <w:sz w:val="22"/>
          <w:szCs w:val="22"/>
          <w:lang w:val="en-GB"/>
        </w:rPr>
        <w:t xml:space="preserve"> </w:t>
      </w:r>
      <w:r w:rsidR="00216266" w:rsidRPr="007B16C8">
        <w:rPr>
          <w:rFonts w:ascii="Tahoma" w:hAnsi="Tahoma" w:cs="Tahoma"/>
          <w:color w:val="000000"/>
          <w:sz w:val="22"/>
          <w:szCs w:val="22"/>
          <w:lang w:val="en-GB"/>
        </w:rPr>
        <w:t>of</w:t>
      </w:r>
      <w:r w:rsidR="00216266" w:rsidRPr="002A6A55">
        <w:rPr>
          <w:rFonts w:ascii="Tahoma" w:hAnsi="Tahoma" w:cs="Tahoma"/>
          <w:color w:val="000000"/>
          <w:sz w:val="22"/>
          <w:szCs w:val="22"/>
          <w:lang w:val="en-GB"/>
        </w:rPr>
        <w:t xml:space="preserve"> </w:t>
      </w:r>
      <w:r w:rsidR="00216266" w:rsidRPr="007B16C8">
        <w:rPr>
          <w:rFonts w:ascii="Tahoma" w:hAnsi="Tahoma" w:cs="Tahoma"/>
          <w:color w:val="000000"/>
          <w:sz w:val="22"/>
          <w:szCs w:val="22"/>
          <w:lang w:val="en-GB"/>
        </w:rPr>
        <w:t>a</w:t>
      </w:r>
      <w:r w:rsidR="00216266" w:rsidRPr="002A6A55">
        <w:rPr>
          <w:rFonts w:ascii="Tahoma" w:hAnsi="Tahoma" w:cs="Tahoma"/>
          <w:color w:val="000000"/>
          <w:sz w:val="22"/>
          <w:szCs w:val="22"/>
          <w:lang w:val="en-GB"/>
        </w:rPr>
        <w:t xml:space="preserve"> </w:t>
      </w:r>
      <w:r w:rsidR="00216266" w:rsidRPr="007B16C8">
        <w:rPr>
          <w:rFonts w:ascii="Tahoma" w:hAnsi="Tahoma" w:cs="Tahoma"/>
          <w:color w:val="000000"/>
          <w:sz w:val="22"/>
          <w:szCs w:val="22"/>
          <w:lang w:val="en-GB"/>
        </w:rPr>
        <w:t>conflict</w:t>
      </w:r>
      <w:r w:rsidR="003F2C01" w:rsidRPr="002A6A55">
        <w:rPr>
          <w:rFonts w:ascii="Tahoma" w:hAnsi="Tahoma" w:cs="Tahoma"/>
          <w:color w:val="000000"/>
          <w:sz w:val="22"/>
          <w:szCs w:val="22"/>
          <w:lang w:val="en-GB"/>
        </w:rPr>
        <w:t xml:space="preserve"> situation</w:t>
      </w:r>
      <w:r w:rsidR="00216266" w:rsidRPr="002A6A55">
        <w:rPr>
          <w:rFonts w:ascii="Tahoma" w:hAnsi="Tahoma" w:cs="Tahoma"/>
          <w:color w:val="000000"/>
          <w:sz w:val="22"/>
          <w:szCs w:val="22"/>
          <w:lang w:val="en-GB"/>
        </w:rPr>
        <w:t xml:space="preserve"> </w:t>
      </w:r>
      <w:r w:rsidR="00216266" w:rsidRPr="007B16C8">
        <w:rPr>
          <w:rFonts w:ascii="Tahoma" w:hAnsi="Tahoma" w:cs="Tahoma"/>
          <w:color w:val="000000"/>
          <w:sz w:val="22"/>
          <w:szCs w:val="22"/>
          <w:lang w:val="en-GB"/>
        </w:rPr>
        <w:t>and</w:t>
      </w:r>
      <w:r w:rsidR="00216266" w:rsidRPr="002A6A55">
        <w:rPr>
          <w:rFonts w:ascii="Tahoma" w:hAnsi="Tahoma" w:cs="Tahoma"/>
          <w:color w:val="000000"/>
          <w:sz w:val="22"/>
          <w:szCs w:val="22"/>
          <w:lang w:val="en-GB"/>
        </w:rPr>
        <w:t xml:space="preserve"> </w:t>
      </w:r>
      <w:r w:rsidR="00216266" w:rsidRPr="007B16C8">
        <w:rPr>
          <w:rFonts w:ascii="Tahoma" w:hAnsi="Tahoma" w:cs="Tahoma"/>
          <w:color w:val="000000"/>
          <w:sz w:val="22"/>
          <w:szCs w:val="22"/>
          <w:lang w:val="en-GB"/>
        </w:rPr>
        <w:t>send</w:t>
      </w:r>
      <w:r w:rsidR="00216266" w:rsidRPr="002A6A55">
        <w:rPr>
          <w:rFonts w:ascii="Tahoma" w:hAnsi="Tahoma" w:cs="Tahoma"/>
          <w:color w:val="000000"/>
          <w:sz w:val="22"/>
          <w:szCs w:val="22"/>
          <w:lang w:val="en-GB"/>
        </w:rPr>
        <w:t xml:space="preserve"> </w:t>
      </w:r>
      <w:r w:rsidR="00216266" w:rsidRPr="007B16C8">
        <w:rPr>
          <w:rFonts w:ascii="Tahoma" w:hAnsi="Tahoma" w:cs="Tahoma"/>
          <w:color w:val="000000"/>
          <w:sz w:val="22"/>
          <w:szCs w:val="22"/>
          <w:lang w:val="en-GB"/>
        </w:rPr>
        <w:t>the</w:t>
      </w:r>
      <w:r w:rsidR="00216266" w:rsidRPr="002A6A55">
        <w:rPr>
          <w:rFonts w:ascii="Tahoma" w:hAnsi="Tahoma" w:cs="Tahoma"/>
          <w:color w:val="000000"/>
          <w:sz w:val="22"/>
          <w:szCs w:val="22"/>
          <w:lang w:val="en-GB"/>
        </w:rPr>
        <w:t xml:space="preserve"> </w:t>
      </w:r>
      <w:r w:rsidR="002F2DFA" w:rsidRPr="007B16C8">
        <w:rPr>
          <w:rFonts w:ascii="Tahoma" w:hAnsi="Tahoma" w:cs="Tahoma"/>
          <w:color w:val="000000"/>
          <w:sz w:val="22"/>
          <w:szCs w:val="22"/>
          <w:lang w:val="en-GB"/>
        </w:rPr>
        <w:t xml:space="preserve">Trading </w:t>
      </w:r>
      <w:r w:rsidR="009268A6" w:rsidRPr="007B16C8">
        <w:rPr>
          <w:rFonts w:ascii="Tahoma" w:hAnsi="Tahoma" w:cs="Tahoma"/>
          <w:color w:val="000000"/>
          <w:sz w:val="22"/>
          <w:szCs w:val="22"/>
          <w:lang w:val="en-GB"/>
        </w:rPr>
        <w:t>Member</w:t>
      </w:r>
      <w:r w:rsidR="00216266" w:rsidRPr="002A6A55">
        <w:rPr>
          <w:rFonts w:ascii="Tahoma" w:hAnsi="Tahoma" w:cs="Tahoma"/>
          <w:color w:val="000000"/>
          <w:sz w:val="22"/>
          <w:szCs w:val="22"/>
          <w:lang w:val="en-GB"/>
        </w:rPr>
        <w:t xml:space="preserve"> </w:t>
      </w:r>
      <w:r w:rsidR="00216266" w:rsidRPr="007B16C8">
        <w:rPr>
          <w:rFonts w:ascii="Tahoma" w:hAnsi="Tahoma" w:cs="Tahoma"/>
          <w:color w:val="000000"/>
          <w:sz w:val="22"/>
          <w:szCs w:val="22"/>
          <w:lang w:val="en-GB"/>
        </w:rPr>
        <w:t>information</w:t>
      </w:r>
      <w:r w:rsidR="00216266" w:rsidRPr="002A6A55">
        <w:rPr>
          <w:rFonts w:ascii="Tahoma" w:hAnsi="Tahoma" w:cs="Tahoma"/>
          <w:color w:val="000000"/>
          <w:sz w:val="22"/>
          <w:szCs w:val="22"/>
          <w:lang w:val="en-GB"/>
        </w:rPr>
        <w:t xml:space="preserve"> </w:t>
      </w:r>
      <w:r w:rsidR="00216266" w:rsidRPr="007B16C8">
        <w:rPr>
          <w:rFonts w:ascii="Tahoma" w:hAnsi="Tahoma" w:cs="Tahoma"/>
          <w:color w:val="000000"/>
          <w:sz w:val="22"/>
          <w:szCs w:val="22"/>
          <w:lang w:val="en-GB"/>
        </w:rPr>
        <w:t>on</w:t>
      </w:r>
      <w:r w:rsidR="00216266" w:rsidRPr="002A6A55">
        <w:rPr>
          <w:rFonts w:ascii="Tahoma" w:hAnsi="Tahoma" w:cs="Tahoma"/>
          <w:color w:val="000000"/>
          <w:sz w:val="22"/>
          <w:szCs w:val="22"/>
          <w:lang w:val="en-GB"/>
        </w:rPr>
        <w:t xml:space="preserve"> </w:t>
      </w:r>
      <w:r w:rsidR="00216266" w:rsidRPr="007B16C8">
        <w:rPr>
          <w:rFonts w:ascii="Tahoma" w:hAnsi="Tahoma" w:cs="Tahoma"/>
          <w:color w:val="000000"/>
          <w:sz w:val="22"/>
          <w:szCs w:val="22"/>
          <w:lang w:val="en-GB"/>
        </w:rPr>
        <w:t>the</w:t>
      </w:r>
      <w:r w:rsidR="00216266" w:rsidRPr="002A6A55">
        <w:rPr>
          <w:rFonts w:ascii="Tahoma" w:hAnsi="Tahoma" w:cs="Tahoma"/>
          <w:color w:val="000000"/>
          <w:sz w:val="22"/>
          <w:szCs w:val="22"/>
          <w:lang w:val="en-GB"/>
        </w:rPr>
        <w:t xml:space="preserve"> </w:t>
      </w:r>
      <w:r w:rsidR="00216266" w:rsidRPr="007B16C8">
        <w:rPr>
          <w:rFonts w:ascii="Tahoma" w:hAnsi="Tahoma" w:cs="Tahoma"/>
          <w:color w:val="000000"/>
          <w:sz w:val="22"/>
          <w:szCs w:val="22"/>
          <w:lang w:val="en-GB"/>
        </w:rPr>
        <w:t>results</w:t>
      </w:r>
      <w:r w:rsidR="00216266" w:rsidRPr="002A6A55">
        <w:rPr>
          <w:rFonts w:ascii="Tahoma" w:hAnsi="Tahoma" w:cs="Tahoma"/>
          <w:color w:val="000000"/>
          <w:sz w:val="22"/>
          <w:szCs w:val="22"/>
          <w:lang w:val="en-GB"/>
        </w:rPr>
        <w:t xml:space="preserve"> </w:t>
      </w:r>
      <w:r w:rsidR="00216266" w:rsidRPr="007B16C8">
        <w:rPr>
          <w:rFonts w:ascii="Tahoma" w:hAnsi="Tahoma" w:cs="Tahoma"/>
          <w:color w:val="000000"/>
          <w:sz w:val="22"/>
          <w:szCs w:val="22"/>
          <w:lang w:val="en-GB"/>
        </w:rPr>
        <w:t>of</w:t>
      </w:r>
      <w:r w:rsidR="00216266" w:rsidRPr="002A6A55">
        <w:rPr>
          <w:rFonts w:ascii="Tahoma" w:hAnsi="Tahoma" w:cs="Tahoma"/>
          <w:color w:val="000000"/>
          <w:sz w:val="22"/>
          <w:szCs w:val="22"/>
          <w:lang w:val="en-GB"/>
        </w:rPr>
        <w:t xml:space="preserve"> </w:t>
      </w:r>
      <w:r w:rsidR="00216266" w:rsidRPr="007B16C8">
        <w:rPr>
          <w:rFonts w:ascii="Tahoma" w:hAnsi="Tahoma" w:cs="Tahoma"/>
          <w:color w:val="000000"/>
          <w:sz w:val="22"/>
          <w:szCs w:val="22"/>
          <w:lang w:val="en-GB"/>
        </w:rPr>
        <w:t>the</w:t>
      </w:r>
      <w:r w:rsidR="00216266" w:rsidRPr="002A6A55">
        <w:rPr>
          <w:rFonts w:ascii="Tahoma" w:hAnsi="Tahoma" w:cs="Tahoma"/>
          <w:color w:val="000000"/>
          <w:sz w:val="22"/>
          <w:szCs w:val="22"/>
          <w:lang w:val="en-GB"/>
        </w:rPr>
        <w:t xml:space="preserve"> </w:t>
      </w:r>
      <w:r w:rsidR="00216266" w:rsidRPr="007B16C8">
        <w:rPr>
          <w:rFonts w:ascii="Tahoma" w:hAnsi="Tahoma" w:cs="Tahoma"/>
          <w:color w:val="000000"/>
          <w:sz w:val="22"/>
          <w:szCs w:val="22"/>
          <w:lang w:val="en-GB"/>
        </w:rPr>
        <w:t>inspection</w:t>
      </w:r>
      <w:r w:rsidR="00216266" w:rsidRPr="002A6A55">
        <w:rPr>
          <w:rFonts w:ascii="Tahoma" w:hAnsi="Tahoma" w:cs="Tahoma"/>
          <w:color w:val="000000"/>
          <w:sz w:val="22"/>
          <w:szCs w:val="22"/>
          <w:lang w:val="en-GB"/>
        </w:rPr>
        <w:t xml:space="preserve"> </w:t>
      </w:r>
      <w:r w:rsidR="00216266" w:rsidRPr="007B16C8">
        <w:rPr>
          <w:rFonts w:ascii="Tahoma" w:hAnsi="Tahoma" w:cs="Tahoma"/>
          <w:color w:val="000000"/>
          <w:sz w:val="22"/>
          <w:szCs w:val="22"/>
          <w:lang w:val="en-GB"/>
        </w:rPr>
        <w:t>and</w:t>
      </w:r>
      <w:r w:rsidR="00216266" w:rsidRPr="002A6A55">
        <w:rPr>
          <w:rFonts w:ascii="Tahoma" w:hAnsi="Tahoma" w:cs="Tahoma"/>
          <w:color w:val="000000"/>
          <w:sz w:val="22"/>
          <w:szCs w:val="22"/>
          <w:lang w:val="en-GB"/>
        </w:rPr>
        <w:t xml:space="preserve">, </w:t>
      </w:r>
      <w:r w:rsidR="00216266" w:rsidRPr="007B16C8">
        <w:rPr>
          <w:rFonts w:ascii="Tahoma" w:hAnsi="Tahoma" w:cs="Tahoma"/>
          <w:color w:val="000000"/>
          <w:sz w:val="22"/>
          <w:szCs w:val="22"/>
          <w:lang w:val="en-GB"/>
        </w:rPr>
        <w:t>if</w:t>
      </w:r>
      <w:r w:rsidR="00216266" w:rsidRPr="002A6A55">
        <w:rPr>
          <w:rFonts w:ascii="Tahoma" w:hAnsi="Tahoma" w:cs="Tahoma"/>
          <w:color w:val="000000"/>
          <w:sz w:val="22"/>
          <w:szCs w:val="22"/>
          <w:lang w:val="en-GB"/>
        </w:rPr>
        <w:t xml:space="preserve"> </w:t>
      </w:r>
      <w:r w:rsidR="00216266" w:rsidRPr="007B16C8">
        <w:rPr>
          <w:rFonts w:ascii="Tahoma" w:hAnsi="Tahoma" w:cs="Tahoma"/>
          <w:color w:val="000000"/>
          <w:sz w:val="22"/>
          <w:szCs w:val="22"/>
          <w:lang w:val="en-GB"/>
        </w:rPr>
        <w:t>necessary</w:t>
      </w:r>
      <w:r w:rsidR="00216266" w:rsidRPr="002A6A55">
        <w:rPr>
          <w:rFonts w:ascii="Tahoma" w:hAnsi="Tahoma" w:cs="Tahoma"/>
          <w:color w:val="000000"/>
          <w:sz w:val="22"/>
          <w:szCs w:val="22"/>
          <w:lang w:val="en-GB"/>
        </w:rPr>
        <w:t xml:space="preserve">, </w:t>
      </w:r>
      <w:r w:rsidR="00216266" w:rsidRPr="007B16C8">
        <w:rPr>
          <w:rFonts w:ascii="Tahoma" w:hAnsi="Tahoma" w:cs="Tahoma"/>
          <w:color w:val="000000"/>
          <w:sz w:val="22"/>
          <w:szCs w:val="22"/>
          <w:lang w:val="en-GB"/>
        </w:rPr>
        <w:t>measures</w:t>
      </w:r>
      <w:r w:rsidR="00216266" w:rsidRPr="002A6A55">
        <w:rPr>
          <w:rFonts w:ascii="Tahoma" w:hAnsi="Tahoma" w:cs="Tahoma"/>
          <w:color w:val="000000"/>
          <w:sz w:val="22"/>
          <w:szCs w:val="22"/>
          <w:lang w:val="en-GB"/>
        </w:rPr>
        <w:t xml:space="preserve"> </w:t>
      </w:r>
      <w:r w:rsidR="00216266" w:rsidRPr="007B16C8">
        <w:rPr>
          <w:rFonts w:ascii="Tahoma" w:hAnsi="Tahoma" w:cs="Tahoma"/>
          <w:color w:val="000000"/>
          <w:sz w:val="22"/>
          <w:szCs w:val="22"/>
          <w:lang w:val="en-GB"/>
        </w:rPr>
        <w:t>taken</w:t>
      </w:r>
      <w:r w:rsidR="00216266" w:rsidRPr="002A6A55">
        <w:rPr>
          <w:rFonts w:ascii="Tahoma" w:hAnsi="Tahoma" w:cs="Tahoma"/>
          <w:color w:val="000000"/>
          <w:sz w:val="22"/>
          <w:szCs w:val="22"/>
          <w:lang w:val="en-GB"/>
        </w:rPr>
        <w:t xml:space="preserve"> </w:t>
      </w:r>
      <w:r w:rsidR="00216266" w:rsidRPr="007B16C8">
        <w:rPr>
          <w:rFonts w:ascii="Tahoma" w:hAnsi="Tahoma" w:cs="Tahoma"/>
          <w:color w:val="000000"/>
          <w:sz w:val="22"/>
          <w:szCs w:val="22"/>
          <w:lang w:val="en-GB"/>
        </w:rPr>
        <w:t>to</w:t>
      </w:r>
      <w:r w:rsidR="00216266" w:rsidRPr="002A6A55">
        <w:rPr>
          <w:rFonts w:ascii="Tahoma" w:hAnsi="Tahoma" w:cs="Tahoma"/>
          <w:color w:val="000000"/>
          <w:sz w:val="22"/>
          <w:szCs w:val="22"/>
          <w:lang w:val="en-GB"/>
        </w:rPr>
        <w:t xml:space="preserve"> </w:t>
      </w:r>
      <w:r w:rsidR="00216266" w:rsidRPr="007B16C8">
        <w:rPr>
          <w:rFonts w:ascii="Tahoma" w:hAnsi="Tahoma" w:cs="Tahoma"/>
          <w:color w:val="000000"/>
          <w:sz w:val="22"/>
          <w:szCs w:val="22"/>
          <w:lang w:val="en-GB"/>
        </w:rPr>
        <w:t>resol</w:t>
      </w:r>
      <w:r w:rsidR="00652858" w:rsidRPr="007B16C8">
        <w:rPr>
          <w:rFonts w:ascii="Tahoma" w:hAnsi="Tahoma" w:cs="Tahoma"/>
          <w:color w:val="000000"/>
          <w:sz w:val="22"/>
          <w:szCs w:val="22"/>
          <w:lang w:val="en-GB"/>
        </w:rPr>
        <w:t>ve</w:t>
      </w:r>
      <w:r w:rsidR="00216266" w:rsidRPr="002A6A55">
        <w:rPr>
          <w:rFonts w:ascii="Tahoma" w:hAnsi="Tahoma" w:cs="Tahoma"/>
          <w:color w:val="000000"/>
          <w:sz w:val="22"/>
          <w:szCs w:val="22"/>
          <w:lang w:val="en-GB"/>
        </w:rPr>
        <w:t xml:space="preserve"> </w:t>
      </w:r>
      <w:r w:rsidR="00216266" w:rsidRPr="007B16C8">
        <w:rPr>
          <w:rFonts w:ascii="Tahoma" w:hAnsi="Tahoma" w:cs="Tahoma"/>
          <w:color w:val="000000"/>
          <w:sz w:val="22"/>
          <w:szCs w:val="22"/>
          <w:lang w:val="en-GB"/>
        </w:rPr>
        <w:t>the</w:t>
      </w:r>
      <w:r w:rsidR="00216266" w:rsidRPr="002A6A55">
        <w:rPr>
          <w:rFonts w:ascii="Tahoma" w:hAnsi="Tahoma" w:cs="Tahoma"/>
          <w:color w:val="000000"/>
          <w:sz w:val="22"/>
          <w:szCs w:val="22"/>
          <w:lang w:val="en-GB"/>
        </w:rPr>
        <w:t xml:space="preserve"> </w:t>
      </w:r>
      <w:r w:rsidR="00216266" w:rsidRPr="007B16C8">
        <w:rPr>
          <w:rFonts w:ascii="Tahoma" w:hAnsi="Tahoma" w:cs="Tahoma"/>
          <w:color w:val="000000"/>
          <w:sz w:val="22"/>
          <w:szCs w:val="22"/>
          <w:lang w:val="en-GB"/>
        </w:rPr>
        <w:t>conflict</w:t>
      </w:r>
      <w:r w:rsidR="003A4577" w:rsidRPr="002A6A55">
        <w:rPr>
          <w:rFonts w:ascii="Tahoma" w:hAnsi="Tahoma" w:cs="Tahoma"/>
          <w:color w:val="000000"/>
          <w:sz w:val="22"/>
          <w:szCs w:val="22"/>
          <w:lang w:val="en-GB"/>
        </w:rPr>
        <w:t>.</w:t>
      </w:r>
    </w:p>
    <w:p w14:paraId="0886234A" w14:textId="7096DC53" w:rsidR="00550BDF" w:rsidRPr="007B16C8" w:rsidRDefault="003B7335">
      <w:pPr>
        <w:pStyle w:val="20"/>
        <w:autoSpaceDE/>
        <w:autoSpaceDN/>
        <w:adjustRightInd/>
        <w:spacing w:before="480" w:after="240"/>
        <w:ind w:left="2160" w:hanging="2160"/>
        <w:jc w:val="both"/>
        <w:rPr>
          <w:rFonts w:ascii="Tahoma" w:hAnsi="Tahoma"/>
          <w:bCs w:val="0"/>
          <w:i w:val="0"/>
          <w:iCs w:val="0"/>
          <w:sz w:val="22"/>
          <w:szCs w:val="24"/>
          <w:lang w:val="en-GB"/>
        </w:rPr>
      </w:pPr>
      <w:bookmarkStart w:id="56" w:name="_Toc47457370"/>
      <w:r w:rsidRPr="007B16C8">
        <w:rPr>
          <w:rFonts w:ascii="Tahoma" w:hAnsi="Tahoma"/>
          <w:bCs w:val="0"/>
          <w:i w:val="0"/>
          <w:iCs w:val="0"/>
          <w:sz w:val="22"/>
          <w:szCs w:val="24"/>
          <w:lang w:val="en-GB"/>
        </w:rPr>
        <w:t>Article 08.</w:t>
      </w:r>
      <w:r w:rsidR="008A05EC" w:rsidRPr="007B16C8">
        <w:rPr>
          <w:rFonts w:ascii="Tahoma" w:hAnsi="Tahoma"/>
          <w:bCs w:val="0"/>
          <w:i w:val="0"/>
          <w:iCs w:val="0"/>
          <w:sz w:val="22"/>
          <w:szCs w:val="24"/>
          <w:lang w:val="en-GB"/>
        </w:rPr>
        <w:t>04</w:t>
      </w:r>
      <w:r w:rsidRPr="007B16C8">
        <w:rPr>
          <w:rFonts w:ascii="Tahoma" w:hAnsi="Tahoma"/>
          <w:bCs w:val="0"/>
          <w:i w:val="0"/>
          <w:iCs w:val="0"/>
          <w:sz w:val="22"/>
          <w:szCs w:val="24"/>
          <w:lang w:val="en-GB"/>
        </w:rPr>
        <w:t>.</w:t>
      </w:r>
      <w:r w:rsidR="00124B5C" w:rsidRPr="007B16C8">
        <w:rPr>
          <w:rFonts w:ascii="Tahoma" w:hAnsi="Tahoma"/>
          <w:bCs w:val="0"/>
          <w:i w:val="0"/>
          <w:iCs w:val="0"/>
          <w:sz w:val="22"/>
          <w:szCs w:val="24"/>
          <w:lang w:val="en-GB"/>
        </w:rPr>
        <w:tab/>
      </w:r>
      <w:r w:rsidR="004C3210" w:rsidRPr="007B16C8">
        <w:rPr>
          <w:rFonts w:ascii="Tahoma" w:hAnsi="Tahoma"/>
          <w:bCs w:val="0"/>
          <w:i w:val="0"/>
          <w:iCs w:val="0"/>
          <w:sz w:val="22"/>
          <w:szCs w:val="24"/>
          <w:lang w:val="en-GB"/>
        </w:rPr>
        <w:t>Compiling</w:t>
      </w:r>
      <w:r w:rsidR="00550BDF" w:rsidRPr="007B16C8">
        <w:rPr>
          <w:rFonts w:ascii="Tahoma" w:hAnsi="Tahoma"/>
          <w:bCs w:val="0"/>
          <w:i w:val="0"/>
          <w:iCs w:val="0"/>
          <w:sz w:val="22"/>
          <w:szCs w:val="24"/>
          <w:lang w:val="en-GB"/>
        </w:rPr>
        <w:t xml:space="preserve"> </w:t>
      </w:r>
      <w:r w:rsidR="004C3210" w:rsidRPr="007B16C8">
        <w:rPr>
          <w:rFonts w:ascii="Tahoma" w:hAnsi="Tahoma"/>
          <w:bCs w:val="0"/>
          <w:i w:val="0"/>
          <w:iCs w:val="0"/>
          <w:sz w:val="22"/>
          <w:szCs w:val="24"/>
          <w:lang w:val="en-GB"/>
        </w:rPr>
        <w:t>the</w:t>
      </w:r>
      <w:r w:rsidR="00550BDF" w:rsidRPr="007B16C8">
        <w:rPr>
          <w:rFonts w:ascii="Tahoma" w:hAnsi="Tahoma"/>
          <w:bCs w:val="0"/>
          <w:i w:val="0"/>
          <w:iCs w:val="0"/>
          <w:sz w:val="22"/>
          <w:szCs w:val="24"/>
          <w:lang w:val="en-GB"/>
        </w:rPr>
        <w:t xml:space="preserve"> Register of </w:t>
      </w:r>
      <w:r w:rsidR="002F2DFA" w:rsidRPr="007B16C8">
        <w:rPr>
          <w:rFonts w:ascii="Tahoma" w:hAnsi="Tahoma"/>
          <w:bCs w:val="0"/>
          <w:i w:val="0"/>
          <w:iCs w:val="0"/>
          <w:sz w:val="22"/>
          <w:szCs w:val="24"/>
          <w:lang w:val="en-GB"/>
        </w:rPr>
        <w:t xml:space="preserve">Trading </w:t>
      </w:r>
      <w:r w:rsidR="0055215B" w:rsidRPr="007B16C8">
        <w:rPr>
          <w:rFonts w:ascii="Tahoma" w:hAnsi="Tahoma"/>
          <w:bCs w:val="0"/>
          <w:i w:val="0"/>
          <w:iCs w:val="0"/>
          <w:sz w:val="22"/>
          <w:szCs w:val="24"/>
          <w:lang w:val="en-GB"/>
        </w:rPr>
        <w:t>Members</w:t>
      </w:r>
      <w:r w:rsidR="00550BDF" w:rsidRPr="007B16C8">
        <w:rPr>
          <w:rFonts w:ascii="Tahoma" w:hAnsi="Tahoma"/>
          <w:bCs w:val="0"/>
          <w:i w:val="0"/>
          <w:iCs w:val="0"/>
          <w:sz w:val="22"/>
          <w:szCs w:val="24"/>
          <w:lang w:val="en-GB"/>
        </w:rPr>
        <w:t xml:space="preserve"> and </w:t>
      </w:r>
      <w:r w:rsidR="002F2DFA" w:rsidRPr="007B16C8">
        <w:rPr>
          <w:rFonts w:ascii="Tahoma" w:hAnsi="Tahoma"/>
          <w:bCs w:val="0"/>
          <w:i w:val="0"/>
          <w:iCs w:val="0"/>
          <w:sz w:val="22"/>
          <w:szCs w:val="24"/>
          <w:lang w:val="en-GB"/>
        </w:rPr>
        <w:t xml:space="preserve">Trading </w:t>
      </w:r>
      <w:r w:rsidR="0055215B" w:rsidRPr="007B16C8">
        <w:rPr>
          <w:rFonts w:ascii="Tahoma" w:hAnsi="Tahoma"/>
          <w:bCs w:val="0"/>
          <w:i w:val="0"/>
          <w:iCs w:val="0"/>
          <w:sz w:val="22"/>
          <w:szCs w:val="24"/>
          <w:lang w:val="en-GB"/>
        </w:rPr>
        <w:t>Members</w:t>
      </w:r>
      <w:r w:rsidR="00550BDF" w:rsidRPr="007B16C8">
        <w:rPr>
          <w:rFonts w:ascii="Tahoma" w:hAnsi="Tahoma"/>
          <w:bCs w:val="0"/>
          <w:i w:val="0"/>
          <w:iCs w:val="0"/>
          <w:sz w:val="22"/>
          <w:szCs w:val="24"/>
          <w:lang w:val="en-GB"/>
        </w:rPr>
        <w:t>’ Clients</w:t>
      </w:r>
      <w:bookmarkEnd w:id="56"/>
    </w:p>
    <w:p w14:paraId="1D047081" w14:textId="7F81E5A1" w:rsidR="00550BDF" w:rsidRPr="007B16C8" w:rsidRDefault="00550BDF" w:rsidP="00434B5F">
      <w:pPr>
        <w:widowControl w:val="0"/>
        <w:numPr>
          <w:ilvl w:val="0"/>
          <w:numId w:val="41"/>
        </w:numPr>
        <w:shd w:val="clear" w:color="auto" w:fill="FFFFFF"/>
        <w:tabs>
          <w:tab w:val="left" w:pos="709"/>
        </w:tabs>
        <w:overflowPunct/>
        <w:spacing w:beforeLines="60" w:before="144" w:afterLines="60" w:after="144"/>
        <w:ind w:hanging="720"/>
        <w:jc w:val="both"/>
        <w:textAlignment w:val="auto"/>
        <w:rPr>
          <w:rFonts w:ascii="Tahoma" w:hAnsi="Tahoma"/>
          <w:sz w:val="22"/>
          <w:szCs w:val="24"/>
          <w:lang w:val="en-GB"/>
        </w:rPr>
      </w:pPr>
      <w:r w:rsidRPr="007B16C8">
        <w:rPr>
          <w:rFonts w:ascii="Tahoma" w:hAnsi="Tahoma"/>
          <w:sz w:val="22"/>
          <w:szCs w:val="24"/>
          <w:lang w:val="en-GB"/>
        </w:rPr>
        <w:t xml:space="preserve">The Exchange shall maintain the electronic Register of </w:t>
      </w:r>
      <w:r w:rsidR="002F2DFA" w:rsidRPr="007B16C8">
        <w:rPr>
          <w:rFonts w:ascii="Tahoma" w:hAnsi="Tahoma"/>
          <w:sz w:val="22"/>
          <w:szCs w:val="24"/>
          <w:lang w:val="en-GB"/>
        </w:rPr>
        <w:t xml:space="preserve">Trading </w:t>
      </w:r>
      <w:r w:rsidR="0055215B" w:rsidRPr="007B16C8">
        <w:rPr>
          <w:rFonts w:ascii="Tahoma" w:hAnsi="Tahoma"/>
          <w:sz w:val="22"/>
          <w:szCs w:val="24"/>
          <w:lang w:val="en-GB"/>
        </w:rPr>
        <w:t>Members</w:t>
      </w:r>
      <w:r w:rsidRPr="007B16C8">
        <w:rPr>
          <w:rFonts w:ascii="Tahoma" w:hAnsi="Tahoma"/>
          <w:sz w:val="22"/>
          <w:szCs w:val="24"/>
          <w:lang w:val="en-GB"/>
        </w:rPr>
        <w:t xml:space="preserve"> and </w:t>
      </w:r>
      <w:r w:rsidR="002F2DFA" w:rsidRPr="007B16C8">
        <w:rPr>
          <w:rFonts w:ascii="Tahoma" w:hAnsi="Tahoma"/>
          <w:sz w:val="22"/>
          <w:szCs w:val="24"/>
          <w:lang w:val="en-GB"/>
        </w:rPr>
        <w:t xml:space="preserve">Trading </w:t>
      </w:r>
      <w:r w:rsidR="0055215B" w:rsidRPr="007B16C8">
        <w:rPr>
          <w:rFonts w:ascii="Tahoma" w:hAnsi="Tahoma"/>
          <w:sz w:val="22"/>
          <w:szCs w:val="24"/>
          <w:lang w:val="en-GB"/>
        </w:rPr>
        <w:t>Members</w:t>
      </w:r>
      <w:r w:rsidRPr="007B16C8">
        <w:rPr>
          <w:rFonts w:ascii="Tahoma" w:hAnsi="Tahoma"/>
          <w:sz w:val="22"/>
          <w:szCs w:val="24"/>
          <w:lang w:val="en-GB"/>
        </w:rPr>
        <w:t>’ Clients.</w:t>
      </w:r>
    </w:p>
    <w:p w14:paraId="4E5CB531" w14:textId="5A62B76C" w:rsidR="00550BDF" w:rsidRPr="007B16C8" w:rsidRDefault="00550BDF" w:rsidP="00434B5F">
      <w:pPr>
        <w:widowControl w:val="0"/>
        <w:numPr>
          <w:ilvl w:val="0"/>
          <w:numId w:val="41"/>
        </w:numPr>
        <w:shd w:val="clear" w:color="auto" w:fill="FFFFFF"/>
        <w:tabs>
          <w:tab w:val="left" w:pos="709"/>
        </w:tabs>
        <w:overflowPunct/>
        <w:spacing w:beforeLines="60" w:before="144" w:afterLines="60" w:after="144"/>
        <w:ind w:hanging="720"/>
        <w:jc w:val="both"/>
        <w:textAlignment w:val="auto"/>
        <w:rPr>
          <w:rFonts w:ascii="Tahoma" w:hAnsi="Tahoma"/>
          <w:sz w:val="22"/>
          <w:szCs w:val="24"/>
          <w:lang w:val="en-GB"/>
        </w:rPr>
      </w:pPr>
      <w:r w:rsidRPr="007B16C8">
        <w:rPr>
          <w:rFonts w:ascii="Tahoma" w:hAnsi="Tahoma"/>
          <w:sz w:val="22"/>
          <w:szCs w:val="24"/>
          <w:lang w:val="en-GB"/>
        </w:rPr>
        <w:t xml:space="preserve">The Register of </w:t>
      </w:r>
      <w:r w:rsidR="002F2DFA" w:rsidRPr="007B16C8">
        <w:rPr>
          <w:rFonts w:ascii="Tahoma" w:hAnsi="Tahoma"/>
          <w:sz w:val="22"/>
          <w:szCs w:val="24"/>
          <w:lang w:val="en-GB"/>
        </w:rPr>
        <w:t xml:space="preserve">Trading </w:t>
      </w:r>
      <w:r w:rsidR="0055215B" w:rsidRPr="007B16C8">
        <w:rPr>
          <w:rFonts w:ascii="Tahoma" w:hAnsi="Tahoma"/>
          <w:sz w:val="22"/>
          <w:szCs w:val="24"/>
          <w:lang w:val="en-GB"/>
        </w:rPr>
        <w:t>Members</w:t>
      </w:r>
      <w:r w:rsidRPr="007B16C8">
        <w:rPr>
          <w:rFonts w:ascii="Tahoma" w:hAnsi="Tahoma"/>
          <w:sz w:val="22"/>
          <w:szCs w:val="24"/>
          <w:lang w:val="en-GB"/>
        </w:rPr>
        <w:t xml:space="preserve"> and </w:t>
      </w:r>
      <w:r w:rsidR="002F2DFA" w:rsidRPr="007B16C8">
        <w:rPr>
          <w:rFonts w:ascii="Tahoma" w:hAnsi="Tahoma"/>
          <w:sz w:val="22"/>
          <w:szCs w:val="24"/>
          <w:lang w:val="en-GB"/>
        </w:rPr>
        <w:t xml:space="preserve">Trading </w:t>
      </w:r>
      <w:r w:rsidR="0055215B" w:rsidRPr="007B16C8">
        <w:rPr>
          <w:rFonts w:ascii="Tahoma" w:hAnsi="Tahoma"/>
          <w:sz w:val="22"/>
          <w:szCs w:val="24"/>
          <w:lang w:val="en-GB"/>
        </w:rPr>
        <w:t>Members</w:t>
      </w:r>
      <w:r w:rsidRPr="007B16C8">
        <w:rPr>
          <w:rFonts w:ascii="Tahoma" w:hAnsi="Tahoma"/>
          <w:sz w:val="22"/>
          <w:szCs w:val="24"/>
          <w:lang w:val="en-GB"/>
        </w:rPr>
        <w:t xml:space="preserve">’ Clients shall contain the information provided for </w:t>
      </w:r>
      <w:r w:rsidR="003F2C01" w:rsidRPr="007B16C8">
        <w:rPr>
          <w:rFonts w:ascii="Tahoma" w:hAnsi="Tahoma"/>
          <w:sz w:val="22"/>
          <w:szCs w:val="24"/>
          <w:lang w:val="en-GB"/>
        </w:rPr>
        <w:t>in</w:t>
      </w:r>
      <w:r w:rsidRPr="007B16C8">
        <w:rPr>
          <w:rFonts w:ascii="Tahoma" w:hAnsi="Tahoma"/>
          <w:sz w:val="22"/>
          <w:szCs w:val="24"/>
          <w:lang w:val="en-GB"/>
        </w:rPr>
        <w:t xml:space="preserve"> the laws of the Russian Federation.</w:t>
      </w:r>
    </w:p>
    <w:p w14:paraId="559FF8B5" w14:textId="52A4DB19" w:rsidR="00550BDF" w:rsidRPr="007B16C8" w:rsidRDefault="00550BDF">
      <w:pPr>
        <w:pStyle w:val="20"/>
        <w:autoSpaceDE/>
        <w:autoSpaceDN/>
        <w:adjustRightInd/>
        <w:spacing w:before="480" w:after="240"/>
        <w:ind w:left="2160" w:hanging="2160"/>
        <w:jc w:val="both"/>
        <w:rPr>
          <w:rFonts w:ascii="Tahoma" w:hAnsi="Tahoma"/>
          <w:bCs w:val="0"/>
          <w:i w:val="0"/>
          <w:iCs w:val="0"/>
          <w:szCs w:val="24"/>
          <w:lang w:val="en-GB"/>
        </w:rPr>
      </w:pPr>
      <w:bookmarkStart w:id="57" w:name="_Toc47457371"/>
      <w:r w:rsidRPr="007B16C8">
        <w:rPr>
          <w:rFonts w:ascii="Tahoma" w:hAnsi="Tahoma"/>
          <w:bCs w:val="0"/>
          <w:i w:val="0"/>
          <w:iCs w:val="0"/>
          <w:sz w:val="22"/>
          <w:szCs w:val="24"/>
          <w:lang w:val="en-GB"/>
        </w:rPr>
        <w:t>Article 08.</w:t>
      </w:r>
      <w:r w:rsidR="008A05EC" w:rsidRPr="007B16C8">
        <w:rPr>
          <w:rFonts w:ascii="Tahoma" w:hAnsi="Tahoma"/>
          <w:bCs w:val="0"/>
          <w:i w:val="0"/>
          <w:iCs w:val="0"/>
          <w:sz w:val="22"/>
          <w:szCs w:val="24"/>
          <w:lang w:val="en-GB"/>
        </w:rPr>
        <w:t>05</w:t>
      </w:r>
      <w:r w:rsidRPr="007B16C8">
        <w:rPr>
          <w:rFonts w:ascii="Tahoma" w:hAnsi="Tahoma"/>
          <w:bCs w:val="0"/>
          <w:i w:val="0"/>
          <w:iCs w:val="0"/>
          <w:sz w:val="22"/>
          <w:szCs w:val="24"/>
          <w:lang w:val="en-GB"/>
        </w:rPr>
        <w:t xml:space="preserve">. </w:t>
      </w:r>
      <w:r w:rsidRPr="007B16C8">
        <w:rPr>
          <w:rFonts w:ascii="Tahoma" w:hAnsi="Tahoma"/>
          <w:bCs w:val="0"/>
          <w:i w:val="0"/>
          <w:iCs w:val="0"/>
          <w:sz w:val="22"/>
          <w:szCs w:val="24"/>
          <w:lang w:val="en-GB"/>
        </w:rPr>
        <w:tab/>
        <w:t xml:space="preserve">Protection of Interests of </w:t>
      </w:r>
      <w:r w:rsidR="002F2DFA" w:rsidRPr="007B16C8">
        <w:rPr>
          <w:rFonts w:ascii="Tahoma" w:hAnsi="Tahoma"/>
          <w:bCs w:val="0"/>
          <w:i w:val="0"/>
          <w:iCs w:val="0"/>
          <w:sz w:val="22"/>
          <w:szCs w:val="24"/>
          <w:lang w:val="en-GB"/>
        </w:rPr>
        <w:t xml:space="preserve">Trading </w:t>
      </w:r>
      <w:r w:rsidR="0055215B" w:rsidRPr="007B16C8">
        <w:rPr>
          <w:rFonts w:ascii="Tahoma" w:hAnsi="Tahoma"/>
          <w:bCs w:val="0"/>
          <w:i w:val="0"/>
          <w:iCs w:val="0"/>
          <w:sz w:val="22"/>
          <w:szCs w:val="24"/>
          <w:lang w:val="en-GB"/>
        </w:rPr>
        <w:t>Members</w:t>
      </w:r>
      <w:r w:rsidRPr="007B16C8">
        <w:rPr>
          <w:rFonts w:ascii="Tahoma" w:hAnsi="Tahoma"/>
          <w:bCs w:val="0"/>
          <w:i w:val="0"/>
          <w:iCs w:val="0"/>
          <w:sz w:val="22"/>
          <w:szCs w:val="24"/>
          <w:lang w:val="en-GB"/>
        </w:rPr>
        <w:t>’ Clients</w:t>
      </w:r>
      <w:bookmarkEnd w:id="57"/>
    </w:p>
    <w:p w14:paraId="751524C6" w14:textId="7668A301" w:rsidR="00550BDF" w:rsidRPr="007B16C8" w:rsidRDefault="002F2DFA" w:rsidP="00434B5F">
      <w:pPr>
        <w:widowControl w:val="0"/>
        <w:numPr>
          <w:ilvl w:val="0"/>
          <w:numId w:val="40"/>
        </w:numPr>
        <w:tabs>
          <w:tab w:val="clear" w:pos="360"/>
          <w:tab w:val="num" w:pos="709"/>
        </w:tabs>
        <w:overflowPunct/>
        <w:spacing w:beforeLines="60" w:before="144" w:afterLines="60" w:after="144"/>
        <w:ind w:left="709" w:hanging="709"/>
        <w:jc w:val="both"/>
        <w:textAlignment w:val="auto"/>
        <w:rPr>
          <w:rFonts w:ascii="Tahoma" w:hAnsi="Tahoma"/>
          <w:szCs w:val="24"/>
          <w:lang w:val="en-GB"/>
        </w:rPr>
      </w:pPr>
      <w:r w:rsidRPr="007B16C8">
        <w:rPr>
          <w:rFonts w:ascii="Tahoma" w:hAnsi="Tahoma"/>
          <w:sz w:val="22"/>
          <w:szCs w:val="24"/>
          <w:lang w:val="en-GB"/>
        </w:rPr>
        <w:t xml:space="preserve">Trading </w:t>
      </w:r>
      <w:r w:rsidR="0055215B" w:rsidRPr="007B16C8">
        <w:rPr>
          <w:rFonts w:ascii="Tahoma" w:hAnsi="Tahoma"/>
          <w:sz w:val="22"/>
          <w:szCs w:val="24"/>
          <w:lang w:val="en-GB"/>
        </w:rPr>
        <w:t>Members</w:t>
      </w:r>
      <w:r w:rsidR="00550BDF" w:rsidRPr="007B16C8">
        <w:rPr>
          <w:rFonts w:ascii="Tahoma" w:hAnsi="Tahoma"/>
          <w:sz w:val="22"/>
          <w:szCs w:val="24"/>
          <w:lang w:val="en-GB"/>
        </w:rPr>
        <w:t xml:space="preserve"> shall be prohibited </w:t>
      </w:r>
      <w:r w:rsidR="00EC23D5" w:rsidRPr="007B16C8">
        <w:rPr>
          <w:rFonts w:ascii="Tahoma" w:hAnsi="Tahoma"/>
          <w:sz w:val="22"/>
          <w:szCs w:val="24"/>
          <w:lang w:val="en-GB"/>
        </w:rPr>
        <w:t>from</w:t>
      </w:r>
      <w:r w:rsidR="00550BDF" w:rsidRPr="007B16C8">
        <w:rPr>
          <w:rFonts w:ascii="Tahoma" w:hAnsi="Tahoma"/>
          <w:sz w:val="22"/>
          <w:szCs w:val="24"/>
          <w:lang w:val="en-GB"/>
        </w:rPr>
        <w:t xml:space="preserve"> tak</w:t>
      </w:r>
      <w:r w:rsidR="00EC23D5" w:rsidRPr="007B16C8">
        <w:rPr>
          <w:rFonts w:ascii="Tahoma" w:hAnsi="Tahoma"/>
          <w:sz w:val="22"/>
          <w:szCs w:val="24"/>
          <w:lang w:val="en-GB"/>
        </w:rPr>
        <w:t>ing</w:t>
      </w:r>
      <w:r w:rsidR="00550BDF" w:rsidRPr="007B16C8">
        <w:rPr>
          <w:rFonts w:ascii="Tahoma" w:hAnsi="Tahoma"/>
          <w:sz w:val="22"/>
          <w:szCs w:val="24"/>
          <w:lang w:val="en-GB"/>
        </w:rPr>
        <w:t xml:space="preserve"> the actions misleading Clients, including </w:t>
      </w:r>
      <w:r w:rsidR="00EC23D5" w:rsidRPr="007B16C8">
        <w:rPr>
          <w:rFonts w:ascii="Tahoma" w:hAnsi="Tahoma"/>
          <w:sz w:val="22"/>
          <w:szCs w:val="24"/>
          <w:lang w:val="en-GB"/>
        </w:rPr>
        <w:t xml:space="preserve">the </w:t>
      </w:r>
      <w:r w:rsidR="00550BDF" w:rsidRPr="007B16C8">
        <w:rPr>
          <w:rFonts w:ascii="Tahoma" w:hAnsi="Tahoma"/>
          <w:sz w:val="22"/>
          <w:szCs w:val="24"/>
          <w:lang w:val="en-GB"/>
        </w:rPr>
        <w:t xml:space="preserve">submission of unauthentic </w:t>
      </w:r>
      <w:r w:rsidR="00C5115E" w:rsidRPr="007B16C8">
        <w:rPr>
          <w:rFonts w:ascii="Tahoma" w:hAnsi="Tahoma"/>
          <w:sz w:val="22"/>
          <w:szCs w:val="24"/>
          <w:lang w:val="en-GB"/>
        </w:rPr>
        <w:t>reports</w:t>
      </w:r>
      <w:r w:rsidR="00550BDF" w:rsidRPr="007B16C8">
        <w:rPr>
          <w:rFonts w:ascii="Tahoma" w:hAnsi="Tahoma"/>
          <w:sz w:val="22"/>
          <w:szCs w:val="24"/>
          <w:lang w:val="en-GB"/>
        </w:rPr>
        <w:t xml:space="preserve"> and other false information</w:t>
      </w:r>
      <w:r w:rsidR="00627AB4" w:rsidRPr="007B16C8">
        <w:rPr>
          <w:rFonts w:ascii="Tahoma" w:hAnsi="Tahoma"/>
          <w:sz w:val="22"/>
          <w:szCs w:val="24"/>
          <w:lang w:val="en-GB"/>
        </w:rPr>
        <w:t>, and</w:t>
      </w:r>
      <w:r w:rsidR="00550BDF" w:rsidRPr="007B16C8">
        <w:rPr>
          <w:rFonts w:ascii="Tahoma" w:hAnsi="Tahoma"/>
          <w:sz w:val="22"/>
          <w:szCs w:val="24"/>
          <w:lang w:val="en-GB"/>
        </w:rPr>
        <w:t xml:space="preserve"> it does not matter whether </w:t>
      </w:r>
      <w:r w:rsidR="00EC23D5" w:rsidRPr="007B16C8">
        <w:rPr>
          <w:rFonts w:ascii="Tahoma" w:hAnsi="Tahoma"/>
          <w:sz w:val="22"/>
          <w:szCs w:val="24"/>
          <w:lang w:val="en-GB"/>
        </w:rPr>
        <w:t>a</w:t>
      </w:r>
      <w:r w:rsidR="00550BDF" w:rsidRPr="007B16C8">
        <w:rPr>
          <w:rFonts w:ascii="Tahoma" w:hAnsi="Tahoma"/>
          <w:sz w:val="22"/>
          <w:szCs w:val="24"/>
          <w:lang w:val="en-GB"/>
        </w:rPr>
        <w:t xml:space="preserve"> Client has actually been misled or not.</w:t>
      </w:r>
    </w:p>
    <w:p w14:paraId="376C99C6" w14:textId="77777777" w:rsidR="00B2410C" w:rsidRPr="007B16C8" w:rsidRDefault="00B2410C">
      <w:pPr>
        <w:pStyle w:val="1"/>
        <w:numPr>
          <w:ilvl w:val="0"/>
          <w:numId w:val="0"/>
        </w:numPr>
        <w:spacing w:before="120" w:after="120"/>
        <w:jc w:val="left"/>
        <w:rPr>
          <w:rFonts w:ascii="Tahoma" w:hAnsi="Tahoma"/>
          <w:caps/>
          <w:color w:val="0000FF"/>
          <w:kern w:val="28"/>
          <w:sz w:val="22"/>
          <w:szCs w:val="24"/>
          <w:lang w:val="en-GB"/>
        </w:rPr>
      </w:pPr>
    </w:p>
    <w:p w14:paraId="4730A4C8" w14:textId="74A956EA" w:rsidR="00550BDF" w:rsidRPr="007B16C8" w:rsidRDefault="00550BDF" w:rsidP="00F512B5">
      <w:pPr>
        <w:pStyle w:val="1"/>
        <w:numPr>
          <w:ilvl w:val="0"/>
          <w:numId w:val="0"/>
        </w:numPr>
        <w:tabs>
          <w:tab w:val="left" w:pos="1985"/>
        </w:tabs>
        <w:spacing w:before="120" w:after="120"/>
        <w:jc w:val="left"/>
        <w:rPr>
          <w:rFonts w:ascii="Tahoma" w:hAnsi="Tahoma"/>
          <w:caps/>
          <w:color w:val="0000FF"/>
          <w:kern w:val="28"/>
          <w:sz w:val="22"/>
          <w:szCs w:val="24"/>
          <w:lang w:val="en-GB"/>
        </w:rPr>
      </w:pPr>
      <w:bookmarkStart w:id="58" w:name="_Toc47457372"/>
      <w:r w:rsidRPr="007B16C8">
        <w:rPr>
          <w:rFonts w:ascii="Tahoma" w:hAnsi="Tahoma"/>
          <w:caps/>
          <w:color w:val="0000FF"/>
          <w:kern w:val="28"/>
          <w:sz w:val="22"/>
          <w:szCs w:val="24"/>
          <w:lang w:val="en-GB"/>
        </w:rPr>
        <w:t xml:space="preserve">Section 09. </w:t>
      </w:r>
      <w:r w:rsidR="00F512B5" w:rsidRPr="007B16C8">
        <w:rPr>
          <w:rFonts w:ascii="Tahoma" w:hAnsi="Tahoma"/>
          <w:caps/>
          <w:color w:val="0000FF"/>
          <w:kern w:val="28"/>
          <w:sz w:val="22"/>
          <w:szCs w:val="24"/>
          <w:lang w:val="en-GB"/>
        </w:rPr>
        <w:tab/>
      </w:r>
      <w:r w:rsidR="00997DBA" w:rsidRPr="007B16C8">
        <w:rPr>
          <w:rFonts w:ascii="Tahoma" w:hAnsi="Tahoma"/>
          <w:color w:val="0000FF"/>
          <w:kern w:val="28"/>
          <w:sz w:val="22"/>
          <w:szCs w:val="24"/>
          <w:lang w:val="en-GB"/>
        </w:rPr>
        <w:t>MARKET MAKERS</w:t>
      </w:r>
      <w:bookmarkEnd w:id="58"/>
    </w:p>
    <w:p w14:paraId="302E7961" w14:textId="11F8D49A" w:rsidR="00550BDF" w:rsidRPr="007B16C8" w:rsidRDefault="00550BDF">
      <w:pPr>
        <w:pStyle w:val="20"/>
        <w:spacing w:after="120"/>
        <w:ind w:left="1985" w:hanging="1985"/>
        <w:jc w:val="both"/>
        <w:rPr>
          <w:rFonts w:ascii="Tahoma" w:hAnsi="Tahoma"/>
          <w:bCs w:val="0"/>
          <w:i w:val="0"/>
          <w:iCs w:val="0"/>
          <w:szCs w:val="24"/>
          <w:lang w:val="en-GB"/>
        </w:rPr>
      </w:pPr>
      <w:bookmarkStart w:id="59" w:name="_Toc47457373"/>
      <w:r w:rsidRPr="007B16C8">
        <w:rPr>
          <w:rFonts w:ascii="Tahoma" w:hAnsi="Tahoma"/>
          <w:bCs w:val="0"/>
          <w:i w:val="0"/>
          <w:iCs w:val="0"/>
          <w:sz w:val="22"/>
          <w:szCs w:val="24"/>
          <w:lang w:val="en-GB"/>
        </w:rPr>
        <w:t xml:space="preserve">Article 09.01. </w:t>
      </w:r>
      <w:r w:rsidRPr="007B16C8">
        <w:rPr>
          <w:rFonts w:ascii="Tahoma" w:hAnsi="Tahoma"/>
          <w:bCs w:val="0"/>
          <w:i w:val="0"/>
          <w:iCs w:val="0"/>
          <w:sz w:val="22"/>
          <w:szCs w:val="24"/>
          <w:lang w:val="en-GB"/>
        </w:rPr>
        <w:tab/>
        <w:t>Requirements to a Market Maker</w:t>
      </w:r>
      <w:bookmarkEnd w:id="59"/>
      <w:r w:rsidRPr="007B16C8">
        <w:rPr>
          <w:rFonts w:ascii="Tahoma" w:hAnsi="Tahoma"/>
          <w:bCs w:val="0"/>
          <w:i w:val="0"/>
          <w:iCs w:val="0"/>
          <w:sz w:val="22"/>
          <w:szCs w:val="24"/>
          <w:lang w:val="en-GB"/>
        </w:rPr>
        <w:t xml:space="preserve"> </w:t>
      </w:r>
    </w:p>
    <w:p w14:paraId="01F34739" w14:textId="7A17CDD2" w:rsidR="00550BDF" w:rsidRPr="007B16C8" w:rsidRDefault="006F7CF2">
      <w:pPr>
        <w:widowControl w:val="0"/>
        <w:numPr>
          <w:ilvl w:val="3"/>
          <w:numId w:val="20"/>
        </w:numPr>
        <w:overflowPunct/>
        <w:spacing w:after="120"/>
        <w:ind w:left="709" w:hanging="709"/>
        <w:jc w:val="both"/>
        <w:textAlignment w:val="auto"/>
        <w:rPr>
          <w:rFonts w:ascii="Tahoma" w:hAnsi="Tahoma"/>
          <w:color w:val="000000"/>
          <w:spacing w:val="1"/>
          <w:sz w:val="22"/>
          <w:szCs w:val="24"/>
          <w:lang w:val="en-GB"/>
        </w:rPr>
      </w:pPr>
      <w:r w:rsidRPr="007B16C8">
        <w:rPr>
          <w:rFonts w:ascii="Tahoma" w:hAnsi="Tahoma"/>
          <w:sz w:val="22"/>
          <w:szCs w:val="24"/>
          <w:lang w:val="en-GB"/>
        </w:rPr>
        <w:t>A</w:t>
      </w:r>
      <w:r w:rsidR="00550BDF" w:rsidRPr="007B16C8">
        <w:rPr>
          <w:rFonts w:ascii="Tahoma" w:hAnsi="Tahoma"/>
          <w:sz w:val="22"/>
          <w:szCs w:val="24"/>
          <w:lang w:val="en-GB"/>
        </w:rPr>
        <w:t xml:space="preserve"> Market Maker may be </w:t>
      </w:r>
      <w:r w:rsidRPr="007B16C8">
        <w:rPr>
          <w:rFonts w:ascii="Tahoma" w:hAnsi="Tahoma"/>
          <w:sz w:val="22"/>
          <w:szCs w:val="24"/>
          <w:lang w:val="en-GB"/>
        </w:rPr>
        <w:t>a</w:t>
      </w:r>
      <w:r w:rsidR="00550BDF" w:rsidRPr="007B16C8">
        <w:rPr>
          <w:rFonts w:ascii="Tahoma" w:hAnsi="Tahoma"/>
          <w:sz w:val="22"/>
          <w:szCs w:val="24"/>
          <w:lang w:val="en-GB"/>
        </w:rPr>
        <w:t xml:space="preserve"> </w:t>
      </w:r>
      <w:r w:rsidR="002F2DFA" w:rsidRPr="007B16C8">
        <w:rPr>
          <w:rFonts w:ascii="Tahoma" w:hAnsi="Tahoma"/>
          <w:sz w:val="22"/>
          <w:szCs w:val="24"/>
          <w:lang w:val="en-GB"/>
        </w:rPr>
        <w:t xml:space="preserve">Trading </w:t>
      </w:r>
      <w:r w:rsidR="009268A6" w:rsidRPr="007B16C8">
        <w:rPr>
          <w:rFonts w:ascii="Tahoma" w:hAnsi="Tahoma"/>
          <w:sz w:val="22"/>
          <w:szCs w:val="24"/>
          <w:lang w:val="en-GB"/>
        </w:rPr>
        <w:t>Member</w:t>
      </w:r>
      <w:r w:rsidR="00550BDF" w:rsidRPr="007B16C8">
        <w:rPr>
          <w:rFonts w:ascii="Tahoma" w:hAnsi="Tahoma"/>
          <w:sz w:val="22"/>
          <w:szCs w:val="24"/>
          <w:lang w:val="en-GB"/>
        </w:rPr>
        <w:t xml:space="preserve"> having concluded the contract </w:t>
      </w:r>
      <w:r w:rsidRPr="007B16C8">
        <w:rPr>
          <w:rFonts w:ascii="Tahoma" w:hAnsi="Tahoma"/>
          <w:sz w:val="22"/>
          <w:szCs w:val="24"/>
          <w:lang w:val="en-GB"/>
        </w:rPr>
        <w:t xml:space="preserve">with the Exchange </w:t>
      </w:r>
      <w:r w:rsidR="00550BDF" w:rsidRPr="007B16C8">
        <w:rPr>
          <w:rFonts w:ascii="Tahoma" w:hAnsi="Tahoma"/>
          <w:sz w:val="22"/>
          <w:szCs w:val="24"/>
          <w:lang w:val="en-GB"/>
        </w:rPr>
        <w:t>determining the manner and conditions for support of prices, demand, supply or volume of trading (hereinafter</w:t>
      </w:r>
      <w:r w:rsidRPr="007B16C8">
        <w:rPr>
          <w:rFonts w:ascii="Tahoma" w:hAnsi="Tahoma"/>
          <w:sz w:val="22"/>
          <w:szCs w:val="24"/>
          <w:lang w:val="en-GB"/>
        </w:rPr>
        <w:t>,</w:t>
      </w:r>
      <w:r w:rsidR="00550BDF" w:rsidRPr="007B16C8">
        <w:rPr>
          <w:rFonts w:ascii="Tahoma" w:hAnsi="Tahoma"/>
          <w:sz w:val="22"/>
          <w:szCs w:val="24"/>
          <w:lang w:val="en-GB"/>
        </w:rPr>
        <w:t xml:space="preserve"> the </w:t>
      </w:r>
      <w:r w:rsidR="006C1710" w:rsidRPr="007B16C8">
        <w:rPr>
          <w:rFonts w:ascii="Tahoma" w:hAnsi="Tahoma"/>
          <w:sz w:val="22"/>
          <w:szCs w:val="24"/>
          <w:lang w:val="en-GB"/>
        </w:rPr>
        <w:t>“</w:t>
      </w:r>
      <w:r w:rsidR="00550BDF" w:rsidRPr="007B16C8">
        <w:rPr>
          <w:rFonts w:ascii="Tahoma" w:hAnsi="Tahoma"/>
          <w:sz w:val="22"/>
          <w:szCs w:val="24"/>
          <w:lang w:val="en-GB"/>
        </w:rPr>
        <w:t>Market Maker Contract</w:t>
      </w:r>
      <w:r w:rsidR="006C1710" w:rsidRPr="007B16C8">
        <w:rPr>
          <w:rFonts w:ascii="Tahoma" w:hAnsi="Tahoma"/>
          <w:sz w:val="22"/>
          <w:szCs w:val="24"/>
          <w:lang w:val="en-GB"/>
        </w:rPr>
        <w:t>”</w:t>
      </w:r>
      <w:r w:rsidR="00550BDF" w:rsidRPr="007B16C8">
        <w:rPr>
          <w:rFonts w:ascii="Tahoma" w:hAnsi="Tahoma"/>
          <w:sz w:val="22"/>
          <w:szCs w:val="24"/>
          <w:lang w:val="en-GB"/>
        </w:rPr>
        <w:t>).</w:t>
      </w:r>
    </w:p>
    <w:p w14:paraId="6D000609" w14:textId="4AB2CBEE" w:rsidR="00550BDF" w:rsidRPr="007B16C8" w:rsidRDefault="00550BDF">
      <w:pPr>
        <w:pStyle w:val="20"/>
        <w:spacing w:after="120"/>
        <w:ind w:left="1985" w:hanging="1985"/>
        <w:jc w:val="both"/>
        <w:rPr>
          <w:rFonts w:ascii="Tahoma" w:hAnsi="Tahoma"/>
          <w:bCs w:val="0"/>
          <w:i w:val="0"/>
          <w:iCs w:val="0"/>
          <w:szCs w:val="24"/>
          <w:lang w:val="en-GB"/>
        </w:rPr>
      </w:pPr>
      <w:bookmarkStart w:id="60" w:name="_Toc47457374"/>
      <w:r w:rsidRPr="007B16C8">
        <w:rPr>
          <w:rFonts w:ascii="Tahoma" w:hAnsi="Tahoma"/>
          <w:bCs w:val="0"/>
          <w:i w:val="0"/>
          <w:iCs w:val="0"/>
          <w:sz w:val="22"/>
          <w:szCs w:val="24"/>
          <w:lang w:val="en-GB"/>
        </w:rPr>
        <w:t>Article 09.02.</w:t>
      </w:r>
      <w:r w:rsidRPr="007B16C8">
        <w:rPr>
          <w:rFonts w:ascii="Tahoma" w:hAnsi="Tahoma"/>
          <w:bCs w:val="0"/>
          <w:i w:val="0"/>
          <w:iCs w:val="0"/>
          <w:sz w:val="22"/>
          <w:szCs w:val="24"/>
          <w:lang w:val="en-GB"/>
        </w:rPr>
        <w:tab/>
        <w:t xml:space="preserve">Conditions and Procedure for </w:t>
      </w:r>
      <w:r w:rsidR="00093D65" w:rsidRPr="007B16C8">
        <w:rPr>
          <w:rFonts w:ascii="Tahoma" w:hAnsi="Tahoma"/>
          <w:bCs w:val="0"/>
          <w:i w:val="0"/>
          <w:iCs w:val="0"/>
          <w:sz w:val="22"/>
          <w:szCs w:val="24"/>
          <w:lang w:val="en-GB"/>
        </w:rPr>
        <w:t>Granting</w:t>
      </w:r>
      <w:r w:rsidRPr="007B16C8">
        <w:rPr>
          <w:rFonts w:ascii="Tahoma" w:hAnsi="Tahoma"/>
          <w:bCs w:val="0"/>
          <w:i w:val="0"/>
          <w:iCs w:val="0"/>
          <w:sz w:val="22"/>
          <w:szCs w:val="24"/>
          <w:lang w:val="en-GB"/>
        </w:rPr>
        <w:t xml:space="preserve"> </w:t>
      </w:r>
      <w:r w:rsidR="00093D65" w:rsidRPr="007B16C8">
        <w:rPr>
          <w:rFonts w:ascii="Tahoma" w:hAnsi="Tahoma"/>
          <w:bCs w:val="0"/>
          <w:i w:val="0"/>
          <w:iCs w:val="0"/>
          <w:sz w:val="22"/>
          <w:szCs w:val="24"/>
          <w:lang w:val="en-GB"/>
        </w:rPr>
        <w:t>the</w:t>
      </w:r>
      <w:r w:rsidRPr="007B16C8">
        <w:rPr>
          <w:rFonts w:ascii="Tahoma" w:hAnsi="Tahoma"/>
          <w:bCs w:val="0"/>
          <w:i w:val="0"/>
          <w:iCs w:val="0"/>
          <w:sz w:val="22"/>
          <w:szCs w:val="24"/>
          <w:lang w:val="en-GB"/>
        </w:rPr>
        <w:t xml:space="preserve"> Market Maker Status</w:t>
      </w:r>
      <w:bookmarkEnd w:id="60"/>
    </w:p>
    <w:p w14:paraId="34F4672E" w14:textId="0E0D4A91" w:rsidR="00550BDF" w:rsidRPr="007B16C8" w:rsidRDefault="00634348">
      <w:pPr>
        <w:widowControl w:val="0"/>
        <w:numPr>
          <w:ilvl w:val="3"/>
          <w:numId w:val="21"/>
        </w:numPr>
        <w:overflowPunct/>
        <w:spacing w:after="120"/>
        <w:ind w:left="709" w:hanging="709"/>
        <w:jc w:val="both"/>
        <w:textAlignment w:val="auto"/>
        <w:rPr>
          <w:rFonts w:ascii="Tahoma" w:hAnsi="Tahoma"/>
          <w:szCs w:val="24"/>
          <w:lang w:val="en-GB"/>
        </w:rPr>
      </w:pPr>
      <w:r w:rsidRPr="007B16C8">
        <w:rPr>
          <w:rFonts w:ascii="Tahoma" w:hAnsi="Tahoma"/>
          <w:color w:val="000000"/>
          <w:spacing w:val="1"/>
          <w:sz w:val="22"/>
          <w:szCs w:val="24"/>
          <w:lang w:val="en-GB"/>
        </w:rPr>
        <w:t>A</w:t>
      </w:r>
      <w:r w:rsidR="00550BDF" w:rsidRPr="007B16C8">
        <w:rPr>
          <w:rFonts w:ascii="Tahoma" w:hAnsi="Tahoma"/>
          <w:color w:val="000000"/>
          <w:spacing w:val="1"/>
          <w:sz w:val="22"/>
          <w:szCs w:val="24"/>
          <w:lang w:val="en-GB"/>
        </w:rPr>
        <w:t xml:space="preserve"> </w:t>
      </w:r>
      <w:r w:rsidR="002F2DFA" w:rsidRPr="007B16C8">
        <w:rPr>
          <w:rFonts w:ascii="Tahoma" w:hAnsi="Tahoma"/>
          <w:color w:val="000000"/>
          <w:spacing w:val="1"/>
          <w:sz w:val="22"/>
          <w:szCs w:val="24"/>
          <w:lang w:val="en-GB"/>
        </w:rPr>
        <w:t xml:space="preserve">Trading </w:t>
      </w:r>
      <w:r w:rsidR="009268A6" w:rsidRPr="007B16C8">
        <w:rPr>
          <w:rFonts w:ascii="Tahoma" w:hAnsi="Tahoma"/>
          <w:color w:val="000000"/>
          <w:spacing w:val="1"/>
          <w:sz w:val="22"/>
          <w:szCs w:val="24"/>
          <w:lang w:val="en-GB"/>
        </w:rPr>
        <w:t>Member</w:t>
      </w:r>
      <w:r w:rsidR="00550BDF" w:rsidRPr="007B16C8">
        <w:rPr>
          <w:rFonts w:ascii="Tahoma" w:hAnsi="Tahoma"/>
          <w:color w:val="000000"/>
          <w:spacing w:val="1"/>
          <w:sz w:val="22"/>
          <w:szCs w:val="24"/>
          <w:lang w:val="en-GB"/>
        </w:rPr>
        <w:t xml:space="preserve"> may function as the Market Maker on the respective market in respect of one or several instruments</w:t>
      </w:r>
      <w:r w:rsidRPr="007B16C8">
        <w:rPr>
          <w:rFonts w:ascii="Tahoma" w:hAnsi="Tahoma"/>
          <w:color w:val="000000"/>
          <w:spacing w:val="1"/>
          <w:sz w:val="22"/>
          <w:szCs w:val="24"/>
          <w:lang w:val="en-GB"/>
        </w:rPr>
        <w:t xml:space="preserve"> </w:t>
      </w:r>
      <w:r w:rsidR="00FB2B25" w:rsidRPr="007B16C8">
        <w:rPr>
          <w:rFonts w:ascii="Tahoma" w:hAnsi="Tahoma"/>
          <w:color w:val="000000"/>
          <w:spacing w:val="1"/>
          <w:sz w:val="22"/>
          <w:szCs w:val="24"/>
          <w:lang w:val="en-GB"/>
        </w:rPr>
        <w:t>/</w:t>
      </w:r>
      <w:r w:rsidRPr="007B16C8">
        <w:rPr>
          <w:rFonts w:ascii="Tahoma" w:hAnsi="Tahoma"/>
          <w:color w:val="000000"/>
          <w:spacing w:val="1"/>
          <w:sz w:val="22"/>
          <w:szCs w:val="24"/>
          <w:lang w:val="en-GB"/>
        </w:rPr>
        <w:t xml:space="preserve"> </w:t>
      </w:r>
      <w:r w:rsidR="00FB2B25" w:rsidRPr="007B16C8">
        <w:rPr>
          <w:rFonts w:ascii="Tahoma" w:hAnsi="Tahoma"/>
          <w:color w:val="000000"/>
          <w:spacing w:val="1"/>
          <w:sz w:val="22"/>
          <w:szCs w:val="24"/>
          <w:lang w:val="en-GB"/>
        </w:rPr>
        <w:t>one or several securities</w:t>
      </w:r>
      <w:r w:rsidR="00550BDF" w:rsidRPr="007B16C8">
        <w:rPr>
          <w:rFonts w:ascii="Tahoma" w:hAnsi="Tahoma"/>
          <w:color w:val="000000"/>
          <w:spacing w:val="1"/>
          <w:sz w:val="22"/>
          <w:szCs w:val="24"/>
          <w:lang w:val="en-GB"/>
        </w:rPr>
        <w:t xml:space="preserve">. </w:t>
      </w:r>
    </w:p>
    <w:p w14:paraId="1F272D73" w14:textId="0D0FD4D1" w:rsidR="00550BDF" w:rsidRPr="007B16C8" w:rsidRDefault="006D717E">
      <w:pPr>
        <w:pStyle w:val="Iauiue3"/>
        <w:keepLines w:val="0"/>
        <w:numPr>
          <w:ilvl w:val="3"/>
          <w:numId w:val="21"/>
        </w:numPr>
        <w:spacing w:after="120"/>
        <w:ind w:left="709" w:hanging="709"/>
        <w:rPr>
          <w:rFonts w:ascii="Tahoma" w:hAnsi="Tahoma"/>
          <w:color w:val="000000"/>
          <w:spacing w:val="1"/>
          <w:sz w:val="22"/>
          <w:szCs w:val="24"/>
          <w:lang w:val="en-GB"/>
        </w:rPr>
      </w:pPr>
      <w:r w:rsidRPr="007B16C8">
        <w:rPr>
          <w:rFonts w:ascii="Tahoma" w:hAnsi="Tahoma"/>
          <w:color w:val="000000"/>
          <w:spacing w:val="1"/>
          <w:sz w:val="22"/>
          <w:szCs w:val="24"/>
          <w:lang w:val="en-GB"/>
        </w:rPr>
        <w:t>A t</w:t>
      </w:r>
      <w:r w:rsidR="00550BDF" w:rsidRPr="007B16C8">
        <w:rPr>
          <w:rFonts w:ascii="Tahoma" w:hAnsi="Tahoma"/>
          <w:color w:val="000000"/>
          <w:spacing w:val="1"/>
          <w:sz w:val="22"/>
          <w:szCs w:val="24"/>
          <w:lang w:val="en-GB"/>
        </w:rPr>
        <w:t xml:space="preserve">otal number of </w:t>
      </w:r>
      <w:r w:rsidR="002F2DFA" w:rsidRPr="007B16C8">
        <w:rPr>
          <w:rFonts w:ascii="Tahoma" w:hAnsi="Tahoma"/>
          <w:color w:val="000000"/>
          <w:spacing w:val="1"/>
          <w:sz w:val="22"/>
          <w:szCs w:val="24"/>
          <w:lang w:val="en-GB"/>
        </w:rPr>
        <w:t xml:space="preserve">Trading </w:t>
      </w:r>
      <w:r w:rsidR="0055215B" w:rsidRPr="007B16C8">
        <w:rPr>
          <w:rFonts w:ascii="Tahoma" w:hAnsi="Tahoma"/>
          <w:color w:val="000000"/>
          <w:spacing w:val="1"/>
          <w:sz w:val="22"/>
          <w:szCs w:val="24"/>
          <w:lang w:val="en-GB"/>
        </w:rPr>
        <w:t>Members</w:t>
      </w:r>
      <w:r w:rsidR="00550BDF" w:rsidRPr="007B16C8">
        <w:rPr>
          <w:rFonts w:ascii="Tahoma" w:hAnsi="Tahoma"/>
          <w:color w:val="000000"/>
          <w:spacing w:val="1"/>
          <w:sz w:val="22"/>
          <w:szCs w:val="24"/>
          <w:lang w:val="en-GB"/>
        </w:rPr>
        <w:t xml:space="preserve"> functioning as Market Makers on the respective market </w:t>
      </w:r>
      <w:r w:rsidR="00550BDF" w:rsidRPr="007B16C8">
        <w:rPr>
          <w:rFonts w:ascii="Tahoma" w:hAnsi="Tahoma"/>
          <w:color w:val="000000"/>
          <w:spacing w:val="1"/>
          <w:sz w:val="22"/>
          <w:szCs w:val="24"/>
          <w:lang w:val="en-GB"/>
        </w:rPr>
        <w:lastRenderedPageBreak/>
        <w:t xml:space="preserve">may be limited by </w:t>
      </w:r>
      <w:r w:rsidR="00634348" w:rsidRPr="007B16C8">
        <w:rPr>
          <w:rFonts w:ascii="Tahoma" w:hAnsi="Tahoma"/>
          <w:color w:val="000000"/>
          <w:spacing w:val="1"/>
          <w:sz w:val="22"/>
          <w:szCs w:val="24"/>
          <w:lang w:val="en-GB"/>
        </w:rPr>
        <w:t xml:space="preserve">a </w:t>
      </w:r>
      <w:r w:rsidR="00550BDF" w:rsidRPr="007B16C8">
        <w:rPr>
          <w:rFonts w:ascii="Tahoma" w:hAnsi="Tahoma"/>
          <w:color w:val="000000"/>
          <w:spacing w:val="1"/>
          <w:sz w:val="22"/>
          <w:szCs w:val="24"/>
          <w:lang w:val="en-GB"/>
        </w:rPr>
        <w:t>resolution of the Exchange.</w:t>
      </w:r>
    </w:p>
    <w:p w14:paraId="3D07512C" w14:textId="2B8606F6" w:rsidR="00550BDF" w:rsidRPr="007B16C8" w:rsidRDefault="002F2DFA">
      <w:pPr>
        <w:pStyle w:val="Iauiue3"/>
        <w:keepLines w:val="0"/>
        <w:spacing w:after="120"/>
        <w:ind w:left="709" w:firstLine="0"/>
        <w:rPr>
          <w:rFonts w:ascii="Tahoma" w:hAnsi="Tahoma"/>
          <w:szCs w:val="24"/>
          <w:lang w:val="en-GB"/>
        </w:rPr>
      </w:pPr>
      <w:r w:rsidRPr="007B16C8">
        <w:rPr>
          <w:rFonts w:ascii="Tahoma" w:hAnsi="Tahoma"/>
          <w:color w:val="000000"/>
          <w:spacing w:val="1"/>
          <w:sz w:val="22"/>
          <w:szCs w:val="24"/>
          <w:lang w:val="en-GB"/>
        </w:rPr>
        <w:t xml:space="preserve">Trading </w:t>
      </w:r>
      <w:r w:rsidR="0055215B" w:rsidRPr="007B16C8">
        <w:rPr>
          <w:rFonts w:ascii="Tahoma" w:hAnsi="Tahoma"/>
          <w:color w:val="000000"/>
          <w:spacing w:val="1"/>
          <w:sz w:val="22"/>
          <w:szCs w:val="24"/>
          <w:lang w:val="en-GB"/>
        </w:rPr>
        <w:t>Members</w:t>
      </w:r>
      <w:r w:rsidR="00550BDF" w:rsidRPr="007B16C8">
        <w:rPr>
          <w:rFonts w:ascii="Tahoma" w:hAnsi="Tahoma"/>
          <w:color w:val="000000"/>
          <w:spacing w:val="1"/>
          <w:sz w:val="22"/>
          <w:szCs w:val="24"/>
          <w:lang w:val="en-GB"/>
        </w:rPr>
        <w:t xml:space="preserve"> shall be notified on </w:t>
      </w:r>
      <w:r w:rsidR="00786FA7" w:rsidRPr="007B16C8">
        <w:rPr>
          <w:rFonts w:ascii="Tahoma" w:hAnsi="Tahoma"/>
          <w:color w:val="000000"/>
          <w:spacing w:val="1"/>
          <w:sz w:val="22"/>
          <w:szCs w:val="24"/>
          <w:lang w:val="en-GB"/>
        </w:rPr>
        <w:t>placement</w:t>
      </w:r>
      <w:r w:rsidR="00550BDF" w:rsidRPr="007B16C8">
        <w:rPr>
          <w:rFonts w:ascii="Tahoma" w:hAnsi="Tahoma"/>
          <w:color w:val="000000"/>
          <w:spacing w:val="1"/>
          <w:sz w:val="22"/>
          <w:szCs w:val="24"/>
          <w:lang w:val="en-GB"/>
        </w:rPr>
        <w:t xml:space="preserve"> or change of such</w:t>
      </w:r>
      <w:r w:rsidR="00634348" w:rsidRPr="007B16C8">
        <w:rPr>
          <w:rFonts w:ascii="Tahoma" w:hAnsi="Tahoma"/>
          <w:color w:val="000000"/>
          <w:spacing w:val="1"/>
          <w:sz w:val="22"/>
          <w:szCs w:val="24"/>
          <w:lang w:val="en-GB"/>
        </w:rPr>
        <w:t xml:space="preserve"> a</w:t>
      </w:r>
      <w:r w:rsidR="00550BDF" w:rsidRPr="007B16C8">
        <w:rPr>
          <w:rFonts w:ascii="Tahoma" w:hAnsi="Tahoma"/>
          <w:color w:val="000000"/>
          <w:spacing w:val="1"/>
          <w:sz w:val="22"/>
          <w:szCs w:val="24"/>
          <w:lang w:val="en-GB"/>
        </w:rPr>
        <w:t xml:space="preserve"> limitation within three</w:t>
      </w:r>
      <w:r w:rsidR="0074476B" w:rsidRPr="007B16C8">
        <w:rPr>
          <w:rFonts w:ascii="Tahoma" w:hAnsi="Tahoma"/>
          <w:color w:val="000000"/>
          <w:spacing w:val="1"/>
          <w:sz w:val="22"/>
          <w:szCs w:val="24"/>
          <w:lang w:val="en-GB"/>
        </w:rPr>
        <w:t xml:space="preserve"> (3</w:t>
      </w:r>
      <w:r w:rsidR="00BF6850" w:rsidRPr="007B16C8">
        <w:rPr>
          <w:rFonts w:ascii="Tahoma" w:hAnsi="Tahoma"/>
          <w:color w:val="000000"/>
          <w:spacing w:val="1"/>
          <w:sz w:val="22"/>
          <w:szCs w:val="24"/>
          <w:lang w:val="en-GB"/>
        </w:rPr>
        <w:t>)</w:t>
      </w:r>
      <w:r w:rsidR="00550BDF" w:rsidRPr="007B16C8">
        <w:rPr>
          <w:rFonts w:ascii="Tahoma" w:hAnsi="Tahoma"/>
          <w:color w:val="000000"/>
          <w:spacing w:val="1"/>
          <w:sz w:val="22"/>
          <w:szCs w:val="24"/>
          <w:lang w:val="en-GB"/>
        </w:rPr>
        <w:t xml:space="preserve"> business days from the date </w:t>
      </w:r>
      <w:r w:rsidR="00634348" w:rsidRPr="007B16C8">
        <w:rPr>
          <w:rFonts w:ascii="Tahoma" w:hAnsi="Tahoma"/>
          <w:color w:val="000000"/>
          <w:spacing w:val="1"/>
          <w:sz w:val="22"/>
          <w:szCs w:val="24"/>
          <w:lang w:val="en-GB"/>
        </w:rPr>
        <w:t xml:space="preserve">the Exchange </w:t>
      </w:r>
      <w:r w:rsidR="00550BDF" w:rsidRPr="007B16C8">
        <w:rPr>
          <w:rFonts w:ascii="Tahoma" w:hAnsi="Tahoma"/>
          <w:color w:val="000000"/>
          <w:spacing w:val="1"/>
          <w:sz w:val="22"/>
          <w:szCs w:val="24"/>
          <w:lang w:val="en-GB"/>
        </w:rPr>
        <w:t>adopt</w:t>
      </w:r>
      <w:r w:rsidR="00634348" w:rsidRPr="007B16C8">
        <w:rPr>
          <w:rFonts w:ascii="Tahoma" w:hAnsi="Tahoma"/>
          <w:color w:val="000000"/>
          <w:spacing w:val="1"/>
          <w:sz w:val="22"/>
          <w:szCs w:val="24"/>
          <w:lang w:val="en-GB"/>
        </w:rPr>
        <w:t>s</w:t>
      </w:r>
      <w:r w:rsidR="00550BDF" w:rsidRPr="007B16C8">
        <w:rPr>
          <w:rFonts w:ascii="Tahoma" w:hAnsi="Tahoma"/>
          <w:color w:val="000000"/>
          <w:spacing w:val="1"/>
          <w:sz w:val="22"/>
          <w:szCs w:val="24"/>
          <w:lang w:val="en-GB"/>
        </w:rPr>
        <w:t xml:space="preserve"> such </w:t>
      </w:r>
      <w:r w:rsidR="00634348" w:rsidRPr="007B16C8">
        <w:rPr>
          <w:rFonts w:ascii="Tahoma" w:hAnsi="Tahoma"/>
          <w:color w:val="000000"/>
          <w:spacing w:val="1"/>
          <w:sz w:val="22"/>
          <w:szCs w:val="24"/>
          <w:lang w:val="en-GB"/>
        </w:rPr>
        <w:t>a</w:t>
      </w:r>
      <w:r w:rsidR="00550BDF" w:rsidRPr="007B16C8">
        <w:rPr>
          <w:rFonts w:ascii="Tahoma" w:hAnsi="Tahoma"/>
          <w:color w:val="000000"/>
          <w:spacing w:val="1"/>
          <w:sz w:val="22"/>
          <w:szCs w:val="24"/>
          <w:lang w:val="en-GB"/>
        </w:rPr>
        <w:t xml:space="preserve"> resolution (unless other time period</w:t>
      </w:r>
      <w:r w:rsidR="00634348" w:rsidRPr="007B16C8">
        <w:rPr>
          <w:rFonts w:ascii="Tahoma" w:hAnsi="Tahoma"/>
          <w:color w:val="000000"/>
          <w:spacing w:val="1"/>
          <w:sz w:val="22"/>
          <w:szCs w:val="24"/>
          <w:lang w:val="en-GB"/>
        </w:rPr>
        <w:t xml:space="preserve"> is</w:t>
      </w:r>
      <w:r w:rsidR="00550BDF" w:rsidRPr="007B16C8">
        <w:rPr>
          <w:rFonts w:ascii="Tahoma" w:hAnsi="Tahoma"/>
          <w:color w:val="000000"/>
          <w:spacing w:val="1"/>
          <w:sz w:val="22"/>
          <w:szCs w:val="24"/>
          <w:lang w:val="en-GB"/>
        </w:rPr>
        <w:t xml:space="preserve"> specified by the Exchange) in the ways provided for </w:t>
      </w:r>
      <w:r w:rsidR="004A698D" w:rsidRPr="007B16C8">
        <w:rPr>
          <w:rFonts w:ascii="Tahoma" w:hAnsi="Tahoma"/>
          <w:color w:val="000000"/>
          <w:spacing w:val="1"/>
          <w:sz w:val="22"/>
          <w:szCs w:val="24"/>
          <w:lang w:val="en-GB"/>
        </w:rPr>
        <w:t>in the Admission Rules</w:t>
      </w:r>
      <w:r w:rsidR="00550BDF" w:rsidRPr="007B16C8">
        <w:rPr>
          <w:rFonts w:ascii="Tahoma" w:hAnsi="Tahoma"/>
          <w:color w:val="000000"/>
          <w:spacing w:val="1"/>
          <w:sz w:val="22"/>
          <w:szCs w:val="24"/>
          <w:lang w:val="en-GB"/>
        </w:rPr>
        <w:t xml:space="preserve">. </w:t>
      </w:r>
    </w:p>
    <w:p w14:paraId="5CC1C7E5" w14:textId="7C4B276D" w:rsidR="00550BDF" w:rsidRPr="007B16C8" w:rsidRDefault="00550BDF">
      <w:pPr>
        <w:pStyle w:val="Iauiue3"/>
        <w:keepLines w:val="0"/>
        <w:numPr>
          <w:ilvl w:val="3"/>
          <w:numId w:val="21"/>
        </w:numPr>
        <w:spacing w:after="120"/>
        <w:ind w:left="709" w:hanging="709"/>
        <w:rPr>
          <w:rFonts w:ascii="Tahoma" w:hAnsi="Tahoma"/>
          <w:color w:val="000000"/>
          <w:spacing w:val="1"/>
          <w:sz w:val="22"/>
          <w:szCs w:val="24"/>
          <w:lang w:val="en-GB"/>
        </w:rPr>
      </w:pPr>
      <w:r w:rsidRPr="007B16C8">
        <w:rPr>
          <w:rFonts w:ascii="Tahoma" w:hAnsi="Tahoma"/>
          <w:color w:val="000000"/>
          <w:spacing w:val="1"/>
          <w:sz w:val="22"/>
          <w:szCs w:val="24"/>
          <w:lang w:val="en-GB"/>
        </w:rPr>
        <w:t>Duties and functions of a Market Maker, as well as control over</w:t>
      </w:r>
      <w:r w:rsidR="00871C53" w:rsidRPr="007B16C8">
        <w:rPr>
          <w:rFonts w:ascii="Tahoma" w:hAnsi="Tahoma"/>
          <w:color w:val="000000"/>
          <w:spacing w:val="1"/>
          <w:sz w:val="22"/>
          <w:szCs w:val="24"/>
          <w:lang w:val="en-GB"/>
        </w:rPr>
        <w:t xml:space="preserve"> carrying them out by</w:t>
      </w:r>
      <w:r w:rsidRPr="007B16C8">
        <w:rPr>
          <w:rFonts w:ascii="Tahoma" w:hAnsi="Tahoma"/>
          <w:color w:val="000000"/>
          <w:spacing w:val="1"/>
          <w:sz w:val="22"/>
          <w:szCs w:val="24"/>
          <w:lang w:val="en-GB"/>
        </w:rPr>
        <w:t xml:space="preserve"> </w:t>
      </w:r>
      <w:r w:rsidR="006D717E" w:rsidRPr="007B16C8">
        <w:rPr>
          <w:rFonts w:ascii="Tahoma" w:hAnsi="Tahoma"/>
          <w:color w:val="000000"/>
          <w:spacing w:val="1"/>
          <w:sz w:val="22"/>
          <w:szCs w:val="24"/>
          <w:lang w:val="en-GB"/>
        </w:rPr>
        <w:t>a</w:t>
      </w:r>
      <w:r w:rsidR="00786FA7" w:rsidRPr="007B16C8">
        <w:rPr>
          <w:rFonts w:ascii="Tahoma" w:hAnsi="Tahoma"/>
          <w:color w:val="000000"/>
          <w:spacing w:val="1"/>
          <w:sz w:val="22"/>
          <w:szCs w:val="24"/>
          <w:lang w:val="en-GB"/>
        </w:rPr>
        <w:t> </w:t>
      </w:r>
      <w:r w:rsidR="002F2DFA" w:rsidRPr="007B16C8">
        <w:rPr>
          <w:rFonts w:ascii="Tahoma" w:hAnsi="Tahoma"/>
          <w:color w:val="000000"/>
          <w:spacing w:val="1"/>
          <w:sz w:val="22"/>
          <w:szCs w:val="24"/>
          <w:lang w:val="en-GB"/>
        </w:rPr>
        <w:t xml:space="preserve">Trading </w:t>
      </w:r>
      <w:r w:rsidR="009268A6" w:rsidRPr="007B16C8">
        <w:rPr>
          <w:rFonts w:ascii="Tahoma" w:hAnsi="Tahoma"/>
          <w:color w:val="000000"/>
          <w:spacing w:val="1"/>
          <w:sz w:val="22"/>
          <w:szCs w:val="24"/>
          <w:lang w:val="en-GB"/>
        </w:rPr>
        <w:t>Member</w:t>
      </w:r>
      <w:r w:rsidRPr="007B16C8">
        <w:rPr>
          <w:rFonts w:ascii="Tahoma" w:hAnsi="Tahoma"/>
          <w:color w:val="000000"/>
          <w:spacing w:val="1"/>
          <w:sz w:val="22"/>
          <w:szCs w:val="24"/>
          <w:lang w:val="en-GB"/>
        </w:rPr>
        <w:t xml:space="preserve">, shall be performed </w:t>
      </w:r>
      <w:r w:rsidR="00786FA7" w:rsidRPr="007B16C8">
        <w:rPr>
          <w:rFonts w:ascii="Tahoma" w:hAnsi="Tahoma"/>
          <w:color w:val="000000"/>
          <w:spacing w:val="1"/>
          <w:sz w:val="22"/>
          <w:szCs w:val="24"/>
          <w:lang w:val="en-GB"/>
        </w:rPr>
        <w:t>under</w:t>
      </w:r>
      <w:r w:rsidRPr="007B16C8">
        <w:rPr>
          <w:rFonts w:ascii="Tahoma" w:hAnsi="Tahoma"/>
          <w:color w:val="000000"/>
          <w:spacing w:val="1"/>
          <w:sz w:val="22"/>
          <w:szCs w:val="24"/>
          <w:lang w:val="en-GB"/>
        </w:rPr>
        <w:t xml:space="preserve"> the procedure provided for </w:t>
      </w:r>
      <w:r w:rsidR="00786FA7" w:rsidRPr="007B16C8">
        <w:rPr>
          <w:rFonts w:ascii="Tahoma" w:hAnsi="Tahoma"/>
          <w:color w:val="000000"/>
          <w:spacing w:val="1"/>
          <w:sz w:val="22"/>
          <w:szCs w:val="24"/>
          <w:lang w:val="en-GB"/>
        </w:rPr>
        <w:t>in</w:t>
      </w:r>
      <w:r w:rsidRPr="007B16C8">
        <w:rPr>
          <w:rFonts w:ascii="Tahoma" w:hAnsi="Tahoma"/>
          <w:color w:val="000000"/>
          <w:spacing w:val="1"/>
          <w:sz w:val="22"/>
          <w:szCs w:val="24"/>
          <w:lang w:val="en-GB"/>
        </w:rPr>
        <w:t xml:space="preserve"> the Market Maker Contract and </w:t>
      </w:r>
      <w:r w:rsidR="00786FA7" w:rsidRPr="007B16C8">
        <w:rPr>
          <w:rFonts w:ascii="Tahoma" w:hAnsi="Tahoma"/>
          <w:color w:val="000000"/>
          <w:spacing w:val="1"/>
          <w:sz w:val="22"/>
          <w:szCs w:val="24"/>
          <w:lang w:val="en-GB"/>
        </w:rPr>
        <w:t xml:space="preserve">the </w:t>
      </w:r>
      <w:r w:rsidR="007C3669" w:rsidRPr="007B16C8">
        <w:rPr>
          <w:rFonts w:ascii="Tahoma" w:hAnsi="Tahoma"/>
          <w:color w:val="000000"/>
          <w:spacing w:val="1"/>
          <w:sz w:val="22"/>
          <w:szCs w:val="24"/>
          <w:lang w:val="en-GB"/>
        </w:rPr>
        <w:t xml:space="preserve">Internal Documents </w:t>
      </w:r>
      <w:r w:rsidRPr="007B16C8">
        <w:rPr>
          <w:rFonts w:ascii="Tahoma" w:hAnsi="Tahoma"/>
          <w:color w:val="000000"/>
          <w:spacing w:val="1"/>
          <w:sz w:val="22"/>
          <w:szCs w:val="24"/>
          <w:lang w:val="en-GB"/>
        </w:rPr>
        <w:t>of the Exchange</w:t>
      </w:r>
      <w:r w:rsidR="00DF4642" w:rsidRPr="007B16C8">
        <w:rPr>
          <w:rFonts w:ascii="Tahoma" w:hAnsi="Tahoma"/>
          <w:color w:val="000000"/>
          <w:spacing w:val="1"/>
          <w:sz w:val="22"/>
          <w:szCs w:val="24"/>
          <w:lang w:val="en-GB"/>
        </w:rPr>
        <w:t xml:space="preserve"> that set requirements </w:t>
      </w:r>
      <w:r w:rsidR="00786FA7" w:rsidRPr="007B16C8">
        <w:rPr>
          <w:rFonts w:ascii="Tahoma" w:hAnsi="Tahoma"/>
          <w:color w:val="000000"/>
          <w:spacing w:val="1"/>
          <w:sz w:val="22"/>
          <w:szCs w:val="24"/>
          <w:lang w:val="en-GB"/>
        </w:rPr>
        <w:t>for</w:t>
      </w:r>
      <w:r w:rsidR="00DF4642" w:rsidRPr="007B16C8">
        <w:rPr>
          <w:rFonts w:ascii="Tahoma" w:hAnsi="Tahoma"/>
          <w:color w:val="000000"/>
          <w:spacing w:val="1"/>
          <w:sz w:val="22"/>
          <w:szCs w:val="24"/>
          <w:lang w:val="en-GB"/>
        </w:rPr>
        <w:t xml:space="preserve"> </w:t>
      </w:r>
      <w:r w:rsidR="002F2DFA" w:rsidRPr="007B16C8">
        <w:rPr>
          <w:rFonts w:ascii="Tahoma" w:hAnsi="Tahoma"/>
          <w:color w:val="000000"/>
          <w:spacing w:val="1"/>
          <w:sz w:val="22"/>
          <w:szCs w:val="24"/>
          <w:lang w:val="en-GB"/>
        </w:rPr>
        <w:t xml:space="preserve">Trading </w:t>
      </w:r>
      <w:r w:rsidR="0055215B" w:rsidRPr="007B16C8">
        <w:rPr>
          <w:rFonts w:ascii="Tahoma" w:hAnsi="Tahoma"/>
          <w:color w:val="000000"/>
          <w:spacing w:val="1"/>
          <w:sz w:val="22"/>
          <w:szCs w:val="24"/>
          <w:lang w:val="en-GB"/>
        </w:rPr>
        <w:t>Members</w:t>
      </w:r>
      <w:r w:rsidR="00DF4642" w:rsidRPr="007B16C8">
        <w:rPr>
          <w:rFonts w:ascii="Tahoma" w:hAnsi="Tahoma"/>
          <w:color w:val="000000"/>
          <w:spacing w:val="1"/>
          <w:sz w:val="22"/>
          <w:szCs w:val="24"/>
          <w:lang w:val="en-GB"/>
        </w:rPr>
        <w:t xml:space="preserve"> with </w:t>
      </w:r>
      <w:r w:rsidR="00786FA7" w:rsidRPr="007B16C8">
        <w:rPr>
          <w:rFonts w:ascii="Tahoma" w:hAnsi="Tahoma"/>
          <w:color w:val="000000"/>
          <w:spacing w:val="1"/>
          <w:sz w:val="22"/>
          <w:szCs w:val="24"/>
          <w:lang w:val="en-GB"/>
        </w:rPr>
        <w:t xml:space="preserve">the </w:t>
      </w:r>
      <w:r w:rsidR="00DF4642" w:rsidRPr="007B16C8">
        <w:rPr>
          <w:rFonts w:ascii="Tahoma" w:hAnsi="Tahoma"/>
          <w:color w:val="000000"/>
          <w:spacing w:val="1"/>
          <w:sz w:val="22"/>
          <w:szCs w:val="24"/>
          <w:lang w:val="en-GB"/>
        </w:rPr>
        <w:t>Market Maker functions</w:t>
      </w:r>
      <w:r w:rsidRPr="007B16C8">
        <w:rPr>
          <w:rFonts w:ascii="Tahoma" w:hAnsi="Tahoma"/>
          <w:color w:val="000000"/>
          <w:spacing w:val="1"/>
          <w:sz w:val="22"/>
          <w:szCs w:val="24"/>
          <w:lang w:val="en-GB"/>
        </w:rPr>
        <w:t>.</w:t>
      </w:r>
    </w:p>
    <w:p w14:paraId="111E7DE7" w14:textId="0A92A21F" w:rsidR="00550BDF" w:rsidRPr="007B16C8" w:rsidRDefault="008C7642">
      <w:pPr>
        <w:pStyle w:val="Iauiue3"/>
        <w:keepLines w:val="0"/>
        <w:numPr>
          <w:ilvl w:val="3"/>
          <w:numId w:val="21"/>
        </w:numPr>
        <w:spacing w:after="120"/>
        <w:ind w:left="709" w:hanging="709"/>
        <w:rPr>
          <w:rFonts w:ascii="Tahoma" w:hAnsi="Tahoma"/>
          <w:szCs w:val="24"/>
          <w:lang w:val="en-GB"/>
        </w:rPr>
      </w:pPr>
      <w:r w:rsidRPr="007B16C8">
        <w:rPr>
          <w:rFonts w:ascii="Tahoma" w:hAnsi="Tahoma"/>
          <w:color w:val="000000"/>
          <w:spacing w:val="1"/>
          <w:sz w:val="22"/>
          <w:szCs w:val="24"/>
          <w:lang w:val="en-GB"/>
        </w:rPr>
        <w:t>The p</w:t>
      </w:r>
      <w:r w:rsidR="00550BDF" w:rsidRPr="007B16C8">
        <w:rPr>
          <w:rFonts w:ascii="Tahoma" w:hAnsi="Tahoma"/>
          <w:color w:val="000000"/>
          <w:spacing w:val="1"/>
          <w:sz w:val="22"/>
          <w:szCs w:val="24"/>
          <w:lang w:val="en-GB"/>
        </w:rPr>
        <w:t xml:space="preserve">ossibility of </w:t>
      </w:r>
      <w:r w:rsidR="00F92FDF" w:rsidRPr="007B16C8">
        <w:rPr>
          <w:rFonts w:ascii="Tahoma" w:hAnsi="Tahoma"/>
          <w:color w:val="000000"/>
          <w:spacing w:val="1"/>
          <w:sz w:val="22"/>
          <w:szCs w:val="24"/>
          <w:lang w:val="en-GB"/>
        </w:rPr>
        <w:t>entering into</w:t>
      </w:r>
      <w:r w:rsidR="00104BE2" w:rsidRPr="007B16C8">
        <w:rPr>
          <w:rFonts w:ascii="Tahoma" w:hAnsi="Tahoma"/>
          <w:color w:val="000000"/>
          <w:spacing w:val="1"/>
          <w:sz w:val="22"/>
          <w:szCs w:val="24"/>
          <w:lang w:val="en-GB"/>
        </w:rPr>
        <w:t xml:space="preserve"> a new</w:t>
      </w:r>
      <w:r w:rsidR="00550BDF" w:rsidRPr="007B16C8">
        <w:rPr>
          <w:rFonts w:ascii="Tahoma" w:hAnsi="Tahoma"/>
          <w:color w:val="000000"/>
          <w:spacing w:val="1"/>
          <w:sz w:val="22"/>
          <w:szCs w:val="24"/>
          <w:lang w:val="en-GB"/>
        </w:rPr>
        <w:t xml:space="preserve"> Market Maker Contract with the </w:t>
      </w:r>
      <w:r w:rsidR="002F2DFA" w:rsidRPr="007B16C8">
        <w:rPr>
          <w:rFonts w:ascii="Tahoma" w:hAnsi="Tahoma"/>
          <w:color w:val="000000"/>
          <w:spacing w:val="1"/>
          <w:sz w:val="22"/>
          <w:szCs w:val="24"/>
          <w:lang w:val="en-GB"/>
        </w:rPr>
        <w:t xml:space="preserve">Trading </w:t>
      </w:r>
      <w:r w:rsidR="009268A6" w:rsidRPr="007B16C8">
        <w:rPr>
          <w:rFonts w:ascii="Tahoma" w:hAnsi="Tahoma"/>
          <w:color w:val="000000"/>
          <w:spacing w:val="1"/>
          <w:sz w:val="22"/>
          <w:szCs w:val="24"/>
          <w:lang w:val="en-GB"/>
        </w:rPr>
        <w:t>Member</w:t>
      </w:r>
      <w:r w:rsidR="00550BDF" w:rsidRPr="007B16C8">
        <w:rPr>
          <w:rFonts w:ascii="Tahoma" w:hAnsi="Tahoma"/>
          <w:color w:val="000000"/>
          <w:spacing w:val="1"/>
          <w:sz w:val="22"/>
          <w:szCs w:val="24"/>
          <w:lang w:val="en-GB"/>
        </w:rPr>
        <w:t xml:space="preserve"> the </w:t>
      </w:r>
      <w:r w:rsidR="00786FA7" w:rsidRPr="007B16C8">
        <w:rPr>
          <w:rFonts w:ascii="Tahoma" w:hAnsi="Tahoma"/>
          <w:color w:val="000000"/>
          <w:spacing w:val="1"/>
          <w:sz w:val="22"/>
          <w:szCs w:val="24"/>
          <w:lang w:val="en-GB"/>
        </w:rPr>
        <w:t xml:space="preserve">previously concluded </w:t>
      </w:r>
      <w:r w:rsidR="00550BDF" w:rsidRPr="007B16C8">
        <w:rPr>
          <w:rFonts w:ascii="Tahoma" w:hAnsi="Tahoma"/>
          <w:color w:val="000000"/>
          <w:spacing w:val="1"/>
          <w:sz w:val="22"/>
          <w:szCs w:val="24"/>
          <w:lang w:val="en-GB"/>
        </w:rPr>
        <w:t xml:space="preserve">Market Maker Contract </w:t>
      </w:r>
      <w:r w:rsidR="00F92FDF" w:rsidRPr="007B16C8">
        <w:rPr>
          <w:rFonts w:ascii="Tahoma" w:hAnsi="Tahoma"/>
          <w:color w:val="000000"/>
          <w:spacing w:val="1"/>
          <w:sz w:val="22"/>
          <w:szCs w:val="24"/>
          <w:lang w:val="en-GB"/>
        </w:rPr>
        <w:t xml:space="preserve">with which </w:t>
      </w:r>
      <w:r w:rsidR="00550BDF" w:rsidRPr="007B16C8">
        <w:rPr>
          <w:rFonts w:ascii="Tahoma" w:hAnsi="Tahoma"/>
          <w:color w:val="000000"/>
          <w:spacing w:val="1"/>
          <w:sz w:val="22"/>
          <w:szCs w:val="24"/>
          <w:lang w:val="en-GB"/>
        </w:rPr>
        <w:t xml:space="preserve">has been terminated, shall be </w:t>
      </w:r>
      <w:r w:rsidR="002906AB" w:rsidRPr="007B16C8">
        <w:rPr>
          <w:rFonts w:ascii="Tahoma" w:hAnsi="Tahoma"/>
          <w:color w:val="000000"/>
          <w:spacing w:val="1"/>
          <w:sz w:val="22"/>
          <w:szCs w:val="24"/>
          <w:lang w:val="en-GB"/>
        </w:rPr>
        <w:t xml:space="preserve">granted </w:t>
      </w:r>
      <w:r w:rsidR="00550BDF" w:rsidRPr="007B16C8">
        <w:rPr>
          <w:rFonts w:ascii="Tahoma" w:hAnsi="Tahoma"/>
          <w:color w:val="000000"/>
          <w:spacing w:val="1"/>
          <w:sz w:val="22"/>
          <w:szCs w:val="24"/>
          <w:lang w:val="en-GB"/>
        </w:rPr>
        <w:t xml:space="preserve">by </w:t>
      </w:r>
      <w:r w:rsidRPr="007B16C8">
        <w:rPr>
          <w:rFonts w:ascii="Tahoma" w:hAnsi="Tahoma"/>
          <w:color w:val="000000"/>
          <w:spacing w:val="1"/>
          <w:sz w:val="22"/>
          <w:szCs w:val="24"/>
          <w:lang w:val="en-GB"/>
        </w:rPr>
        <w:t>a</w:t>
      </w:r>
      <w:r w:rsidR="00550BDF" w:rsidRPr="007B16C8">
        <w:rPr>
          <w:rFonts w:ascii="Tahoma" w:hAnsi="Tahoma"/>
          <w:color w:val="000000"/>
          <w:spacing w:val="1"/>
          <w:sz w:val="22"/>
          <w:szCs w:val="24"/>
          <w:lang w:val="en-GB"/>
        </w:rPr>
        <w:t xml:space="preserve"> resolution of the Exchange. </w:t>
      </w:r>
    </w:p>
    <w:p w14:paraId="59D0B4FF" w14:textId="7343B4ED" w:rsidR="00550BDF" w:rsidRPr="007B16C8" w:rsidRDefault="00550BDF" w:rsidP="00CD36CA">
      <w:pPr>
        <w:pStyle w:val="Iauiue3"/>
        <w:numPr>
          <w:ilvl w:val="3"/>
          <w:numId w:val="21"/>
        </w:numPr>
        <w:ind w:left="709" w:hanging="709"/>
        <w:rPr>
          <w:rFonts w:ascii="Tahoma" w:hAnsi="Tahoma"/>
          <w:szCs w:val="24"/>
          <w:lang w:val="en-GB"/>
        </w:rPr>
      </w:pPr>
      <w:r w:rsidRPr="007B16C8">
        <w:rPr>
          <w:rFonts w:ascii="Tahoma" w:hAnsi="Tahoma"/>
          <w:color w:val="000000"/>
          <w:spacing w:val="1"/>
          <w:sz w:val="22"/>
          <w:szCs w:val="24"/>
          <w:lang w:val="en-GB"/>
        </w:rPr>
        <w:t xml:space="preserve">The Exchange </w:t>
      </w:r>
      <w:r w:rsidR="001F180F" w:rsidRPr="007B16C8">
        <w:rPr>
          <w:rFonts w:ascii="Tahoma" w:hAnsi="Tahoma"/>
          <w:color w:val="000000"/>
          <w:spacing w:val="1"/>
          <w:sz w:val="22"/>
          <w:szCs w:val="24"/>
          <w:lang w:val="en-GB"/>
        </w:rPr>
        <w:t>may</w:t>
      </w:r>
      <w:r w:rsidRPr="007B16C8">
        <w:rPr>
          <w:rFonts w:ascii="Tahoma" w:hAnsi="Tahoma"/>
          <w:color w:val="000000"/>
          <w:spacing w:val="1"/>
          <w:sz w:val="22"/>
          <w:szCs w:val="24"/>
          <w:lang w:val="en-GB"/>
        </w:rPr>
        <w:t xml:space="preserve"> pay</w:t>
      </w:r>
      <w:r w:rsidR="008C7642" w:rsidRPr="007B16C8">
        <w:rPr>
          <w:rFonts w:ascii="Tahoma" w:hAnsi="Tahoma"/>
          <w:color w:val="000000"/>
          <w:spacing w:val="1"/>
          <w:sz w:val="22"/>
          <w:szCs w:val="24"/>
          <w:lang w:val="en-GB"/>
        </w:rPr>
        <w:t xml:space="preserve"> a</w:t>
      </w:r>
      <w:r w:rsidRPr="007B16C8">
        <w:rPr>
          <w:rFonts w:ascii="Tahoma" w:hAnsi="Tahoma"/>
          <w:color w:val="000000"/>
          <w:spacing w:val="1"/>
          <w:sz w:val="22"/>
          <w:szCs w:val="24"/>
          <w:lang w:val="en-GB"/>
        </w:rPr>
        <w:t xml:space="preserve"> fee </w:t>
      </w:r>
      <w:r w:rsidR="005D71B9" w:rsidRPr="007B16C8">
        <w:rPr>
          <w:rFonts w:ascii="Tahoma" w:hAnsi="Tahoma"/>
          <w:color w:val="000000"/>
          <w:spacing w:val="1"/>
          <w:sz w:val="22"/>
          <w:szCs w:val="24"/>
          <w:lang w:val="en-GB"/>
        </w:rPr>
        <w:t>to</w:t>
      </w:r>
      <w:r w:rsidR="008C7642" w:rsidRPr="007B16C8">
        <w:rPr>
          <w:rFonts w:ascii="Tahoma" w:hAnsi="Tahoma"/>
          <w:color w:val="000000"/>
          <w:spacing w:val="1"/>
          <w:sz w:val="22"/>
          <w:szCs w:val="24"/>
          <w:lang w:val="en-GB"/>
        </w:rPr>
        <w:t xml:space="preserve"> a</w:t>
      </w:r>
      <w:r w:rsidR="005D71B9" w:rsidRPr="007B16C8">
        <w:rPr>
          <w:rFonts w:ascii="Tahoma" w:hAnsi="Tahoma"/>
          <w:color w:val="000000"/>
          <w:spacing w:val="1"/>
          <w:sz w:val="22"/>
          <w:szCs w:val="24"/>
          <w:lang w:val="en-GB"/>
        </w:rPr>
        <w:t xml:space="preserve"> </w:t>
      </w:r>
      <w:r w:rsidR="002F2DFA" w:rsidRPr="007B16C8">
        <w:rPr>
          <w:rFonts w:ascii="Tahoma" w:hAnsi="Tahoma"/>
          <w:color w:val="000000"/>
          <w:spacing w:val="1"/>
          <w:sz w:val="22"/>
          <w:szCs w:val="24"/>
          <w:lang w:val="en-GB"/>
        </w:rPr>
        <w:t xml:space="preserve">Trading </w:t>
      </w:r>
      <w:r w:rsidR="009268A6" w:rsidRPr="007B16C8">
        <w:rPr>
          <w:rFonts w:ascii="Tahoma" w:hAnsi="Tahoma"/>
          <w:color w:val="000000"/>
          <w:spacing w:val="1"/>
          <w:sz w:val="22"/>
          <w:szCs w:val="24"/>
          <w:lang w:val="en-GB"/>
        </w:rPr>
        <w:t>Member</w:t>
      </w:r>
      <w:r w:rsidRPr="007B16C8">
        <w:rPr>
          <w:rFonts w:ascii="Tahoma" w:hAnsi="Tahoma"/>
          <w:color w:val="000000"/>
          <w:spacing w:val="1"/>
          <w:sz w:val="22"/>
          <w:szCs w:val="24"/>
          <w:lang w:val="en-GB"/>
        </w:rPr>
        <w:t xml:space="preserve"> for functioning as the Market Maker. </w:t>
      </w:r>
      <w:r w:rsidRPr="007B16C8">
        <w:rPr>
          <w:rFonts w:ascii="Tahoma" w:hAnsi="Tahoma"/>
          <w:sz w:val="22"/>
          <w:szCs w:val="24"/>
          <w:lang w:val="en-GB"/>
        </w:rPr>
        <w:t xml:space="preserve">The amount of remuneration, as well as the procedure for calculation and payment of the remuneration shall be determined </w:t>
      </w:r>
      <w:r w:rsidR="00786FA7" w:rsidRPr="007B16C8">
        <w:rPr>
          <w:rFonts w:ascii="Tahoma" w:hAnsi="Tahoma"/>
          <w:sz w:val="22"/>
          <w:szCs w:val="24"/>
          <w:lang w:val="en-GB"/>
        </w:rPr>
        <w:t>under</w:t>
      </w:r>
      <w:r w:rsidRPr="007B16C8">
        <w:rPr>
          <w:rFonts w:ascii="Tahoma" w:hAnsi="Tahoma"/>
          <w:sz w:val="22"/>
          <w:szCs w:val="24"/>
          <w:lang w:val="en-GB"/>
        </w:rPr>
        <w:t xml:space="preserve"> the Market Maker Contract and </w:t>
      </w:r>
      <w:r w:rsidR="00786FA7" w:rsidRPr="007B16C8">
        <w:rPr>
          <w:rFonts w:ascii="Tahoma" w:hAnsi="Tahoma"/>
          <w:sz w:val="22"/>
          <w:szCs w:val="24"/>
          <w:lang w:val="en-GB"/>
        </w:rPr>
        <w:t xml:space="preserve">the </w:t>
      </w:r>
      <w:r w:rsidRPr="007B16C8">
        <w:rPr>
          <w:rFonts w:ascii="Tahoma" w:hAnsi="Tahoma"/>
          <w:sz w:val="22"/>
          <w:szCs w:val="24"/>
          <w:lang w:val="en-GB"/>
        </w:rPr>
        <w:t>Internal Documents of the Exchange</w:t>
      </w:r>
      <w:r w:rsidR="00C54265" w:rsidRPr="007B16C8">
        <w:rPr>
          <w:rFonts w:ascii="Tahoma" w:hAnsi="Tahoma"/>
          <w:color w:val="000000"/>
          <w:spacing w:val="1"/>
          <w:sz w:val="22"/>
          <w:szCs w:val="24"/>
          <w:lang w:val="en-GB"/>
        </w:rPr>
        <w:t xml:space="preserve"> that set requirements </w:t>
      </w:r>
      <w:r w:rsidR="00786FA7" w:rsidRPr="007B16C8">
        <w:rPr>
          <w:rFonts w:ascii="Tahoma" w:hAnsi="Tahoma"/>
          <w:color w:val="000000"/>
          <w:spacing w:val="1"/>
          <w:sz w:val="22"/>
          <w:szCs w:val="24"/>
          <w:lang w:val="en-GB"/>
        </w:rPr>
        <w:t>for</w:t>
      </w:r>
      <w:r w:rsidR="00C54265" w:rsidRPr="007B16C8">
        <w:rPr>
          <w:rFonts w:ascii="Tahoma" w:hAnsi="Tahoma"/>
          <w:color w:val="000000"/>
          <w:spacing w:val="1"/>
          <w:sz w:val="22"/>
          <w:szCs w:val="24"/>
          <w:lang w:val="en-GB"/>
        </w:rPr>
        <w:t xml:space="preserve"> </w:t>
      </w:r>
      <w:r w:rsidR="002F2DFA" w:rsidRPr="007B16C8">
        <w:rPr>
          <w:rFonts w:ascii="Tahoma" w:hAnsi="Tahoma"/>
          <w:color w:val="000000"/>
          <w:spacing w:val="1"/>
          <w:sz w:val="22"/>
          <w:szCs w:val="24"/>
          <w:lang w:val="en-GB"/>
        </w:rPr>
        <w:t xml:space="preserve">Trading </w:t>
      </w:r>
      <w:r w:rsidR="0055215B" w:rsidRPr="007B16C8">
        <w:rPr>
          <w:rFonts w:ascii="Tahoma" w:hAnsi="Tahoma"/>
          <w:color w:val="000000"/>
          <w:spacing w:val="1"/>
          <w:sz w:val="22"/>
          <w:szCs w:val="24"/>
          <w:lang w:val="en-GB"/>
        </w:rPr>
        <w:t>Members</w:t>
      </w:r>
      <w:r w:rsidR="00C54265" w:rsidRPr="007B16C8">
        <w:rPr>
          <w:rFonts w:ascii="Tahoma" w:hAnsi="Tahoma"/>
          <w:color w:val="000000"/>
          <w:spacing w:val="1"/>
          <w:sz w:val="22"/>
          <w:szCs w:val="24"/>
          <w:lang w:val="en-GB"/>
        </w:rPr>
        <w:t xml:space="preserve"> with </w:t>
      </w:r>
      <w:r w:rsidR="00786FA7" w:rsidRPr="007B16C8">
        <w:rPr>
          <w:rFonts w:ascii="Tahoma" w:hAnsi="Tahoma"/>
          <w:color w:val="000000"/>
          <w:spacing w:val="1"/>
          <w:sz w:val="22"/>
          <w:szCs w:val="24"/>
          <w:lang w:val="en-GB"/>
        </w:rPr>
        <w:t xml:space="preserve">the </w:t>
      </w:r>
      <w:r w:rsidR="00C54265" w:rsidRPr="007B16C8">
        <w:rPr>
          <w:rFonts w:ascii="Tahoma" w:hAnsi="Tahoma"/>
          <w:color w:val="000000"/>
          <w:spacing w:val="1"/>
          <w:sz w:val="22"/>
          <w:szCs w:val="24"/>
          <w:lang w:val="en-GB"/>
        </w:rPr>
        <w:t>Market Maker functions</w:t>
      </w:r>
      <w:r w:rsidRPr="007B16C8">
        <w:rPr>
          <w:rFonts w:ascii="Tahoma" w:hAnsi="Tahoma"/>
          <w:sz w:val="22"/>
          <w:szCs w:val="24"/>
          <w:lang w:val="en-GB"/>
        </w:rPr>
        <w:t>.</w:t>
      </w:r>
    </w:p>
    <w:p w14:paraId="36BC8FAD" w14:textId="77777777" w:rsidR="00550BDF" w:rsidRPr="007B16C8" w:rsidRDefault="00550BDF">
      <w:pPr>
        <w:shd w:val="clear" w:color="auto" w:fill="FFFFFF"/>
        <w:ind w:left="709"/>
        <w:jc w:val="both"/>
        <w:rPr>
          <w:rFonts w:ascii="Tahoma" w:hAnsi="Tahoma"/>
          <w:color w:val="000000"/>
          <w:sz w:val="22"/>
          <w:szCs w:val="24"/>
          <w:lang w:val="en-GB"/>
        </w:rPr>
      </w:pPr>
    </w:p>
    <w:p w14:paraId="7AE0AF0B" w14:textId="6691D035" w:rsidR="00550BDF" w:rsidRPr="007B16C8" w:rsidRDefault="00550BDF" w:rsidP="00F512B5">
      <w:pPr>
        <w:pStyle w:val="1"/>
        <w:numPr>
          <w:ilvl w:val="0"/>
          <w:numId w:val="0"/>
        </w:numPr>
        <w:tabs>
          <w:tab w:val="left" w:pos="1985"/>
        </w:tabs>
        <w:spacing w:before="120" w:after="120"/>
        <w:jc w:val="left"/>
        <w:rPr>
          <w:rFonts w:ascii="Tahoma" w:hAnsi="Tahoma"/>
          <w:szCs w:val="24"/>
          <w:lang w:val="en-GB"/>
        </w:rPr>
      </w:pPr>
      <w:bookmarkStart w:id="61" w:name="_Toc47457375"/>
      <w:r w:rsidRPr="007B16C8">
        <w:rPr>
          <w:rFonts w:ascii="Tahoma" w:hAnsi="Tahoma"/>
          <w:caps/>
          <w:color w:val="0000FF"/>
          <w:kern w:val="28"/>
          <w:sz w:val="22"/>
          <w:szCs w:val="24"/>
          <w:lang w:val="en-GB"/>
        </w:rPr>
        <w:t>Section 10.</w:t>
      </w:r>
      <w:r w:rsidRPr="007B16C8">
        <w:rPr>
          <w:rFonts w:ascii="Tahoma" w:hAnsi="Tahoma"/>
          <w:caps/>
          <w:color w:val="0000FF"/>
          <w:kern w:val="28"/>
          <w:sz w:val="22"/>
          <w:szCs w:val="24"/>
          <w:lang w:val="en-GB"/>
        </w:rPr>
        <w:tab/>
      </w:r>
      <w:r w:rsidR="00997DBA" w:rsidRPr="007B16C8">
        <w:rPr>
          <w:rFonts w:ascii="Tahoma" w:hAnsi="Tahoma"/>
          <w:color w:val="0000FF"/>
          <w:kern w:val="28"/>
          <w:sz w:val="22"/>
          <w:szCs w:val="24"/>
          <w:lang w:val="en-GB"/>
        </w:rPr>
        <w:t>CONTROL OVER TRADING MEMBERS</w:t>
      </w:r>
      <w:bookmarkEnd w:id="61"/>
    </w:p>
    <w:p w14:paraId="18A838FA" w14:textId="404DB859" w:rsidR="00550BDF" w:rsidRPr="007B16C8" w:rsidRDefault="00550BDF">
      <w:pPr>
        <w:pStyle w:val="20"/>
        <w:autoSpaceDE/>
        <w:autoSpaceDN/>
        <w:adjustRightInd/>
        <w:spacing w:after="120"/>
        <w:ind w:left="1985" w:hanging="1985"/>
        <w:jc w:val="both"/>
        <w:rPr>
          <w:rFonts w:ascii="Tahoma" w:hAnsi="Tahoma"/>
          <w:bCs w:val="0"/>
          <w:i w:val="0"/>
          <w:iCs w:val="0"/>
          <w:szCs w:val="24"/>
          <w:lang w:val="en-GB"/>
        </w:rPr>
      </w:pPr>
      <w:bookmarkStart w:id="62" w:name="_Toc47457376"/>
      <w:r w:rsidRPr="007B16C8">
        <w:rPr>
          <w:rFonts w:ascii="Tahoma" w:hAnsi="Tahoma"/>
          <w:bCs w:val="0"/>
          <w:i w:val="0"/>
          <w:iCs w:val="0"/>
          <w:sz w:val="22"/>
          <w:szCs w:val="24"/>
          <w:lang w:val="en-GB"/>
        </w:rPr>
        <w:t xml:space="preserve">Article 10.01. </w:t>
      </w:r>
      <w:r w:rsidRPr="007B16C8">
        <w:rPr>
          <w:rFonts w:ascii="Tahoma" w:hAnsi="Tahoma"/>
          <w:bCs w:val="0"/>
          <w:i w:val="0"/>
          <w:iCs w:val="0"/>
          <w:sz w:val="22"/>
          <w:szCs w:val="24"/>
          <w:lang w:val="en-GB"/>
        </w:rPr>
        <w:tab/>
        <w:t>Procedure for Control Implementation</w:t>
      </w:r>
      <w:bookmarkEnd w:id="62"/>
    </w:p>
    <w:p w14:paraId="089E8B97" w14:textId="3CB5F5ED" w:rsidR="00550BDF" w:rsidRPr="007B16C8" w:rsidRDefault="00550BDF" w:rsidP="00434B5F">
      <w:pPr>
        <w:widowControl w:val="0"/>
        <w:numPr>
          <w:ilvl w:val="0"/>
          <w:numId w:val="75"/>
        </w:numPr>
        <w:overflowPunct/>
        <w:spacing w:beforeLines="60" w:before="144" w:afterLines="60" w:after="144"/>
        <w:ind w:left="709" w:hanging="720"/>
        <w:jc w:val="both"/>
        <w:textAlignment w:val="auto"/>
        <w:rPr>
          <w:rFonts w:ascii="Tahoma" w:hAnsi="Tahoma"/>
          <w:szCs w:val="24"/>
          <w:lang w:val="en-GB"/>
        </w:rPr>
      </w:pPr>
      <w:r w:rsidRPr="007B16C8">
        <w:rPr>
          <w:rFonts w:ascii="Tahoma" w:hAnsi="Tahoma"/>
          <w:sz w:val="22"/>
          <w:szCs w:val="24"/>
          <w:lang w:val="en-GB"/>
        </w:rPr>
        <w:t xml:space="preserve">The Exchange shall control compliance of </w:t>
      </w:r>
      <w:r w:rsidR="002F2DFA" w:rsidRPr="007B16C8">
        <w:rPr>
          <w:rFonts w:ascii="Tahoma" w:hAnsi="Tahoma"/>
          <w:sz w:val="22"/>
          <w:szCs w:val="24"/>
          <w:lang w:val="en-GB"/>
        </w:rPr>
        <w:t xml:space="preserve">Trading </w:t>
      </w:r>
      <w:r w:rsidR="0055215B" w:rsidRPr="007B16C8">
        <w:rPr>
          <w:rFonts w:ascii="Tahoma" w:hAnsi="Tahoma"/>
          <w:sz w:val="22"/>
          <w:szCs w:val="24"/>
          <w:lang w:val="en-GB"/>
        </w:rPr>
        <w:t>Members</w:t>
      </w:r>
      <w:r w:rsidRPr="007B16C8">
        <w:rPr>
          <w:rFonts w:ascii="Tahoma" w:hAnsi="Tahoma"/>
          <w:sz w:val="22"/>
          <w:szCs w:val="24"/>
          <w:lang w:val="en-GB"/>
        </w:rPr>
        <w:t xml:space="preserve"> with the requirements </w:t>
      </w:r>
      <w:r w:rsidR="00AC3846" w:rsidRPr="007B16C8">
        <w:rPr>
          <w:rFonts w:ascii="Tahoma" w:hAnsi="Tahoma"/>
          <w:sz w:val="22"/>
          <w:szCs w:val="24"/>
          <w:lang w:val="en-GB"/>
        </w:rPr>
        <w:t xml:space="preserve">set out in </w:t>
      </w:r>
      <w:r w:rsidRPr="007B16C8">
        <w:rPr>
          <w:rFonts w:ascii="Tahoma" w:hAnsi="Tahoma"/>
          <w:sz w:val="22"/>
          <w:szCs w:val="24"/>
          <w:lang w:val="en-GB"/>
        </w:rPr>
        <w:t>the Trading Rules and the Admission Rules</w:t>
      </w:r>
      <w:r w:rsidR="00D17A67" w:rsidRPr="007B16C8">
        <w:rPr>
          <w:rFonts w:ascii="Tahoma" w:hAnsi="Tahoma"/>
          <w:sz w:val="22"/>
          <w:szCs w:val="24"/>
          <w:lang w:val="en-GB"/>
        </w:rPr>
        <w:t xml:space="preserve"> and</w:t>
      </w:r>
      <w:r w:rsidRPr="007B16C8">
        <w:rPr>
          <w:rFonts w:ascii="Tahoma" w:hAnsi="Tahoma"/>
          <w:sz w:val="22"/>
          <w:szCs w:val="24"/>
          <w:lang w:val="en-GB"/>
        </w:rPr>
        <w:t xml:space="preserve"> observance by </w:t>
      </w:r>
      <w:r w:rsidR="002F2DFA" w:rsidRPr="007B16C8">
        <w:rPr>
          <w:rFonts w:ascii="Tahoma" w:hAnsi="Tahoma"/>
          <w:sz w:val="22"/>
          <w:szCs w:val="24"/>
          <w:lang w:val="en-GB"/>
        </w:rPr>
        <w:t xml:space="preserve">Trading </w:t>
      </w:r>
      <w:r w:rsidR="0055215B" w:rsidRPr="007B16C8">
        <w:rPr>
          <w:rFonts w:ascii="Tahoma" w:hAnsi="Tahoma"/>
          <w:sz w:val="22"/>
          <w:szCs w:val="24"/>
          <w:lang w:val="en-GB"/>
        </w:rPr>
        <w:t>Members</w:t>
      </w:r>
      <w:r w:rsidRPr="007B16C8">
        <w:rPr>
          <w:rFonts w:ascii="Tahoma" w:hAnsi="Tahoma"/>
          <w:sz w:val="22"/>
          <w:szCs w:val="24"/>
          <w:lang w:val="en-GB"/>
        </w:rPr>
        <w:t xml:space="preserve"> and other </w:t>
      </w:r>
      <w:r w:rsidR="00426CAF" w:rsidRPr="007B16C8">
        <w:rPr>
          <w:rFonts w:ascii="Tahoma" w:hAnsi="Tahoma"/>
          <w:sz w:val="22"/>
          <w:szCs w:val="24"/>
          <w:lang w:val="en-GB"/>
        </w:rPr>
        <w:t>parties</w:t>
      </w:r>
      <w:r w:rsidRPr="007B16C8">
        <w:rPr>
          <w:rFonts w:ascii="Tahoma" w:hAnsi="Tahoma"/>
          <w:sz w:val="22"/>
          <w:szCs w:val="24"/>
          <w:lang w:val="en-GB"/>
        </w:rPr>
        <w:t xml:space="preserve"> of the rules specified. </w:t>
      </w:r>
    </w:p>
    <w:p w14:paraId="455DDF3F" w14:textId="7A714C5F" w:rsidR="00550BDF" w:rsidRPr="007B16C8" w:rsidRDefault="002F2DFA" w:rsidP="00434B5F">
      <w:pPr>
        <w:widowControl w:val="0"/>
        <w:numPr>
          <w:ilvl w:val="0"/>
          <w:numId w:val="75"/>
        </w:numPr>
        <w:overflowPunct/>
        <w:spacing w:beforeLines="60" w:before="144" w:afterLines="60" w:after="144"/>
        <w:ind w:left="709" w:hanging="720"/>
        <w:jc w:val="both"/>
        <w:textAlignment w:val="auto"/>
        <w:rPr>
          <w:rFonts w:ascii="Tahoma" w:hAnsi="Tahoma"/>
          <w:sz w:val="22"/>
          <w:szCs w:val="24"/>
          <w:lang w:val="en-GB"/>
        </w:rPr>
      </w:pPr>
      <w:r w:rsidRPr="007B16C8">
        <w:rPr>
          <w:rFonts w:ascii="Tahoma" w:hAnsi="Tahoma"/>
          <w:sz w:val="22"/>
          <w:szCs w:val="24"/>
          <w:lang w:val="en-GB"/>
        </w:rPr>
        <w:t xml:space="preserve">Trading </w:t>
      </w:r>
      <w:r w:rsidR="0055215B" w:rsidRPr="007B16C8">
        <w:rPr>
          <w:rFonts w:ascii="Tahoma" w:hAnsi="Tahoma"/>
          <w:sz w:val="22"/>
          <w:szCs w:val="24"/>
          <w:lang w:val="en-GB"/>
        </w:rPr>
        <w:t>Members</w:t>
      </w:r>
      <w:r w:rsidR="00550BDF" w:rsidRPr="007B16C8">
        <w:rPr>
          <w:rFonts w:ascii="Tahoma" w:hAnsi="Tahoma"/>
          <w:sz w:val="22"/>
          <w:szCs w:val="24"/>
          <w:lang w:val="en-GB"/>
        </w:rPr>
        <w:t xml:space="preserve"> shall be controlled</w:t>
      </w:r>
      <w:r w:rsidR="001656CD" w:rsidRPr="002A6A55">
        <w:rPr>
          <w:rFonts w:ascii="Tahoma" w:hAnsi="Tahoma"/>
          <w:sz w:val="22"/>
          <w:szCs w:val="24"/>
          <w:lang w:val="en-GB"/>
        </w:rPr>
        <w:t>, in particular,</w:t>
      </w:r>
      <w:r w:rsidR="00550BDF" w:rsidRPr="007B16C8">
        <w:rPr>
          <w:rFonts w:ascii="Tahoma" w:hAnsi="Tahoma"/>
          <w:sz w:val="22"/>
          <w:szCs w:val="24"/>
          <w:lang w:val="en-GB"/>
        </w:rPr>
        <w:t xml:space="preserve"> </w:t>
      </w:r>
      <w:r w:rsidR="00DC3CBE" w:rsidRPr="007B16C8">
        <w:rPr>
          <w:rFonts w:ascii="Tahoma" w:hAnsi="Tahoma"/>
          <w:sz w:val="22"/>
          <w:szCs w:val="24"/>
          <w:lang w:val="en-GB"/>
        </w:rPr>
        <w:t>through</w:t>
      </w:r>
      <w:r w:rsidR="00550BDF" w:rsidRPr="007B16C8">
        <w:rPr>
          <w:rFonts w:ascii="Tahoma" w:hAnsi="Tahoma"/>
          <w:sz w:val="22"/>
          <w:szCs w:val="24"/>
          <w:lang w:val="en-GB"/>
        </w:rPr>
        <w:t xml:space="preserve"> the collection and analysis of the information submitted by </w:t>
      </w:r>
      <w:r w:rsidRPr="007B16C8">
        <w:rPr>
          <w:rFonts w:ascii="Tahoma" w:hAnsi="Tahoma"/>
          <w:sz w:val="22"/>
          <w:szCs w:val="24"/>
          <w:lang w:val="en-GB"/>
        </w:rPr>
        <w:t xml:space="preserve">Trading </w:t>
      </w:r>
      <w:r w:rsidR="0055215B" w:rsidRPr="007B16C8">
        <w:rPr>
          <w:rFonts w:ascii="Tahoma" w:hAnsi="Tahoma"/>
          <w:sz w:val="22"/>
          <w:szCs w:val="24"/>
          <w:lang w:val="en-GB"/>
        </w:rPr>
        <w:t>Members</w:t>
      </w:r>
      <w:r w:rsidR="00550BDF" w:rsidRPr="007B16C8">
        <w:rPr>
          <w:rFonts w:ascii="Tahoma" w:hAnsi="Tahoma"/>
          <w:sz w:val="22"/>
          <w:szCs w:val="24"/>
          <w:lang w:val="en-GB"/>
        </w:rPr>
        <w:t xml:space="preserve"> in accordance with the requirements of the laws of the Russian Federation</w:t>
      </w:r>
      <w:r w:rsidR="001902CC" w:rsidRPr="002A6A55">
        <w:rPr>
          <w:rFonts w:ascii="Tahoma" w:hAnsi="Tahoma"/>
          <w:sz w:val="22"/>
          <w:szCs w:val="24"/>
          <w:lang w:val="en-GB"/>
        </w:rPr>
        <w:t xml:space="preserve"> and</w:t>
      </w:r>
      <w:r w:rsidR="00550BDF" w:rsidRPr="007B16C8">
        <w:rPr>
          <w:rFonts w:ascii="Tahoma" w:hAnsi="Tahoma"/>
          <w:sz w:val="22"/>
          <w:szCs w:val="24"/>
          <w:lang w:val="en-GB"/>
        </w:rPr>
        <w:t xml:space="preserve"> </w:t>
      </w:r>
      <w:r w:rsidR="006F06FE" w:rsidRPr="007B16C8">
        <w:rPr>
          <w:rFonts w:ascii="Tahoma" w:hAnsi="Tahoma"/>
          <w:sz w:val="22"/>
          <w:szCs w:val="24"/>
          <w:lang w:val="en-GB"/>
        </w:rPr>
        <w:t xml:space="preserve">the </w:t>
      </w:r>
      <w:r w:rsidR="00C54265" w:rsidRPr="007B16C8">
        <w:rPr>
          <w:rFonts w:ascii="Tahoma" w:hAnsi="Tahoma"/>
          <w:sz w:val="22"/>
          <w:szCs w:val="24"/>
          <w:lang w:val="en-GB"/>
        </w:rPr>
        <w:t>Admission Rules</w:t>
      </w:r>
      <w:r w:rsidR="0001412C" w:rsidRPr="007B16C8">
        <w:rPr>
          <w:rFonts w:ascii="Tahoma" w:hAnsi="Tahoma"/>
          <w:sz w:val="22"/>
          <w:szCs w:val="24"/>
          <w:lang w:val="en-GB"/>
        </w:rPr>
        <w:t xml:space="preserve"> and</w:t>
      </w:r>
      <w:r w:rsidR="00550BDF" w:rsidRPr="007B16C8">
        <w:rPr>
          <w:rFonts w:ascii="Tahoma" w:hAnsi="Tahoma"/>
          <w:sz w:val="22"/>
          <w:szCs w:val="24"/>
          <w:lang w:val="en-GB"/>
        </w:rPr>
        <w:t xml:space="preserve"> information </w:t>
      </w:r>
      <w:r w:rsidR="006F06FE" w:rsidRPr="007B16C8">
        <w:rPr>
          <w:rFonts w:ascii="Tahoma" w:hAnsi="Tahoma"/>
          <w:sz w:val="22"/>
          <w:szCs w:val="24"/>
          <w:lang w:val="en-GB"/>
        </w:rPr>
        <w:t>about</w:t>
      </w:r>
      <w:r w:rsidR="00550BDF" w:rsidRPr="007B16C8">
        <w:rPr>
          <w:rFonts w:ascii="Tahoma" w:hAnsi="Tahoma"/>
          <w:sz w:val="22"/>
          <w:szCs w:val="24"/>
          <w:lang w:val="en-GB"/>
        </w:rPr>
        <w:t xml:space="preserve"> the </w:t>
      </w:r>
      <w:r w:rsidR="00A4354B" w:rsidRPr="007B16C8">
        <w:rPr>
          <w:rFonts w:ascii="Tahoma" w:hAnsi="Tahoma"/>
          <w:sz w:val="22"/>
          <w:szCs w:val="24"/>
          <w:lang w:val="en-GB"/>
        </w:rPr>
        <w:t>material</w:t>
      </w:r>
      <w:r w:rsidR="00550BDF" w:rsidRPr="007B16C8">
        <w:rPr>
          <w:rFonts w:ascii="Tahoma" w:hAnsi="Tahoma"/>
          <w:sz w:val="22"/>
          <w:szCs w:val="24"/>
          <w:lang w:val="en-GB"/>
        </w:rPr>
        <w:t xml:space="preserve"> facts and events provided for </w:t>
      </w:r>
      <w:r w:rsidR="00026305" w:rsidRPr="007B16C8">
        <w:rPr>
          <w:rFonts w:ascii="Tahoma" w:hAnsi="Tahoma"/>
          <w:sz w:val="22"/>
          <w:szCs w:val="24"/>
          <w:lang w:val="en-GB"/>
        </w:rPr>
        <w:t>in</w:t>
      </w:r>
      <w:r w:rsidR="00550BDF" w:rsidRPr="007B16C8">
        <w:rPr>
          <w:rFonts w:ascii="Tahoma" w:hAnsi="Tahoma"/>
          <w:sz w:val="22"/>
          <w:szCs w:val="24"/>
          <w:lang w:val="en-GB"/>
        </w:rPr>
        <w:t xml:space="preserve"> the laws of the Russian Federation.</w:t>
      </w:r>
    </w:p>
    <w:p w14:paraId="3D4A40FD" w14:textId="0F20CCBD" w:rsidR="00550BDF" w:rsidRPr="007B16C8" w:rsidRDefault="00550BDF" w:rsidP="00434B5F">
      <w:pPr>
        <w:widowControl w:val="0"/>
        <w:numPr>
          <w:ilvl w:val="0"/>
          <w:numId w:val="75"/>
        </w:numPr>
        <w:overflowPunct/>
        <w:spacing w:beforeLines="60" w:before="144" w:afterLines="60" w:after="144"/>
        <w:ind w:left="709" w:hanging="720"/>
        <w:jc w:val="both"/>
        <w:textAlignment w:val="auto"/>
        <w:rPr>
          <w:rFonts w:ascii="Tahoma" w:hAnsi="Tahoma"/>
          <w:b/>
          <w:i/>
          <w:sz w:val="22"/>
          <w:szCs w:val="24"/>
          <w:lang w:val="en-GB"/>
        </w:rPr>
      </w:pPr>
      <w:r w:rsidRPr="007B16C8">
        <w:rPr>
          <w:rFonts w:ascii="Tahoma" w:hAnsi="Tahoma"/>
          <w:sz w:val="22"/>
          <w:szCs w:val="24"/>
          <w:lang w:val="en-GB"/>
        </w:rPr>
        <w:t xml:space="preserve">The </w:t>
      </w:r>
      <w:r w:rsidR="00DC3CBE" w:rsidRPr="007B16C8">
        <w:rPr>
          <w:rFonts w:ascii="Tahoma" w:hAnsi="Tahoma"/>
          <w:sz w:val="22"/>
          <w:szCs w:val="24"/>
          <w:lang w:val="en-GB"/>
        </w:rPr>
        <w:t>scope</w:t>
      </w:r>
      <w:r w:rsidRPr="007B16C8">
        <w:rPr>
          <w:rFonts w:ascii="Tahoma" w:hAnsi="Tahoma"/>
          <w:sz w:val="22"/>
          <w:szCs w:val="24"/>
          <w:lang w:val="en-GB"/>
        </w:rPr>
        <w:t xml:space="preserve"> of the information provided for </w:t>
      </w:r>
      <w:r w:rsidR="00722319" w:rsidRPr="007B16C8">
        <w:rPr>
          <w:rFonts w:ascii="Tahoma" w:hAnsi="Tahoma"/>
          <w:sz w:val="22"/>
          <w:szCs w:val="24"/>
          <w:lang w:val="en-GB"/>
        </w:rPr>
        <w:t>in</w:t>
      </w:r>
      <w:r w:rsidRPr="007B16C8">
        <w:rPr>
          <w:rFonts w:ascii="Tahoma" w:hAnsi="Tahoma"/>
          <w:sz w:val="22"/>
          <w:szCs w:val="24"/>
          <w:lang w:val="en-GB"/>
        </w:rPr>
        <w:t xml:space="preserve"> this </w:t>
      </w:r>
      <w:r w:rsidR="00D61F9B" w:rsidRPr="007B16C8">
        <w:rPr>
          <w:rFonts w:ascii="Tahoma" w:hAnsi="Tahoma"/>
          <w:sz w:val="22"/>
          <w:szCs w:val="24"/>
          <w:lang w:val="en-GB"/>
        </w:rPr>
        <w:t>s</w:t>
      </w:r>
      <w:r w:rsidR="009C7FE0" w:rsidRPr="007B16C8">
        <w:rPr>
          <w:rFonts w:ascii="Tahoma" w:hAnsi="Tahoma"/>
          <w:sz w:val="22"/>
          <w:szCs w:val="24"/>
          <w:lang w:val="en-GB"/>
        </w:rPr>
        <w:t>ection</w:t>
      </w:r>
      <w:r w:rsidRPr="007B16C8">
        <w:rPr>
          <w:rFonts w:ascii="Tahoma" w:hAnsi="Tahoma"/>
          <w:sz w:val="22"/>
          <w:szCs w:val="24"/>
          <w:lang w:val="en-GB"/>
        </w:rPr>
        <w:t xml:space="preserve">, as well as the formats and terms for its submission shall be determined </w:t>
      </w:r>
      <w:r w:rsidR="004C4B48" w:rsidRPr="007B16C8">
        <w:rPr>
          <w:rFonts w:ascii="Tahoma" w:hAnsi="Tahoma"/>
          <w:sz w:val="22"/>
          <w:szCs w:val="24"/>
          <w:lang w:val="en-GB"/>
        </w:rPr>
        <w:t>in</w:t>
      </w:r>
      <w:r w:rsidRPr="007B16C8">
        <w:rPr>
          <w:rFonts w:ascii="Tahoma" w:hAnsi="Tahoma"/>
          <w:sz w:val="22"/>
          <w:szCs w:val="24"/>
          <w:lang w:val="en-GB"/>
        </w:rPr>
        <w:t xml:space="preserve"> the </w:t>
      </w:r>
      <w:r w:rsidR="001902CC" w:rsidRPr="007B16C8">
        <w:rPr>
          <w:rFonts w:ascii="Tahoma" w:hAnsi="Tahoma"/>
          <w:sz w:val="22"/>
          <w:szCs w:val="24"/>
          <w:lang w:val="en-GB"/>
        </w:rPr>
        <w:t>Forms of Documents</w:t>
      </w:r>
      <w:r w:rsidRPr="007B16C8">
        <w:rPr>
          <w:rFonts w:ascii="Tahoma" w:hAnsi="Tahoma"/>
          <w:sz w:val="22"/>
          <w:szCs w:val="24"/>
          <w:lang w:val="en-GB"/>
        </w:rPr>
        <w:t xml:space="preserve"> approved by the Exchange.</w:t>
      </w:r>
    </w:p>
    <w:p w14:paraId="5C540F01" w14:textId="77777777" w:rsidR="00B2410C" w:rsidRPr="007B16C8" w:rsidRDefault="00B2410C">
      <w:pPr>
        <w:pStyle w:val="1"/>
        <w:numPr>
          <w:ilvl w:val="0"/>
          <w:numId w:val="0"/>
        </w:numPr>
        <w:spacing w:before="120" w:after="120"/>
        <w:jc w:val="left"/>
        <w:rPr>
          <w:rFonts w:ascii="Tahoma" w:hAnsi="Tahoma"/>
          <w:caps/>
          <w:color w:val="0000FF"/>
          <w:kern w:val="28"/>
          <w:sz w:val="22"/>
          <w:szCs w:val="24"/>
          <w:lang w:val="en-GB"/>
        </w:rPr>
      </w:pPr>
    </w:p>
    <w:p w14:paraId="64AC003A" w14:textId="25E1245A" w:rsidR="00550BDF" w:rsidRPr="007B16C8" w:rsidRDefault="00550BDF" w:rsidP="00F512B5">
      <w:pPr>
        <w:pStyle w:val="1"/>
        <w:numPr>
          <w:ilvl w:val="0"/>
          <w:numId w:val="0"/>
        </w:numPr>
        <w:tabs>
          <w:tab w:val="left" w:pos="1985"/>
        </w:tabs>
        <w:spacing w:before="120" w:after="120"/>
        <w:jc w:val="left"/>
        <w:rPr>
          <w:rFonts w:ascii="Tahoma" w:hAnsi="Tahoma"/>
          <w:szCs w:val="24"/>
          <w:lang w:val="en-GB"/>
        </w:rPr>
      </w:pPr>
      <w:bookmarkStart w:id="63" w:name="_Toc47457377"/>
      <w:r w:rsidRPr="007B16C8">
        <w:rPr>
          <w:rFonts w:ascii="Tahoma" w:hAnsi="Tahoma"/>
          <w:caps/>
          <w:color w:val="0000FF"/>
          <w:kern w:val="28"/>
          <w:sz w:val="22"/>
          <w:szCs w:val="24"/>
          <w:lang w:val="en-GB"/>
        </w:rPr>
        <w:t>Section 11.</w:t>
      </w:r>
      <w:r w:rsidR="006F6D5A" w:rsidRPr="007B16C8">
        <w:rPr>
          <w:rFonts w:ascii="Tahoma" w:hAnsi="Tahoma"/>
          <w:caps/>
          <w:color w:val="0000FF"/>
          <w:kern w:val="28"/>
          <w:sz w:val="22"/>
          <w:szCs w:val="24"/>
          <w:lang w:val="en-GB"/>
        </w:rPr>
        <w:t xml:space="preserve"> </w:t>
      </w:r>
      <w:r w:rsidRPr="007B16C8">
        <w:rPr>
          <w:rFonts w:ascii="Tahoma" w:hAnsi="Tahoma"/>
          <w:caps/>
          <w:color w:val="0000FF"/>
          <w:kern w:val="28"/>
          <w:sz w:val="22"/>
          <w:szCs w:val="24"/>
          <w:lang w:val="en-GB"/>
        </w:rPr>
        <w:tab/>
      </w:r>
      <w:r w:rsidR="00997DBA" w:rsidRPr="007B16C8">
        <w:rPr>
          <w:rFonts w:ascii="Tahoma" w:hAnsi="Tahoma"/>
          <w:color w:val="0000FF"/>
          <w:kern w:val="28"/>
          <w:sz w:val="22"/>
          <w:szCs w:val="24"/>
          <w:lang w:val="en-GB"/>
        </w:rPr>
        <w:t>DISCIPLINARY SANCTIONS</w:t>
      </w:r>
      <w:bookmarkEnd w:id="63"/>
    </w:p>
    <w:p w14:paraId="35919480" w14:textId="05539414" w:rsidR="00550BDF" w:rsidRPr="007B16C8" w:rsidRDefault="00550BDF">
      <w:pPr>
        <w:pStyle w:val="20"/>
        <w:autoSpaceDE/>
        <w:autoSpaceDN/>
        <w:adjustRightInd/>
        <w:spacing w:after="120"/>
        <w:ind w:left="1985" w:hanging="1985"/>
        <w:jc w:val="both"/>
        <w:rPr>
          <w:rFonts w:ascii="Tahoma" w:hAnsi="Tahoma"/>
          <w:bCs w:val="0"/>
          <w:i w:val="0"/>
          <w:iCs w:val="0"/>
          <w:szCs w:val="24"/>
          <w:lang w:val="en-GB"/>
        </w:rPr>
      </w:pPr>
      <w:bookmarkStart w:id="64" w:name="_Toc47457378"/>
      <w:r w:rsidRPr="007B16C8">
        <w:rPr>
          <w:rFonts w:ascii="Tahoma" w:hAnsi="Tahoma"/>
          <w:bCs w:val="0"/>
          <w:i w:val="0"/>
          <w:iCs w:val="0"/>
          <w:sz w:val="22"/>
          <w:szCs w:val="24"/>
          <w:lang w:val="en-GB"/>
        </w:rPr>
        <w:t xml:space="preserve">Article 11.01. </w:t>
      </w:r>
      <w:r w:rsidRPr="007B16C8">
        <w:rPr>
          <w:rFonts w:ascii="Tahoma" w:hAnsi="Tahoma"/>
          <w:bCs w:val="0"/>
          <w:i w:val="0"/>
          <w:iCs w:val="0"/>
          <w:sz w:val="22"/>
          <w:szCs w:val="24"/>
          <w:lang w:val="en-GB"/>
        </w:rPr>
        <w:tab/>
        <w:t xml:space="preserve">Disciplinary Sanctions </w:t>
      </w:r>
      <w:r w:rsidR="004F4A7A" w:rsidRPr="007B16C8">
        <w:rPr>
          <w:rFonts w:ascii="Tahoma" w:hAnsi="Tahoma"/>
          <w:bCs w:val="0"/>
          <w:i w:val="0"/>
          <w:iCs w:val="0"/>
          <w:sz w:val="22"/>
          <w:szCs w:val="24"/>
          <w:lang w:val="en-GB"/>
        </w:rPr>
        <w:t xml:space="preserve">Imposed on </w:t>
      </w:r>
      <w:r w:rsidR="002F2DFA" w:rsidRPr="007B16C8">
        <w:rPr>
          <w:rFonts w:ascii="Tahoma" w:hAnsi="Tahoma"/>
          <w:bCs w:val="0"/>
          <w:i w:val="0"/>
          <w:iCs w:val="0"/>
          <w:sz w:val="22"/>
          <w:szCs w:val="24"/>
          <w:lang w:val="en-GB"/>
        </w:rPr>
        <w:t xml:space="preserve">Trading </w:t>
      </w:r>
      <w:r w:rsidR="0055215B" w:rsidRPr="007B16C8">
        <w:rPr>
          <w:rFonts w:ascii="Tahoma" w:hAnsi="Tahoma"/>
          <w:bCs w:val="0"/>
          <w:i w:val="0"/>
          <w:iCs w:val="0"/>
          <w:sz w:val="22"/>
          <w:szCs w:val="24"/>
          <w:lang w:val="en-GB"/>
        </w:rPr>
        <w:t>Members</w:t>
      </w:r>
      <w:bookmarkEnd w:id="64"/>
    </w:p>
    <w:p w14:paraId="2CFACDC4" w14:textId="182074C6" w:rsidR="00550BDF" w:rsidRPr="007B16C8" w:rsidRDefault="00550BDF" w:rsidP="00434B5F">
      <w:pPr>
        <w:widowControl w:val="0"/>
        <w:numPr>
          <w:ilvl w:val="0"/>
          <w:numId w:val="77"/>
        </w:numPr>
        <w:shd w:val="clear" w:color="auto" w:fill="FFFFFF"/>
        <w:overflowPunct/>
        <w:spacing w:beforeLines="60" w:before="144" w:afterLines="60" w:after="144"/>
        <w:ind w:hanging="720"/>
        <w:jc w:val="both"/>
        <w:textAlignment w:val="auto"/>
        <w:rPr>
          <w:rFonts w:ascii="Tahoma" w:hAnsi="Tahoma"/>
          <w:sz w:val="22"/>
          <w:szCs w:val="24"/>
          <w:lang w:val="en-GB"/>
        </w:rPr>
      </w:pPr>
      <w:r w:rsidRPr="007B16C8">
        <w:rPr>
          <w:rFonts w:ascii="Tahoma" w:hAnsi="Tahoma"/>
          <w:sz w:val="22"/>
          <w:szCs w:val="24"/>
          <w:lang w:val="en-GB"/>
        </w:rPr>
        <w:t xml:space="preserve">The Exchange as the </w:t>
      </w:r>
      <w:r w:rsidR="00745D7F" w:rsidRPr="007B16C8">
        <w:rPr>
          <w:rFonts w:ascii="Tahoma" w:hAnsi="Tahoma"/>
          <w:sz w:val="22"/>
          <w:szCs w:val="24"/>
          <w:lang w:val="en-GB"/>
        </w:rPr>
        <w:t>Organiser of Trading</w:t>
      </w:r>
      <w:r w:rsidRPr="007B16C8">
        <w:rPr>
          <w:rFonts w:ascii="Tahoma" w:hAnsi="Tahoma"/>
          <w:sz w:val="22"/>
          <w:szCs w:val="24"/>
          <w:lang w:val="en-GB"/>
        </w:rPr>
        <w:t xml:space="preserve"> performing control functions in accordance with the requirements of the laws of the Russian Federation may </w:t>
      </w:r>
      <w:r w:rsidR="009C3262" w:rsidRPr="007B16C8">
        <w:rPr>
          <w:rFonts w:ascii="Tahoma" w:hAnsi="Tahoma"/>
          <w:sz w:val="22"/>
          <w:szCs w:val="24"/>
          <w:lang w:val="en-GB"/>
        </w:rPr>
        <w:t>impose</w:t>
      </w:r>
      <w:r w:rsidRPr="007B16C8">
        <w:rPr>
          <w:rFonts w:ascii="Tahoma" w:hAnsi="Tahoma"/>
          <w:sz w:val="22"/>
          <w:szCs w:val="24"/>
          <w:lang w:val="en-GB"/>
        </w:rPr>
        <w:t xml:space="preserve"> the following sanctions </w:t>
      </w:r>
      <w:r w:rsidR="00BA2AEA" w:rsidRPr="007B16C8">
        <w:rPr>
          <w:rFonts w:ascii="Tahoma" w:hAnsi="Tahoma"/>
          <w:sz w:val="22"/>
          <w:szCs w:val="24"/>
          <w:lang w:val="en-GB"/>
        </w:rPr>
        <w:t>on the</w:t>
      </w:r>
      <w:r w:rsidR="005D71B9" w:rsidRPr="007B16C8">
        <w:rPr>
          <w:rFonts w:ascii="Tahoma" w:hAnsi="Tahoma"/>
          <w:sz w:val="22"/>
          <w:szCs w:val="24"/>
          <w:lang w:val="en-GB"/>
        </w:rPr>
        <w:t xml:space="preserve"> </w:t>
      </w:r>
      <w:r w:rsidR="002F2DFA" w:rsidRPr="007B16C8">
        <w:rPr>
          <w:rFonts w:ascii="Tahoma" w:hAnsi="Tahoma"/>
          <w:sz w:val="22"/>
          <w:szCs w:val="24"/>
          <w:lang w:val="en-GB"/>
        </w:rPr>
        <w:t xml:space="preserve">Trading </w:t>
      </w:r>
      <w:r w:rsidR="0055215B" w:rsidRPr="007B16C8">
        <w:rPr>
          <w:rFonts w:ascii="Tahoma" w:hAnsi="Tahoma"/>
          <w:sz w:val="22"/>
          <w:szCs w:val="24"/>
          <w:lang w:val="en-GB"/>
        </w:rPr>
        <w:t>Members</w:t>
      </w:r>
      <w:r w:rsidRPr="007B16C8">
        <w:rPr>
          <w:rFonts w:ascii="Tahoma" w:hAnsi="Tahoma"/>
          <w:sz w:val="22"/>
          <w:szCs w:val="24"/>
          <w:lang w:val="en-GB"/>
        </w:rPr>
        <w:t xml:space="preserve"> having violated the laws of the Russian Federation,</w:t>
      </w:r>
      <w:r w:rsidR="00D51C8D" w:rsidRPr="007B16C8">
        <w:rPr>
          <w:rFonts w:ascii="Tahoma" w:hAnsi="Tahoma"/>
          <w:sz w:val="22"/>
          <w:szCs w:val="24"/>
          <w:lang w:val="en-GB"/>
        </w:rPr>
        <w:t xml:space="preserve"> Trading Rules</w:t>
      </w:r>
      <w:r w:rsidR="00F61D09" w:rsidRPr="007B16C8">
        <w:rPr>
          <w:rFonts w:ascii="Tahoma" w:hAnsi="Tahoma"/>
          <w:sz w:val="22"/>
          <w:szCs w:val="24"/>
          <w:lang w:val="en-GB"/>
        </w:rPr>
        <w:t xml:space="preserve">, </w:t>
      </w:r>
      <w:r w:rsidR="00D51C8D" w:rsidRPr="007B16C8">
        <w:rPr>
          <w:rFonts w:ascii="Tahoma" w:hAnsi="Tahoma"/>
          <w:sz w:val="22"/>
          <w:szCs w:val="24"/>
          <w:lang w:val="en-GB"/>
        </w:rPr>
        <w:t>Admission Rules</w:t>
      </w:r>
      <w:r w:rsidR="00F61D09" w:rsidRPr="007B16C8">
        <w:rPr>
          <w:rFonts w:ascii="Tahoma" w:hAnsi="Tahoma"/>
          <w:sz w:val="22"/>
          <w:szCs w:val="24"/>
          <w:lang w:val="en-GB"/>
        </w:rPr>
        <w:t>,</w:t>
      </w:r>
      <w:r w:rsidRPr="007B16C8">
        <w:rPr>
          <w:rFonts w:ascii="Tahoma" w:hAnsi="Tahoma"/>
          <w:sz w:val="22"/>
          <w:szCs w:val="24"/>
          <w:lang w:val="en-GB"/>
        </w:rPr>
        <w:t xml:space="preserve"> as well as </w:t>
      </w:r>
      <w:r w:rsidR="00D51C8D" w:rsidRPr="007B16C8">
        <w:rPr>
          <w:rFonts w:ascii="Tahoma" w:hAnsi="Tahoma"/>
          <w:sz w:val="22"/>
          <w:szCs w:val="24"/>
          <w:lang w:val="en-GB"/>
        </w:rPr>
        <w:t xml:space="preserve">other </w:t>
      </w:r>
      <w:r w:rsidRPr="007B16C8">
        <w:rPr>
          <w:rFonts w:ascii="Tahoma" w:hAnsi="Tahoma"/>
          <w:sz w:val="22"/>
          <w:szCs w:val="24"/>
          <w:lang w:val="en-GB"/>
        </w:rPr>
        <w:t>Internal Documents of the Exchange:</w:t>
      </w:r>
    </w:p>
    <w:p w14:paraId="2CB494D2" w14:textId="77777777" w:rsidR="00550BDF" w:rsidRPr="007B16C8" w:rsidRDefault="00550BDF" w:rsidP="00434B5F">
      <w:pPr>
        <w:widowControl w:val="0"/>
        <w:numPr>
          <w:ilvl w:val="2"/>
          <w:numId w:val="76"/>
        </w:numPr>
        <w:tabs>
          <w:tab w:val="left" w:pos="1418"/>
        </w:tabs>
        <w:overflowPunct/>
        <w:spacing w:beforeLines="60" w:before="144" w:afterLines="60" w:after="144"/>
        <w:ind w:left="1418" w:hanging="709"/>
        <w:jc w:val="both"/>
        <w:textAlignment w:val="auto"/>
        <w:rPr>
          <w:rFonts w:ascii="Tahoma" w:hAnsi="Tahoma"/>
          <w:sz w:val="22"/>
          <w:szCs w:val="24"/>
          <w:lang w:val="en-GB"/>
        </w:rPr>
      </w:pPr>
      <w:r w:rsidRPr="007B16C8">
        <w:rPr>
          <w:rFonts w:ascii="Tahoma" w:hAnsi="Tahoma"/>
          <w:sz w:val="22"/>
          <w:szCs w:val="24"/>
          <w:lang w:val="en-GB"/>
        </w:rPr>
        <w:t>note of warning;</w:t>
      </w:r>
    </w:p>
    <w:p w14:paraId="26BE141B" w14:textId="77777777" w:rsidR="00550BDF" w:rsidRPr="007B16C8" w:rsidRDefault="00550BDF" w:rsidP="00434B5F">
      <w:pPr>
        <w:widowControl w:val="0"/>
        <w:numPr>
          <w:ilvl w:val="2"/>
          <w:numId w:val="76"/>
        </w:numPr>
        <w:tabs>
          <w:tab w:val="left" w:pos="1418"/>
        </w:tabs>
        <w:overflowPunct/>
        <w:spacing w:beforeLines="60" w:before="144" w:afterLines="60" w:after="144"/>
        <w:ind w:left="1418" w:hanging="709"/>
        <w:jc w:val="both"/>
        <w:textAlignment w:val="auto"/>
        <w:rPr>
          <w:rFonts w:ascii="Tahoma" w:hAnsi="Tahoma"/>
          <w:sz w:val="22"/>
          <w:szCs w:val="24"/>
          <w:lang w:val="en-GB"/>
        </w:rPr>
      </w:pPr>
      <w:r w:rsidRPr="007B16C8">
        <w:rPr>
          <w:rFonts w:ascii="Tahoma" w:hAnsi="Tahoma"/>
          <w:sz w:val="22"/>
          <w:szCs w:val="24"/>
          <w:lang w:val="en-GB"/>
        </w:rPr>
        <w:t>fine;</w:t>
      </w:r>
    </w:p>
    <w:p w14:paraId="65162526" w14:textId="77777777" w:rsidR="00550BDF" w:rsidRPr="007B16C8" w:rsidRDefault="00550BDF" w:rsidP="00434B5F">
      <w:pPr>
        <w:widowControl w:val="0"/>
        <w:numPr>
          <w:ilvl w:val="2"/>
          <w:numId w:val="76"/>
        </w:numPr>
        <w:tabs>
          <w:tab w:val="left" w:pos="1418"/>
        </w:tabs>
        <w:overflowPunct/>
        <w:spacing w:beforeLines="60" w:before="144" w:afterLines="60" w:after="144"/>
        <w:ind w:left="1418" w:hanging="709"/>
        <w:jc w:val="both"/>
        <w:textAlignment w:val="auto"/>
        <w:rPr>
          <w:rFonts w:ascii="Tahoma" w:hAnsi="Tahoma"/>
          <w:sz w:val="22"/>
          <w:szCs w:val="24"/>
          <w:lang w:val="en-GB"/>
        </w:rPr>
      </w:pPr>
      <w:r w:rsidRPr="007B16C8">
        <w:rPr>
          <w:rFonts w:ascii="Tahoma" w:hAnsi="Tahoma"/>
          <w:sz w:val="22"/>
          <w:szCs w:val="24"/>
          <w:lang w:val="en-GB"/>
        </w:rPr>
        <w:t>suspension of admission to trading;</w:t>
      </w:r>
    </w:p>
    <w:p w14:paraId="1D9C1EBD" w14:textId="77777777" w:rsidR="00550BDF" w:rsidRPr="007B16C8" w:rsidRDefault="00550BDF" w:rsidP="00434B5F">
      <w:pPr>
        <w:widowControl w:val="0"/>
        <w:numPr>
          <w:ilvl w:val="2"/>
          <w:numId w:val="76"/>
        </w:numPr>
        <w:tabs>
          <w:tab w:val="left" w:pos="1418"/>
        </w:tabs>
        <w:overflowPunct/>
        <w:spacing w:beforeLines="60" w:before="144" w:afterLines="60" w:after="144"/>
        <w:ind w:left="1418" w:hanging="709"/>
        <w:jc w:val="both"/>
        <w:textAlignment w:val="auto"/>
        <w:rPr>
          <w:rFonts w:ascii="Tahoma" w:hAnsi="Tahoma"/>
          <w:sz w:val="22"/>
          <w:szCs w:val="24"/>
          <w:lang w:val="en-GB"/>
        </w:rPr>
      </w:pPr>
      <w:r w:rsidRPr="007B16C8">
        <w:rPr>
          <w:rFonts w:ascii="Tahoma" w:hAnsi="Tahoma"/>
          <w:sz w:val="22"/>
          <w:szCs w:val="24"/>
          <w:lang w:val="en-GB"/>
        </w:rPr>
        <w:t>termination of admission to trading.</w:t>
      </w:r>
    </w:p>
    <w:p w14:paraId="0953FCC6" w14:textId="14411FA8" w:rsidR="00550BDF" w:rsidRPr="007B16C8" w:rsidRDefault="00550BDF" w:rsidP="00434B5F">
      <w:pPr>
        <w:widowControl w:val="0"/>
        <w:numPr>
          <w:ilvl w:val="0"/>
          <w:numId w:val="77"/>
        </w:numPr>
        <w:shd w:val="clear" w:color="auto" w:fill="FFFFFF"/>
        <w:overflowPunct/>
        <w:spacing w:beforeLines="60" w:before="144" w:afterLines="60" w:after="144"/>
        <w:ind w:left="709" w:hanging="709"/>
        <w:jc w:val="both"/>
        <w:textAlignment w:val="auto"/>
        <w:rPr>
          <w:rFonts w:ascii="Tahoma" w:hAnsi="Tahoma"/>
          <w:sz w:val="22"/>
          <w:szCs w:val="24"/>
          <w:lang w:val="en-GB"/>
        </w:rPr>
      </w:pPr>
      <w:r w:rsidRPr="007B16C8">
        <w:rPr>
          <w:rFonts w:ascii="Tahoma" w:hAnsi="Tahoma"/>
          <w:sz w:val="22"/>
          <w:szCs w:val="24"/>
          <w:lang w:val="en-GB"/>
        </w:rPr>
        <w:t xml:space="preserve">Note of warning is the disciplinary sanction for </w:t>
      </w:r>
      <w:r w:rsidR="00BA2AEA" w:rsidRPr="007B16C8">
        <w:rPr>
          <w:rFonts w:ascii="Tahoma" w:hAnsi="Tahoma"/>
          <w:sz w:val="22"/>
          <w:szCs w:val="24"/>
          <w:lang w:val="en-GB"/>
        </w:rPr>
        <w:t xml:space="preserve">a </w:t>
      </w:r>
      <w:r w:rsidRPr="007B16C8">
        <w:rPr>
          <w:rFonts w:ascii="Tahoma" w:hAnsi="Tahoma"/>
          <w:sz w:val="22"/>
          <w:szCs w:val="24"/>
          <w:lang w:val="en-GB"/>
        </w:rPr>
        <w:t xml:space="preserve">violation not having caused losses to other </w:t>
      </w:r>
      <w:r w:rsidR="002F2DFA" w:rsidRPr="007B16C8">
        <w:rPr>
          <w:rFonts w:ascii="Tahoma" w:hAnsi="Tahoma"/>
          <w:sz w:val="22"/>
          <w:szCs w:val="24"/>
          <w:lang w:val="en-GB"/>
        </w:rPr>
        <w:t xml:space="preserve">Trading </w:t>
      </w:r>
      <w:r w:rsidR="0055215B" w:rsidRPr="007B16C8">
        <w:rPr>
          <w:rFonts w:ascii="Tahoma" w:hAnsi="Tahoma"/>
          <w:sz w:val="22"/>
          <w:szCs w:val="24"/>
          <w:lang w:val="en-GB"/>
        </w:rPr>
        <w:t>Members</w:t>
      </w:r>
      <w:r w:rsidRPr="007B16C8">
        <w:rPr>
          <w:rFonts w:ascii="Tahoma" w:hAnsi="Tahoma"/>
          <w:sz w:val="22"/>
          <w:szCs w:val="24"/>
          <w:lang w:val="en-GB"/>
        </w:rPr>
        <w:t xml:space="preserve"> and the Exchange, </w:t>
      </w:r>
      <w:r w:rsidR="005079DF" w:rsidRPr="007B16C8">
        <w:rPr>
          <w:rFonts w:ascii="Tahoma" w:hAnsi="Tahoma"/>
          <w:sz w:val="22"/>
          <w:szCs w:val="24"/>
          <w:lang w:val="en-GB"/>
        </w:rPr>
        <w:t>imposed on</w:t>
      </w:r>
      <w:r w:rsidR="005B7E92" w:rsidRPr="007B16C8">
        <w:rPr>
          <w:rFonts w:ascii="Tahoma" w:hAnsi="Tahoma"/>
          <w:sz w:val="22"/>
          <w:szCs w:val="24"/>
          <w:lang w:val="en-GB"/>
        </w:rPr>
        <w:t xml:space="preserve"> a</w:t>
      </w:r>
      <w:r w:rsidR="005D71B9" w:rsidRPr="007B16C8">
        <w:rPr>
          <w:rFonts w:ascii="Tahoma" w:hAnsi="Tahoma"/>
          <w:sz w:val="22"/>
          <w:szCs w:val="24"/>
          <w:lang w:val="en-GB"/>
        </w:rPr>
        <w:t xml:space="preserve"> </w:t>
      </w:r>
      <w:r w:rsidR="002F2DFA" w:rsidRPr="007B16C8">
        <w:rPr>
          <w:rFonts w:ascii="Tahoma" w:hAnsi="Tahoma"/>
          <w:sz w:val="22"/>
          <w:szCs w:val="24"/>
          <w:lang w:val="en-GB"/>
        </w:rPr>
        <w:t xml:space="preserve">Trading </w:t>
      </w:r>
      <w:r w:rsidR="009268A6" w:rsidRPr="007B16C8">
        <w:rPr>
          <w:rFonts w:ascii="Tahoma" w:hAnsi="Tahoma"/>
          <w:sz w:val="22"/>
          <w:szCs w:val="24"/>
          <w:lang w:val="en-GB"/>
        </w:rPr>
        <w:t>Member</w:t>
      </w:r>
      <w:r w:rsidRPr="007B16C8">
        <w:rPr>
          <w:rFonts w:ascii="Tahoma" w:hAnsi="Tahoma"/>
          <w:sz w:val="22"/>
          <w:szCs w:val="24"/>
          <w:lang w:val="en-GB"/>
        </w:rPr>
        <w:t xml:space="preserve"> in the </w:t>
      </w:r>
      <w:r w:rsidR="00487657" w:rsidRPr="007B16C8">
        <w:rPr>
          <w:rFonts w:ascii="Tahoma" w:hAnsi="Tahoma"/>
          <w:sz w:val="22"/>
          <w:szCs w:val="24"/>
          <w:lang w:val="en-GB"/>
        </w:rPr>
        <w:t>cases</w:t>
      </w:r>
      <w:r w:rsidRPr="007B16C8">
        <w:rPr>
          <w:rFonts w:ascii="Tahoma" w:hAnsi="Tahoma"/>
          <w:sz w:val="22"/>
          <w:szCs w:val="24"/>
          <w:lang w:val="en-GB"/>
        </w:rPr>
        <w:t xml:space="preserve"> provided </w:t>
      </w:r>
      <w:r w:rsidRPr="007B16C8">
        <w:rPr>
          <w:rFonts w:ascii="Tahoma" w:hAnsi="Tahoma"/>
          <w:sz w:val="22"/>
          <w:szCs w:val="24"/>
          <w:lang w:val="en-GB"/>
        </w:rPr>
        <w:lastRenderedPageBreak/>
        <w:t xml:space="preserve">for </w:t>
      </w:r>
      <w:r w:rsidR="00BA2AEA" w:rsidRPr="007B16C8">
        <w:rPr>
          <w:rFonts w:ascii="Tahoma" w:hAnsi="Tahoma"/>
          <w:sz w:val="22"/>
          <w:szCs w:val="24"/>
          <w:lang w:val="en-GB"/>
        </w:rPr>
        <w:t>in</w:t>
      </w:r>
      <w:r w:rsidRPr="007B16C8">
        <w:rPr>
          <w:rFonts w:ascii="Tahoma" w:hAnsi="Tahoma"/>
          <w:sz w:val="22"/>
          <w:szCs w:val="24"/>
          <w:lang w:val="en-GB"/>
        </w:rPr>
        <w:t xml:space="preserve"> the</w:t>
      </w:r>
      <w:r w:rsidR="006258C9" w:rsidRPr="007B16C8">
        <w:rPr>
          <w:rFonts w:ascii="Tahoma" w:hAnsi="Tahoma"/>
          <w:sz w:val="22"/>
          <w:szCs w:val="24"/>
          <w:lang w:val="en-GB"/>
        </w:rPr>
        <w:t xml:space="preserve"> </w:t>
      </w:r>
      <w:r w:rsidRPr="007B16C8">
        <w:rPr>
          <w:rFonts w:ascii="Tahoma" w:hAnsi="Tahoma"/>
          <w:sz w:val="22"/>
          <w:szCs w:val="24"/>
          <w:lang w:val="en-GB"/>
        </w:rPr>
        <w:t>Internal Documents of the Exchange.</w:t>
      </w:r>
    </w:p>
    <w:p w14:paraId="7614EFAC" w14:textId="3873D442" w:rsidR="00550BDF" w:rsidRPr="007B16C8" w:rsidRDefault="00550BDF" w:rsidP="00434B5F">
      <w:pPr>
        <w:widowControl w:val="0"/>
        <w:shd w:val="clear" w:color="auto" w:fill="FFFFFF"/>
        <w:tabs>
          <w:tab w:val="left" w:pos="1104"/>
        </w:tabs>
        <w:overflowPunct/>
        <w:spacing w:beforeLines="60" w:before="144" w:afterLines="60" w:after="144"/>
        <w:ind w:left="709"/>
        <w:jc w:val="both"/>
        <w:textAlignment w:val="auto"/>
        <w:rPr>
          <w:rFonts w:ascii="Tahoma" w:hAnsi="Tahoma"/>
          <w:sz w:val="22"/>
          <w:szCs w:val="24"/>
          <w:lang w:val="en-GB"/>
        </w:rPr>
      </w:pPr>
      <w:r w:rsidRPr="007B16C8">
        <w:rPr>
          <w:rFonts w:ascii="Tahoma" w:hAnsi="Tahoma"/>
          <w:sz w:val="22"/>
          <w:szCs w:val="24"/>
          <w:lang w:val="en-GB"/>
        </w:rPr>
        <w:t xml:space="preserve">The warning note shall be </w:t>
      </w:r>
      <w:r w:rsidR="008E67F9" w:rsidRPr="007B16C8">
        <w:rPr>
          <w:rFonts w:ascii="Tahoma" w:hAnsi="Tahoma"/>
          <w:sz w:val="22"/>
          <w:szCs w:val="24"/>
          <w:lang w:val="en-GB"/>
        </w:rPr>
        <w:t>issued</w:t>
      </w:r>
      <w:r w:rsidRPr="007B16C8">
        <w:rPr>
          <w:rFonts w:ascii="Tahoma" w:hAnsi="Tahoma"/>
          <w:sz w:val="22"/>
          <w:szCs w:val="24"/>
          <w:lang w:val="en-GB"/>
        </w:rPr>
        <w:t xml:space="preserve"> in writing </w:t>
      </w:r>
      <w:r w:rsidR="00D83FF6" w:rsidRPr="007B16C8">
        <w:rPr>
          <w:rFonts w:ascii="Tahoma" w:hAnsi="Tahoma"/>
          <w:sz w:val="22"/>
          <w:szCs w:val="24"/>
          <w:lang w:val="en-GB"/>
        </w:rPr>
        <w:t>upon</w:t>
      </w:r>
      <w:r w:rsidRPr="007B16C8">
        <w:rPr>
          <w:rFonts w:ascii="Tahoma" w:hAnsi="Tahoma"/>
          <w:sz w:val="22"/>
          <w:szCs w:val="24"/>
          <w:lang w:val="en-GB"/>
        </w:rPr>
        <w:t xml:space="preserve"> resolution of the Exchange </w:t>
      </w:r>
      <w:r w:rsidR="006708E2" w:rsidRPr="007B16C8">
        <w:rPr>
          <w:rFonts w:ascii="Tahoma" w:hAnsi="Tahoma"/>
          <w:sz w:val="22"/>
          <w:szCs w:val="24"/>
          <w:lang w:val="en-GB"/>
        </w:rPr>
        <w:t>defining</w:t>
      </w:r>
      <w:r w:rsidRPr="007B16C8">
        <w:rPr>
          <w:rFonts w:ascii="Tahoma" w:hAnsi="Tahoma"/>
          <w:sz w:val="22"/>
          <w:szCs w:val="24"/>
          <w:lang w:val="en-GB"/>
        </w:rPr>
        <w:t xml:space="preserve"> the term for elimination of the revealed violations, as well as indicati</w:t>
      </w:r>
      <w:r w:rsidR="006708E2" w:rsidRPr="007B16C8">
        <w:rPr>
          <w:rFonts w:ascii="Tahoma" w:hAnsi="Tahoma"/>
          <w:sz w:val="22"/>
          <w:szCs w:val="24"/>
          <w:lang w:val="en-GB"/>
        </w:rPr>
        <w:t>ng</w:t>
      </w:r>
      <w:r w:rsidRPr="007B16C8">
        <w:rPr>
          <w:rFonts w:ascii="Tahoma" w:hAnsi="Tahoma"/>
          <w:sz w:val="22"/>
          <w:szCs w:val="24"/>
          <w:lang w:val="en-GB"/>
        </w:rPr>
        <w:t xml:space="preserve"> possible consequences for </w:t>
      </w:r>
      <w:r w:rsidR="006D717E" w:rsidRPr="007B16C8">
        <w:rPr>
          <w:rFonts w:ascii="Tahoma" w:hAnsi="Tahoma"/>
          <w:sz w:val="22"/>
          <w:szCs w:val="24"/>
          <w:lang w:val="en-GB"/>
        </w:rPr>
        <w:t>a</w:t>
      </w:r>
      <w:r w:rsidRPr="007B16C8">
        <w:rPr>
          <w:rFonts w:ascii="Tahoma" w:hAnsi="Tahoma"/>
          <w:sz w:val="22"/>
          <w:szCs w:val="24"/>
          <w:lang w:val="en-GB"/>
        </w:rPr>
        <w:t xml:space="preserve"> </w:t>
      </w:r>
      <w:r w:rsidR="00206D86" w:rsidRPr="007B16C8">
        <w:rPr>
          <w:rFonts w:ascii="Tahoma" w:hAnsi="Tahoma"/>
          <w:sz w:val="22"/>
          <w:szCs w:val="24"/>
          <w:lang w:val="en-GB"/>
        </w:rPr>
        <w:t>violating</w:t>
      </w:r>
      <w:r w:rsidRPr="007B16C8">
        <w:rPr>
          <w:rFonts w:ascii="Tahoma" w:hAnsi="Tahoma"/>
          <w:sz w:val="22"/>
          <w:szCs w:val="24"/>
          <w:lang w:val="en-GB"/>
        </w:rPr>
        <w:t xml:space="preserve"> </w:t>
      </w:r>
      <w:r w:rsidR="002F2DFA" w:rsidRPr="007B16C8">
        <w:rPr>
          <w:rFonts w:ascii="Tahoma" w:hAnsi="Tahoma"/>
          <w:sz w:val="22"/>
          <w:szCs w:val="24"/>
          <w:lang w:val="en-GB"/>
        </w:rPr>
        <w:t xml:space="preserve">Trading </w:t>
      </w:r>
      <w:r w:rsidR="009268A6" w:rsidRPr="007B16C8">
        <w:rPr>
          <w:rFonts w:ascii="Tahoma" w:hAnsi="Tahoma"/>
          <w:sz w:val="22"/>
          <w:szCs w:val="24"/>
          <w:lang w:val="en-GB"/>
        </w:rPr>
        <w:t>Member</w:t>
      </w:r>
      <w:r w:rsidRPr="007B16C8">
        <w:rPr>
          <w:rFonts w:ascii="Tahoma" w:hAnsi="Tahoma"/>
          <w:sz w:val="22"/>
          <w:szCs w:val="24"/>
          <w:lang w:val="en-GB"/>
        </w:rPr>
        <w:t xml:space="preserve"> in case of failure to eliminate or untimely elimination of the specified violations</w:t>
      </w:r>
      <w:r w:rsidR="006708E2" w:rsidRPr="007B16C8">
        <w:rPr>
          <w:rFonts w:ascii="Tahoma" w:hAnsi="Tahoma"/>
          <w:sz w:val="22"/>
          <w:szCs w:val="24"/>
          <w:lang w:val="en-GB"/>
        </w:rPr>
        <w:t xml:space="preserve"> thereby</w:t>
      </w:r>
      <w:r w:rsidRPr="007B16C8">
        <w:rPr>
          <w:rFonts w:ascii="Tahoma" w:hAnsi="Tahoma"/>
          <w:sz w:val="22"/>
          <w:szCs w:val="24"/>
          <w:lang w:val="en-GB"/>
        </w:rPr>
        <w:t>.</w:t>
      </w:r>
    </w:p>
    <w:p w14:paraId="1C3B9F16" w14:textId="1CE52BE7" w:rsidR="00550BDF" w:rsidRPr="007B16C8" w:rsidRDefault="00550BDF" w:rsidP="00434B5F">
      <w:pPr>
        <w:widowControl w:val="0"/>
        <w:numPr>
          <w:ilvl w:val="0"/>
          <w:numId w:val="77"/>
        </w:numPr>
        <w:shd w:val="clear" w:color="auto" w:fill="FFFFFF"/>
        <w:overflowPunct/>
        <w:spacing w:beforeLines="60" w:before="144" w:afterLines="60" w:after="144"/>
        <w:ind w:left="709" w:hanging="709"/>
        <w:jc w:val="both"/>
        <w:textAlignment w:val="auto"/>
        <w:rPr>
          <w:rFonts w:ascii="Tahoma" w:hAnsi="Tahoma"/>
          <w:sz w:val="22"/>
          <w:szCs w:val="24"/>
          <w:lang w:val="en-GB"/>
        </w:rPr>
      </w:pPr>
      <w:r w:rsidRPr="007B16C8">
        <w:rPr>
          <w:rFonts w:ascii="Tahoma" w:hAnsi="Tahoma"/>
          <w:sz w:val="22"/>
          <w:szCs w:val="24"/>
          <w:lang w:val="en-GB"/>
        </w:rPr>
        <w:t xml:space="preserve">Fine is the disciplinary sanction </w:t>
      </w:r>
      <w:r w:rsidR="00BA2AEA" w:rsidRPr="007B16C8">
        <w:rPr>
          <w:rFonts w:ascii="Tahoma" w:hAnsi="Tahoma"/>
          <w:sz w:val="22"/>
          <w:szCs w:val="24"/>
          <w:lang w:val="en-GB"/>
        </w:rPr>
        <w:t>imposed on</w:t>
      </w:r>
      <w:r w:rsidR="005D71B9" w:rsidRPr="007B16C8">
        <w:rPr>
          <w:rFonts w:ascii="Tahoma" w:hAnsi="Tahoma"/>
          <w:sz w:val="22"/>
          <w:szCs w:val="24"/>
          <w:lang w:val="en-GB"/>
        </w:rPr>
        <w:t xml:space="preserve"> </w:t>
      </w:r>
      <w:r w:rsidR="0095464A" w:rsidRPr="007B16C8">
        <w:rPr>
          <w:rFonts w:ascii="Tahoma" w:hAnsi="Tahoma"/>
          <w:sz w:val="22"/>
          <w:szCs w:val="24"/>
          <w:lang w:val="en-GB"/>
        </w:rPr>
        <w:t>a</w:t>
      </w:r>
      <w:r w:rsidR="00D51C8D" w:rsidRPr="007B16C8">
        <w:rPr>
          <w:rFonts w:ascii="Tahoma" w:hAnsi="Tahoma"/>
          <w:sz w:val="22"/>
          <w:szCs w:val="24"/>
          <w:lang w:val="en-GB"/>
        </w:rPr>
        <w:t xml:space="preserve"> </w:t>
      </w:r>
      <w:r w:rsidR="002F2DFA" w:rsidRPr="007B16C8">
        <w:rPr>
          <w:rFonts w:ascii="Tahoma" w:hAnsi="Tahoma"/>
          <w:sz w:val="22"/>
          <w:szCs w:val="24"/>
          <w:lang w:val="en-GB"/>
        </w:rPr>
        <w:t xml:space="preserve">Trading </w:t>
      </w:r>
      <w:r w:rsidR="009268A6" w:rsidRPr="007B16C8">
        <w:rPr>
          <w:rFonts w:ascii="Tahoma" w:hAnsi="Tahoma"/>
          <w:sz w:val="22"/>
          <w:szCs w:val="24"/>
          <w:lang w:val="en-GB"/>
        </w:rPr>
        <w:t>Member</w:t>
      </w:r>
      <w:r w:rsidRPr="007B16C8">
        <w:rPr>
          <w:rFonts w:ascii="Tahoma" w:hAnsi="Tahoma"/>
          <w:sz w:val="22"/>
          <w:szCs w:val="24"/>
          <w:lang w:val="en-GB"/>
        </w:rPr>
        <w:t xml:space="preserve"> in the </w:t>
      </w:r>
      <w:r w:rsidR="00487657" w:rsidRPr="007B16C8">
        <w:rPr>
          <w:rFonts w:ascii="Tahoma" w:hAnsi="Tahoma"/>
          <w:sz w:val="22"/>
          <w:szCs w:val="24"/>
          <w:lang w:val="en-GB"/>
        </w:rPr>
        <w:t>cases</w:t>
      </w:r>
      <w:r w:rsidRPr="007B16C8">
        <w:rPr>
          <w:rFonts w:ascii="Tahoma" w:hAnsi="Tahoma"/>
          <w:sz w:val="22"/>
          <w:szCs w:val="24"/>
          <w:lang w:val="en-GB"/>
        </w:rPr>
        <w:t xml:space="preserve"> provided for </w:t>
      </w:r>
      <w:r w:rsidR="00CB1F29" w:rsidRPr="007B16C8">
        <w:rPr>
          <w:rFonts w:ascii="Tahoma" w:hAnsi="Tahoma"/>
          <w:sz w:val="22"/>
          <w:szCs w:val="24"/>
          <w:lang w:val="en-GB"/>
        </w:rPr>
        <w:t>in</w:t>
      </w:r>
      <w:r w:rsidRPr="007B16C8">
        <w:rPr>
          <w:rFonts w:ascii="Tahoma" w:hAnsi="Tahoma"/>
          <w:sz w:val="22"/>
          <w:szCs w:val="24"/>
          <w:lang w:val="en-GB"/>
        </w:rPr>
        <w:t xml:space="preserve"> the </w:t>
      </w:r>
      <w:r w:rsidR="007C3669" w:rsidRPr="007B16C8">
        <w:rPr>
          <w:rFonts w:ascii="Tahoma" w:hAnsi="Tahoma"/>
          <w:sz w:val="22"/>
          <w:szCs w:val="24"/>
          <w:lang w:val="en-GB"/>
        </w:rPr>
        <w:t xml:space="preserve">Internal Documents </w:t>
      </w:r>
      <w:r w:rsidRPr="007B16C8">
        <w:rPr>
          <w:rFonts w:ascii="Tahoma" w:hAnsi="Tahoma"/>
          <w:sz w:val="22"/>
          <w:szCs w:val="24"/>
          <w:lang w:val="en-GB"/>
        </w:rPr>
        <w:t>of the Exchange</w:t>
      </w:r>
      <w:r w:rsidR="00CB1F29" w:rsidRPr="007B16C8">
        <w:rPr>
          <w:rFonts w:ascii="Tahoma" w:hAnsi="Tahoma"/>
          <w:sz w:val="22"/>
          <w:szCs w:val="24"/>
          <w:lang w:val="en-GB"/>
        </w:rPr>
        <w:t xml:space="preserve"> upon resolution of the Exchange</w:t>
      </w:r>
      <w:r w:rsidRPr="007B16C8">
        <w:rPr>
          <w:rFonts w:ascii="Tahoma" w:hAnsi="Tahoma"/>
          <w:sz w:val="22"/>
          <w:szCs w:val="24"/>
          <w:lang w:val="en-GB"/>
        </w:rPr>
        <w:t>.</w:t>
      </w:r>
    </w:p>
    <w:p w14:paraId="3652BD60" w14:textId="7A222047" w:rsidR="00550BDF" w:rsidRPr="007B16C8" w:rsidRDefault="00550BDF" w:rsidP="00434B5F">
      <w:pPr>
        <w:widowControl w:val="0"/>
        <w:numPr>
          <w:ilvl w:val="0"/>
          <w:numId w:val="77"/>
        </w:numPr>
        <w:shd w:val="clear" w:color="auto" w:fill="FFFFFF"/>
        <w:overflowPunct/>
        <w:spacing w:beforeLines="60" w:before="144" w:afterLines="60" w:after="144"/>
        <w:ind w:left="709" w:hanging="709"/>
        <w:jc w:val="both"/>
        <w:textAlignment w:val="auto"/>
        <w:rPr>
          <w:rFonts w:ascii="Tahoma" w:hAnsi="Tahoma"/>
          <w:sz w:val="22"/>
          <w:szCs w:val="24"/>
          <w:lang w:val="en-GB"/>
        </w:rPr>
      </w:pPr>
      <w:r w:rsidRPr="007B16C8">
        <w:rPr>
          <w:rFonts w:ascii="Tahoma" w:hAnsi="Tahoma"/>
          <w:sz w:val="22"/>
          <w:szCs w:val="24"/>
          <w:lang w:val="en-GB"/>
        </w:rPr>
        <w:t xml:space="preserve">Suspension of admission to trading is the disciplinary sanction </w:t>
      </w:r>
      <w:r w:rsidR="00CB1F29" w:rsidRPr="007B16C8">
        <w:rPr>
          <w:rFonts w:ascii="Tahoma" w:hAnsi="Tahoma"/>
          <w:sz w:val="22"/>
          <w:szCs w:val="24"/>
          <w:lang w:val="en-GB"/>
        </w:rPr>
        <w:t>imposed on</w:t>
      </w:r>
      <w:r w:rsidR="0095464A" w:rsidRPr="007B16C8">
        <w:rPr>
          <w:rFonts w:ascii="Tahoma" w:hAnsi="Tahoma"/>
          <w:sz w:val="22"/>
          <w:szCs w:val="24"/>
          <w:lang w:val="en-GB"/>
        </w:rPr>
        <w:t xml:space="preserve"> a</w:t>
      </w:r>
      <w:r w:rsidR="005D71B9" w:rsidRPr="007B16C8">
        <w:rPr>
          <w:rFonts w:ascii="Tahoma" w:hAnsi="Tahoma"/>
          <w:sz w:val="22"/>
          <w:szCs w:val="24"/>
          <w:lang w:val="en-GB"/>
        </w:rPr>
        <w:t xml:space="preserve"> </w:t>
      </w:r>
      <w:r w:rsidR="002F2DFA" w:rsidRPr="007B16C8">
        <w:rPr>
          <w:rFonts w:ascii="Tahoma" w:hAnsi="Tahoma"/>
          <w:sz w:val="22"/>
          <w:szCs w:val="24"/>
          <w:lang w:val="en-GB"/>
        </w:rPr>
        <w:t xml:space="preserve">Trading </w:t>
      </w:r>
      <w:r w:rsidR="009268A6" w:rsidRPr="007B16C8">
        <w:rPr>
          <w:rFonts w:ascii="Tahoma" w:hAnsi="Tahoma"/>
          <w:sz w:val="22"/>
          <w:szCs w:val="24"/>
          <w:lang w:val="en-GB"/>
        </w:rPr>
        <w:t>Member</w:t>
      </w:r>
      <w:r w:rsidRPr="007B16C8">
        <w:rPr>
          <w:rFonts w:ascii="Tahoma" w:hAnsi="Tahoma"/>
          <w:sz w:val="22"/>
          <w:szCs w:val="24"/>
          <w:lang w:val="en-GB"/>
        </w:rPr>
        <w:t xml:space="preserve"> in the </w:t>
      </w:r>
      <w:r w:rsidR="00487657" w:rsidRPr="007B16C8">
        <w:rPr>
          <w:rFonts w:ascii="Tahoma" w:hAnsi="Tahoma"/>
          <w:sz w:val="22"/>
          <w:szCs w:val="24"/>
          <w:lang w:val="en-GB"/>
        </w:rPr>
        <w:t>cases</w:t>
      </w:r>
      <w:r w:rsidRPr="007B16C8">
        <w:rPr>
          <w:rFonts w:ascii="Tahoma" w:hAnsi="Tahoma"/>
          <w:sz w:val="22"/>
          <w:szCs w:val="24"/>
          <w:lang w:val="en-GB"/>
        </w:rPr>
        <w:t xml:space="preserve"> provided for </w:t>
      </w:r>
      <w:r w:rsidR="00CB1F29" w:rsidRPr="007B16C8">
        <w:rPr>
          <w:rFonts w:ascii="Tahoma" w:hAnsi="Tahoma"/>
          <w:sz w:val="22"/>
          <w:szCs w:val="24"/>
          <w:lang w:val="en-GB"/>
        </w:rPr>
        <w:t>in</w:t>
      </w:r>
      <w:r w:rsidRPr="007B16C8">
        <w:rPr>
          <w:rFonts w:ascii="Tahoma" w:hAnsi="Tahoma"/>
          <w:sz w:val="22"/>
          <w:szCs w:val="24"/>
          <w:lang w:val="en-GB"/>
        </w:rPr>
        <w:t xml:space="preserve"> the</w:t>
      </w:r>
      <w:r w:rsidR="00F61D09" w:rsidRPr="007B16C8">
        <w:rPr>
          <w:rFonts w:ascii="Tahoma" w:hAnsi="Tahoma"/>
          <w:sz w:val="22"/>
          <w:szCs w:val="24"/>
          <w:lang w:val="en-GB"/>
        </w:rPr>
        <w:t xml:space="preserve"> </w:t>
      </w:r>
      <w:r w:rsidR="007C3669" w:rsidRPr="007B16C8">
        <w:rPr>
          <w:rFonts w:ascii="Tahoma" w:hAnsi="Tahoma"/>
          <w:sz w:val="22"/>
          <w:szCs w:val="24"/>
          <w:lang w:val="en-GB"/>
        </w:rPr>
        <w:t xml:space="preserve">Internal Documents </w:t>
      </w:r>
      <w:r w:rsidRPr="007B16C8">
        <w:rPr>
          <w:rFonts w:ascii="Tahoma" w:hAnsi="Tahoma"/>
          <w:sz w:val="22"/>
          <w:szCs w:val="24"/>
          <w:lang w:val="en-GB"/>
        </w:rPr>
        <w:t>of the Exchange</w:t>
      </w:r>
      <w:r w:rsidR="00632E61" w:rsidRPr="007B16C8">
        <w:rPr>
          <w:rFonts w:ascii="Tahoma" w:hAnsi="Tahoma"/>
          <w:sz w:val="22"/>
          <w:szCs w:val="24"/>
          <w:lang w:val="en-GB"/>
        </w:rPr>
        <w:t xml:space="preserve"> </w:t>
      </w:r>
      <w:r w:rsidRPr="007B16C8">
        <w:rPr>
          <w:rFonts w:ascii="Tahoma" w:hAnsi="Tahoma"/>
          <w:sz w:val="22"/>
          <w:szCs w:val="24"/>
          <w:lang w:val="en-GB"/>
        </w:rPr>
        <w:t>upon resolution of the Exchange.</w:t>
      </w:r>
    </w:p>
    <w:p w14:paraId="1F37D010" w14:textId="6B803E24" w:rsidR="00550BDF" w:rsidRPr="007B16C8" w:rsidRDefault="00550BDF" w:rsidP="002E268C">
      <w:pPr>
        <w:widowControl w:val="0"/>
        <w:numPr>
          <w:ilvl w:val="0"/>
          <w:numId w:val="77"/>
        </w:numPr>
        <w:shd w:val="clear" w:color="auto" w:fill="FFFFFF"/>
        <w:overflowPunct/>
        <w:spacing w:beforeLines="60" w:before="144" w:afterLines="60" w:after="144"/>
        <w:ind w:left="709" w:hanging="709"/>
        <w:jc w:val="both"/>
        <w:textAlignment w:val="auto"/>
        <w:rPr>
          <w:rFonts w:ascii="Tahoma" w:hAnsi="Tahoma"/>
          <w:sz w:val="22"/>
          <w:szCs w:val="22"/>
          <w:lang w:val="en-GB"/>
        </w:rPr>
      </w:pPr>
      <w:r w:rsidRPr="007B16C8">
        <w:rPr>
          <w:rFonts w:ascii="Tahoma" w:hAnsi="Tahoma"/>
          <w:sz w:val="22"/>
          <w:szCs w:val="24"/>
          <w:lang w:val="en-GB"/>
        </w:rPr>
        <w:t xml:space="preserve">Termination of admission to trading is the disciplinary sanction </w:t>
      </w:r>
      <w:r w:rsidR="00CB1F29" w:rsidRPr="007B16C8">
        <w:rPr>
          <w:rFonts w:ascii="Tahoma" w:hAnsi="Tahoma"/>
          <w:sz w:val="22"/>
          <w:szCs w:val="24"/>
          <w:lang w:val="en-GB"/>
        </w:rPr>
        <w:t>imposed on</w:t>
      </w:r>
      <w:r w:rsidR="0095464A" w:rsidRPr="007B16C8">
        <w:rPr>
          <w:rFonts w:ascii="Tahoma" w:hAnsi="Tahoma"/>
          <w:sz w:val="22"/>
          <w:szCs w:val="24"/>
          <w:lang w:val="en-GB"/>
        </w:rPr>
        <w:t xml:space="preserve"> a</w:t>
      </w:r>
      <w:r w:rsidR="005D71B9" w:rsidRPr="007B16C8">
        <w:rPr>
          <w:rFonts w:ascii="Tahoma" w:hAnsi="Tahoma"/>
          <w:sz w:val="22"/>
          <w:szCs w:val="24"/>
          <w:lang w:val="en-GB"/>
        </w:rPr>
        <w:t xml:space="preserve"> </w:t>
      </w:r>
      <w:r w:rsidR="002F2DFA" w:rsidRPr="007B16C8">
        <w:rPr>
          <w:rFonts w:ascii="Tahoma" w:hAnsi="Tahoma"/>
          <w:sz w:val="22"/>
          <w:szCs w:val="24"/>
          <w:lang w:val="en-GB"/>
        </w:rPr>
        <w:t xml:space="preserve">Trading </w:t>
      </w:r>
      <w:r w:rsidR="009268A6" w:rsidRPr="007B16C8">
        <w:rPr>
          <w:rFonts w:ascii="Tahoma" w:hAnsi="Tahoma"/>
          <w:sz w:val="22"/>
          <w:szCs w:val="24"/>
          <w:lang w:val="en-GB"/>
        </w:rPr>
        <w:t>Member</w:t>
      </w:r>
      <w:r w:rsidRPr="007B16C8">
        <w:rPr>
          <w:rFonts w:ascii="Tahoma" w:hAnsi="Tahoma"/>
          <w:sz w:val="22"/>
          <w:szCs w:val="24"/>
          <w:lang w:val="en-GB"/>
        </w:rPr>
        <w:t xml:space="preserve"> in the </w:t>
      </w:r>
      <w:r w:rsidR="00487657" w:rsidRPr="007B16C8">
        <w:rPr>
          <w:rFonts w:ascii="Tahoma" w:hAnsi="Tahoma"/>
          <w:sz w:val="22"/>
          <w:szCs w:val="24"/>
          <w:lang w:val="en-GB"/>
        </w:rPr>
        <w:t>cases</w:t>
      </w:r>
      <w:r w:rsidRPr="007B16C8">
        <w:rPr>
          <w:rFonts w:ascii="Tahoma" w:hAnsi="Tahoma"/>
          <w:sz w:val="22"/>
          <w:szCs w:val="24"/>
          <w:lang w:val="en-GB"/>
        </w:rPr>
        <w:t xml:space="preserve"> provided for </w:t>
      </w:r>
      <w:r w:rsidR="00CB1F29" w:rsidRPr="007B16C8">
        <w:rPr>
          <w:rFonts w:ascii="Tahoma" w:hAnsi="Tahoma"/>
          <w:sz w:val="22"/>
          <w:szCs w:val="24"/>
          <w:lang w:val="en-GB"/>
        </w:rPr>
        <w:t>in</w:t>
      </w:r>
      <w:r w:rsidRPr="007B16C8">
        <w:rPr>
          <w:rFonts w:ascii="Tahoma" w:hAnsi="Tahoma"/>
          <w:sz w:val="22"/>
          <w:szCs w:val="24"/>
          <w:lang w:val="en-GB"/>
        </w:rPr>
        <w:t xml:space="preserve"> </w:t>
      </w:r>
      <w:r w:rsidR="00632E61" w:rsidRPr="007B16C8">
        <w:rPr>
          <w:rFonts w:ascii="Tahoma" w:hAnsi="Tahoma"/>
          <w:sz w:val="22"/>
          <w:szCs w:val="24"/>
          <w:lang w:val="en-GB"/>
        </w:rPr>
        <w:t>the</w:t>
      </w:r>
      <w:r w:rsidR="0095464A" w:rsidRPr="007B16C8">
        <w:rPr>
          <w:rFonts w:ascii="Tahoma" w:hAnsi="Tahoma"/>
          <w:sz w:val="22"/>
          <w:szCs w:val="24"/>
          <w:lang w:val="en-GB"/>
        </w:rPr>
        <w:t xml:space="preserve"> </w:t>
      </w:r>
      <w:r w:rsidR="00632E61" w:rsidRPr="007B16C8">
        <w:rPr>
          <w:rFonts w:ascii="Tahoma" w:hAnsi="Tahoma"/>
          <w:sz w:val="22"/>
          <w:szCs w:val="24"/>
          <w:lang w:val="en-GB"/>
        </w:rPr>
        <w:t>Internal</w:t>
      </w:r>
      <w:r w:rsidR="007C3669" w:rsidRPr="007B16C8">
        <w:rPr>
          <w:rFonts w:ascii="Tahoma" w:hAnsi="Tahoma"/>
          <w:sz w:val="22"/>
          <w:szCs w:val="24"/>
          <w:lang w:val="en-GB"/>
        </w:rPr>
        <w:t xml:space="preserve"> Documents </w:t>
      </w:r>
      <w:r w:rsidRPr="007B16C8">
        <w:rPr>
          <w:rFonts w:ascii="Tahoma" w:hAnsi="Tahoma"/>
          <w:sz w:val="22"/>
          <w:szCs w:val="24"/>
          <w:lang w:val="en-GB"/>
        </w:rPr>
        <w:t xml:space="preserve">of the Exchange upon resolution </w:t>
      </w:r>
      <w:r w:rsidRPr="007B16C8">
        <w:rPr>
          <w:rFonts w:ascii="Tahoma" w:hAnsi="Tahoma"/>
          <w:sz w:val="22"/>
          <w:szCs w:val="22"/>
          <w:lang w:val="en-GB"/>
        </w:rPr>
        <w:t xml:space="preserve">of the Exchange. </w:t>
      </w:r>
    </w:p>
    <w:p w14:paraId="3B35B487" w14:textId="4FD21FB0" w:rsidR="00B00D4C" w:rsidRPr="007B16C8" w:rsidRDefault="00B00D4C" w:rsidP="00434B5F">
      <w:pPr>
        <w:widowControl w:val="0"/>
        <w:numPr>
          <w:ilvl w:val="0"/>
          <w:numId w:val="77"/>
        </w:numPr>
        <w:shd w:val="clear" w:color="auto" w:fill="FFFFFF"/>
        <w:overflowPunct/>
        <w:spacing w:beforeLines="60" w:before="144" w:afterLines="60" w:after="144"/>
        <w:ind w:hanging="720"/>
        <w:jc w:val="both"/>
        <w:textAlignment w:val="auto"/>
        <w:rPr>
          <w:rFonts w:ascii="Tahoma" w:hAnsi="Tahoma"/>
          <w:sz w:val="22"/>
          <w:szCs w:val="22"/>
          <w:lang w:val="en-GB"/>
        </w:rPr>
      </w:pPr>
      <w:r w:rsidRPr="007B16C8">
        <w:rPr>
          <w:rFonts w:ascii="Tahoma" w:hAnsi="Tahoma"/>
          <w:sz w:val="22"/>
          <w:szCs w:val="22"/>
          <w:lang w:val="en-GB"/>
        </w:rPr>
        <w:t xml:space="preserve">In the event that </w:t>
      </w:r>
      <w:r w:rsidR="0095464A" w:rsidRPr="007B16C8">
        <w:rPr>
          <w:rFonts w:ascii="Tahoma" w:hAnsi="Tahoma"/>
          <w:sz w:val="22"/>
          <w:szCs w:val="22"/>
          <w:lang w:val="en-GB"/>
        </w:rPr>
        <w:t xml:space="preserve">a </w:t>
      </w:r>
      <w:r w:rsidR="002F2DFA" w:rsidRPr="007B16C8">
        <w:rPr>
          <w:rFonts w:ascii="Tahoma" w:hAnsi="Tahoma"/>
          <w:sz w:val="22"/>
          <w:szCs w:val="22"/>
          <w:lang w:val="en-GB"/>
        </w:rPr>
        <w:t xml:space="preserve">Trading </w:t>
      </w:r>
      <w:r w:rsidR="009268A6" w:rsidRPr="007B16C8">
        <w:rPr>
          <w:rFonts w:ascii="Tahoma" w:hAnsi="Tahoma"/>
          <w:sz w:val="22"/>
          <w:szCs w:val="22"/>
          <w:lang w:val="en-GB"/>
        </w:rPr>
        <w:t>Member</w:t>
      </w:r>
      <w:r w:rsidRPr="007B16C8">
        <w:rPr>
          <w:rFonts w:ascii="Tahoma" w:hAnsi="Tahoma"/>
          <w:sz w:val="22"/>
          <w:szCs w:val="22"/>
          <w:lang w:val="en-GB"/>
        </w:rPr>
        <w:t xml:space="preserve">’s actions pose or may pose a threat to the normal course of trading and (or) clearing, the Exchange may </w:t>
      </w:r>
      <w:r w:rsidR="00CB1F29" w:rsidRPr="007B16C8">
        <w:rPr>
          <w:rFonts w:ascii="Tahoma" w:hAnsi="Tahoma"/>
          <w:sz w:val="22"/>
          <w:szCs w:val="22"/>
          <w:lang w:val="en-GB"/>
        </w:rPr>
        <w:t>impose</w:t>
      </w:r>
      <w:r w:rsidRPr="007B16C8">
        <w:rPr>
          <w:rFonts w:ascii="Tahoma" w:hAnsi="Tahoma"/>
          <w:sz w:val="22"/>
          <w:szCs w:val="22"/>
          <w:lang w:val="en-GB"/>
        </w:rPr>
        <w:t xml:space="preserve"> one of the following sanctions</w:t>
      </w:r>
      <w:r w:rsidR="004937B2" w:rsidRPr="007B16C8">
        <w:rPr>
          <w:rFonts w:ascii="Tahoma" w:hAnsi="Tahoma"/>
          <w:sz w:val="22"/>
          <w:szCs w:val="22"/>
          <w:lang w:val="en-GB"/>
        </w:rPr>
        <w:t xml:space="preserve"> on such Trading Member</w:t>
      </w:r>
      <w:r w:rsidRPr="007B16C8">
        <w:rPr>
          <w:rFonts w:ascii="Tahoma" w:hAnsi="Tahoma"/>
          <w:sz w:val="22"/>
          <w:szCs w:val="22"/>
          <w:lang w:val="en-GB"/>
        </w:rPr>
        <w:t>:</w:t>
      </w:r>
    </w:p>
    <w:p w14:paraId="165B7A29" w14:textId="77777777" w:rsidR="00B00D4C" w:rsidRPr="007B16C8" w:rsidRDefault="00B00D4C" w:rsidP="00B00D4C">
      <w:pPr>
        <w:pStyle w:val="aff3"/>
        <w:widowControl w:val="0"/>
        <w:numPr>
          <w:ilvl w:val="4"/>
          <w:numId w:val="42"/>
        </w:numPr>
        <w:shd w:val="clear" w:color="auto" w:fill="FFFFFF"/>
        <w:overflowPunct/>
        <w:spacing w:beforeLines="60" w:before="144" w:afterLines="60" w:after="144"/>
        <w:ind w:left="1418" w:hanging="709"/>
        <w:jc w:val="both"/>
        <w:textAlignment w:val="auto"/>
        <w:rPr>
          <w:rFonts w:ascii="Tahoma" w:hAnsi="Tahoma"/>
          <w:sz w:val="22"/>
          <w:szCs w:val="22"/>
          <w:lang w:val="en-GB"/>
        </w:rPr>
      </w:pPr>
      <w:r w:rsidRPr="007B16C8">
        <w:rPr>
          <w:rFonts w:ascii="Tahoma" w:hAnsi="Tahoma"/>
          <w:sz w:val="22"/>
          <w:szCs w:val="22"/>
          <w:lang w:val="en-GB"/>
        </w:rPr>
        <w:t>note of warning;</w:t>
      </w:r>
    </w:p>
    <w:p w14:paraId="4E6A2593" w14:textId="77777777" w:rsidR="00B00D4C" w:rsidRPr="007B16C8" w:rsidRDefault="00B00D4C" w:rsidP="00B00D4C">
      <w:pPr>
        <w:pStyle w:val="aff3"/>
        <w:widowControl w:val="0"/>
        <w:numPr>
          <w:ilvl w:val="4"/>
          <w:numId w:val="42"/>
        </w:numPr>
        <w:shd w:val="clear" w:color="auto" w:fill="FFFFFF"/>
        <w:overflowPunct/>
        <w:spacing w:beforeLines="60" w:before="144" w:afterLines="60" w:after="144"/>
        <w:ind w:left="1418" w:hanging="709"/>
        <w:jc w:val="both"/>
        <w:textAlignment w:val="auto"/>
        <w:rPr>
          <w:rFonts w:ascii="Tahoma" w:hAnsi="Tahoma"/>
          <w:sz w:val="22"/>
          <w:szCs w:val="22"/>
          <w:lang w:val="en-GB"/>
        </w:rPr>
      </w:pPr>
      <w:r w:rsidRPr="007B16C8">
        <w:rPr>
          <w:rFonts w:ascii="Tahoma" w:hAnsi="Tahoma"/>
          <w:sz w:val="22"/>
          <w:szCs w:val="22"/>
          <w:lang w:val="en-GB"/>
        </w:rPr>
        <w:t>fine in amount of two hundred and fifty thousand (250,000) roubles;</w:t>
      </w:r>
    </w:p>
    <w:p w14:paraId="59305876" w14:textId="77777777" w:rsidR="00B00D4C" w:rsidRPr="007B16C8" w:rsidRDefault="00B00D4C" w:rsidP="00B00D4C">
      <w:pPr>
        <w:pStyle w:val="aff3"/>
        <w:widowControl w:val="0"/>
        <w:numPr>
          <w:ilvl w:val="4"/>
          <w:numId w:val="42"/>
        </w:numPr>
        <w:shd w:val="clear" w:color="auto" w:fill="FFFFFF"/>
        <w:overflowPunct/>
        <w:spacing w:beforeLines="60" w:before="144" w:afterLines="60" w:after="144"/>
        <w:ind w:left="1418" w:hanging="709"/>
        <w:jc w:val="both"/>
        <w:textAlignment w:val="auto"/>
        <w:rPr>
          <w:rFonts w:ascii="Tahoma" w:hAnsi="Tahoma"/>
          <w:szCs w:val="24"/>
          <w:lang w:val="en-GB"/>
        </w:rPr>
      </w:pPr>
      <w:r w:rsidRPr="007B16C8">
        <w:rPr>
          <w:rFonts w:ascii="Tahoma" w:hAnsi="Tahoma"/>
          <w:sz w:val="22"/>
          <w:szCs w:val="24"/>
          <w:lang w:val="en-GB"/>
        </w:rPr>
        <w:t>suspension of admission to trading for a period of up to 6 months;</w:t>
      </w:r>
    </w:p>
    <w:p w14:paraId="2EBE7B76" w14:textId="6B63C9A0" w:rsidR="00B00D4C" w:rsidRPr="007B16C8" w:rsidRDefault="00CD4E3B" w:rsidP="00B00D4C">
      <w:pPr>
        <w:pStyle w:val="aff3"/>
        <w:widowControl w:val="0"/>
        <w:numPr>
          <w:ilvl w:val="4"/>
          <w:numId w:val="42"/>
        </w:numPr>
        <w:shd w:val="clear" w:color="auto" w:fill="FFFFFF"/>
        <w:overflowPunct/>
        <w:spacing w:beforeLines="60" w:before="144" w:afterLines="60" w:after="144"/>
        <w:ind w:left="1418" w:hanging="709"/>
        <w:jc w:val="both"/>
        <w:textAlignment w:val="auto"/>
        <w:rPr>
          <w:rFonts w:ascii="Tahoma" w:hAnsi="Tahoma"/>
          <w:szCs w:val="24"/>
          <w:lang w:val="en-GB"/>
        </w:rPr>
      </w:pPr>
      <w:r w:rsidRPr="007B16C8">
        <w:rPr>
          <w:rFonts w:ascii="Tahoma" w:hAnsi="Tahoma"/>
          <w:sz w:val="22"/>
          <w:szCs w:val="24"/>
          <w:lang w:val="en-GB"/>
        </w:rPr>
        <w:t>termination of admission to trading.</w:t>
      </w:r>
    </w:p>
    <w:p w14:paraId="5C933A7A" w14:textId="4ACBAEC6" w:rsidR="00550BDF" w:rsidRPr="007B16C8" w:rsidRDefault="00550BDF" w:rsidP="00434B5F">
      <w:pPr>
        <w:widowControl w:val="0"/>
        <w:numPr>
          <w:ilvl w:val="0"/>
          <w:numId w:val="77"/>
        </w:numPr>
        <w:shd w:val="clear" w:color="auto" w:fill="FFFFFF"/>
        <w:overflowPunct/>
        <w:spacing w:beforeLines="60" w:before="144" w:afterLines="60" w:after="144"/>
        <w:ind w:hanging="720"/>
        <w:jc w:val="both"/>
        <w:textAlignment w:val="auto"/>
        <w:rPr>
          <w:rFonts w:ascii="Tahoma" w:hAnsi="Tahoma"/>
          <w:szCs w:val="24"/>
          <w:lang w:val="en-GB"/>
        </w:rPr>
      </w:pPr>
      <w:r w:rsidRPr="007B16C8">
        <w:rPr>
          <w:rFonts w:ascii="Tahoma" w:hAnsi="Tahoma"/>
          <w:sz w:val="22"/>
          <w:szCs w:val="24"/>
          <w:lang w:val="en-GB"/>
        </w:rPr>
        <w:t xml:space="preserve">The sanctions provided for </w:t>
      </w:r>
      <w:r w:rsidR="004937B2" w:rsidRPr="007B16C8">
        <w:rPr>
          <w:rFonts w:ascii="Tahoma" w:hAnsi="Tahoma"/>
          <w:sz w:val="22"/>
          <w:szCs w:val="24"/>
          <w:lang w:val="en-GB"/>
        </w:rPr>
        <w:t>in</w:t>
      </w:r>
      <w:r w:rsidRPr="007B16C8">
        <w:rPr>
          <w:rFonts w:ascii="Tahoma" w:hAnsi="Tahoma"/>
          <w:sz w:val="22"/>
          <w:szCs w:val="24"/>
          <w:lang w:val="en-GB"/>
        </w:rPr>
        <w:t xml:space="preserve"> the Admission Rules shall be </w:t>
      </w:r>
      <w:r w:rsidR="004937B2" w:rsidRPr="007B16C8">
        <w:rPr>
          <w:rFonts w:ascii="Tahoma" w:hAnsi="Tahoma"/>
          <w:sz w:val="22"/>
          <w:szCs w:val="24"/>
          <w:lang w:val="en-GB"/>
        </w:rPr>
        <w:t>imposed</w:t>
      </w:r>
      <w:r w:rsidRPr="007B16C8">
        <w:rPr>
          <w:rFonts w:ascii="Tahoma" w:hAnsi="Tahoma"/>
          <w:sz w:val="22"/>
          <w:szCs w:val="24"/>
          <w:lang w:val="en-GB"/>
        </w:rPr>
        <w:t xml:space="preserve"> </w:t>
      </w:r>
      <w:r w:rsidR="004937B2" w:rsidRPr="007B16C8">
        <w:rPr>
          <w:rFonts w:ascii="Tahoma" w:hAnsi="Tahoma"/>
          <w:sz w:val="22"/>
          <w:szCs w:val="24"/>
          <w:lang w:val="en-GB"/>
        </w:rPr>
        <w:t>under</w:t>
      </w:r>
      <w:r w:rsidRPr="007B16C8">
        <w:rPr>
          <w:rFonts w:ascii="Tahoma" w:hAnsi="Tahoma"/>
          <w:sz w:val="22"/>
          <w:szCs w:val="24"/>
          <w:lang w:val="en-GB"/>
        </w:rPr>
        <w:t xml:space="preserve"> the Internal Documents of the Exchange</w:t>
      </w:r>
      <w:r w:rsidR="00215AF1" w:rsidRPr="007B16C8">
        <w:rPr>
          <w:rFonts w:ascii="Tahoma" w:hAnsi="Tahoma"/>
          <w:sz w:val="22"/>
          <w:szCs w:val="24"/>
          <w:lang w:val="en-GB"/>
        </w:rPr>
        <w:t xml:space="preserve"> that include provisions </w:t>
      </w:r>
      <w:r w:rsidR="004937B2" w:rsidRPr="007B16C8">
        <w:rPr>
          <w:rFonts w:ascii="Tahoma" w:hAnsi="Tahoma"/>
          <w:sz w:val="22"/>
          <w:szCs w:val="24"/>
          <w:lang w:val="en-GB"/>
        </w:rPr>
        <w:t>on</w:t>
      </w:r>
      <w:r w:rsidR="00215AF1" w:rsidRPr="007B16C8">
        <w:rPr>
          <w:rFonts w:ascii="Tahoma" w:hAnsi="Tahoma"/>
          <w:sz w:val="22"/>
          <w:szCs w:val="24"/>
          <w:lang w:val="en-GB"/>
        </w:rPr>
        <w:t xml:space="preserve"> </w:t>
      </w:r>
      <w:r w:rsidR="005A5717" w:rsidRPr="007B16C8">
        <w:rPr>
          <w:rFonts w:ascii="Tahoma" w:hAnsi="Tahoma"/>
          <w:sz w:val="22"/>
          <w:szCs w:val="24"/>
          <w:lang w:val="en-GB"/>
        </w:rPr>
        <w:t xml:space="preserve">the </w:t>
      </w:r>
      <w:r w:rsidR="004937B2" w:rsidRPr="007B16C8">
        <w:rPr>
          <w:rFonts w:ascii="Tahoma" w:hAnsi="Tahoma"/>
          <w:sz w:val="22"/>
          <w:szCs w:val="24"/>
          <w:lang w:val="en-GB"/>
        </w:rPr>
        <w:t>use</w:t>
      </w:r>
      <w:r w:rsidR="00215AF1" w:rsidRPr="007B16C8">
        <w:rPr>
          <w:rFonts w:ascii="Tahoma" w:hAnsi="Tahoma"/>
          <w:sz w:val="22"/>
          <w:szCs w:val="24"/>
          <w:lang w:val="en-GB"/>
        </w:rPr>
        <w:t xml:space="preserve"> of such sanctions</w:t>
      </w:r>
      <w:r w:rsidRPr="007B16C8">
        <w:rPr>
          <w:rFonts w:ascii="Tahoma" w:hAnsi="Tahoma"/>
          <w:sz w:val="22"/>
          <w:szCs w:val="24"/>
          <w:lang w:val="en-GB"/>
        </w:rPr>
        <w:t xml:space="preserve">. </w:t>
      </w:r>
      <w:r w:rsidR="005A5717" w:rsidRPr="007B16C8">
        <w:rPr>
          <w:rFonts w:ascii="Tahoma" w:hAnsi="Tahoma"/>
          <w:sz w:val="22"/>
          <w:szCs w:val="24"/>
          <w:lang w:val="en-GB"/>
        </w:rPr>
        <w:t>A</w:t>
      </w:r>
      <w:r w:rsidR="004937B2" w:rsidRPr="007B16C8">
        <w:rPr>
          <w:rFonts w:ascii="Tahoma" w:hAnsi="Tahoma"/>
          <w:sz w:val="22"/>
          <w:szCs w:val="24"/>
          <w:lang w:val="en-GB"/>
        </w:rPr>
        <w:t> </w:t>
      </w:r>
      <w:r w:rsidR="005A5717" w:rsidRPr="007B16C8">
        <w:rPr>
          <w:rFonts w:ascii="Tahoma" w:hAnsi="Tahoma"/>
          <w:sz w:val="22"/>
          <w:szCs w:val="24"/>
          <w:lang w:val="en-GB"/>
        </w:rPr>
        <w:t>r</w:t>
      </w:r>
      <w:r w:rsidRPr="007B16C8">
        <w:rPr>
          <w:rFonts w:ascii="Tahoma" w:hAnsi="Tahoma"/>
          <w:sz w:val="22"/>
          <w:szCs w:val="24"/>
          <w:lang w:val="en-GB"/>
        </w:rPr>
        <w:t>esolution on</w:t>
      </w:r>
      <w:r w:rsidR="005A5717" w:rsidRPr="007B16C8">
        <w:rPr>
          <w:rFonts w:ascii="Tahoma" w:hAnsi="Tahoma"/>
          <w:sz w:val="22"/>
          <w:szCs w:val="24"/>
          <w:lang w:val="en-GB"/>
        </w:rPr>
        <w:t xml:space="preserve"> the</w:t>
      </w:r>
      <w:r w:rsidRPr="007B16C8">
        <w:rPr>
          <w:rFonts w:ascii="Tahoma" w:hAnsi="Tahoma"/>
          <w:sz w:val="22"/>
          <w:szCs w:val="24"/>
          <w:lang w:val="en-GB"/>
        </w:rPr>
        <w:t xml:space="preserve"> </w:t>
      </w:r>
      <w:r w:rsidR="004937B2" w:rsidRPr="007B16C8">
        <w:rPr>
          <w:rFonts w:ascii="Tahoma" w:hAnsi="Tahoma"/>
          <w:sz w:val="22"/>
          <w:szCs w:val="24"/>
          <w:lang w:val="en-GB"/>
        </w:rPr>
        <w:t>imposition</w:t>
      </w:r>
      <w:r w:rsidRPr="007B16C8">
        <w:rPr>
          <w:rFonts w:ascii="Tahoma" w:hAnsi="Tahoma"/>
          <w:sz w:val="22"/>
          <w:szCs w:val="24"/>
          <w:lang w:val="en-GB"/>
        </w:rPr>
        <w:t xml:space="preserve"> of the sanctions may be adopted by the following bodies:</w:t>
      </w:r>
    </w:p>
    <w:p w14:paraId="173747A5" w14:textId="23B2D6CB" w:rsidR="00550BDF" w:rsidRPr="007B16C8" w:rsidRDefault="005A5717" w:rsidP="00434B5F">
      <w:pPr>
        <w:pStyle w:val="aff3"/>
        <w:widowControl w:val="0"/>
        <w:numPr>
          <w:ilvl w:val="0"/>
          <w:numId w:val="116"/>
        </w:numPr>
        <w:shd w:val="clear" w:color="auto" w:fill="FFFFFF"/>
        <w:overflowPunct/>
        <w:spacing w:beforeLines="60" w:before="144" w:afterLines="60" w:after="144"/>
        <w:ind w:left="1418" w:hanging="425"/>
        <w:jc w:val="both"/>
        <w:textAlignment w:val="auto"/>
        <w:rPr>
          <w:rFonts w:ascii="Tahoma" w:hAnsi="Tahoma"/>
          <w:sz w:val="22"/>
          <w:szCs w:val="24"/>
          <w:lang w:val="en-GB"/>
        </w:rPr>
      </w:pPr>
      <w:r w:rsidRPr="007B16C8">
        <w:rPr>
          <w:rFonts w:ascii="Tahoma" w:hAnsi="Tahoma"/>
          <w:sz w:val="22"/>
          <w:szCs w:val="24"/>
          <w:lang w:val="en-GB"/>
        </w:rPr>
        <w:t xml:space="preserve">the </w:t>
      </w:r>
      <w:r w:rsidR="00550BDF" w:rsidRPr="007B16C8">
        <w:rPr>
          <w:rFonts w:ascii="Tahoma" w:hAnsi="Tahoma"/>
          <w:sz w:val="22"/>
          <w:szCs w:val="24"/>
          <w:lang w:val="en-GB"/>
        </w:rPr>
        <w:t>Chairperson of the Exchange</w:t>
      </w:r>
      <w:r w:rsidR="004937B2" w:rsidRPr="007B16C8">
        <w:rPr>
          <w:rFonts w:ascii="Tahoma" w:hAnsi="Tahoma"/>
          <w:sz w:val="22"/>
          <w:szCs w:val="24"/>
          <w:lang w:val="en-GB"/>
        </w:rPr>
        <w:t>’s</w:t>
      </w:r>
      <w:r w:rsidR="00550BDF" w:rsidRPr="007B16C8">
        <w:rPr>
          <w:rFonts w:ascii="Tahoma" w:hAnsi="Tahoma"/>
          <w:sz w:val="22"/>
          <w:szCs w:val="24"/>
          <w:lang w:val="en-GB"/>
        </w:rPr>
        <w:t xml:space="preserve"> </w:t>
      </w:r>
      <w:r w:rsidR="00167ADC" w:rsidRPr="007B16C8">
        <w:rPr>
          <w:rFonts w:ascii="Tahoma" w:hAnsi="Tahoma"/>
          <w:sz w:val="22"/>
          <w:szCs w:val="24"/>
          <w:lang w:val="en-GB"/>
        </w:rPr>
        <w:t xml:space="preserve">Executive </w:t>
      </w:r>
      <w:r w:rsidR="00550BDF" w:rsidRPr="007B16C8">
        <w:rPr>
          <w:rFonts w:ascii="Tahoma" w:hAnsi="Tahoma"/>
          <w:sz w:val="22"/>
          <w:szCs w:val="24"/>
          <w:lang w:val="en-GB"/>
        </w:rPr>
        <w:t xml:space="preserve">Board or </w:t>
      </w:r>
      <w:r w:rsidR="00B067C5" w:rsidRPr="007B16C8">
        <w:rPr>
          <w:rFonts w:ascii="Tahoma" w:hAnsi="Tahoma"/>
          <w:sz w:val="22"/>
          <w:szCs w:val="24"/>
          <w:lang w:val="en-GB"/>
        </w:rPr>
        <w:t>a</w:t>
      </w:r>
      <w:r w:rsidR="00550BDF" w:rsidRPr="007B16C8">
        <w:rPr>
          <w:rFonts w:ascii="Tahoma" w:hAnsi="Tahoma"/>
          <w:sz w:val="22"/>
          <w:szCs w:val="24"/>
          <w:lang w:val="en-GB"/>
        </w:rPr>
        <w:t xml:space="preserve"> person </w:t>
      </w:r>
      <w:r w:rsidR="00F702CF" w:rsidRPr="007B16C8">
        <w:rPr>
          <w:rFonts w:ascii="Tahoma" w:hAnsi="Tahoma"/>
          <w:sz w:val="22"/>
          <w:szCs w:val="24"/>
          <w:lang w:val="en-GB"/>
        </w:rPr>
        <w:t>authorised</w:t>
      </w:r>
      <w:r w:rsidR="00550BDF" w:rsidRPr="007B16C8">
        <w:rPr>
          <w:rFonts w:ascii="Tahoma" w:hAnsi="Tahoma"/>
          <w:sz w:val="22"/>
          <w:szCs w:val="24"/>
          <w:lang w:val="en-GB"/>
        </w:rPr>
        <w:t xml:space="preserve"> thereby;</w:t>
      </w:r>
    </w:p>
    <w:p w14:paraId="3EC438F1" w14:textId="2CFA0496" w:rsidR="00550BDF" w:rsidRPr="007B16C8" w:rsidRDefault="00550BDF" w:rsidP="00434B5F">
      <w:pPr>
        <w:pStyle w:val="aff3"/>
        <w:widowControl w:val="0"/>
        <w:numPr>
          <w:ilvl w:val="0"/>
          <w:numId w:val="116"/>
        </w:numPr>
        <w:shd w:val="clear" w:color="auto" w:fill="FFFFFF"/>
        <w:overflowPunct/>
        <w:spacing w:beforeLines="60" w:before="144" w:afterLines="60" w:after="144"/>
        <w:ind w:left="1418" w:hanging="425"/>
        <w:jc w:val="both"/>
        <w:textAlignment w:val="auto"/>
        <w:rPr>
          <w:rFonts w:ascii="Tahoma" w:hAnsi="Tahoma"/>
          <w:sz w:val="22"/>
          <w:szCs w:val="24"/>
          <w:lang w:val="en-GB"/>
        </w:rPr>
      </w:pPr>
      <w:r w:rsidRPr="007B16C8">
        <w:rPr>
          <w:rFonts w:ascii="Tahoma" w:hAnsi="Tahoma"/>
          <w:sz w:val="22"/>
          <w:szCs w:val="24"/>
          <w:lang w:val="en-GB"/>
        </w:rPr>
        <w:t xml:space="preserve">other body, if it is provided for </w:t>
      </w:r>
      <w:r w:rsidR="004937B2" w:rsidRPr="007B16C8">
        <w:rPr>
          <w:rFonts w:ascii="Tahoma" w:hAnsi="Tahoma"/>
          <w:sz w:val="22"/>
          <w:szCs w:val="24"/>
          <w:lang w:val="en-GB"/>
        </w:rPr>
        <w:t>in</w:t>
      </w:r>
      <w:r w:rsidRPr="007B16C8">
        <w:rPr>
          <w:rFonts w:ascii="Tahoma" w:hAnsi="Tahoma"/>
          <w:sz w:val="22"/>
          <w:szCs w:val="24"/>
          <w:lang w:val="en-GB"/>
        </w:rPr>
        <w:t xml:space="preserve"> the Internal Documents of the Exchange</w:t>
      </w:r>
      <w:r w:rsidR="00215AF1" w:rsidRPr="007B16C8">
        <w:rPr>
          <w:rFonts w:ascii="Tahoma" w:hAnsi="Tahoma"/>
          <w:sz w:val="22"/>
          <w:szCs w:val="24"/>
          <w:lang w:val="en-GB"/>
        </w:rPr>
        <w:t xml:space="preserve"> that regulate the powers of </w:t>
      </w:r>
      <w:r w:rsidR="004937B2" w:rsidRPr="007B16C8">
        <w:rPr>
          <w:rFonts w:ascii="Tahoma" w:hAnsi="Tahoma"/>
          <w:sz w:val="22"/>
          <w:szCs w:val="24"/>
          <w:lang w:val="en-GB"/>
        </w:rPr>
        <w:t xml:space="preserve">the Exchange’s </w:t>
      </w:r>
      <w:r w:rsidR="00215AF1" w:rsidRPr="007B16C8">
        <w:rPr>
          <w:rFonts w:ascii="Tahoma" w:hAnsi="Tahoma"/>
          <w:sz w:val="22"/>
          <w:szCs w:val="24"/>
          <w:lang w:val="en-GB"/>
        </w:rPr>
        <w:t>executive bodies</w:t>
      </w:r>
      <w:r w:rsidRPr="007B16C8">
        <w:rPr>
          <w:rFonts w:ascii="Tahoma" w:hAnsi="Tahoma"/>
          <w:sz w:val="22"/>
          <w:szCs w:val="24"/>
          <w:lang w:val="en-GB"/>
        </w:rPr>
        <w:t xml:space="preserve">. </w:t>
      </w:r>
    </w:p>
    <w:p w14:paraId="08C951A4" w14:textId="7C7D98D7" w:rsidR="00550BDF" w:rsidRPr="007B16C8" w:rsidRDefault="00550BDF" w:rsidP="00434B5F">
      <w:pPr>
        <w:widowControl w:val="0"/>
        <w:numPr>
          <w:ilvl w:val="0"/>
          <w:numId w:val="77"/>
        </w:numPr>
        <w:shd w:val="clear" w:color="auto" w:fill="FFFFFF"/>
        <w:overflowPunct/>
        <w:spacing w:beforeLines="60" w:before="144" w:afterLines="60" w:after="144"/>
        <w:ind w:left="709" w:hanging="709"/>
        <w:jc w:val="both"/>
        <w:textAlignment w:val="auto"/>
        <w:rPr>
          <w:rFonts w:ascii="Tahoma" w:hAnsi="Tahoma"/>
          <w:szCs w:val="24"/>
          <w:lang w:val="en-GB"/>
        </w:rPr>
      </w:pPr>
      <w:r w:rsidRPr="007B16C8">
        <w:rPr>
          <w:rFonts w:ascii="Tahoma" w:hAnsi="Tahoma"/>
          <w:sz w:val="22"/>
          <w:szCs w:val="24"/>
          <w:lang w:val="en-GB"/>
        </w:rPr>
        <w:t xml:space="preserve">Information </w:t>
      </w:r>
      <w:r w:rsidR="00C3460E" w:rsidRPr="007B16C8">
        <w:rPr>
          <w:rFonts w:ascii="Tahoma" w:hAnsi="Tahoma"/>
          <w:sz w:val="22"/>
          <w:szCs w:val="24"/>
          <w:lang w:val="en-GB"/>
        </w:rPr>
        <w:t>about</w:t>
      </w:r>
      <w:r w:rsidRPr="007B16C8">
        <w:rPr>
          <w:rFonts w:ascii="Tahoma" w:hAnsi="Tahoma"/>
          <w:sz w:val="22"/>
          <w:szCs w:val="24"/>
          <w:lang w:val="en-GB"/>
        </w:rPr>
        <w:t xml:space="preserve"> the revealed violation of the laws of the Russian Federation and</w:t>
      </w:r>
      <w:r w:rsidR="00851E5B" w:rsidRPr="007B16C8">
        <w:rPr>
          <w:rFonts w:ascii="Tahoma" w:hAnsi="Tahoma"/>
          <w:sz w:val="22"/>
          <w:szCs w:val="24"/>
          <w:lang w:val="en-GB"/>
        </w:rPr>
        <w:t>/</w:t>
      </w:r>
      <w:r w:rsidRPr="007B16C8">
        <w:rPr>
          <w:rFonts w:ascii="Tahoma" w:hAnsi="Tahoma"/>
          <w:sz w:val="22"/>
          <w:szCs w:val="24"/>
          <w:lang w:val="en-GB"/>
        </w:rPr>
        <w:t>or the</w:t>
      </w:r>
      <w:r w:rsidR="00C3460E" w:rsidRPr="007B16C8">
        <w:rPr>
          <w:rFonts w:ascii="Tahoma" w:hAnsi="Tahoma"/>
          <w:sz w:val="22"/>
          <w:szCs w:val="24"/>
          <w:lang w:val="en-GB"/>
        </w:rPr>
        <w:t xml:space="preserve"> </w:t>
      </w:r>
      <w:r w:rsidRPr="007B16C8">
        <w:rPr>
          <w:rFonts w:ascii="Tahoma" w:hAnsi="Tahoma"/>
          <w:sz w:val="22"/>
          <w:szCs w:val="24"/>
          <w:lang w:val="en-GB"/>
        </w:rPr>
        <w:t xml:space="preserve">Internal Documents of the Exchange </w:t>
      </w:r>
      <w:r w:rsidR="00131338" w:rsidRPr="007B16C8">
        <w:rPr>
          <w:rFonts w:ascii="Tahoma" w:hAnsi="Tahoma"/>
          <w:sz w:val="22"/>
          <w:szCs w:val="24"/>
          <w:lang w:val="en-GB"/>
        </w:rPr>
        <w:t xml:space="preserve">committed by a Trading Member </w:t>
      </w:r>
      <w:r w:rsidRPr="007B16C8">
        <w:rPr>
          <w:rFonts w:ascii="Tahoma" w:hAnsi="Tahoma"/>
          <w:sz w:val="22"/>
          <w:szCs w:val="24"/>
          <w:lang w:val="en-GB"/>
        </w:rPr>
        <w:t>shall be disclosed on the</w:t>
      </w:r>
      <w:r w:rsidR="00131338" w:rsidRPr="007B16C8">
        <w:rPr>
          <w:rFonts w:ascii="Tahoma" w:hAnsi="Tahoma"/>
          <w:sz w:val="22"/>
          <w:szCs w:val="24"/>
          <w:lang w:val="en-GB"/>
        </w:rPr>
        <w:t xml:space="preserve"> Exchange’s</w:t>
      </w:r>
      <w:r w:rsidRPr="007B16C8">
        <w:rPr>
          <w:rFonts w:ascii="Tahoma" w:hAnsi="Tahoma"/>
          <w:sz w:val="22"/>
          <w:szCs w:val="24"/>
          <w:lang w:val="en-GB"/>
        </w:rPr>
        <w:t xml:space="preserve"> website within maximum two</w:t>
      </w:r>
      <w:r w:rsidR="0074476B" w:rsidRPr="007B16C8">
        <w:rPr>
          <w:rFonts w:ascii="Tahoma" w:hAnsi="Tahoma"/>
          <w:sz w:val="22"/>
          <w:szCs w:val="24"/>
          <w:lang w:val="en-GB"/>
        </w:rPr>
        <w:t xml:space="preserve"> (2</w:t>
      </w:r>
      <w:r w:rsidR="00131338" w:rsidRPr="007B16C8">
        <w:rPr>
          <w:rFonts w:ascii="Tahoma" w:hAnsi="Tahoma"/>
          <w:sz w:val="22"/>
          <w:szCs w:val="24"/>
          <w:lang w:val="en-GB"/>
        </w:rPr>
        <w:t>)</w:t>
      </w:r>
      <w:r w:rsidRPr="007B16C8">
        <w:rPr>
          <w:rFonts w:ascii="Tahoma" w:hAnsi="Tahoma"/>
          <w:sz w:val="22"/>
          <w:szCs w:val="24"/>
          <w:lang w:val="en-GB"/>
        </w:rPr>
        <w:t xml:space="preserve"> business days from the date of reve</w:t>
      </w:r>
      <w:r w:rsidR="00C3460E" w:rsidRPr="007B16C8">
        <w:rPr>
          <w:rFonts w:ascii="Tahoma" w:hAnsi="Tahoma"/>
          <w:sz w:val="22"/>
          <w:szCs w:val="24"/>
          <w:lang w:val="en-GB"/>
        </w:rPr>
        <w:t>a</w:t>
      </w:r>
      <w:r w:rsidRPr="007B16C8">
        <w:rPr>
          <w:rFonts w:ascii="Tahoma" w:hAnsi="Tahoma"/>
          <w:sz w:val="22"/>
          <w:szCs w:val="24"/>
          <w:lang w:val="en-GB"/>
        </w:rPr>
        <w:t>l</w:t>
      </w:r>
      <w:r w:rsidR="00C3460E" w:rsidRPr="007B16C8">
        <w:rPr>
          <w:rFonts w:ascii="Tahoma" w:hAnsi="Tahoma"/>
          <w:sz w:val="22"/>
          <w:szCs w:val="24"/>
          <w:lang w:val="en-GB"/>
        </w:rPr>
        <w:t>ing</w:t>
      </w:r>
      <w:r w:rsidRPr="007B16C8">
        <w:rPr>
          <w:rFonts w:ascii="Tahoma" w:hAnsi="Tahoma"/>
          <w:sz w:val="22"/>
          <w:szCs w:val="24"/>
          <w:lang w:val="en-GB"/>
        </w:rPr>
        <w:t xml:space="preserve"> the violation (except for the violations timely eliminated). </w:t>
      </w:r>
    </w:p>
    <w:p w14:paraId="2E4DBD1F" w14:textId="1FB96C29" w:rsidR="00550BDF" w:rsidRPr="007B16C8" w:rsidRDefault="00550BDF" w:rsidP="00434B5F">
      <w:pPr>
        <w:widowControl w:val="0"/>
        <w:numPr>
          <w:ilvl w:val="0"/>
          <w:numId w:val="77"/>
        </w:numPr>
        <w:shd w:val="clear" w:color="auto" w:fill="FFFFFF"/>
        <w:overflowPunct/>
        <w:spacing w:beforeLines="60" w:before="144" w:afterLines="60" w:after="144"/>
        <w:ind w:left="709" w:hanging="709"/>
        <w:jc w:val="both"/>
        <w:textAlignment w:val="auto"/>
        <w:rPr>
          <w:rFonts w:ascii="Tahoma" w:hAnsi="Tahoma"/>
          <w:sz w:val="22"/>
          <w:szCs w:val="24"/>
          <w:lang w:val="en-GB"/>
        </w:rPr>
      </w:pPr>
      <w:r w:rsidRPr="007B16C8">
        <w:rPr>
          <w:rFonts w:ascii="Tahoma" w:hAnsi="Tahoma"/>
          <w:sz w:val="22"/>
          <w:szCs w:val="24"/>
          <w:lang w:val="en-GB"/>
        </w:rPr>
        <w:t xml:space="preserve">Information on </w:t>
      </w:r>
      <w:r w:rsidR="00131338" w:rsidRPr="007B16C8">
        <w:rPr>
          <w:rFonts w:ascii="Tahoma" w:hAnsi="Tahoma"/>
          <w:sz w:val="22"/>
          <w:szCs w:val="24"/>
          <w:lang w:val="en-GB"/>
        </w:rPr>
        <w:t>imposition</w:t>
      </w:r>
      <w:r w:rsidRPr="007B16C8">
        <w:rPr>
          <w:rFonts w:ascii="Tahoma" w:hAnsi="Tahoma"/>
          <w:sz w:val="22"/>
          <w:szCs w:val="24"/>
          <w:lang w:val="en-GB"/>
        </w:rPr>
        <w:t xml:space="preserve"> of the relevant disciplinary sanctions </w:t>
      </w:r>
      <w:r w:rsidR="002140FD" w:rsidRPr="007B16C8">
        <w:rPr>
          <w:rFonts w:ascii="Tahoma" w:hAnsi="Tahoma"/>
          <w:sz w:val="22"/>
          <w:szCs w:val="24"/>
          <w:lang w:val="en-GB"/>
        </w:rPr>
        <w:t>on</w:t>
      </w:r>
      <w:r w:rsidRPr="007B16C8">
        <w:rPr>
          <w:rFonts w:ascii="Tahoma" w:hAnsi="Tahoma"/>
          <w:sz w:val="22"/>
          <w:szCs w:val="24"/>
          <w:lang w:val="en-GB"/>
        </w:rPr>
        <w:t xml:space="preserve"> </w:t>
      </w:r>
      <w:r w:rsidR="00C3460E" w:rsidRPr="007B16C8">
        <w:rPr>
          <w:rFonts w:ascii="Tahoma" w:hAnsi="Tahoma"/>
          <w:sz w:val="22"/>
          <w:szCs w:val="24"/>
          <w:lang w:val="en-GB"/>
        </w:rPr>
        <w:t>a</w:t>
      </w:r>
      <w:r w:rsidRPr="007B16C8">
        <w:rPr>
          <w:rFonts w:ascii="Tahoma" w:hAnsi="Tahoma"/>
          <w:sz w:val="22"/>
          <w:szCs w:val="24"/>
          <w:lang w:val="en-GB"/>
        </w:rPr>
        <w:t xml:space="preserve"> </w:t>
      </w:r>
      <w:r w:rsidR="002F2DFA" w:rsidRPr="007B16C8">
        <w:rPr>
          <w:rFonts w:ascii="Tahoma" w:hAnsi="Tahoma"/>
          <w:sz w:val="22"/>
          <w:szCs w:val="24"/>
          <w:lang w:val="en-GB"/>
        </w:rPr>
        <w:t xml:space="preserve">Trading </w:t>
      </w:r>
      <w:r w:rsidR="009268A6" w:rsidRPr="007B16C8">
        <w:rPr>
          <w:rFonts w:ascii="Tahoma" w:hAnsi="Tahoma"/>
          <w:sz w:val="22"/>
          <w:szCs w:val="24"/>
          <w:lang w:val="en-GB"/>
        </w:rPr>
        <w:t>Member</w:t>
      </w:r>
      <w:r w:rsidRPr="007B16C8">
        <w:rPr>
          <w:rFonts w:ascii="Tahoma" w:hAnsi="Tahoma"/>
          <w:sz w:val="22"/>
          <w:szCs w:val="24"/>
          <w:lang w:val="en-GB"/>
        </w:rPr>
        <w:t xml:space="preserve"> for the violation</w:t>
      </w:r>
      <w:r w:rsidR="002140FD" w:rsidRPr="007B16C8">
        <w:rPr>
          <w:rFonts w:ascii="Tahoma" w:hAnsi="Tahoma"/>
          <w:sz w:val="22"/>
          <w:szCs w:val="24"/>
          <w:lang w:val="en-GB"/>
        </w:rPr>
        <w:t xml:space="preserve"> committed</w:t>
      </w:r>
      <w:r w:rsidRPr="007B16C8">
        <w:rPr>
          <w:rFonts w:ascii="Tahoma" w:hAnsi="Tahoma"/>
          <w:sz w:val="22"/>
          <w:szCs w:val="24"/>
          <w:lang w:val="en-GB"/>
        </w:rPr>
        <w:t xml:space="preserve"> there</w:t>
      </w:r>
      <w:r w:rsidR="002140FD" w:rsidRPr="007B16C8">
        <w:rPr>
          <w:rFonts w:ascii="Tahoma" w:hAnsi="Tahoma"/>
          <w:sz w:val="22"/>
          <w:szCs w:val="24"/>
          <w:lang w:val="en-GB"/>
        </w:rPr>
        <w:t>by</w:t>
      </w:r>
      <w:r w:rsidRPr="007B16C8">
        <w:rPr>
          <w:rFonts w:ascii="Tahoma" w:hAnsi="Tahoma"/>
          <w:sz w:val="22"/>
          <w:szCs w:val="24"/>
          <w:lang w:val="en-GB"/>
        </w:rPr>
        <w:t xml:space="preserve"> provided for </w:t>
      </w:r>
      <w:r w:rsidR="002140FD" w:rsidRPr="007B16C8">
        <w:rPr>
          <w:rFonts w:ascii="Tahoma" w:hAnsi="Tahoma"/>
          <w:sz w:val="22"/>
          <w:szCs w:val="24"/>
          <w:lang w:val="en-GB"/>
        </w:rPr>
        <w:t>in</w:t>
      </w:r>
      <w:r w:rsidRPr="007B16C8">
        <w:rPr>
          <w:rFonts w:ascii="Tahoma" w:hAnsi="Tahoma"/>
          <w:sz w:val="22"/>
          <w:szCs w:val="24"/>
          <w:lang w:val="en-GB"/>
        </w:rPr>
        <w:t xml:space="preserve"> the</w:t>
      </w:r>
      <w:r w:rsidR="00A57A13" w:rsidRPr="007B16C8">
        <w:rPr>
          <w:rFonts w:ascii="Tahoma" w:hAnsi="Tahoma"/>
          <w:sz w:val="22"/>
          <w:szCs w:val="24"/>
          <w:lang w:val="en-GB"/>
        </w:rPr>
        <w:t xml:space="preserve"> </w:t>
      </w:r>
      <w:r w:rsidR="00C3460E" w:rsidRPr="007B16C8">
        <w:rPr>
          <w:rFonts w:ascii="Tahoma" w:hAnsi="Tahoma"/>
          <w:sz w:val="22"/>
          <w:szCs w:val="24"/>
          <w:lang w:val="en-GB"/>
        </w:rPr>
        <w:t>I</w:t>
      </w:r>
      <w:r w:rsidRPr="007B16C8">
        <w:rPr>
          <w:rFonts w:ascii="Tahoma" w:hAnsi="Tahoma"/>
          <w:sz w:val="22"/>
          <w:szCs w:val="24"/>
          <w:lang w:val="en-GB"/>
        </w:rPr>
        <w:t>nternal Documents of the Exchange</w:t>
      </w:r>
      <w:r w:rsidR="00A57A13" w:rsidRPr="007B16C8">
        <w:rPr>
          <w:rFonts w:ascii="Tahoma" w:hAnsi="Tahoma"/>
          <w:strike/>
          <w:sz w:val="22"/>
          <w:szCs w:val="24"/>
          <w:lang w:val="en-GB"/>
        </w:rPr>
        <w:t xml:space="preserve"> </w:t>
      </w:r>
      <w:r w:rsidRPr="007B16C8">
        <w:rPr>
          <w:rFonts w:ascii="Tahoma" w:hAnsi="Tahoma"/>
          <w:sz w:val="22"/>
          <w:szCs w:val="24"/>
          <w:lang w:val="en-GB"/>
        </w:rPr>
        <w:t>shall be disclosed on the</w:t>
      </w:r>
      <w:r w:rsidR="002140FD" w:rsidRPr="007B16C8">
        <w:rPr>
          <w:rFonts w:ascii="Tahoma" w:hAnsi="Tahoma"/>
          <w:sz w:val="22"/>
          <w:szCs w:val="24"/>
          <w:lang w:val="en-GB"/>
        </w:rPr>
        <w:t xml:space="preserve"> Exchange’s</w:t>
      </w:r>
      <w:r w:rsidRPr="007B16C8">
        <w:rPr>
          <w:rFonts w:ascii="Tahoma" w:hAnsi="Tahoma"/>
          <w:sz w:val="22"/>
          <w:szCs w:val="24"/>
          <w:lang w:val="en-GB"/>
        </w:rPr>
        <w:t xml:space="preserve"> website within maximum </w:t>
      </w:r>
      <w:r w:rsidR="002140FD" w:rsidRPr="007B16C8">
        <w:rPr>
          <w:rFonts w:ascii="Tahoma" w:hAnsi="Tahoma"/>
          <w:sz w:val="22"/>
          <w:szCs w:val="24"/>
          <w:lang w:val="en-GB"/>
        </w:rPr>
        <w:t>two</w:t>
      </w:r>
      <w:r w:rsidR="0074476B" w:rsidRPr="007B16C8">
        <w:rPr>
          <w:rFonts w:ascii="Tahoma" w:hAnsi="Tahoma"/>
          <w:sz w:val="22"/>
          <w:szCs w:val="24"/>
          <w:lang w:val="en-GB"/>
        </w:rPr>
        <w:t xml:space="preserve"> (2</w:t>
      </w:r>
      <w:r w:rsidR="002140FD" w:rsidRPr="007B16C8">
        <w:rPr>
          <w:rFonts w:ascii="Tahoma" w:hAnsi="Tahoma"/>
          <w:sz w:val="22"/>
          <w:szCs w:val="24"/>
          <w:lang w:val="en-GB"/>
        </w:rPr>
        <w:t>)</w:t>
      </w:r>
      <w:r w:rsidRPr="007B16C8">
        <w:rPr>
          <w:rFonts w:ascii="Tahoma" w:hAnsi="Tahoma"/>
          <w:sz w:val="22"/>
          <w:szCs w:val="24"/>
          <w:lang w:val="en-GB"/>
        </w:rPr>
        <w:t xml:space="preserve"> business days from the date of adoption of the respective resolution.</w:t>
      </w:r>
    </w:p>
    <w:p w14:paraId="775D1F1B" w14:textId="28EA7A90" w:rsidR="00550BDF" w:rsidRPr="007B16C8" w:rsidRDefault="00C3460E" w:rsidP="00434B5F">
      <w:pPr>
        <w:widowControl w:val="0"/>
        <w:numPr>
          <w:ilvl w:val="0"/>
          <w:numId w:val="77"/>
        </w:numPr>
        <w:overflowPunct/>
        <w:spacing w:beforeLines="60" w:before="144" w:afterLines="60" w:after="144"/>
        <w:ind w:left="709" w:hanging="709"/>
        <w:jc w:val="both"/>
        <w:textAlignment w:val="auto"/>
        <w:rPr>
          <w:rFonts w:ascii="Tahoma" w:hAnsi="Tahoma"/>
          <w:szCs w:val="24"/>
          <w:lang w:val="en-GB"/>
        </w:rPr>
      </w:pPr>
      <w:r w:rsidRPr="007B16C8">
        <w:rPr>
          <w:rFonts w:ascii="Tahoma" w:hAnsi="Tahoma"/>
          <w:sz w:val="22"/>
          <w:szCs w:val="24"/>
          <w:lang w:val="en-GB"/>
        </w:rPr>
        <w:t>A</w:t>
      </w:r>
      <w:r w:rsidR="00550BDF" w:rsidRPr="007B16C8">
        <w:rPr>
          <w:rFonts w:ascii="Tahoma" w:hAnsi="Tahoma"/>
          <w:sz w:val="22"/>
          <w:szCs w:val="24"/>
          <w:lang w:val="en-GB"/>
        </w:rPr>
        <w:t xml:space="preserve"> </w:t>
      </w:r>
      <w:r w:rsidR="002F2DFA" w:rsidRPr="007B16C8">
        <w:rPr>
          <w:rFonts w:ascii="Tahoma" w:hAnsi="Tahoma"/>
          <w:sz w:val="22"/>
          <w:szCs w:val="24"/>
          <w:lang w:val="en-GB"/>
        </w:rPr>
        <w:t xml:space="preserve">Trading </w:t>
      </w:r>
      <w:r w:rsidR="009268A6" w:rsidRPr="007B16C8">
        <w:rPr>
          <w:rFonts w:ascii="Tahoma" w:hAnsi="Tahoma"/>
          <w:sz w:val="22"/>
          <w:szCs w:val="24"/>
          <w:lang w:val="en-GB"/>
        </w:rPr>
        <w:t>Member</w:t>
      </w:r>
      <w:r w:rsidR="00550BDF" w:rsidRPr="007B16C8">
        <w:rPr>
          <w:rFonts w:ascii="Tahoma" w:hAnsi="Tahoma"/>
          <w:sz w:val="22"/>
          <w:szCs w:val="24"/>
          <w:lang w:val="en-GB"/>
        </w:rPr>
        <w:t xml:space="preserve"> shall be notified on </w:t>
      </w:r>
      <w:r w:rsidR="002140FD" w:rsidRPr="007B16C8">
        <w:rPr>
          <w:rFonts w:ascii="Tahoma" w:hAnsi="Tahoma"/>
          <w:sz w:val="22"/>
          <w:szCs w:val="24"/>
          <w:lang w:val="en-GB"/>
        </w:rPr>
        <w:t>imposition</w:t>
      </w:r>
      <w:r w:rsidR="00550BDF" w:rsidRPr="007B16C8">
        <w:rPr>
          <w:rFonts w:ascii="Tahoma" w:hAnsi="Tahoma"/>
          <w:sz w:val="22"/>
          <w:szCs w:val="24"/>
          <w:lang w:val="en-GB"/>
        </w:rPr>
        <w:t xml:space="preserve"> of the disciplinary sanction </w:t>
      </w:r>
      <w:r w:rsidR="00452CF0" w:rsidRPr="007B16C8">
        <w:rPr>
          <w:rFonts w:ascii="Tahoma" w:hAnsi="Tahoma"/>
          <w:sz w:val="22"/>
          <w:szCs w:val="24"/>
          <w:lang w:val="en-GB"/>
        </w:rPr>
        <w:t xml:space="preserve">thereon </w:t>
      </w:r>
      <w:r w:rsidR="00550BDF" w:rsidRPr="007B16C8">
        <w:rPr>
          <w:rFonts w:ascii="Tahoma" w:hAnsi="Tahoma"/>
          <w:sz w:val="22"/>
          <w:szCs w:val="24"/>
          <w:lang w:val="en-GB"/>
        </w:rPr>
        <w:t>in</w:t>
      </w:r>
      <w:r w:rsidR="00452CF0" w:rsidRPr="007B16C8">
        <w:rPr>
          <w:rFonts w:ascii="Tahoma" w:hAnsi="Tahoma"/>
          <w:sz w:val="22"/>
          <w:szCs w:val="24"/>
          <w:lang w:val="en-GB"/>
        </w:rPr>
        <w:t> </w:t>
      </w:r>
      <w:r w:rsidR="00550BDF" w:rsidRPr="007B16C8">
        <w:rPr>
          <w:rFonts w:ascii="Tahoma" w:hAnsi="Tahoma"/>
          <w:sz w:val="22"/>
          <w:szCs w:val="24"/>
          <w:lang w:val="en-GB"/>
        </w:rPr>
        <w:t>writing not later than in one</w:t>
      </w:r>
      <w:r w:rsidR="0074476B" w:rsidRPr="007B16C8">
        <w:rPr>
          <w:rFonts w:ascii="Tahoma" w:hAnsi="Tahoma"/>
          <w:sz w:val="22"/>
          <w:szCs w:val="24"/>
          <w:lang w:val="en-GB"/>
        </w:rPr>
        <w:t xml:space="preserve"> (1)</w:t>
      </w:r>
      <w:r w:rsidR="00550BDF" w:rsidRPr="007B16C8">
        <w:rPr>
          <w:rFonts w:ascii="Tahoma" w:hAnsi="Tahoma"/>
          <w:sz w:val="22"/>
          <w:szCs w:val="24"/>
          <w:lang w:val="en-GB"/>
        </w:rPr>
        <w:t xml:space="preserve"> business day from the date of adoption of the respective resolution by the Exchange. </w:t>
      </w:r>
    </w:p>
    <w:p w14:paraId="4A7F4EA3" w14:textId="7259311F" w:rsidR="00550BDF" w:rsidRPr="007B16C8" w:rsidRDefault="00550BDF">
      <w:pPr>
        <w:pStyle w:val="20"/>
        <w:autoSpaceDE/>
        <w:autoSpaceDN/>
        <w:adjustRightInd/>
        <w:spacing w:after="120"/>
        <w:ind w:left="1985" w:hanging="1985"/>
        <w:jc w:val="both"/>
        <w:rPr>
          <w:rFonts w:ascii="Tahoma" w:hAnsi="Tahoma"/>
          <w:bCs w:val="0"/>
          <w:iCs w:val="0"/>
          <w:szCs w:val="24"/>
          <w:lang w:val="en-GB"/>
        </w:rPr>
      </w:pPr>
      <w:bookmarkStart w:id="65" w:name="_Toc47457379"/>
      <w:r w:rsidRPr="007B16C8">
        <w:rPr>
          <w:rFonts w:ascii="Tahoma" w:hAnsi="Tahoma"/>
          <w:bCs w:val="0"/>
          <w:i w:val="0"/>
          <w:iCs w:val="0"/>
          <w:sz w:val="22"/>
          <w:szCs w:val="24"/>
          <w:lang w:val="en-GB"/>
        </w:rPr>
        <w:t xml:space="preserve">Article 11.02. </w:t>
      </w:r>
      <w:r w:rsidRPr="007B16C8">
        <w:rPr>
          <w:rFonts w:ascii="Tahoma" w:hAnsi="Tahoma"/>
          <w:bCs w:val="0"/>
          <w:i w:val="0"/>
          <w:iCs w:val="0"/>
          <w:sz w:val="22"/>
          <w:szCs w:val="24"/>
          <w:lang w:val="en-GB"/>
        </w:rPr>
        <w:tab/>
        <w:t xml:space="preserve">Requirements </w:t>
      </w:r>
      <w:r w:rsidR="005D71B9" w:rsidRPr="007B16C8">
        <w:rPr>
          <w:rFonts w:ascii="Tahoma" w:hAnsi="Tahoma"/>
          <w:bCs w:val="0"/>
          <w:i w:val="0"/>
          <w:iCs w:val="0"/>
          <w:sz w:val="22"/>
          <w:szCs w:val="24"/>
          <w:lang w:val="en-GB"/>
        </w:rPr>
        <w:t xml:space="preserve">to </w:t>
      </w:r>
      <w:r w:rsidR="002F2DFA" w:rsidRPr="007B16C8">
        <w:rPr>
          <w:rFonts w:ascii="Tahoma" w:hAnsi="Tahoma"/>
          <w:bCs w:val="0"/>
          <w:i w:val="0"/>
          <w:iCs w:val="0"/>
          <w:sz w:val="22"/>
          <w:szCs w:val="24"/>
          <w:lang w:val="en-GB"/>
        </w:rPr>
        <w:t xml:space="preserve">Trading </w:t>
      </w:r>
      <w:r w:rsidR="0055215B" w:rsidRPr="007B16C8">
        <w:rPr>
          <w:rFonts w:ascii="Tahoma" w:hAnsi="Tahoma"/>
          <w:bCs w:val="0"/>
          <w:i w:val="0"/>
          <w:iCs w:val="0"/>
          <w:sz w:val="22"/>
          <w:szCs w:val="24"/>
          <w:lang w:val="en-GB"/>
        </w:rPr>
        <w:t>Members</w:t>
      </w:r>
      <w:r w:rsidRPr="007B16C8">
        <w:rPr>
          <w:rFonts w:ascii="Tahoma" w:hAnsi="Tahoma"/>
          <w:bCs w:val="0"/>
          <w:i w:val="0"/>
          <w:iCs w:val="0"/>
          <w:sz w:val="22"/>
          <w:szCs w:val="24"/>
          <w:lang w:val="en-GB"/>
        </w:rPr>
        <w:t xml:space="preserve"> and Candidates Focused on Conscientious Performance </w:t>
      </w:r>
      <w:r w:rsidR="002601B4" w:rsidRPr="007B16C8">
        <w:rPr>
          <w:rFonts w:ascii="Tahoma" w:hAnsi="Tahoma"/>
          <w:bCs w:val="0"/>
          <w:i w:val="0"/>
          <w:iCs w:val="0"/>
          <w:sz w:val="22"/>
          <w:szCs w:val="24"/>
          <w:lang w:val="en-GB"/>
        </w:rPr>
        <w:t>T</w:t>
      </w:r>
      <w:r w:rsidRPr="007B16C8">
        <w:rPr>
          <w:rFonts w:ascii="Tahoma" w:hAnsi="Tahoma"/>
          <w:bCs w:val="0"/>
          <w:i w:val="0"/>
          <w:iCs w:val="0"/>
          <w:sz w:val="22"/>
          <w:szCs w:val="24"/>
          <w:lang w:val="en-GB"/>
        </w:rPr>
        <w:t>hereby of Professional Activit</w:t>
      </w:r>
      <w:r w:rsidR="005D55B3" w:rsidRPr="007B16C8">
        <w:rPr>
          <w:rFonts w:ascii="Tahoma" w:hAnsi="Tahoma"/>
          <w:bCs w:val="0"/>
          <w:i w:val="0"/>
          <w:iCs w:val="0"/>
          <w:sz w:val="22"/>
          <w:szCs w:val="24"/>
          <w:lang w:val="en-GB"/>
        </w:rPr>
        <w:t>ies</w:t>
      </w:r>
      <w:bookmarkEnd w:id="65"/>
    </w:p>
    <w:p w14:paraId="10F89890" w14:textId="459F3826" w:rsidR="00550BDF" w:rsidRPr="007B16C8" w:rsidRDefault="002F2DFA" w:rsidP="00434B5F">
      <w:pPr>
        <w:widowControl w:val="0"/>
        <w:numPr>
          <w:ilvl w:val="0"/>
          <w:numId w:val="83"/>
        </w:numPr>
        <w:overflowPunct/>
        <w:spacing w:beforeLines="60" w:before="144" w:afterLines="60" w:after="144"/>
        <w:ind w:hanging="720"/>
        <w:jc w:val="both"/>
        <w:textAlignment w:val="auto"/>
        <w:rPr>
          <w:rFonts w:ascii="Tahoma" w:hAnsi="Tahoma"/>
          <w:sz w:val="22"/>
          <w:szCs w:val="24"/>
          <w:lang w:val="en-GB"/>
        </w:rPr>
      </w:pPr>
      <w:r w:rsidRPr="007B16C8">
        <w:rPr>
          <w:rFonts w:ascii="Tahoma" w:hAnsi="Tahoma"/>
          <w:sz w:val="22"/>
          <w:szCs w:val="24"/>
          <w:lang w:val="en-GB"/>
        </w:rPr>
        <w:t xml:space="preserve">Trading </w:t>
      </w:r>
      <w:r w:rsidR="0055215B" w:rsidRPr="007B16C8">
        <w:rPr>
          <w:rFonts w:ascii="Tahoma" w:hAnsi="Tahoma"/>
          <w:sz w:val="22"/>
          <w:szCs w:val="24"/>
          <w:lang w:val="en-GB"/>
        </w:rPr>
        <w:t>Members</w:t>
      </w:r>
      <w:r w:rsidR="00550BDF" w:rsidRPr="007B16C8">
        <w:rPr>
          <w:rFonts w:ascii="Tahoma" w:hAnsi="Tahoma"/>
          <w:sz w:val="22"/>
          <w:szCs w:val="24"/>
          <w:lang w:val="en-GB"/>
        </w:rPr>
        <w:t xml:space="preserve"> and Candidates shall conscientiously perform their professional activit</w:t>
      </w:r>
      <w:r w:rsidR="005D55B3" w:rsidRPr="007B16C8">
        <w:rPr>
          <w:rFonts w:ascii="Tahoma" w:hAnsi="Tahoma"/>
          <w:sz w:val="22"/>
          <w:szCs w:val="24"/>
          <w:lang w:val="en-GB"/>
        </w:rPr>
        <w:t>ies</w:t>
      </w:r>
      <w:r w:rsidR="00550BDF" w:rsidRPr="007B16C8">
        <w:rPr>
          <w:rFonts w:ascii="Tahoma" w:hAnsi="Tahoma"/>
          <w:sz w:val="22"/>
          <w:szCs w:val="24"/>
          <w:lang w:val="en-GB"/>
        </w:rPr>
        <w:t xml:space="preserve"> on the </w:t>
      </w:r>
      <w:r w:rsidR="00745D7F" w:rsidRPr="007B16C8">
        <w:rPr>
          <w:rFonts w:ascii="Tahoma" w:hAnsi="Tahoma"/>
          <w:sz w:val="22"/>
          <w:szCs w:val="24"/>
          <w:lang w:val="en-GB"/>
        </w:rPr>
        <w:t>Exchange</w:t>
      </w:r>
      <w:r w:rsidR="00627AB4" w:rsidRPr="007B16C8">
        <w:rPr>
          <w:rFonts w:ascii="Tahoma" w:hAnsi="Tahoma"/>
          <w:sz w:val="22"/>
          <w:szCs w:val="24"/>
          <w:lang w:val="en-GB"/>
        </w:rPr>
        <w:t xml:space="preserve"> and</w:t>
      </w:r>
      <w:r w:rsidR="00550BDF" w:rsidRPr="007B16C8">
        <w:rPr>
          <w:rFonts w:ascii="Tahoma" w:hAnsi="Tahoma"/>
          <w:sz w:val="22"/>
          <w:szCs w:val="24"/>
          <w:lang w:val="en-GB"/>
        </w:rPr>
        <w:t xml:space="preserve"> avoid the unreasoned written and/or oral appeals, applications, complaints and other actions causing negative consequences for other </w:t>
      </w:r>
      <w:r w:rsidRPr="007B16C8">
        <w:rPr>
          <w:rFonts w:ascii="Tahoma" w:hAnsi="Tahoma"/>
          <w:sz w:val="22"/>
          <w:szCs w:val="24"/>
          <w:lang w:val="en-GB"/>
        </w:rPr>
        <w:t xml:space="preserve">Trading </w:t>
      </w:r>
      <w:r w:rsidR="0055215B" w:rsidRPr="007B16C8">
        <w:rPr>
          <w:rFonts w:ascii="Tahoma" w:hAnsi="Tahoma"/>
          <w:sz w:val="22"/>
          <w:szCs w:val="24"/>
          <w:lang w:val="en-GB"/>
        </w:rPr>
        <w:t>Members</w:t>
      </w:r>
      <w:r w:rsidR="00550BDF" w:rsidRPr="007B16C8">
        <w:rPr>
          <w:rFonts w:ascii="Tahoma" w:hAnsi="Tahoma"/>
          <w:sz w:val="22"/>
          <w:szCs w:val="24"/>
          <w:lang w:val="en-GB"/>
        </w:rPr>
        <w:t xml:space="preserve"> </w:t>
      </w:r>
      <w:r w:rsidR="00550BDF" w:rsidRPr="007B16C8">
        <w:rPr>
          <w:rFonts w:ascii="Tahoma" w:hAnsi="Tahoma"/>
          <w:sz w:val="22"/>
          <w:szCs w:val="24"/>
          <w:lang w:val="en-GB"/>
        </w:rPr>
        <w:lastRenderedPageBreak/>
        <w:t>and their Clients, Candidates, as well as for the Exchange (</w:t>
      </w:r>
      <w:r w:rsidR="002C5CA5" w:rsidRPr="007B16C8">
        <w:rPr>
          <w:rFonts w:ascii="Tahoma" w:hAnsi="Tahoma"/>
          <w:sz w:val="22"/>
          <w:szCs w:val="24"/>
          <w:lang w:val="en-GB"/>
        </w:rPr>
        <w:t xml:space="preserve">hereinafter, </w:t>
      </w:r>
      <w:r w:rsidR="00550BDF" w:rsidRPr="007B16C8">
        <w:rPr>
          <w:rFonts w:ascii="Tahoma" w:hAnsi="Tahoma"/>
          <w:sz w:val="22"/>
          <w:szCs w:val="24"/>
          <w:lang w:val="en-GB"/>
        </w:rPr>
        <w:t xml:space="preserve">the </w:t>
      </w:r>
      <w:bookmarkStart w:id="66" w:name="_Hlk11087576"/>
      <w:r w:rsidR="006C1710" w:rsidRPr="007B16C8">
        <w:rPr>
          <w:rFonts w:ascii="Tahoma" w:hAnsi="Tahoma"/>
          <w:sz w:val="22"/>
          <w:szCs w:val="24"/>
          <w:lang w:val="en-GB"/>
        </w:rPr>
        <w:t>“</w:t>
      </w:r>
      <w:r w:rsidR="00550BDF" w:rsidRPr="007B16C8">
        <w:rPr>
          <w:rFonts w:ascii="Tahoma" w:hAnsi="Tahoma"/>
          <w:sz w:val="22"/>
          <w:szCs w:val="24"/>
          <w:lang w:val="en-GB"/>
        </w:rPr>
        <w:t>unconscionable conduct</w:t>
      </w:r>
      <w:bookmarkEnd w:id="66"/>
      <w:r w:rsidR="006C1710" w:rsidRPr="007B16C8">
        <w:rPr>
          <w:rFonts w:ascii="Tahoma" w:hAnsi="Tahoma"/>
          <w:sz w:val="22"/>
          <w:szCs w:val="24"/>
          <w:lang w:val="en-GB"/>
        </w:rPr>
        <w:t>”</w:t>
      </w:r>
      <w:r w:rsidR="00550BDF" w:rsidRPr="007B16C8">
        <w:rPr>
          <w:rFonts w:ascii="Tahoma" w:hAnsi="Tahoma"/>
          <w:sz w:val="22"/>
          <w:szCs w:val="24"/>
          <w:lang w:val="en-GB"/>
        </w:rPr>
        <w:t>).</w:t>
      </w:r>
    </w:p>
    <w:p w14:paraId="2C017B85" w14:textId="1C2D4A44" w:rsidR="00550BDF" w:rsidRPr="007B16C8" w:rsidRDefault="006C1710" w:rsidP="00434B5F">
      <w:pPr>
        <w:widowControl w:val="0"/>
        <w:numPr>
          <w:ilvl w:val="0"/>
          <w:numId w:val="83"/>
        </w:numPr>
        <w:overflowPunct/>
        <w:spacing w:beforeLines="60" w:before="144" w:afterLines="60" w:after="144"/>
        <w:ind w:hanging="720"/>
        <w:jc w:val="both"/>
        <w:textAlignment w:val="auto"/>
        <w:rPr>
          <w:rFonts w:ascii="Tahoma" w:hAnsi="Tahoma"/>
          <w:szCs w:val="24"/>
          <w:lang w:val="en-GB"/>
        </w:rPr>
      </w:pPr>
      <w:r w:rsidRPr="007B16C8">
        <w:rPr>
          <w:rFonts w:ascii="Tahoma" w:hAnsi="Tahoma"/>
          <w:sz w:val="22"/>
          <w:szCs w:val="24"/>
          <w:lang w:val="en-GB"/>
        </w:rPr>
        <w:t>C</w:t>
      </w:r>
      <w:r w:rsidR="00550BDF" w:rsidRPr="007B16C8">
        <w:rPr>
          <w:rFonts w:ascii="Tahoma" w:hAnsi="Tahoma"/>
          <w:sz w:val="22"/>
          <w:szCs w:val="24"/>
          <w:lang w:val="en-GB"/>
        </w:rPr>
        <w:t xml:space="preserve">onflict situations shall be deemed the situations which may arise between </w:t>
      </w:r>
      <w:r w:rsidR="002F2DFA" w:rsidRPr="007B16C8">
        <w:rPr>
          <w:rFonts w:ascii="Tahoma" w:hAnsi="Tahoma"/>
          <w:sz w:val="22"/>
          <w:szCs w:val="24"/>
          <w:lang w:val="en-GB"/>
        </w:rPr>
        <w:t xml:space="preserve">Trading </w:t>
      </w:r>
      <w:r w:rsidR="0055215B" w:rsidRPr="007B16C8">
        <w:rPr>
          <w:rFonts w:ascii="Tahoma" w:hAnsi="Tahoma"/>
          <w:sz w:val="22"/>
          <w:szCs w:val="24"/>
          <w:lang w:val="en-GB"/>
        </w:rPr>
        <w:t>Members</w:t>
      </w:r>
      <w:r w:rsidR="00550BDF" w:rsidRPr="007B16C8">
        <w:rPr>
          <w:rFonts w:ascii="Tahoma" w:hAnsi="Tahoma"/>
          <w:sz w:val="22"/>
          <w:szCs w:val="24"/>
          <w:lang w:val="en-GB"/>
        </w:rPr>
        <w:t xml:space="preserve">, as well as between </w:t>
      </w:r>
      <w:r w:rsidR="002F2DFA" w:rsidRPr="007B16C8">
        <w:rPr>
          <w:rFonts w:ascii="Tahoma" w:hAnsi="Tahoma"/>
          <w:sz w:val="22"/>
          <w:szCs w:val="24"/>
          <w:lang w:val="en-GB"/>
        </w:rPr>
        <w:t xml:space="preserve">Trading </w:t>
      </w:r>
      <w:r w:rsidR="009268A6" w:rsidRPr="007B16C8">
        <w:rPr>
          <w:rFonts w:ascii="Tahoma" w:hAnsi="Tahoma"/>
          <w:sz w:val="22"/>
          <w:szCs w:val="24"/>
          <w:lang w:val="en-GB"/>
        </w:rPr>
        <w:t>Member</w:t>
      </w:r>
      <w:r w:rsidR="00550BDF" w:rsidRPr="007B16C8">
        <w:rPr>
          <w:rFonts w:ascii="Tahoma" w:hAnsi="Tahoma"/>
          <w:sz w:val="22"/>
          <w:szCs w:val="24"/>
          <w:lang w:val="en-GB"/>
        </w:rPr>
        <w:t xml:space="preserve">(s) and the Exchange, as well as between Candidate(s) to be </w:t>
      </w:r>
      <w:r w:rsidR="002F2DFA" w:rsidRPr="007B16C8">
        <w:rPr>
          <w:rFonts w:ascii="Tahoma" w:hAnsi="Tahoma"/>
          <w:sz w:val="22"/>
          <w:szCs w:val="24"/>
          <w:lang w:val="en-GB"/>
        </w:rPr>
        <w:t xml:space="preserve">Trading </w:t>
      </w:r>
      <w:r w:rsidR="009268A6" w:rsidRPr="007B16C8">
        <w:rPr>
          <w:rFonts w:ascii="Tahoma" w:hAnsi="Tahoma"/>
          <w:sz w:val="22"/>
          <w:szCs w:val="24"/>
          <w:lang w:val="en-GB"/>
        </w:rPr>
        <w:t>Member</w:t>
      </w:r>
      <w:r w:rsidR="002C5CA5" w:rsidRPr="007B16C8">
        <w:rPr>
          <w:rFonts w:ascii="Tahoma" w:hAnsi="Tahoma"/>
          <w:sz w:val="22"/>
          <w:szCs w:val="24"/>
          <w:lang w:val="en-GB"/>
        </w:rPr>
        <w:t>(s)</w:t>
      </w:r>
      <w:r w:rsidR="00550BDF" w:rsidRPr="007B16C8">
        <w:rPr>
          <w:rFonts w:ascii="Tahoma" w:hAnsi="Tahoma"/>
          <w:sz w:val="22"/>
          <w:szCs w:val="24"/>
          <w:lang w:val="en-GB"/>
        </w:rPr>
        <w:t xml:space="preserve"> and the Exchange, arising in </w:t>
      </w:r>
      <w:r w:rsidR="00E212E0" w:rsidRPr="002A6A55">
        <w:rPr>
          <w:rFonts w:ascii="Tahoma" w:hAnsi="Tahoma"/>
          <w:sz w:val="22"/>
          <w:szCs w:val="24"/>
          <w:lang w:val="en-GB"/>
        </w:rPr>
        <w:t>the event</w:t>
      </w:r>
      <w:r w:rsidR="00550BDF" w:rsidRPr="007B16C8">
        <w:rPr>
          <w:rFonts w:ascii="Tahoma" w:hAnsi="Tahoma"/>
          <w:sz w:val="22"/>
          <w:szCs w:val="24"/>
          <w:lang w:val="en-GB"/>
        </w:rPr>
        <w:t xml:space="preserve"> of </w:t>
      </w:r>
      <w:r w:rsidR="00177250" w:rsidRPr="007B16C8">
        <w:rPr>
          <w:rFonts w:ascii="Tahoma" w:hAnsi="Tahoma"/>
          <w:sz w:val="22"/>
          <w:szCs w:val="24"/>
          <w:lang w:val="en-GB"/>
        </w:rPr>
        <w:t xml:space="preserve">a </w:t>
      </w:r>
      <w:r w:rsidR="00550BDF" w:rsidRPr="007B16C8">
        <w:rPr>
          <w:rFonts w:ascii="Tahoma" w:hAnsi="Tahoma"/>
          <w:sz w:val="22"/>
          <w:szCs w:val="24"/>
          <w:lang w:val="en-GB"/>
        </w:rPr>
        <w:t>violation of</w:t>
      </w:r>
      <w:r w:rsidR="00794CB7" w:rsidRPr="007B16C8">
        <w:rPr>
          <w:rFonts w:ascii="Tahoma" w:hAnsi="Tahoma"/>
          <w:sz w:val="22"/>
          <w:szCs w:val="24"/>
          <w:lang w:val="en-GB"/>
        </w:rPr>
        <w:t xml:space="preserve"> </w:t>
      </w:r>
      <w:r w:rsidR="00632E61" w:rsidRPr="007B16C8">
        <w:rPr>
          <w:rFonts w:ascii="Tahoma" w:hAnsi="Tahoma"/>
          <w:sz w:val="22"/>
          <w:szCs w:val="24"/>
          <w:lang w:val="en-GB"/>
        </w:rPr>
        <w:t xml:space="preserve">the </w:t>
      </w:r>
      <w:r w:rsidR="00550BDF" w:rsidRPr="007B16C8">
        <w:rPr>
          <w:rFonts w:ascii="Tahoma" w:hAnsi="Tahoma"/>
          <w:sz w:val="22"/>
          <w:szCs w:val="24"/>
          <w:lang w:val="en-GB"/>
        </w:rPr>
        <w:t>Internal Documents of the Exchange</w:t>
      </w:r>
      <w:r w:rsidR="00E9181B" w:rsidRPr="007B16C8">
        <w:rPr>
          <w:rFonts w:ascii="Tahoma" w:hAnsi="Tahoma"/>
          <w:sz w:val="22"/>
          <w:szCs w:val="24"/>
          <w:lang w:val="en-GB"/>
        </w:rPr>
        <w:t xml:space="preserve">, </w:t>
      </w:r>
      <w:r w:rsidR="00550BDF" w:rsidRPr="007B16C8">
        <w:rPr>
          <w:rFonts w:ascii="Tahoma" w:hAnsi="Tahoma"/>
          <w:sz w:val="22"/>
          <w:szCs w:val="24"/>
          <w:lang w:val="en-GB"/>
        </w:rPr>
        <w:t xml:space="preserve">or in relation thereto, as well as in relation to transactions execution </w:t>
      </w:r>
      <w:r w:rsidR="002C5CA5" w:rsidRPr="007B16C8">
        <w:rPr>
          <w:rFonts w:ascii="Tahoma" w:hAnsi="Tahoma"/>
          <w:sz w:val="22"/>
          <w:szCs w:val="24"/>
          <w:lang w:val="en-GB"/>
        </w:rPr>
        <w:t>during</w:t>
      </w:r>
      <w:r w:rsidR="00550BDF" w:rsidRPr="007B16C8">
        <w:rPr>
          <w:rFonts w:ascii="Tahoma" w:hAnsi="Tahoma"/>
          <w:sz w:val="22"/>
          <w:szCs w:val="24"/>
          <w:lang w:val="en-GB"/>
        </w:rPr>
        <w:t xml:space="preserve"> the </w:t>
      </w:r>
      <w:r w:rsidR="00E413BF" w:rsidRPr="007B16C8">
        <w:rPr>
          <w:rFonts w:ascii="Tahoma" w:hAnsi="Tahoma"/>
          <w:sz w:val="22"/>
          <w:szCs w:val="24"/>
          <w:lang w:val="en-GB"/>
        </w:rPr>
        <w:t xml:space="preserve">Exchange’s </w:t>
      </w:r>
      <w:r w:rsidR="00042F30" w:rsidRPr="007B16C8">
        <w:rPr>
          <w:rFonts w:ascii="Tahoma" w:hAnsi="Tahoma"/>
          <w:sz w:val="22"/>
          <w:szCs w:val="24"/>
          <w:lang w:val="en-GB"/>
        </w:rPr>
        <w:t>organised</w:t>
      </w:r>
      <w:r w:rsidR="00550BDF" w:rsidRPr="007B16C8">
        <w:rPr>
          <w:rFonts w:ascii="Tahoma" w:hAnsi="Tahoma"/>
          <w:sz w:val="22"/>
          <w:szCs w:val="24"/>
          <w:lang w:val="en-GB"/>
        </w:rPr>
        <w:t xml:space="preserve"> trading (</w:t>
      </w:r>
      <w:r w:rsidR="002C5CA5" w:rsidRPr="007B16C8">
        <w:rPr>
          <w:rFonts w:ascii="Tahoma" w:hAnsi="Tahoma"/>
          <w:sz w:val="22"/>
          <w:szCs w:val="24"/>
          <w:lang w:val="en-GB"/>
        </w:rPr>
        <w:t xml:space="preserve">hereinafter, </w:t>
      </w:r>
      <w:r w:rsidRPr="007B16C8">
        <w:rPr>
          <w:rFonts w:ascii="Tahoma" w:hAnsi="Tahoma"/>
          <w:sz w:val="22"/>
          <w:szCs w:val="24"/>
          <w:lang w:val="en-GB"/>
        </w:rPr>
        <w:t>“</w:t>
      </w:r>
      <w:r w:rsidR="00550BDF" w:rsidRPr="007B16C8">
        <w:rPr>
          <w:rFonts w:ascii="Tahoma" w:hAnsi="Tahoma"/>
          <w:sz w:val="22"/>
          <w:szCs w:val="24"/>
          <w:lang w:val="en-GB"/>
        </w:rPr>
        <w:t>conflict situations</w:t>
      </w:r>
      <w:r w:rsidRPr="007B16C8">
        <w:rPr>
          <w:rFonts w:ascii="Tahoma" w:hAnsi="Tahoma"/>
          <w:sz w:val="22"/>
          <w:szCs w:val="24"/>
          <w:lang w:val="en-GB"/>
        </w:rPr>
        <w:t>”</w:t>
      </w:r>
      <w:r w:rsidR="00550BDF" w:rsidRPr="007B16C8">
        <w:rPr>
          <w:rFonts w:ascii="Tahoma" w:hAnsi="Tahoma"/>
          <w:sz w:val="22"/>
          <w:szCs w:val="24"/>
          <w:lang w:val="en-GB"/>
        </w:rPr>
        <w:t xml:space="preserve">). </w:t>
      </w:r>
    </w:p>
    <w:p w14:paraId="4FEC616D" w14:textId="19321FCB" w:rsidR="00550BDF" w:rsidRPr="007B16C8" w:rsidRDefault="00550BDF" w:rsidP="00434B5F">
      <w:pPr>
        <w:widowControl w:val="0"/>
        <w:numPr>
          <w:ilvl w:val="0"/>
          <w:numId w:val="83"/>
        </w:numPr>
        <w:overflowPunct/>
        <w:spacing w:beforeLines="60" w:before="144" w:afterLines="60" w:after="144"/>
        <w:ind w:hanging="720"/>
        <w:jc w:val="both"/>
        <w:textAlignment w:val="auto"/>
        <w:rPr>
          <w:rFonts w:ascii="Tahoma" w:hAnsi="Tahoma"/>
          <w:sz w:val="22"/>
          <w:szCs w:val="24"/>
          <w:lang w:val="en-GB"/>
        </w:rPr>
      </w:pPr>
      <w:r w:rsidRPr="007B16C8">
        <w:rPr>
          <w:rFonts w:ascii="Tahoma" w:hAnsi="Tahoma"/>
          <w:sz w:val="22"/>
          <w:szCs w:val="24"/>
          <w:lang w:val="en-GB"/>
        </w:rPr>
        <w:t>In case of conflict situations</w:t>
      </w:r>
      <w:r w:rsidR="002C5CA5" w:rsidRPr="007B16C8">
        <w:rPr>
          <w:rFonts w:ascii="Tahoma" w:hAnsi="Tahoma"/>
          <w:sz w:val="22"/>
          <w:szCs w:val="24"/>
          <w:lang w:val="en-GB"/>
        </w:rPr>
        <w:t>,</w:t>
      </w:r>
      <w:r w:rsidRPr="007B16C8">
        <w:rPr>
          <w:rFonts w:ascii="Tahoma" w:hAnsi="Tahoma"/>
          <w:sz w:val="22"/>
          <w:szCs w:val="24"/>
          <w:lang w:val="en-GB"/>
        </w:rPr>
        <w:t xml:space="preserve"> </w:t>
      </w:r>
      <w:r w:rsidR="002F2DFA" w:rsidRPr="007B16C8">
        <w:rPr>
          <w:rFonts w:ascii="Tahoma" w:hAnsi="Tahoma"/>
          <w:sz w:val="22"/>
          <w:szCs w:val="24"/>
          <w:lang w:val="en-GB"/>
        </w:rPr>
        <w:t xml:space="preserve">Trading </w:t>
      </w:r>
      <w:r w:rsidR="0055215B" w:rsidRPr="007B16C8">
        <w:rPr>
          <w:rFonts w:ascii="Tahoma" w:hAnsi="Tahoma"/>
          <w:sz w:val="22"/>
          <w:szCs w:val="24"/>
          <w:lang w:val="en-GB"/>
        </w:rPr>
        <w:t>Members</w:t>
      </w:r>
      <w:r w:rsidRPr="007B16C8">
        <w:rPr>
          <w:rFonts w:ascii="Tahoma" w:hAnsi="Tahoma"/>
          <w:sz w:val="22"/>
          <w:szCs w:val="24"/>
          <w:lang w:val="en-GB"/>
        </w:rPr>
        <w:t xml:space="preserve"> and Candidates shall take all possible measures </w:t>
      </w:r>
      <w:r w:rsidR="002C5CA5" w:rsidRPr="007B16C8">
        <w:rPr>
          <w:rFonts w:ascii="Tahoma" w:hAnsi="Tahoma"/>
          <w:sz w:val="22"/>
          <w:szCs w:val="24"/>
          <w:lang w:val="en-GB"/>
        </w:rPr>
        <w:t>to</w:t>
      </w:r>
      <w:r w:rsidRPr="007B16C8">
        <w:rPr>
          <w:rFonts w:ascii="Tahoma" w:hAnsi="Tahoma"/>
          <w:sz w:val="22"/>
          <w:szCs w:val="24"/>
          <w:lang w:val="en-GB"/>
        </w:rPr>
        <w:t xml:space="preserve"> settle</w:t>
      </w:r>
      <w:r w:rsidR="002C5CA5" w:rsidRPr="007B16C8">
        <w:rPr>
          <w:rFonts w:ascii="Tahoma" w:hAnsi="Tahoma"/>
          <w:sz w:val="22"/>
          <w:szCs w:val="24"/>
          <w:lang w:val="en-GB"/>
        </w:rPr>
        <w:t xml:space="preserve"> them</w:t>
      </w:r>
      <w:r w:rsidRPr="007B16C8">
        <w:rPr>
          <w:rFonts w:ascii="Tahoma" w:hAnsi="Tahoma"/>
          <w:sz w:val="22"/>
          <w:szCs w:val="24"/>
          <w:lang w:val="en-GB"/>
        </w:rPr>
        <w:t xml:space="preserve"> by negotiation, with observance of civility, mutual respect and trust, not allowing prejudice, unreasoned criticism, as well as unreasoned written and/or oral appeals, applications, complaints and/or public distribution of the information </w:t>
      </w:r>
      <w:r w:rsidR="002C5CA5" w:rsidRPr="007B16C8">
        <w:rPr>
          <w:rFonts w:ascii="Tahoma" w:hAnsi="Tahoma"/>
          <w:sz w:val="22"/>
          <w:szCs w:val="24"/>
          <w:lang w:val="en-GB"/>
        </w:rPr>
        <w:t xml:space="preserve">damaging </w:t>
      </w:r>
      <w:r w:rsidRPr="007B16C8">
        <w:rPr>
          <w:rFonts w:ascii="Tahoma" w:hAnsi="Tahoma"/>
          <w:sz w:val="22"/>
          <w:szCs w:val="24"/>
          <w:lang w:val="en-GB"/>
        </w:rPr>
        <w:t xml:space="preserve">the business reputation of the partners. </w:t>
      </w:r>
    </w:p>
    <w:p w14:paraId="3A6270B5" w14:textId="7F4C7754" w:rsidR="00550BDF" w:rsidRPr="007B16C8" w:rsidRDefault="002C5CA5" w:rsidP="00434B5F">
      <w:pPr>
        <w:widowControl w:val="0"/>
        <w:numPr>
          <w:ilvl w:val="0"/>
          <w:numId w:val="83"/>
        </w:numPr>
        <w:overflowPunct/>
        <w:spacing w:beforeLines="60" w:before="144" w:afterLines="60" w:after="144"/>
        <w:ind w:hanging="720"/>
        <w:jc w:val="both"/>
        <w:textAlignment w:val="auto"/>
        <w:rPr>
          <w:rFonts w:ascii="Tahoma" w:hAnsi="Tahoma"/>
          <w:sz w:val="22"/>
          <w:szCs w:val="24"/>
          <w:lang w:val="en-GB"/>
        </w:rPr>
      </w:pPr>
      <w:r w:rsidRPr="007B16C8">
        <w:rPr>
          <w:rFonts w:ascii="Tahoma" w:hAnsi="Tahoma"/>
          <w:sz w:val="22"/>
          <w:szCs w:val="24"/>
          <w:lang w:val="en-GB"/>
        </w:rPr>
        <w:t>The u</w:t>
      </w:r>
      <w:r w:rsidR="00550BDF" w:rsidRPr="007B16C8">
        <w:rPr>
          <w:rFonts w:ascii="Tahoma" w:hAnsi="Tahoma"/>
          <w:sz w:val="22"/>
          <w:szCs w:val="24"/>
          <w:lang w:val="en-GB"/>
        </w:rPr>
        <w:t xml:space="preserve">nconscionable conduct of </w:t>
      </w:r>
      <w:r w:rsidR="002F2DFA" w:rsidRPr="007B16C8">
        <w:rPr>
          <w:rFonts w:ascii="Tahoma" w:hAnsi="Tahoma"/>
          <w:sz w:val="22"/>
          <w:szCs w:val="24"/>
          <w:lang w:val="en-GB"/>
        </w:rPr>
        <w:t xml:space="preserve">Trading </w:t>
      </w:r>
      <w:r w:rsidR="0055215B" w:rsidRPr="007B16C8">
        <w:rPr>
          <w:rFonts w:ascii="Tahoma" w:hAnsi="Tahoma"/>
          <w:sz w:val="22"/>
          <w:szCs w:val="24"/>
          <w:lang w:val="en-GB"/>
        </w:rPr>
        <w:t>Members</w:t>
      </w:r>
      <w:r w:rsidR="00550BDF" w:rsidRPr="007B16C8">
        <w:rPr>
          <w:rFonts w:ascii="Tahoma" w:hAnsi="Tahoma"/>
          <w:sz w:val="22"/>
          <w:szCs w:val="24"/>
          <w:lang w:val="en-GB"/>
        </w:rPr>
        <w:t xml:space="preserve"> and Candidates, as well as non-observance thereby of the procedure for conflict situations consideration shall be deemed </w:t>
      </w:r>
      <w:r w:rsidRPr="007B16C8">
        <w:rPr>
          <w:rFonts w:ascii="Tahoma" w:hAnsi="Tahoma"/>
          <w:sz w:val="22"/>
          <w:szCs w:val="24"/>
          <w:lang w:val="en-GB"/>
        </w:rPr>
        <w:t xml:space="preserve">a </w:t>
      </w:r>
      <w:r w:rsidR="00550BDF" w:rsidRPr="007B16C8">
        <w:rPr>
          <w:rFonts w:ascii="Tahoma" w:hAnsi="Tahoma"/>
          <w:sz w:val="22"/>
          <w:szCs w:val="24"/>
          <w:lang w:val="en-GB"/>
        </w:rPr>
        <w:t xml:space="preserve">violation </w:t>
      </w:r>
      <w:r w:rsidR="002534ED" w:rsidRPr="007B16C8">
        <w:rPr>
          <w:rFonts w:ascii="Tahoma" w:hAnsi="Tahoma"/>
          <w:sz w:val="22"/>
          <w:szCs w:val="24"/>
          <w:lang w:val="en-GB"/>
        </w:rPr>
        <w:t>of the Admission Rules</w:t>
      </w:r>
      <w:r w:rsidR="00550BDF" w:rsidRPr="007B16C8">
        <w:rPr>
          <w:rFonts w:ascii="Tahoma" w:hAnsi="Tahoma"/>
          <w:sz w:val="22"/>
          <w:szCs w:val="24"/>
          <w:lang w:val="en-GB"/>
        </w:rPr>
        <w:t xml:space="preserve"> and shall cause:</w:t>
      </w:r>
    </w:p>
    <w:p w14:paraId="6D8AAEFC" w14:textId="63F61153" w:rsidR="00550BDF" w:rsidRPr="007B16C8" w:rsidRDefault="00B02C62" w:rsidP="00434B5F">
      <w:pPr>
        <w:pStyle w:val="aff3"/>
        <w:widowControl w:val="0"/>
        <w:numPr>
          <w:ilvl w:val="0"/>
          <w:numId w:val="117"/>
        </w:numPr>
        <w:tabs>
          <w:tab w:val="left" w:pos="1418"/>
        </w:tabs>
        <w:overflowPunct/>
        <w:autoSpaceDE/>
        <w:autoSpaceDN/>
        <w:adjustRightInd/>
        <w:spacing w:beforeLines="60" w:before="144" w:afterLines="60" w:after="144"/>
        <w:jc w:val="both"/>
        <w:textAlignment w:val="auto"/>
        <w:rPr>
          <w:rFonts w:ascii="Tahoma" w:hAnsi="Tahoma"/>
          <w:sz w:val="22"/>
          <w:szCs w:val="24"/>
          <w:lang w:val="en-GB"/>
        </w:rPr>
      </w:pPr>
      <w:r w:rsidRPr="007B16C8">
        <w:rPr>
          <w:rFonts w:ascii="Tahoma" w:hAnsi="Tahoma"/>
          <w:sz w:val="22"/>
          <w:szCs w:val="24"/>
          <w:lang w:val="en-GB"/>
        </w:rPr>
        <w:t>imposition</w:t>
      </w:r>
      <w:r w:rsidR="00550BDF" w:rsidRPr="007B16C8">
        <w:rPr>
          <w:rFonts w:ascii="Tahoma" w:hAnsi="Tahoma"/>
          <w:sz w:val="22"/>
          <w:szCs w:val="24"/>
          <w:lang w:val="en-GB"/>
        </w:rPr>
        <w:t xml:space="preserve"> of the disciplinary sanctions </w:t>
      </w:r>
      <w:r w:rsidRPr="007B16C8">
        <w:rPr>
          <w:rFonts w:ascii="Tahoma" w:hAnsi="Tahoma"/>
          <w:sz w:val="22"/>
          <w:szCs w:val="24"/>
          <w:lang w:val="en-GB"/>
        </w:rPr>
        <w:t>on</w:t>
      </w:r>
      <w:r w:rsidR="005D71B9" w:rsidRPr="007B16C8">
        <w:rPr>
          <w:rFonts w:ascii="Tahoma" w:hAnsi="Tahoma"/>
          <w:sz w:val="22"/>
          <w:szCs w:val="24"/>
          <w:lang w:val="en-GB"/>
        </w:rPr>
        <w:t xml:space="preserve"> </w:t>
      </w:r>
      <w:r w:rsidR="002C5CA5" w:rsidRPr="007B16C8">
        <w:rPr>
          <w:rFonts w:ascii="Tahoma" w:hAnsi="Tahoma"/>
          <w:sz w:val="22"/>
          <w:szCs w:val="24"/>
          <w:lang w:val="en-GB"/>
        </w:rPr>
        <w:t xml:space="preserve">the </w:t>
      </w:r>
      <w:r w:rsidR="002F2DFA" w:rsidRPr="007B16C8">
        <w:rPr>
          <w:rFonts w:ascii="Tahoma" w:hAnsi="Tahoma"/>
          <w:sz w:val="22"/>
          <w:szCs w:val="24"/>
          <w:lang w:val="en-GB"/>
        </w:rPr>
        <w:t xml:space="preserve">Trading </w:t>
      </w:r>
      <w:r w:rsidR="0055215B" w:rsidRPr="007B16C8">
        <w:rPr>
          <w:rFonts w:ascii="Tahoma" w:hAnsi="Tahoma"/>
          <w:sz w:val="22"/>
          <w:szCs w:val="24"/>
          <w:lang w:val="en-GB"/>
        </w:rPr>
        <w:t>Members</w:t>
      </w:r>
      <w:r w:rsidR="00550BDF" w:rsidRPr="007B16C8">
        <w:rPr>
          <w:rFonts w:ascii="Tahoma" w:hAnsi="Tahoma"/>
          <w:sz w:val="22"/>
          <w:szCs w:val="24"/>
          <w:lang w:val="en-GB"/>
        </w:rPr>
        <w:t xml:space="preserve">, as provided for </w:t>
      </w:r>
      <w:r w:rsidRPr="007B16C8">
        <w:rPr>
          <w:rFonts w:ascii="Tahoma" w:hAnsi="Tahoma"/>
          <w:sz w:val="22"/>
          <w:szCs w:val="24"/>
          <w:lang w:val="en-GB"/>
        </w:rPr>
        <w:t>in</w:t>
      </w:r>
      <w:r w:rsidR="002C5CA5" w:rsidRPr="007B16C8">
        <w:rPr>
          <w:rFonts w:ascii="Tahoma" w:hAnsi="Tahoma"/>
          <w:sz w:val="22"/>
          <w:szCs w:val="24"/>
          <w:lang w:val="en-GB"/>
        </w:rPr>
        <w:t xml:space="preserve"> the Admission Rules</w:t>
      </w:r>
      <w:r w:rsidR="00550BDF" w:rsidRPr="007B16C8">
        <w:rPr>
          <w:rFonts w:ascii="Tahoma" w:hAnsi="Tahoma"/>
          <w:sz w:val="22"/>
          <w:szCs w:val="24"/>
          <w:lang w:val="en-GB"/>
        </w:rPr>
        <w:t>;</w:t>
      </w:r>
    </w:p>
    <w:p w14:paraId="7C67F493" w14:textId="4F08F4EF" w:rsidR="00550BDF" w:rsidRPr="007B16C8" w:rsidRDefault="002C5CA5" w:rsidP="00434B5F">
      <w:pPr>
        <w:pStyle w:val="aff3"/>
        <w:widowControl w:val="0"/>
        <w:numPr>
          <w:ilvl w:val="0"/>
          <w:numId w:val="117"/>
        </w:numPr>
        <w:tabs>
          <w:tab w:val="left" w:pos="1418"/>
        </w:tabs>
        <w:overflowPunct/>
        <w:autoSpaceDE/>
        <w:autoSpaceDN/>
        <w:adjustRightInd/>
        <w:spacing w:beforeLines="60" w:before="144" w:afterLines="60" w:after="144"/>
        <w:jc w:val="both"/>
        <w:textAlignment w:val="auto"/>
        <w:rPr>
          <w:rFonts w:ascii="Tahoma" w:hAnsi="Tahoma"/>
          <w:sz w:val="22"/>
          <w:szCs w:val="24"/>
          <w:lang w:val="en-GB"/>
        </w:rPr>
      </w:pPr>
      <w:r w:rsidRPr="007B16C8">
        <w:rPr>
          <w:rFonts w:ascii="Tahoma" w:hAnsi="Tahoma"/>
          <w:sz w:val="22"/>
          <w:szCs w:val="24"/>
          <w:lang w:val="en-GB"/>
        </w:rPr>
        <w:t>refusal</w:t>
      </w:r>
      <w:r w:rsidR="00550BDF" w:rsidRPr="007B16C8">
        <w:rPr>
          <w:rFonts w:ascii="Tahoma" w:hAnsi="Tahoma"/>
          <w:sz w:val="22"/>
          <w:szCs w:val="24"/>
          <w:lang w:val="en-GB"/>
        </w:rPr>
        <w:t xml:space="preserve"> to </w:t>
      </w:r>
      <w:r w:rsidRPr="007B16C8">
        <w:rPr>
          <w:rFonts w:ascii="Tahoma" w:hAnsi="Tahoma"/>
          <w:sz w:val="22"/>
          <w:szCs w:val="24"/>
          <w:lang w:val="en-GB"/>
        </w:rPr>
        <w:t>admit</w:t>
      </w:r>
      <w:r w:rsidR="00550BDF" w:rsidRPr="007B16C8">
        <w:rPr>
          <w:rFonts w:ascii="Tahoma" w:hAnsi="Tahoma"/>
          <w:sz w:val="22"/>
          <w:szCs w:val="24"/>
          <w:lang w:val="en-GB"/>
        </w:rPr>
        <w:t xml:space="preserve"> the Candidate to trading.</w:t>
      </w:r>
    </w:p>
    <w:p w14:paraId="3B1EB57F" w14:textId="77777777" w:rsidR="00550BDF" w:rsidRPr="007B16C8" w:rsidRDefault="00550BDF">
      <w:pPr>
        <w:rPr>
          <w:rFonts w:ascii="Tahoma" w:hAnsi="Tahoma"/>
          <w:sz w:val="22"/>
          <w:szCs w:val="24"/>
          <w:lang w:val="en-GB"/>
        </w:rPr>
      </w:pPr>
    </w:p>
    <w:p w14:paraId="242599FD" w14:textId="3D8718AD" w:rsidR="00550BDF" w:rsidRPr="007B16C8" w:rsidRDefault="00550BDF" w:rsidP="00F512B5">
      <w:pPr>
        <w:pStyle w:val="1"/>
        <w:numPr>
          <w:ilvl w:val="0"/>
          <w:numId w:val="0"/>
        </w:numPr>
        <w:tabs>
          <w:tab w:val="left" w:pos="1985"/>
        </w:tabs>
        <w:spacing w:before="120" w:after="120"/>
        <w:ind w:left="1980" w:hanging="1980"/>
        <w:jc w:val="left"/>
        <w:rPr>
          <w:rFonts w:ascii="Tahoma" w:hAnsi="Tahoma"/>
          <w:szCs w:val="24"/>
          <w:lang w:val="en-GB"/>
        </w:rPr>
      </w:pPr>
      <w:bookmarkStart w:id="67" w:name="_Toc47457380"/>
      <w:r w:rsidRPr="007B16C8">
        <w:rPr>
          <w:rFonts w:ascii="Tahoma" w:hAnsi="Tahoma"/>
          <w:caps/>
          <w:color w:val="0000FF"/>
          <w:kern w:val="28"/>
          <w:sz w:val="22"/>
          <w:szCs w:val="24"/>
          <w:lang w:val="en-GB"/>
        </w:rPr>
        <w:t>Section 12.</w:t>
      </w:r>
      <w:r w:rsidRPr="007B16C8">
        <w:rPr>
          <w:rFonts w:ascii="Tahoma" w:hAnsi="Tahoma"/>
          <w:caps/>
          <w:color w:val="0000FF"/>
          <w:kern w:val="28"/>
          <w:sz w:val="22"/>
          <w:szCs w:val="24"/>
          <w:lang w:val="en-GB"/>
        </w:rPr>
        <w:tab/>
      </w:r>
      <w:r w:rsidR="00997DBA" w:rsidRPr="007B16C8">
        <w:rPr>
          <w:rFonts w:ascii="Tahoma" w:hAnsi="Tahoma"/>
          <w:color w:val="0000FF"/>
          <w:kern w:val="28"/>
          <w:sz w:val="22"/>
          <w:szCs w:val="24"/>
          <w:lang w:val="en-GB"/>
        </w:rPr>
        <w:t xml:space="preserve">PROCEDURE FOR DISPUTE SETTLEMENT AND ACTIONS OF THE DISPUTING PARTIES </w:t>
      </w:r>
      <w:r w:rsidR="00C37D10" w:rsidRPr="007B16C8">
        <w:rPr>
          <w:rFonts w:ascii="Tahoma" w:hAnsi="Tahoma"/>
          <w:color w:val="0000FF"/>
          <w:kern w:val="28"/>
          <w:sz w:val="22"/>
          <w:szCs w:val="24"/>
          <w:lang w:val="en-GB"/>
        </w:rPr>
        <w:t>RELATING</w:t>
      </w:r>
      <w:r w:rsidR="00997DBA" w:rsidRPr="007B16C8">
        <w:rPr>
          <w:rFonts w:ascii="Tahoma" w:hAnsi="Tahoma"/>
          <w:color w:val="0000FF"/>
          <w:kern w:val="28"/>
          <w:sz w:val="22"/>
          <w:szCs w:val="24"/>
          <w:lang w:val="en-GB"/>
        </w:rPr>
        <w:t xml:space="preserve"> TO THE DISPUTE SETTLEMENT</w:t>
      </w:r>
      <w:bookmarkEnd w:id="67"/>
      <w:r w:rsidR="00997DBA" w:rsidRPr="007B16C8">
        <w:rPr>
          <w:rFonts w:ascii="Tahoma" w:hAnsi="Tahoma"/>
          <w:color w:val="0000FF"/>
          <w:kern w:val="28"/>
          <w:sz w:val="22"/>
          <w:szCs w:val="24"/>
          <w:lang w:val="en-GB"/>
        </w:rPr>
        <w:t xml:space="preserve"> </w:t>
      </w:r>
    </w:p>
    <w:p w14:paraId="51913203" w14:textId="4EB5547E" w:rsidR="00550BDF" w:rsidRPr="007B16C8" w:rsidRDefault="00550BDF">
      <w:pPr>
        <w:pStyle w:val="20"/>
        <w:spacing w:after="120"/>
        <w:ind w:left="1985" w:hanging="1985"/>
        <w:rPr>
          <w:rFonts w:ascii="Tahoma" w:hAnsi="Tahoma"/>
          <w:bCs w:val="0"/>
          <w:i w:val="0"/>
          <w:iCs w:val="0"/>
          <w:szCs w:val="24"/>
          <w:lang w:val="en-GB"/>
        </w:rPr>
      </w:pPr>
      <w:bookmarkStart w:id="68" w:name="_Toc47457381"/>
      <w:r w:rsidRPr="007B16C8">
        <w:rPr>
          <w:rFonts w:ascii="Tahoma" w:hAnsi="Tahoma"/>
          <w:bCs w:val="0"/>
          <w:i w:val="0"/>
          <w:iCs w:val="0"/>
          <w:sz w:val="22"/>
          <w:szCs w:val="24"/>
          <w:lang w:val="en-GB"/>
        </w:rPr>
        <w:t xml:space="preserve">Article 12.01. </w:t>
      </w:r>
      <w:r w:rsidRPr="007B16C8">
        <w:rPr>
          <w:rFonts w:ascii="Tahoma" w:hAnsi="Tahoma"/>
          <w:bCs w:val="0"/>
          <w:i w:val="0"/>
          <w:iCs w:val="0"/>
          <w:sz w:val="22"/>
          <w:szCs w:val="24"/>
          <w:lang w:val="en-GB"/>
        </w:rPr>
        <w:tab/>
        <w:t>Transfer of Disputes for Consideration to the</w:t>
      </w:r>
      <w:r w:rsidR="00F64A5C" w:rsidRPr="007B16C8">
        <w:rPr>
          <w:rFonts w:ascii="Tahoma" w:hAnsi="Tahoma"/>
          <w:bCs w:val="0"/>
          <w:i w:val="0"/>
          <w:iCs w:val="0"/>
          <w:sz w:val="22"/>
          <w:szCs w:val="24"/>
          <w:lang w:val="en-GB"/>
        </w:rPr>
        <w:t xml:space="preserve"> Arbitration Centre at</w:t>
      </w:r>
      <w:r w:rsidR="00F84288" w:rsidRPr="007B16C8">
        <w:rPr>
          <w:rFonts w:ascii="Tahoma" w:hAnsi="Tahoma"/>
          <w:bCs w:val="0"/>
          <w:i w:val="0"/>
          <w:iCs w:val="0"/>
          <w:sz w:val="22"/>
          <w:szCs w:val="24"/>
          <w:lang w:val="en-GB"/>
        </w:rPr>
        <w:t> </w:t>
      </w:r>
      <w:r w:rsidR="00F64A5C" w:rsidRPr="007B16C8">
        <w:rPr>
          <w:rFonts w:ascii="Tahoma" w:hAnsi="Tahoma"/>
          <w:bCs w:val="0"/>
          <w:i w:val="0"/>
          <w:iCs w:val="0"/>
          <w:sz w:val="22"/>
          <w:szCs w:val="24"/>
          <w:lang w:val="en-GB"/>
        </w:rPr>
        <w:t>the Russian Union of Industrialists and Entrepreneurs</w:t>
      </w:r>
      <w:bookmarkEnd w:id="68"/>
    </w:p>
    <w:p w14:paraId="4A387248" w14:textId="0D96BBE2" w:rsidR="00CD4E3B" w:rsidRPr="007B16C8" w:rsidRDefault="00CD4E3B" w:rsidP="005C30D5">
      <w:pPr>
        <w:pStyle w:val="Iniiaiieoaeno211"/>
        <w:numPr>
          <w:ilvl w:val="0"/>
          <w:numId w:val="22"/>
        </w:numPr>
        <w:spacing w:after="120"/>
        <w:ind w:hanging="720"/>
        <w:rPr>
          <w:rFonts w:ascii="Tahoma" w:hAnsi="Tahoma"/>
          <w:sz w:val="22"/>
          <w:szCs w:val="24"/>
          <w:lang w:val="en-GB"/>
        </w:rPr>
      </w:pPr>
      <w:r w:rsidRPr="007B16C8">
        <w:rPr>
          <w:rFonts w:ascii="Tahoma" w:hAnsi="Tahoma"/>
          <w:sz w:val="22"/>
          <w:szCs w:val="24"/>
          <w:lang w:val="en-GB"/>
        </w:rPr>
        <w:t>Any dispute</w:t>
      </w:r>
      <w:r w:rsidR="00C37D10" w:rsidRPr="007B16C8">
        <w:rPr>
          <w:rFonts w:ascii="Tahoma" w:hAnsi="Tahoma"/>
          <w:sz w:val="22"/>
          <w:szCs w:val="24"/>
          <w:lang w:val="en-GB"/>
        </w:rPr>
        <w:t>s</w:t>
      </w:r>
      <w:r w:rsidRPr="007B16C8">
        <w:rPr>
          <w:rFonts w:ascii="Tahoma" w:hAnsi="Tahoma"/>
          <w:sz w:val="22"/>
          <w:szCs w:val="24"/>
          <w:lang w:val="en-GB"/>
        </w:rPr>
        <w:t xml:space="preserve"> and disagreements on the issues of </w:t>
      </w:r>
      <w:r w:rsidR="00AF12C4" w:rsidRPr="007B16C8">
        <w:rPr>
          <w:rFonts w:ascii="Tahoma" w:hAnsi="Tahoma"/>
          <w:sz w:val="22"/>
          <w:szCs w:val="24"/>
          <w:lang w:val="en-GB"/>
        </w:rPr>
        <w:t xml:space="preserve">a </w:t>
      </w:r>
      <w:r w:rsidRPr="007B16C8">
        <w:rPr>
          <w:rFonts w:ascii="Tahoma" w:hAnsi="Tahoma"/>
          <w:sz w:val="22"/>
          <w:szCs w:val="24"/>
          <w:lang w:val="en-GB"/>
        </w:rPr>
        <w:t>Candidate’s admission to trading, participation in trading and any other issues related to</w:t>
      </w:r>
      <w:r w:rsidR="002D444B" w:rsidRPr="007B16C8">
        <w:rPr>
          <w:rFonts w:ascii="Tahoma" w:hAnsi="Tahoma"/>
          <w:sz w:val="22"/>
          <w:szCs w:val="24"/>
          <w:lang w:val="en-GB"/>
        </w:rPr>
        <w:t xml:space="preserve"> the</w:t>
      </w:r>
      <w:r w:rsidRPr="007B16C8">
        <w:rPr>
          <w:rFonts w:ascii="Tahoma" w:hAnsi="Tahoma"/>
          <w:sz w:val="22"/>
          <w:szCs w:val="24"/>
          <w:lang w:val="en-GB"/>
        </w:rPr>
        <w:t xml:space="preserve"> application </w:t>
      </w:r>
      <w:r w:rsidR="002534ED" w:rsidRPr="007B16C8">
        <w:rPr>
          <w:rFonts w:ascii="Tahoma" w:hAnsi="Tahoma"/>
          <w:sz w:val="22"/>
          <w:szCs w:val="24"/>
          <w:lang w:val="en-GB"/>
        </w:rPr>
        <w:t>of the Admission Rules</w:t>
      </w:r>
      <w:r w:rsidRPr="007B16C8">
        <w:rPr>
          <w:rFonts w:ascii="Tahoma" w:hAnsi="Tahoma"/>
          <w:sz w:val="22"/>
          <w:szCs w:val="24"/>
          <w:lang w:val="en-GB"/>
        </w:rPr>
        <w:t xml:space="preserve"> that arise between </w:t>
      </w:r>
      <w:r w:rsidR="002F2DFA" w:rsidRPr="007B16C8">
        <w:rPr>
          <w:rFonts w:ascii="Tahoma" w:hAnsi="Tahoma"/>
          <w:sz w:val="22"/>
          <w:szCs w:val="24"/>
          <w:lang w:val="en-GB"/>
        </w:rPr>
        <w:t xml:space="preserve">Trading </w:t>
      </w:r>
      <w:r w:rsidR="0055215B" w:rsidRPr="007B16C8">
        <w:rPr>
          <w:rFonts w:ascii="Tahoma" w:hAnsi="Tahoma"/>
          <w:sz w:val="22"/>
          <w:szCs w:val="24"/>
          <w:lang w:val="en-GB"/>
        </w:rPr>
        <w:t>Members</w:t>
      </w:r>
      <w:r w:rsidRPr="007B16C8">
        <w:rPr>
          <w:rFonts w:ascii="Tahoma" w:hAnsi="Tahoma"/>
          <w:sz w:val="22"/>
          <w:szCs w:val="24"/>
          <w:lang w:val="en-GB"/>
        </w:rPr>
        <w:t xml:space="preserve">, and (or) between </w:t>
      </w:r>
      <w:r w:rsidR="00CC0735" w:rsidRPr="007B16C8">
        <w:rPr>
          <w:rFonts w:ascii="Tahoma" w:hAnsi="Tahoma"/>
          <w:sz w:val="22"/>
          <w:szCs w:val="24"/>
          <w:lang w:val="en-GB"/>
        </w:rPr>
        <w:t>a</w:t>
      </w:r>
      <w:r w:rsidRPr="007B16C8">
        <w:rPr>
          <w:rFonts w:ascii="Tahoma" w:hAnsi="Tahoma"/>
          <w:sz w:val="22"/>
          <w:szCs w:val="24"/>
          <w:lang w:val="en-GB"/>
        </w:rPr>
        <w:t xml:space="preserve"> </w:t>
      </w:r>
      <w:r w:rsidR="00B7718A" w:rsidRPr="007B16C8">
        <w:rPr>
          <w:rFonts w:ascii="Tahoma" w:hAnsi="Tahoma"/>
          <w:sz w:val="22"/>
          <w:szCs w:val="24"/>
          <w:lang w:val="en-GB"/>
        </w:rPr>
        <w:t>Candidate</w:t>
      </w:r>
      <w:r w:rsidR="00851E5B" w:rsidRPr="007B16C8">
        <w:rPr>
          <w:rFonts w:ascii="Tahoma" w:hAnsi="Tahoma"/>
          <w:sz w:val="22"/>
          <w:szCs w:val="24"/>
          <w:lang w:val="en-GB"/>
        </w:rPr>
        <w:t>/</w:t>
      </w:r>
      <w:r w:rsidR="002F2DFA" w:rsidRPr="007B16C8">
        <w:rPr>
          <w:rFonts w:ascii="Tahoma" w:hAnsi="Tahoma"/>
          <w:sz w:val="22"/>
          <w:szCs w:val="24"/>
          <w:lang w:val="en-GB"/>
        </w:rPr>
        <w:t xml:space="preserve">Trading </w:t>
      </w:r>
      <w:r w:rsidR="009268A6" w:rsidRPr="007B16C8">
        <w:rPr>
          <w:rFonts w:ascii="Tahoma" w:hAnsi="Tahoma"/>
          <w:sz w:val="22"/>
          <w:szCs w:val="24"/>
          <w:lang w:val="en-GB"/>
        </w:rPr>
        <w:t>Member</w:t>
      </w:r>
      <w:r w:rsidRPr="007B16C8">
        <w:rPr>
          <w:rFonts w:ascii="Tahoma" w:hAnsi="Tahoma"/>
          <w:sz w:val="22"/>
          <w:szCs w:val="24"/>
          <w:lang w:val="en-GB"/>
        </w:rPr>
        <w:t xml:space="preserve"> and the Exchange</w:t>
      </w:r>
      <w:r w:rsidR="006E69F8" w:rsidRPr="007B16C8">
        <w:rPr>
          <w:rFonts w:ascii="Tahoma" w:hAnsi="Tahoma"/>
          <w:sz w:val="22"/>
          <w:szCs w:val="24"/>
          <w:lang w:val="en-GB"/>
        </w:rPr>
        <w:t xml:space="preserve">, </w:t>
      </w:r>
      <w:r w:rsidRPr="007B16C8">
        <w:rPr>
          <w:rFonts w:ascii="Tahoma" w:hAnsi="Tahoma"/>
          <w:sz w:val="22"/>
          <w:szCs w:val="24"/>
          <w:lang w:val="en-GB"/>
        </w:rPr>
        <w:t>and (or)</w:t>
      </w:r>
      <w:r w:rsidR="006E69F8" w:rsidRPr="007B16C8">
        <w:rPr>
          <w:rFonts w:ascii="Tahoma" w:hAnsi="Tahoma"/>
          <w:sz w:val="22"/>
          <w:szCs w:val="24"/>
          <w:lang w:val="en-GB"/>
        </w:rPr>
        <w:t xml:space="preserve"> between</w:t>
      </w:r>
      <w:r w:rsidRPr="007B16C8">
        <w:rPr>
          <w:rFonts w:ascii="Tahoma" w:hAnsi="Tahoma"/>
          <w:sz w:val="22"/>
          <w:szCs w:val="24"/>
          <w:lang w:val="en-GB"/>
        </w:rPr>
        <w:t xml:space="preserve"> </w:t>
      </w:r>
      <w:r w:rsidR="00CC0735" w:rsidRPr="007B16C8">
        <w:rPr>
          <w:rFonts w:ascii="Tahoma" w:hAnsi="Tahoma"/>
          <w:sz w:val="22"/>
          <w:szCs w:val="24"/>
          <w:lang w:val="en-GB"/>
        </w:rPr>
        <w:t>a</w:t>
      </w:r>
      <w:r w:rsidRPr="007B16C8">
        <w:rPr>
          <w:rFonts w:ascii="Tahoma" w:hAnsi="Tahoma"/>
          <w:sz w:val="22"/>
          <w:szCs w:val="24"/>
          <w:lang w:val="en-GB"/>
        </w:rPr>
        <w:t xml:space="preserve"> </w:t>
      </w:r>
      <w:r w:rsidR="002F2DFA" w:rsidRPr="007B16C8">
        <w:rPr>
          <w:rFonts w:ascii="Tahoma" w:hAnsi="Tahoma"/>
          <w:sz w:val="22"/>
          <w:szCs w:val="24"/>
          <w:lang w:val="en-GB"/>
        </w:rPr>
        <w:t xml:space="preserve">Trading </w:t>
      </w:r>
      <w:r w:rsidR="009268A6" w:rsidRPr="007B16C8">
        <w:rPr>
          <w:rFonts w:ascii="Tahoma" w:hAnsi="Tahoma"/>
          <w:sz w:val="22"/>
          <w:szCs w:val="24"/>
          <w:lang w:val="en-GB"/>
        </w:rPr>
        <w:t>Member</w:t>
      </w:r>
      <w:r w:rsidRPr="007B16C8">
        <w:rPr>
          <w:rFonts w:ascii="Tahoma" w:hAnsi="Tahoma"/>
          <w:sz w:val="22"/>
          <w:szCs w:val="24"/>
          <w:lang w:val="en-GB"/>
        </w:rPr>
        <w:t xml:space="preserve"> and the Technical Centre, and (or)</w:t>
      </w:r>
      <w:r w:rsidR="006E69F8" w:rsidRPr="007B16C8">
        <w:rPr>
          <w:rFonts w:ascii="Tahoma" w:hAnsi="Tahoma"/>
          <w:sz w:val="22"/>
          <w:szCs w:val="24"/>
          <w:lang w:val="en-GB"/>
        </w:rPr>
        <w:t xml:space="preserve"> between </w:t>
      </w:r>
      <w:r w:rsidR="00CC0735" w:rsidRPr="007B16C8">
        <w:rPr>
          <w:rFonts w:ascii="Tahoma" w:hAnsi="Tahoma"/>
          <w:sz w:val="22"/>
          <w:szCs w:val="24"/>
          <w:lang w:val="en-GB"/>
        </w:rPr>
        <w:t>a</w:t>
      </w:r>
      <w:r w:rsidR="006E69F8" w:rsidRPr="007B16C8">
        <w:rPr>
          <w:rFonts w:ascii="Tahoma" w:hAnsi="Tahoma"/>
          <w:sz w:val="22"/>
          <w:szCs w:val="24"/>
          <w:lang w:val="en-GB"/>
        </w:rPr>
        <w:t xml:space="preserve"> </w:t>
      </w:r>
      <w:r w:rsidR="002F2DFA" w:rsidRPr="007B16C8">
        <w:rPr>
          <w:rFonts w:ascii="Tahoma" w:hAnsi="Tahoma"/>
          <w:sz w:val="22"/>
          <w:szCs w:val="24"/>
          <w:lang w:val="en-GB"/>
        </w:rPr>
        <w:t xml:space="preserve">Trading </w:t>
      </w:r>
      <w:r w:rsidR="009268A6" w:rsidRPr="007B16C8">
        <w:rPr>
          <w:rFonts w:ascii="Tahoma" w:hAnsi="Tahoma"/>
          <w:sz w:val="22"/>
          <w:szCs w:val="24"/>
          <w:lang w:val="en-GB"/>
        </w:rPr>
        <w:t>Member</w:t>
      </w:r>
      <w:r w:rsidR="006E69F8" w:rsidRPr="007B16C8">
        <w:rPr>
          <w:rFonts w:ascii="Tahoma" w:hAnsi="Tahoma"/>
          <w:sz w:val="22"/>
          <w:szCs w:val="24"/>
          <w:lang w:val="en-GB"/>
        </w:rPr>
        <w:t xml:space="preserve"> and</w:t>
      </w:r>
      <w:r w:rsidR="00CC0735" w:rsidRPr="007B16C8">
        <w:rPr>
          <w:rFonts w:ascii="Tahoma" w:hAnsi="Tahoma"/>
          <w:sz w:val="22"/>
          <w:szCs w:val="24"/>
          <w:lang w:val="en-GB"/>
        </w:rPr>
        <w:t xml:space="preserve"> the</w:t>
      </w:r>
      <w:r w:rsidR="006E69F8" w:rsidRPr="007B16C8">
        <w:rPr>
          <w:rFonts w:ascii="Tahoma" w:hAnsi="Tahoma"/>
          <w:sz w:val="22"/>
          <w:szCs w:val="24"/>
          <w:lang w:val="en-GB"/>
        </w:rPr>
        <w:t xml:space="preserve"> EDI Provider (</w:t>
      </w:r>
      <w:r w:rsidR="00C37D10" w:rsidRPr="007B16C8">
        <w:rPr>
          <w:rFonts w:ascii="Tahoma" w:hAnsi="Tahoma"/>
          <w:sz w:val="22"/>
          <w:szCs w:val="24"/>
          <w:lang w:val="en-GB"/>
        </w:rPr>
        <w:t xml:space="preserve">hereinafter, </w:t>
      </w:r>
      <w:r w:rsidR="006E69F8" w:rsidRPr="007B16C8">
        <w:rPr>
          <w:rFonts w:ascii="Tahoma" w:hAnsi="Tahoma"/>
          <w:sz w:val="22"/>
          <w:szCs w:val="24"/>
          <w:lang w:val="en-GB"/>
        </w:rPr>
        <w:t xml:space="preserve">the </w:t>
      </w:r>
      <w:r w:rsidR="006C1710" w:rsidRPr="007B16C8">
        <w:rPr>
          <w:rFonts w:ascii="Tahoma" w:hAnsi="Tahoma"/>
          <w:sz w:val="22"/>
          <w:szCs w:val="24"/>
          <w:lang w:val="en-GB"/>
        </w:rPr>
        <w:t>“</w:t>
      </w:r>
      <w:r w:rsidR="002631CF" w:rsidRPr="007B16C8">
        <w:rPr>
          <w:rFonts w:ascii="Tahoma" w:hAnsi="Tahoma"/>
          <w:sz w:val="22"/>
          <w:szCs w:val="24"/>
          <w:lang w:val="en-GB"/>
        </w:rPr>
        <w:t>Disputing Parties</w:t>
      </w:r>
      <w:r w:rsidR="006C1710" w:rsidRPr="007B16C8">
        <w:rPr>
          <w:rFonts w:ascii="Tahoma" w:hAnsi="Tahoma"/>
          <w:sz w:val="22"/>
          <w:szCs w:val="24"/>
          <w:lang w:val="en-GB"/>
        </w:rPr>
        <w:t>”</w:t>
      </w:r>
      <w:r w:rsidR="006E69F8" w:rsidRPr="007B16C8">
        <w:rPr>
          <w:rFonts w:ascii="Tahoma" w:hAnsi="Tahoma"/>
          <w:sz w:val="22"/>
          <w:szCs w:val="24"/>
          <w:lang w:val="en-GB"/>
        </w:rPr>
        <w:t>), shall be referred to</w:t>
      </w:r>
      <w:r w:rsidR="00F64A5C" w:rsidRPr="007B16C8">
        <w:rPr>
          <w:rFonts w:ascii="Tahoma" w:hAnsi="Tahoma"/>
          <w:sz w:val="22"/>
          <w:szCs w:val="24"/>
          <w:lang w:val="en-GB"/>
        </w:rPr>
        <w:t xml:space="preserve"> and settled by</w:t>
      </w:r>
      <w:r w:rsidR="006E69F8" w:rsidRPr="007B16C8">
        <w:rPr>
          <w:rFonts w:ascii="Tahoma" w:hAnsi="Tahoma"/>
          <w:sz w:val="22"/>
          <w:szCs w:val="24"/>
          <w:lang w:val="en-GB"/>
        </w:rPr>
        <w:t xml:space="preserve"> </w:t>
      </w:r>
      <w:r w:rsidR="00F64A5C" w:rsidRPr="007B16C8">
        <w:rPr>
          <w:rFonts w:ascii="Tahoma" w:hAnsi="Tahoma"/>
          <w:sz w:val="22"/>
          <w:szCs w:val="24"/>
          <w:lang w:val="en-GB"/>
        </w:rPr>
        <w:t>the Arbitration Centre at the Russian Union of Industrialists and Entrepreneurs</w:t>
      </w:r>
      <w:r w:rsidR="00F64A5C" w:rsidRPr="007B16C8" w:rsidDel="00F64A5C">
        <w:rPr>
          <w:rFonts w:ascii="Tahoma" w:hAnsi="Tahoma"/>
          <w:sz w:val="22"/>
          <w:szCs w:val="24"/>
          <w:lang w:val="en-GB"/>
        </w:rPr>
        <w:t xml:space="preserve"> </w:t>
      </w:r>
      <w:r w:rsidR="00F64A5C" w:rsidRPr="007B16C8">
        <w:rPr>
          <w:rFonts w:ascii="Tahoma" w:hAnsi="Tahoma"/>
          <w:sz w:val="22"/>
          <w:szCs w:val="24"/>
          <w:lang w:val="en-GB"/>
        </w:rPr>
        <w:t>(RSPP) (the Arbitration Centre</w:t>
      </w:r>
      <w:r w:rsidR="005A2003" w:rsidRPr="007B16C8">
        <w:rPr>
          <w:rFonts w:ascii="Tahoma" w:hAnsi="Tahoma"/>
          <w:sz w:val="22"/>
          <w:szCs w:val="24"/>
          <w:lang w:val="en-GB"/>
        </w:rPr>
        <w:t xml:space="preserve"> at RSPP</w:t>
      </w:r>
      <w:r w:rsidR="00F64A5C" w:rsidRPr="007B16C8">
        <w:rPr>
          <w:rFonts w:ascii="Tahoma" w:hAnsi="Tahoma"/>
          <w:sz w:val="22"/>
          <w:szCs w:val="24"/>
          <w:lang w:val="en-GB"/>
        </w:rPr>
        <w:t xml:space="preserve">) </w:t>
      </w:r>
      <w:r w:rsidR="006E69F8" w:rsidRPr="007B16C8">
        <w:rPr>
          <w:rFonts w:ascii="Tahoma" w:hAnsi="Tahoma"/>
          <w:sz w:val="22"/>
          <w:szCs w:val="24"/>
          <w:lang w:val="en-GB"/>
        </w:rPr>
        <w:t xml:space="preserve">in accordance with its </w:t>
      </w:r>
      <w:r w:rsidR="00D85988" w:rsidRPr="007B16C8">
        <w:rPr>
          <w:rFonts w:ascii="Tahoma" w:hAnsi="Tahoma"/>
          <w:sz w:val="22"/>
          <w:szCs w:val="24"/>
          <w:lang w:val="en-GB"/>
        </w:rPr>
        <w:t>Arbitration Rules</w:t>
      </w:r>
      <w:r w:rsidR="006E69F8" w:rsidRPr="007B16C8">
        <w:rPr>
          <w:rFonts w:ascii="Tahoma" w:hAnsi="Tahoma"/>
          <w:sz w:val="22"/>
          <w:szCs w:val="24"/>
          <w:lang w:val="en-GB"/>
        </w:rPr>
        <w:t xml:space="preserve"> </w:t>
      </w:r>
      <w:r w:rsidR="00D25DF6" w:rsidRPr="007B16C8">
        <w:rPr>
          <w:rFonts w:ascii="Tahoma" w:hAnsi="Tahoma"/>
          <w:sz w:val="22"/>
          <w:szCs w:val="24"/>
          <w:lang w:val="en-GB"/>
        </w:rPr>
        <w:t xml:space="preserve">and </w:t>
      </w:r>
      <w:r w:rsidR="00D85988" w:rsidRPr="007B16C8">
        <w:rPr>
          <w:rFonts w:ascii="Tahoma" w:hAnsi="Tahoma"/>
          <w:sz w:val="22"/>
          <w:szCs w:val="24"/>
          <w:lang w:val="en-GB"/>
        </w:rPr>
        <w:t xml:space="preserve">other </w:t>
      </w:r>
      <w:r w:rsidR="00D25DF6" w:rsidRPr="007B16C8">
        <w:rPr>
          <w:rFonts w:ascii="Tahoma" w:hAnsi="Tahoma"/>
          <w:sz w:val="22"/>
          <w:szCs w:val="24"/>
          <w:lang w:val="en-GB"/>
        </w:rPr>
        <w:t xml:space="preserve">rules </w:t>
      </w:r>
      <w:r w:rsidR="006E69F8" w:rsidRPr="007B16C8">
        <w:rPr>
          <w:rFonts w:ascii="Tahoma" w:hAnsi="Tahoma"/>
          <w:sz w:val="22"/>
          <w:szCs w:val="24"/>
          <w:lang w:val="en-GB"/>
        </w:rPr>
        <w:t>effective as of the date of the lawsuit filing.</w:t>
      </w:r>
    </w:p>
    <w:p w14:paraId="72852226" w14:textId="5AB9C587" w:rsidR="00550BDF" w:rsidRPr="007B16C8" w:rsidRDefault="006E69F8" w:rsidP="005C30D5">
      <w:pPr>
        <w:pStyle w:val="Iniiaiieoaeno211"/>
        <w:numPr>
          <w:ilvl w:val="0"/>
          <w:numId w:val="22"/>
        </w:numPr>
        <w:spacing w:after="120"/>
        <w:ind w:hanging="720"/>
        <w:rPr>
          <w:rFonts w:ascii="Tahoma" w:hAnsi="Tahoma"/>
          <w:szCs w:val="24"/>
          <w:lang w:val="en-GB"/>
        </w:rPr>
      </w:pPr>
      <w:r w:rsidRPr="007B16C8">
        <w:rPr>
          <w:rFonts w:ascii="Tahoma" w:hAnsi="Tahoma"/>
          <w:sz w:val="22"/>
          <w:szCs w:val="24"/>
          <w:lang w:val="en-GB"/>
        </w:rPr>
        <w:t xml:space="preserve">Disputes shall be referred for consideration to the </w:t>
      </w:r>
      <w:r w:rsidR="00F64A5C" w:rsidRPr="007B16C8">
        <w:rPr>
          <w:rFonts w:ascii="Tahoma" w:hAnsi="Tahoma"/>
          <w:sz w:val="22"/>
          <w:szCs w:val="24"/>
          <w:lang w:val="en-GB"/>
        </w:rPr>
        <w:t>Arbitration Centre</w:t>
      </w:r>
      <w:r w:rsidR="005A2003" w:rsidRPr="007B16C8">
        <w:rPr>
          <w:rFonts w:ascii="Tahoma" w:hAnsi="Tahoma"/>
          <w:sz w:val="22"/>
          <w:szCs w:val="24"/>
          <w:lang w:val="en-GB"/>
        </w:rPr>
        <w:t xml:space="preserve"> at RSPP</w:t>
      </w:r>
      <w:r w:rsidRPr="007B16C8">
        <w:rPr>
          <w:rFonts w:ascii="Tahoma" w:hAnsi="Tahoma"/>
          <w:sz w:val="22"/>
          <w:szCs w:val="24"/>
          <w:lang w:val="en-GB"/>
        </w:rPr>
        <w:t xml:space="preserve"> only upon </w:t>
      </w:r>
      <w:r w:rsidR="00550BDF" w:rsidRPr="007B16C8">
        <w:rPr>
          <w:rFonts w:ascii="Tahoma" w:hAnsi="Tahoma"/>
          <w:sz w:val="22"/>
          <w:szCs w:val="24"/>
          <w:lang w:val="en-GB"/>
        </w:rPr>
        <w:t>observance of the pre-trial claim procedure for dispute settlement.</w:t>
      </w:r>
      <w:r w:rsidR="00550BDF" w:rsidRPr="007B16C8">
        <w:rPr>
          <w:rFonts w:ascii="Tahoma" w:hAnsi="Tahoma"/>
          <w:b/>
          <w:sz w:val="22"/>
          <w:szCs w:val="24"/>
          <w:lang w:val="en-GB"/>
        </w:rPr>
        <w:t xml:space="preserve"> </w:t>
      </w:r>
      <w:r w:rsidR="00550BDF" w:rsidRPr="007B16C8">
        <w:rPr>
          <w:rFonts w:ascii="Tahoma" w:hAnsi="Tahoma"/>
          <w:sz w:val="22"/>
          <w:szCs w:val="24"/>
          <w:lang w:val="en-GB"/>
        </w:rPr>
        <w:t xml:space="preserve">In case of </w:t>
      </w:r>
      <w:r w:rsidR="00F84288" w:rsidRPr="007B16C8">
        <w:rPr>
          <w:rFonts w:ascii="Tahoma" w:hAnsi="Tahoma"/>
          <w:sz w:val="22"/>
          <w:szCs w:val="24"/>
          <w:lang w:val="en-GB"/>
        </w:rPr>
        <w:t>a</w:t>
      </w:r>
      <w:r w:rsidR="00550BDF" w:rsidRPr="007B16C8">
        <w:rPr>
          <w:rFonts w:ascii="Tahoma" w:hAnsi="Tahoma"/>
          <w:sz w:val="22"/>
          <w:szCs w:val="24"/>
          <w:lang w:val="en-GB"/>
        </w:rPr>
        <w:t xml:space="preserve"> full or partial rejection of the claim satisfaction or </w:t>
      </w:r>
      <w:r w:rsidR="00F84288" w:rsidRPr="007B16C8">
        <w:rPr>
          <w:rFonts w:ascii="Tahoma" w:hAnsi="Tahoma"/>
          <w:sz w:val="22"/>
          <w:szCs w:val="24"/>
          <w:lang w:val="en-GB"/>
        </w:rPr>
        <w:t xml:space="preserve">a </w:t>
      </w:r>
      <w:r w:rsidR="00550BDF" w:rsidRPr="007B16C8">
        <w:rPr>
          <w:rFonts w:ascii="Tahoma" w:hAnsi="Tahoma"/>
          <w:sz w:val="22"/>
          <w:szCs w:val="24"/>
          <w:lang w:val="en-GB"/>
        </w:rPr>
        <w:t xml:space="preserve">failure to receive the response within </w:t>
      </w:r>
      <w:r w:rsidR="001E35D1" w:rsidRPr="007B16C8">
        <w:rPr>
          <w:rFonts w:ascii="Tahoma" w:hAnsi="Tahoma"/>
          <w:sz w:val="22"/>
          <w:szCs w:val="24"/>
          <w:lang w:val="en-GB"/>
        </w:rPr>
        <w:t>seven</w:t>
      </w:r>
      <w:r w:rsidR="0074476B" w:rsidRPr="007B16C8">
        <w:rPr>
          <w:rFonts w:ascii="Tahoma" w:hAnsi="Tahoma"/>
          <w:sz w:val="22"/>
          <w:szCs w:val="24"/>
          <w:lang w:val="en-GB"/>
        </w:rPr>
        <w:t xml:space="preserve"> (7</w:t>
      </w:r>
      <w:r w:rsidR="001E35D1" w:rsidRPr="007B16C8">
        <w:rPr>
          <w:rFonts w:ascii="Tahoma" w:hAnsi="Tahoma"/>
          <w:sz w:val="22"/>
          <w:szCs w:val="24"/>
          <w:lang w:val="en-GB"/>
        </w:rPr>
        <w:t>)</w:t>
      </w:r>
      <w:r w:rsidR="00550BDF" w:rsidRPr="007B16C8">
        <w:rPr>
          <w:rFonts w:ascii="Tahoma" w:hAnsi="Tahoma"/>
          <w:sz w:val="22"/>
          <w:szCs w:val="24"/>
          <w:lang w:val="en-GB"/>
        </w:rPr>
        <w:t xml:space="preserve"> days from the date of the claim receipt, the applicant </w:t>
      </w:r>
      <w:r w:rsidR="001F180F" w:rsidRPr="007B16C8">
        <w:rPr>
          <w:rFonts w:ascii="Tahoma" w:hAnsi="Tahoma"/>
          <w:sz w:val="22"/>
          <w:szCs w:val="24"/>
          <w:lang w:val="en-GB"/>
        </w:rPr>
        <w:t>may</w:t>
      </w:r>
      <w:r w:rsidR="00550BDF" w:rsidRPr="007B16C8">
        <w:rPr>
          <w:rFonts w:ascii="Tahoma" w:hAnsi="Tahoma"/>
          <w:sz w:val="22"/>
          <w:szCs w:val="24"/>
          <w:lang w:val="en-GB"/>
        </w:rPr>
        <w:t xml:space="preserve"> file </w:t>
      </w:r>
      <w:r w:rsidR="001F180F" w:rsidRPr="007B16C8">
        <w:rPr>
          <w:rFonts w:ascii="Tahoma" w:hAnsi="Tahoma"/>
          <w:sz w:val="22"/>
          <w:szCs w:val="24"/>
          <w:lang w:val="en-GB"/>
        </w:rPr>
        <w:t>a</w:t>
      </w:r>
      <w:r w:rsidR="00550BDF" w:rsidRPr="007B16C8">
        <w:rPr>
          <w:rFonts w:ascii="Tahoma" w:hAnsi="Tahoma"/>
          <w:sz w:val="22"/>
          <w:szCs w:val="24"/>
          <w:lang w:val="en-GB"/>
        </w:rPr>
        <w:t xml:space="preserve"> lawsuit with the </w:t>
      </w:r>
      <w:r w:rsidR="00F64A5C" w:rsidRPr="007B16C8">
        <w:rPr>
          <w:rFonts w:ascii="Tahoma" w:hAnsi="Tahoma"/>
          <w:sz w:val="22"/>
          <w:szCs w:val="24"/>
          <w:lang w:val="en-GB"/>
        </w:rPr>
        <w:t>Arbitration Centre</w:t>
      </w:r>
      <w:r w:rsidR="005A2003" w:rsidRPr="007B16C8">
        <w:rPr>
          <w:rFonts w:ascii="Tahoma" w:hAnsi="Tahoma"/>
          <w:sz w:val="22"/>
          <w:szCs w:val="24"/>
          <w:lang w:val="en-GB"/>
        </w:rPr>
        <w:t xml:space="preserve"> at RSPP</w:t>
      </w:r>
      <w:r w:rsidR="00550BDF" w:rsidRPr="007B16C8">
        <w:rPr>
          <w:rFonts w:ascii="Tahoma" w:hAnsi="Tahoma"/>
          <w:sz w:val="22"/>
          <w:szCs w:val="24"/>
          <w:lang w:val="en-GB"/>
        </w:rPr>
        <w:t>.</w:t>
      </w:r>
    </w:p>
    <w:p w14:paraId="787BFE84" w14:textId="77777777" w:rsidR="00550BDF" w:rsidRPr="007B16C8" w:rsidRDefault="006E69F8">
      <w:pPr>
        <w:pStyle w:val="Iniiaiieoaeno211"/>
        <w:numPr>
          <w:ilvl w:val="0"/>
          <w:numId w:val="22"/>
        </w:numPr>
        <w:spacing w:after="120"/>
        <w:ind w:hanging="720"/>
        <w:rPr>
          <w:rFonts w:ascii="Tahoma" w:hAnsi="Tahoma"/>
          <w:b/>
          <w:sz w:val="22"/>
          <w:szCs w:val="24"/>
          <w:lang w:val="en-GB"/>
        </w:rPr>
      </w:pPr>
      <w:r w:rsidRPr="007B16C8">
        <w:rPr>
          <w:rFonts w:ascii="Tahoma" w:hAnsi="Tahoma"/>
          <w:sz w:val="22"/>
          <w:szCs w:val="24"/>
          <w:lang w:val="en-GB"/>
        </w:rPr>
        <w:t>Awards of</w:t>
      </w:r>
      <w:r w:rsidR="00550BDF" w:rsidRPr="007B16C8">
        <w:rPr>
          <w:rFonts w:ascii="Tahoma" w:hAnsi="Tahoma"/>
          <w:sz w:val="22"/>
          <w:szCs w:val="24"/>
          <w:lang w:val="en-GB"/>
        </w:rPr>
        <w:t xml:space="preserve"> the </w:t>
      </w:r>
      <w:r w:rsidR="00F64A5C" w:rsidRPr="007B16C8">
        <w:rPr>
          <w:rFonts w:ascii="Tahoma" w:hAnsi="Tahoma"/>
          <w:sz w:val="22"/>
          <w:szCs w:val="24"/>
          <w:lang w:val="en-GB"/>
        </w:rPr>
        <w:t>Arbitration Centre</w:t>
      </w:r>
      <w:r w:rsidR="00550BDF" w:rsidRPr="007B16C8">
        <w:rPr>
          <w:rFonts w:ascii="Tahoma" w:hAnsi="Tahoma"/>
          <w:sz w:val="22"/>
          <w:szCs w:val="24"/>
          <w:lang w:val="en-GB"/>
        </w:rPr>
        <w:t xml:space="preserve"> </w:t>
      </w:r>
      <w:r w:rsidR="005A2003" w:rsidRPr="007B16C8">
        <w:rPr>
          <w:rFonts w:ascii="Tahoma" w:hAnsi="Tahoma"/>
          <w:sz w:val="22"/>
          <w:szCs w:val="24"/>
          <w:lang w:val="en-GB"/>
        </w:rPr>
        <w:t xml:space="preserve">at RSPP </w:t>
      </w:r>
      <w:r w:rsidR="00550BDF" w:rsidRPr="007B16C8">
        <w:rPr>
          <w:rFonts w:ascii="Tahoma" w:hAnsi="Tahoma"/>
          <w:sz w:val="22"/>
          <w:szCs w:val="24"/>
          <w:lang w:val="en-GB"/>
        </w:rPr>
        <w:t xml:space="preserve">shall be ultimate and binding for the </w:t>
      </w:r>
      <w:r w:rsidR="00F64A5C" w:rsidRPr="007B16C8">
        <w:rPr>
          <w:rFonts w:ascii="Tahoma" w:hAnsi="Tahoma"/>
          <w:sz w:val="22"/>
          <w:szCs w:val="24"/>
          <w:lang w:val="en-GB"/>
        </w:rPr>
        <w:t>Disputing Parties</w:t>
      </w:r>
      <w:r w:rsidR="00550BDF" w:rsidRPr="007B16C8">
        <w:rPr>
          <w:rFonts w:ascii="Tahoma" w:hAnsi="Tahoma"/>
          <w:sz w:val="22"/>
          <w:szCs w:val="24"/>
          <w:lang w:val="en-GB"/>
        </w:rPr>
        <w:t>.</w:t>
      </w:r>
    </w:p>
    <w:p w14:paraId="47E011C0" w14:textId="5480FF08" w:rsidR="00550BDF" w:rsidRPr="007B16C8" w:rsidRDefault="00550BDF">
      <w:pPr>
        <w:pStyle w:val="Iniiaiieoaeno211"/>
        <w:numPr>
          <w:ilvl w:val="0"/>
          <w:numId w:val="22"/>
        </w:numPr>
        <w:spacing w:after="120"/>
        <w:ind w:hanging="720"/>
        <w:rPr>
          <w:rFonts w:ascii="Tahoma" w:hAnsi="Tahoma"/>
          <w:sz w:val="22"/>
          <w:szCs w:val="24"/>
          <w:lang w:val="en-GB"/>
        </w:rPr>
      </w:pPr>
      <w:r w:rsidRPr="007B16C8">
        <w:rPr>
          <w:rFonts w:ascii="Tahoma" w:hAnsi="Tahoma"/>
          <w:sz w:val="22"/>
          <w:szCs w:val="24"/>
          <w:lang w:val="en-GB"/>
        </w:rPr>
        <w:t xml:space="preserve">The </w:t>
      </w:r>
      <w:r w:rsidR="006E69F8" w:rsidRPr="007B16C8">
        <w:rPr>
          <w:rFonts w:ascii="Tahoma" w:hAnsi="Tahoma"/>
          <w:sz w:val="22"/>
          <w:szCs w:val="24"/>
          <w:lang w:val="en-GB"/>
        </w:rPr>
        <w:t>award of</w:t>
      </w:r>
      <w:r w:rsidRPr="007B16C8">
        <w:rPr>
          <w:rFonts w:ascii="Tahoma" w:hAnsi="Tahoma"/>
          <w:sz w:val="22"/>
          <w:szCs w:val="24"/>
          <w:lang w:val="en-GB"/>
        </w:rPr>
        <w:t xml:space="preserve"> the </w:t>
      </w:r>
      <w:r w:rsidR="00F64A5C" w:rsidRPr="007B16C8">
        <w:rPr>
          <w:rFonts w:ascii="Tahoma" w:hAnsi="Tahoma"/>
          <w:sz w:val="22"/>
          <w:szCs w:val="24"/>
          <w:lang w:val="en-GB"/>
        </w:rPr>
        <w:t>Arbitration Centre</w:t>
      </w:r>
      <w:r w:rsidR="005A2003" w:rsidRPr="007B16C8">
        <w:rPr>
          <w:rFonts w:ascii="Tahoma" w:hAnsi="Tahoma"/>
          <w:sz w:val="22"/>
          <w:szCs w:val="24"/>
          <w:lang w:val="en-GB"/>
        </w:rPr>
        <w:t xml:space="preserve"> at RSPP</w:t>
      </w:r>
      <w:r w:rsidRPr="007B16C8">
        <w:rPr>
          <w:rFonts w:ascii="Tahoma" w:hAnsi="Tahoma"/>
          <w:sz w:val="22"/>
          <w:szCs w:val="24"/>
          <w:lang w:val="en-GB"/>
        </w:rPr>
        <w:t xml:space="preserve"> not </w:t>
      </w:r>
      <w:r w:rsidR="00554D6C" w:rsidRPr="007B16C8">
        <w:rPr>
          <w:rFonts w:ascii="Tahoma" w:hAnsi="Tahoma"/>
          <w:sz w:val="22"/>
          <w:szCs w:val="24"/>
          <w:lang w:val="en-GB"/>
        </w:rPr>
        <w:t>executed</w:t>
      </w:r>
      <w:r w:rsidRPr="007B16C8">
        <w:rPr>
          <w:rFonts w:ascii="Tahoma" w:hAnsi="Tahoma"/>
          <w:sz w:val="22"/>
          <w:szCs w:val="24"/>
          <w:lang w:val="en-GB"/>
        </w:rPr>
        <w:t xml:space="preserve"> voluntar</w:t>
      </w:r>
      <w:r w:rsidR="00BF3DC4" w:rsidRPr="007B16C8">
        <w:rPr>
          <w:rFonts w:ascii="Tahoma" w:hAnsi="Tahoma"/>
          <w:sz w:val="22"/>
          <w:szCs w:val="24"/>
          <w:lang w:val="en-GB"/>
        </w:rPr>
        <w:t>il</w:t>
      </w:r>
      <w:r w:rsidRPr="007B16C8">
        <w:rPr>
          <w:rFonts w:ascii="Tahoma" w:hAnsi="Tahoma"/>
          <w:sz w:val="22"/>
          <w:szCs w:val="24"/>
          <w:lang w:val="en-GB"/>
        </w:rPr>
        <w:t xml:space="preserve">y shall be </w:t>
      </w:r>
      <w:r w:rsidR="003607FA" w:rsidRPr="002A6A55">
        <w:rPr>
          <w:rFonts w:ascii="Tahoma" w:hAnsi="Tahoma"/>
          <w:sz w:val="22"/>
          <w:szCs w:val="24"/>
          <w:lang w:val="en-GB"/>
        </w:rPr>
        <w:t>enforced</w:t>
      </w:r>
      <w:r w:rsidRPr="007B16C8">
        <w:rPr>
          <w:rFonts w:ascii="Tahoma" w:hAnsi="Tahoma"/>
          <w:sz w:val="22"/>
          <w:szCs w:val="24"/>
          <w:lang w:val="en-GB"/>
        </w:rPr>
        <w:t xml:space="preserve"> </w:t>
      </w:r>
      <w:r w:rsidR="001E35D1" w:rsidRPr="007B16C8">
        <w:rPr>
          <w:rFonts w:ascii="Tahoma" w:hAnsi="Tahoma"/>
          <w:sz w:val="22"/>
          <w:szCs w:val="24"/>
          <w:lang w:val="en-GB"/>
        </w:rPr>
        <w:t>under</w:t>
      </w:r>
      <w:r w:rsidRPr="007B16C8">
        <w:rPr>
          <w:rFonts w:ascii="Tahoma" w:hAnsi="Tahoma"/>
          <w:sz w:val="22"/>
          <w:szCs w:val="24"/>
          <w:lang w:val="en-GB"/>
        </w:rPr>
        <w:t xml:space="preserve"> the laws of the Russian Federation or the laws of the country of the </w:t>
      </w:r>
      <w:r w:rsidR="00192682" w:rsidRPr="007B16C8">
        <w:rPr>
          <w:rFonts w:ascii="Tahoma" w:hAnsi="Tahoma"/>
          <w:sz w:val="22"/>
          <w:szCs w:val="24"/>
          <w:lang w:val="en-GB"/>
        </w:rPr>
        <w:t>enforcement</w:t>
      </w:r>
      <w:r w:rsidRPr="007B16C8">
        <w:rPr>
          <w:rFonts w:ascii="Tahoma" w:hAnsi="Tahoma"/>
          <w:sz w:val="22"/>
          <w:szCs w:val="24"/>
          <w:lang w:val="en-GB"/>
        </w:rPr>
        <w:t xml:space="preserve"> location and </w:t>
      </w:r>
      <w:r w:rsidR="005225F7" w:rsidRPr="007B16C8">
        <w:rPr>
          <w:rFonts w:ascii="Tahoma" w:hAnsi="Tahoma"/>
          <w:sz w:val="22"/>
          <w:szCs w:val="24"/>
          <w:lang w:val="en-GB"/>
        </w:rPr>
        <w:t>i</w:t>
      </w:r>
      <w:r w:rsidRPr="007B16C8">
        <w:rPr>
          <w:rFonts w:ascii="Tahoma" w:hAnsi="Tahoma"/>
          <w:sz w:val="22"/>
          <w:szCs w:val="24"/>
          <w:lang w:val="en-GB"/>
        </w:rPr>
        <w:t xml:space="preserve">nternational </w:t>
      </w:r>
      <w:r w:rsidR="005225F7" w:rsidRPr="007B16C8">
        <w:rPr>
          <w:rFonts w:ascii="Tahoma" w:hAnsi="Tahoma"/>
          <w:sz w:val="22"/>
          <w:szCs w:val="24"/>
          <w:lang w:val="en-GB"/>
        </w:rPr>
        <w:t>t</w:t>
      </w:r>
      <w:r w:rsidRPr="007B16C8">
        <w:rPr>
          <w:rFonts w:ascii="Tahoma" w:hAnsi="Tahoma"/>
          <w:sz w:val="22"/>
          <w:szCs w:val="24"/>
          <w:lang w:val="en-GB"/>
        </w:rPr>
        <w:t>reaties.</w:t>
      </w:r>
    </w:p>
    <w:p w14:paraId="7A15E011" w14:textId="3423527E" w:rsidR="00550BDF" w:rsidRPr="002A6A55" w:rsidRDefault="00550BDF">
      <w:pPr>
        <w:pStyle w:val="20"/>
        <w:spacing w:after="120"/>
        <w:ind w:left="1985" w:hanging="1985"/>
        <w:rPr>
          <w:rFonts w:ascii="Tahoma" w:hAnsi="Tahoma"/>
          <w:bCs w:val="0"/>
          <w:i w:val="0"/>
          <w:iCs w:val="0"/>
          <w:szCs w:val="24"/>
          <w:lang w:val="en-GB"/>
        </w:rPr>
      </w:pPr>
      <w:bookmarkStart w:id="69" w:name="_Toc47457382"/>
      <w:r w:rsidRPr="007B16C8">
        <w:rPr>
          <w:rFonts w:ascii="Tahoma" w:hAnsi="Tahoma"/>
          <w:bCs w:val="0"/>
          <w:i w:val="0"/>
          <w:iCs w:val="0"/>
          <w:sz w:val="22"/>
          <w:szCs w:val="24"/>
          <w:lang w:val="en-GB"/>
        </w:rPr>
        <w:lastRenderedPageBreak/>
        <w:t xml:space="preserve">Article 12.02. </w:t>
      </w:r>
      <w:r w:rsidRPr="007B16C8">
        <w:rPr>
          <w:rFonts w:ascii="Tahoma" w:hAnsi="Tahoma"/>
          <w:bCs w:val="0"/>
          <w:i w:val="0"/>
          <w:iCs w:val="0"/>
          <w:sz w:val="22"/>
          <w:szCs w:val="24"/>
          <w:lang w:val="en-GB"/>
        </w:rPr>
        <w:tab/>
        <w:t>Duty of the Disputing Parties to Contribute to the Fast and Just Settlement of Disputes</w:t>
      </w:r>
      <w:bookmarkEnd w:id="69"/>
    </w:p>
    <w:p w14:paraId="3441ECE7" w14:textId="5CFB8711" w:rsidR="00550BDF" w:rsidRPr="007B16C8" w:rsidRDefault="008B1159">
      <w:pPr>
        <w:pStyle w:val="Iniiaiieoaeno211"/>
        <w:numPr>
          <w:ilvl w:val="0"/>
          <w:numId w:val="23"/>
        </w:numPr>
        <w:spacing w:after="120"/>
        <w:ind w:hanging="720"/>
        <w:rPr>
          <w:rFonts w:ascii="Tahoma" w:hAnsi="Tahoma"/>
          <w:szCs w:val="24"/>
          <w:lang w:val="en-GB"/>
        </w:rPr>
      </w:pPr>
      <w:r w:rsidRPr="007B16C8">
        <w:rPr>
          <w:rFonts w:ascii="Tahoma" w:hAnsi="Tahoma"/>
          <w:sz w:val="22"/>
          <w:szCs w:val="24"/>
          <w:lang w:val="en-GB"/>
        </w:rPr>
        <w:t>A</w:t>
      </w:r>
      <w:r w:rsidR="00550BDF" w:rsidRPr="007B16C8">
        <w:rPr>
          <w:rFonts w:ascii="Tahoma" w:hAnsi="Tahoma"/>
          <w:sz w:val="22"/>
          <w:szCs w:val="24"/>
          <w:lang w:val="en-GB"/>
        </w:rPr>
        <w:t xml:space="preserve"> </w:t>
      </w:r>
      <w:r w:rsidR="002631CF" w:rsidRPr="007B16C8">
        <w:rPr>
          <w:rFonts w:ascii="Tahoma" w:hAnsi="Tahoma"/>
          <w:sz w:val="22"/>
          <w:szCs w:val="24"/>
          <w:lang w:val="en-GB"/>
        </w:rPr>
        <w:t xml:space="preserve">Disputing </w:t>
      </w:r>
      <w:r w:rsidR="00550BDF" w:rsidRPr="007B16C8">
        <w:rPr>
          <w:rFonts w:ascii="Tahoma" w:hAnsi="Tahoma"/>
          <w:sz w:val="22"/>
          <w:szCs w:val="24"/>
          <w:lang w:val="en-GB"/>
        </w:rPr>
        <w:t xml:space="preserve">Party shall take all possible measures for </w:t>
      </w:r>
      <w:r w:rsidRPr="007B16C8">
        <w:rPr>
          <w:rFonts w:ascii="Tahoma" w:hAnsi="Tahoma"/>
          <w:sz w:val="22"/>
          <w:szCs w:val="24"/>
          <w:lang w:val="en-GB"/>
        </w:rPr>
        <w:t>an</w:t>
      </w:r>
      <w:r w:rsidR="00550BDF" w:rsidRPr="007B16C8">
        <w:rPr>
          <w:rFonts w:ascii="Tahoma" w:hAnsi="Tahoma"/>
          <w:sz w:val="22"/>
          <w:szCs w:val="24"/>
          <w:lang w:val="en-GB"/>
        </w:rPr>
        <w:t xml:space="preserve"> arisen dispute to be settled within the shortest time period.</w:t>
      </w:r>
      <w:r w:rsidR="00550BDF" w:rsidRPr="007B16C8">
        <w:rPr>
          <w:rFonts w:ascii="Tahoma" w:hAnsi="Tahoma"/>
          <w:b/>
          <w:sz w:val="22"/>
          <w:szCs w:val="24"/>
          <w:lang w:val="en-GB"/>
        </w:rPr>
        <w:t xml:space="preserve"> </w:t>
      </w:r>
      <w:r w:rsidR="00550BDF" w:rsidRPr="007B16C8">
        <w:rPr>
          <w:rFonts w:ascii="Tahoma" w:hAnsi="Tahoma"/>
          <w:sz w:val="22"/>
          <w:szCs w:val="24"/>
          <w:lang w:val="en-GB"/>
        </w:rPr>
        <w:t>For this purpose</w:t>
      </w:r>
      <w:r w:rsidRPr="007B16C8">
        <w:rPr>
          <w:rFonts w:ascii="Tahoma" w:hAnsi="Tahoma"/>
          <w:sz w:val="22"/>
          <w:szCs w:val="24"/>
          <w:lang w:val="en-GB"/>
        </w:rPr>
        <w:t>,</w:t>
      </w:r>
      <w:r w:rsidR="00550BDF" w:rsidRPr="007B16C8">
        <w:rPr>
          <w:rFonts w:ascii="Tahoma" w:hAnsi="Tahoma"/>
          <w:sz w:val="22"/>
          <w:szCs w:val="24"/>
          <w:lang w:val="en-GB"/>
        </w:rPr>
        <w:t xml:space="preserve"> </w:t>
      </w:r>
      <w:r w:rsidRPr="007B16C8">
        <w:rPr>
          <w:rFonts w:ascii="Tahoma" w:hAnsi="Tahoma"/>
          <w:sz w:val="22"/>
          <w:szCs w:val="24"/>
          <w:lang w:val="en-GB"/>
        </w:rPr>
        <w:t>the</w:t>
      </w:r>
      <w:r w:rsidR="00550BDF" w:rsidRPr="007B16C8">
        <w:rPr>
          <w:rFonts w:ascii="Tahoma" w:hAnsi="Tahoma"/>
          <w:sz w:val="22"/>
          <w:szCs w:val="24"/>
          <w:lang w:val="en-GB"/>
        </w:rPr>
        <w:t xml:space="preserve"> </w:t>
      </w:r>
      <w:r w:rsidR="003A31CD" w:rsidRPr="007B16C8">
        <w:rPr>
          <w:rFonts w:ascii="Tahoma" w:hAnsi="Tahoma"/>
          <w:sz w:val="22"/>
          <w:szCs w:val="24"/>
          <w:lang w:val="en-GB"/>
        </w:rPr>
        <w:t>Disputing</w:t>
      </w:r>
      <w:r w:rsidR="00550BDF" w:rsidRPr="007B16C8">
        <w:rPr>
          <w:rFonts w:ascii="Tahoma" w:hAnsi="Tahoma"/>
          <w:sz w:val="22"/>
          <w:szCs w:val="24"/>
          <w:lang w:val="en-GB"/>
        </w:rPr>
        <w:t xml:space="preserve"> Party shall perform actions necessary for forming of the court composition within the possibly shortest term, provide the court with timely explanations on the case, evidence and other documents and/or materials necessary for the dispute consideration.</w:t>
      </w:r>
    </w:p>
    <w:p w14:paraId="602A3627" w14:textId="650DB569" w:rsidR="00550BDF" w:rsidRPr="007B16C8" w:rsidRDefault="008B1159">
      <w:pPr>
        <w:pStyle w:val="Iniiaiieoaeno211"/>
        <w:numPr>
          <w:ilvl w:val="0"/>
          <w:numId w:val="23"/>
        </w:numPr>
        <w:spacing w:after="120"/>
        <w:ind w:hanging="720"/>
        <w:rPr>
          <w:rFonts w:ascii="Tahoma" w:hAnsi="Tahoma"/>
          <w:b/>
          <w:sz w:val="22"/>
          <w:szCs w:val="24"/>
          <w:lang w:val="en-GB"/>
        </w:rPr>
      </w:pPr>
      <w:r w:rsidRPr="007B16C8">
        <w:rPr>
          <w:rFonts w:ascii="Tahoma" w:hAnsi="Tahoma"/>
          <w:sz w:val="22"/>
          <w:szCs w:val="24"/>
          <w:lang w:val="en-GB"/>
        </w:rPr>
        <w:t>A</w:t>
      </w:r>
      <w:r w:rsidR="00550BDF" w:rsidRPr="007B16C8">
        <w:rPr>
          <w:rFonts w:ascii="Tahoma" w:hAnsi="Tahoma"/>
          <w:sz w:val="22"/>
          <w:szCs w:val="24"/>
          <w:lang w:val="en-GB"/>
        </w:rPr>
        <w:t xml:space="preserve"> </w:t>
      </w:r>
      <w:r w:rsidR="002631CF" w:rsidRPr="007B16C8">
        <w:rPr>
          <w:rFonts w:ascii="Tahoma" w:hAnsi="Tahoma"/>
          <w:sz w:val="22"/>
          <w:szCs w:val="24"/>
          <w:lang w:val="en-GB"/>
        </w:rPr>
        <w:t xml:space="preserve">Disputing </w:t>
      </w:r>
      <w:r w:rsidR="00550BDF" w:rsidRPr="007B16C8">
        <w:rPr>
          <w:rFonts w:ascii="Tahoma" w:hAnsi="Tahoma"/>
          <w:sz w:val="22"/>
          <w:szCs w:val="24"/>
          <w:lang w:val="en-GB"/>
        </w:rPr>
        <w:t xml:space="preserve">Party shall avoid actions </w:t>
      </w:r>
      <w:r w:rsidRPr="007B16C8">
        <w:rPr>
          <w:rFonts w:ascii="Tahoma" w:hAnsi="Tahoma"/>
          <w:sz w:val="22"/>
          <w:szCs w:val="24"/>
          <w:lang w:val="en-GB"/>
        </w:rPr>
        <w:t>aimed</w:t>
      </w:r>
      <w:r w:rsidR="00550BDF" w:rsidRPr="007B16C8">
        <w:rPr>
          <w:rFonts w:ascii="Tahoma" w:hAnsi="Tahoma"/>
          <w:sz w:val="22"/>
          <w:szCs w:val="24"/>
          <w:lang w:val="en-GB"/>
        </w:rPr>
        <w:t xml:space="preserve"> at the unreasoned delaying of the dispute consideration procedure </w:t>
      </w:r>
      <w:r w:rsidR="006D37FC" w:rsidRPr="007B16C8">
        <w:rPr>
          <w:rFonts w:ascii="Tahoma" w:hAnsi="Tahoma"/>
          <w:sz w:val="22"/>
          <w:szCs w:val="24"/>
          <w:lang w:val="en-GB"/>
        </w:rPr>
        <w:t>at</w:t>
      </w:r>
      <w:r w:rsidR="00550BDF" w:rsidRPr="007B16C8">
        <w:rPr>
          <w:rFonts w:ascii="Tahoma" w:hAnsi="Tahoma"/>
          <w:sz w:val="22"/>
          <w:szCs w:val="24"/>
          <w:lang w:val="en-GB"/>
        </w:rPr>
        <w:t xml:space="preserve"> the </w:t>
      </w:r>
      <w:r w:rsidR="00B9088E" w:rsidRPr="007B16C8">
        <w:rPr>
          <w:rFonts w:ascii="Tahoma" w:hAnsi="Tahoma"/>
          <w:sz w:val="22"/>
          <w:szCs w:val="24"/>
          <w:lang w:val="en-GB"/>
        </w:rPr>
        <w:t>Arbitration Centre</w:t>
      </w:r>
      <w:r w:rsidR="005A2003" w:rsidRPr="007B16C8">
        <w:rPr>
          <w:rFonts w:ascii="Tahoma" w:hAnsi="Tahoma"/>
          <w:sz w:val="22"/>
          <w:szCs w:val="24"/>
          <w:lang w:val="en-GB"/>
        </w:rPr>
        <w:t xml:space="preserve"> at RSPP</w:t>
      </w:r>
      <w:r w:rsidR="00550BDF" w:rsidRPr="007B16C8">
        <w:rPr>
          <w:rFonts w:ascii="Tahoma" w:hAnsi="Tahoma"/>
          <w:sz w:val="22"/>
          <w:szCs w:val="24"/>
          <w:lang w:val="en-GB"/>
        </w:rPr>
        <w:t>.</w:t>
      </w:r>
    </w:p>
    <w:p w14:paraId="4E6C6702" w14:textId="5CC920EF" w:rsidR="00550BDF" w:rsidRPr="007B16C8" w:rsidRDefault="00550BDF">
      <w:pPr>
        <w:pStyle w:val="20"/>
        <w:spacing w:after="120"/>
        <w:ind w:left="1985" w:hanging="1985"/>
        <w:rPr>
          <w:rFonts w:ascii="Tahoma" w:hAnsi="Tahoma"/>
          <w:bCs w:val="0"/>
          <w:i w:val="0"/>
          <w:iCs w:val="0"/>
          <w:szCs w:val="24"/>
          <w:lang w:val="en-GB"/>
        </w:rPr>
      </w:pPr>
      <w:bookmarkStart w:id="70" w:name="_Toc47457383"/>
      <w:r w:rsidRPr="007B16C8">
        <w:rPr>
          <w:rFonts w:ascii="Tahoma" w:hAnsi="Tahoma"/>
          <w:bCs w:val="0"/>
          <w:i w:val="0"/>
          <w:iCs w:val="0"/>
          <w:sz w:val="22"/>
          <w:szCs w:val="24"/>
          <w:lang w:val="en-GB"/>
        </w:rPr>
        <w:t xml:space="preserve">Article 12.03.   </w:t>
      </w:r>
      <w:r w:rsidRPr="007B16C8">
        <w:rPr>
          <w:rFonts w:ascii="Tahoma" w:hAnsi="Tahoma"/>
          <w:bCs w:val="0"/>
          <w:i w:val="0"/>
          <w:iCs w:val="0"/>
          <w:sz w:val="22"/>
          <w:szCs w:val="24"/>
          <w:lang w:val="en-GB"/>
        </w:rPr>
        <w:tab/>
        <w:t>Duty of the Disputing Parties to Contribute to Conclusion</w:t>
      </w:r>
      <w:r w:rsidR="00D341B8" w:rsidRPr="007B16C8">
        <w:rPr>
          <w:rFonts w:ascii="Tahoma" w:hAnsi="Tahoma"/>
          <w:bCs w:val="0"/>
          <w:i w:val="0"/>
          <w:iCs w:val="0"/>
          <w:sz w:val="22"/>
          <w:szCs w:val="24"/>
          <w:lang w:val="en-GB"/>
        </w:rPr>
        <w:t xml:space="preserve"> of</w:t>
      </w:r>
      <w:r w:rsidRPr="007B16C8">
        <w:rPr>
          <w:rFonts w:ascii="Tahoma" w:hAnsi="Tahoma"/>
          <w:bCs w:val="0"/>
          <w:i w:val="0"/>
          <w:iCs w:val="0"/>
          <w:sz w:val="22"/>
          <w:szCs w:val="24"/>
          <w:lang w:val="en-GB"/>
        </w:rPr>
        <w:t xml:space="preserve"> and </w:t>
      </w:r>
      <w:r w:rsidR="00D341B8" w:rsidRPr="007B16C8">
        <w:rPr>
          <w:rFonts w:ascii="Tahoma" w:hAnsi="Tahoma"/>
          <w:bCs w:val="0"/>
          <w:i w:val="0"/>
          <w:iCs w:val="0"/>
          <w:sz w:val="22"/>
          <w:szCs w:val="24"/>
          <w:lang w:val="en-GB"/>
        </w:rPr>
        <w:t>Compliance with</w:t>
      </w:r>
      <w:r w:rsidRPr="007B16C8">
        <w:rPr>
          <w:rFonts w:ascii="Tahoma" w:hAnsi="Tahoma"/>
          <w:bCs w:val="0"/>
          <w:i w:val="0"/>
          <w:iCs w:val="0"/>
          <w:sz w:val="22"/>
          <w:szCs w:val="24"/>
          <w:lang w:val="en-GB"/>
        </w:rPr>
        <w:t xml:space="preserve"> </w:t>
      </w:r>
      <w:r w:rsidR="00113AD8" w:rsidRPr="007B16C8">
        <w:rPr>
          <w:rFonts w:ascii="Tahoma" w:hAnsi="Tahoma"/>
          <w:bCs w:val="0"/>
          <w:i w:val="0"/>
          <w:iCs w:val="0"/>
          <w:sz w:val="22"/>
          <w:szCs w:val="24"/>
          <w:lang w:val="en-GB"/>
        </w:rPr>
        <w:t xml:space="preserve">an </w:t>
      </w:r>
      <w:r w:rsidRPr="007B16C8">
        <w:rPr>
          <w:rFonts w:ascii="Tahoma" w:hAnsi="Tahoma"/>
          <w:bCs w:val="0"/>
          <w:i w:val="0"/>
          <w:iCs w:val="0"/>
          <w:sz w:val="22"/>
          <w:szCs w:val="24"/>
          <w:lang w:val="en-GB"/>
        </w:rPr>
        <w:t>Amicable Agreement</w:t>
      </w:r>
      <w:bookmarkEnd w:id="70"/>
    </w:p>
    <w:p w14:paraId="2FB8A6B2" w14:textId="1A3AE06C" w:rsidR="00550BDF" w:rsidRPr="007B16C8" w:rsidRDefault="00550BDF">
      <w:pPr>
        <w:pStyle w:val="Iniiaiieoaeno211"/>
        <w:widowControl w:val="0"/>
        <w:numPr>
          <w:ilvl w:val="0"/>
          <w:numId w:val="24"/>
        </w:numPr>
        <w:spacing w:after="120"/>
        <w:ind w:left="714" w:hanging="714"/>
        <w:rPr>
          <w:rFonts w:ascii="Tahoma" w:hAnsi="Tahoma"/>
          <w:b/>
          <w:sz w:val="22"/>
          <w:szCs w:val="24"/>
          <w:lang w:val="en-GB"/>
        </w:rPr>
      </w:pPr>
      <w:r w:rsidRPr="007B16C8">
        <w:rPr>
          <w:rFonts w:ascii="Tahoma" w:hAnsi="Tahoma"/>
          <w:sz w:val="22"/>
          <w:szCs w:val="24"/>
          <w:lang w:val="en-GB"/>
        </w:rPr>
        <w:t xml:space="preserve">In case </w:t>
      </w:r>
      <w:r w:rsidR="00113AD8" w:rsidRPr="007B16C8">
        <w:rPr>
          <w:rFonts w:ascii="Tahoma" w:hAnsi="Tahoma"/>
          <w:sz w:val="22"/>
          <w:szCs w:val="24"/>
          <w:lang w:val="en-GB"/>
        </w:rPr>
        <w:t>a</w:t>
      </w:r>
      <w:r w:rsidRPr="007B16C8">
        <w:rPr>
          <w:rFonts w:ascii="Tahoma" w:hAnsi="Tahoma"/>
          <w:sz w:val="22"/>
          <w:szCs w:val="24"/>
          <w:lang w:val="en-GB"/>
        </w:rPr>
        <w:t xml:space="preserve"> dispute </w:t>
      </w:r>
      <w:r w:rsidR="002631CF" w:rsidRPr="007B16C8">
        <w:rPr>
          <w:rFonts w:ascii="Tahoma" w:hAnsi="Tahoma"/>
          <w:sz w:val="22"/>
          <w:szCs w:val="24"/>
          <w:lang w:val="en-GB"/>
        </w:rPr>
        <w:t xml:space="preserve">is referred </w:t>
      </w:r>
      <w:r w:rsidRPr="007B16C8">
        <w:rPr>
          <w:rFonts w:ascii="Tahoma" w:hAnsi="Tahoma"/>
          <w:sz w:val="22"/>
          <w:szCs w:val="24"/>
          <w:lang w:val="en-GB"/>
        </w:rPr>
        <w:t xml:space="preserve">to the </w:t>
      </w:r>
      <w:r w:rsidR="00B9088E" w:rsidRPr="007B16C8">
        <w:rPr>
          <w:rFonts w:ascii="Tahoma" w:hAnsi="Tahoma"/>
          <w:sz w:val="22"/>
          <w:szCs w:val="24"/>
          <w:lang w:val="en-GB"/>
        </w:rPr>
        <w:t>Arbitration Centre</w:t>
      </w:r>
      <w:r w:rsidR="005A2003" w:rsidRPr="007B16C8">
        <w:rPr>
          <w:rFonts w:ascii="Tahoma" w:hAnsi="Tahoma"/>
          <w:sz w:val="22"/>
          <w:szCs w:val="24"/>
          <w:lang w:val="en-GB"/>
        </w:rPr>
        <w:t xml:space="preserve"> at RSPP</w:t>
      </w:r>
      <w:r w:rsidRPr="007B16C8">
        <w:rPr>
          <w:rFonts w:ascii="Tahoma" w:hAnsi="Tahoma"/>
          <w:sz w:val="22"/>
          <w:szCs w:val="24"/>
          <w:lang w:val="en-GB"/>
        </w:rPr>
        <w:t xml:space="preserve">, the </w:t>
      </w:r>
      <w:r w:rsidR="002631CF" w:rsidRPr="007B16C8">
        <w:rPr>
          <w:rFonts w:ascii="Tahoma" w:hAnsi="Tahoma"/>
          <w:sz w:val="22"/>
          <w:szCs w:val="24"/>
          <w:lang w:val="en-GB"/>
        </w:rPr>
        <w:t>Disputing</w:t>
      </w:r>
      <w:r w:rsidRPr="007B16C8">
        <w:rPr>
          <w:rFonts w:ascii="Tahoma" w:hAnsi="Tahoma"/>
          <w:sz w:val="22"/>
          <w:szCs w:val="24"/>
          <w:lang w:val="en-GB"/>
        </w:rPr>
        <w:t xml:space="preserve"> Party shall make</w:t>
      </w:r>
      <w:r w:rsidR="002631CF" w:rsidRPr="007B16C8">
        <w:rPr>
          <w:rFonts w:ascii="Tahoma" w:hAnsi="Tahoma"/>
          <w:sz w:val="22"/>
          <w:szCs w:val="24"/>
          <w:lang w:val="en-GB"/>
        </w:rPr>
        <w:t xml:space="preserve"> best</w:t>
      </w:r>
      <w:r w:rsidRPr="007B16C8">
        <w:rPr>
          <w:rFonts w:ascii="Tahoma" w:hAnsi="Tahoma"/>
          <w:sz w:val="22"/>
          <w:szCs w:val="24"/>
          <w:lang w:val="en-GB"/>
        </w:rPr>
        <w:t xml:space="preserve"> efforts </w:t>
      </w:r>
      <w:r w:rsidR="002631CF" w:rsidRPr="007B16C8">
        <w:rPr>
          <w:rFonts w:ascii="Tahoma" w:hAnsi="Tahoma"/>
          <w:sz w:val="22"/>
          <w:szCs w:val="24"/>
          <w:lang w:val="en-GB"/>
        </w:rPr>
        <w:t xml:space="preserve">towards </w:t>
      </w:r>
      <w:r w:rsidR="00113AD8" w:rsidRPr="007B16C8">
        <w:rPr>
          <w:rFonts w:ascii="Tahoma" w:hAnsi="Tahoma"/>
          <w:sz w:val="22"/>
          <w:szCs w:val="24"/>
          <w:lang w:val="en-GB"/>
        </w:rPr>
        <w:t xml:space="preserve">the </w:t>
      </w:r>
      <w:r w:rsidRPr="007B16C8">
        <w:rPr>
          <w:rFonts w:ascii="Tahoma" w:hAnsi="Tahoma"/>
          <w:sz w:val="22"/>
          <w:szCs w:val="24"/>
          <w:lang w:val="en-GB"/>
        </w:rPr>
        <w:t xml:space="preserve">settlement of the dispute </w:t>
      </w:r>
      <w:r w:rsidR="002631CF" w:rsidRPr="007B16C8">
        <w:rPr>
          <w:rFonts w:ascii="Tahoma" w:hAnsi="Tahoma"/>
          <w:sz w:val="22"/>
          <w:szCs w:val="24"/>
          <w:lang w:val="en-GB"/>
        </w:rPr>
        <w:t>through</w:t>
      </w:r>
      <w:r w:rsidR="00113AD8" w:rsidRPr="007B16C8">
        <w:rPr>
          <w:rFonts w:ascii="Tahoma" w:hAnsi="Tahoma"/>
          <w:sz w:val="22"/>
          <w:szCs w:val="24"/>
          <w:lang w:val="en-GB"/>
        </w:rPr>
        <w:t xml:space="preserve"> an</w:t>
      </w:r>
      <w:r w:rsidRPr="007B16C8">
        <w:rPr>
          <w:rFonts w:ascii="Tahoma" w:hAnsi="Tahoma"/>
          <w:sz w:val="22"/>
          <w:szCs w:val="24"/>
          <w:lang w:val="en-GB"/>
        </w:rPr>
        <w:t xml:space="preserve"> amicable agreement.</w:t>
      </w:r>
    </w:p>
    <w:p w14:paraId="59DFD4E0" w14:textId="0C269DBC" w:rsidR="00550BDF" w:rsidRPr="007B16C8" w:rsidRDefault="00550BDF">
      <w:pPr>
        <w:pStyle w:val="Iniiaiieoaeno211"/>
        <w:numPr>
          <w:ilvl w:val="0"/>
          <w:numId w:val="24"/>
        </w:numPr>
        <w:spacing w:after="120"/>
        <w:ind w:hanging="720"/>
        <w:rPr>
          <w:rFonts w:ascii="Tahoma" w:hAnsi="Tahoma"/>
          <w:b/>
          <w:sz w:val="22"/>
          <w:szCs w:val="24"/>
          <w:lang w:val="en-GB"/>
        </w:rPr>
      </w:pPr>
      <w:r w:rsidRPr="007B16C8">
        <w:rPr>
          <w:rFonts w:ascii="Tahoma" w:hAnsi="Tahoma"/>
          <w:sz w:val="22"/>
          <w:szCs w:val="24"/>
          <w:lang w:val="en-GB"/>
        </w:rPr>
        <w:t xml:space="preserve">In case of </w:t>
      </w:r>
      <w:r w:rsidR="00D341B8" w:rsidRPr="007B16C8">
        <w:rPr>
          <w:rFonts w:ascii="Tahoma" w:hAnsi="Tahoma"/>
          <w:sz w:val="22"/>
          <w:szCs w:val="24"/>
          <w:lang w:val="en-GB"/>
        </w:rPr>
        <w:t xml:space="preserve">bringing </w:t>
      </w:r>
      <w:r w:rsidRPr="007B16C8">
        <w:rPr>
          <w:rFonts w:ascii="Tahoma" w:hAnsi="Tahoma"/>
          <w:sz w:val="22"/>
          <w:szCs w:val="24"/>
          <w:lang w:val="en-GB"/>
        </w:rPr>
        <w:t xml:space="preserve">the </w:t>
      </w:r>
      <w:r w:rsidR="00B776AC" w:rsidRPr="007B16C8">
        <w:rPr>
          <w:rFonts w:ascii="Tahoma" w:hAnsi="Tahoma"/>
          <w:sz w:val="22"/>
          <w:szCs w:val="24"/>
          <w:lang w:val="en-GB"/>
        </w:rPr>
        <w:t xml:space="preserve">proceedings </w:t>
      </w:r>
      <w:r w:rsidR="00D341B8" w:rsidRPr="007B16C8">
        <w:rPr>
          <w:rFonts w:ascii="Tahoma" w:hAnsi="Tahoma"/>
          <w:sz w:val="22"/>
          <w:szCs w:val="24"/>
          <w:lang w:val="en-GB"/>
        </w:rPr>
        <w:t xml:space="preserve">to an end </w:t>
      </w:r>
      <w:r w:rsidRPr="007B16C8">
        <w:rPr>
          <w:rFonts w:ascii="Tahoma" w:hAnsi="Tahoma"/>
          <w:sz w:val="22"/>
          <w:szCs w:val="24"/>
          <w:lang w:val="en-GB"/>
        </w:rPr>
        <w:t xml:space="preserve">by </w:t>
      </w:r>
      <w:r w:rsidR="00D341B8" w:rsidRPr="007B16C8">
        <w:rPr>
          <w:rFonts w:ascii="Tahoma" w:hAnsi="Tahoma"/>
          <w:sz w:val="22"/>
          <w:szCs w:val="24"/>
          <w:lang w:val="en-GB"/>
        </w:rPr>
        <w:t>entering into</w:t>
      </w:r>
      <w:r w:rsidRPr="007B16C8">
        <w:rPr>
          <w:rFonts w:ascii="Tahoma" w:hAnsi="Tahoma"/>
          <w:sz w:val="22"/>
          <w:szCs w:val="24"/>
          <w:lang w:val="en-GB"/>
        </w:rPr>
        <w:t xml:space="preserve"> </w:t>
      </w:r>
      <w:r w:rsidR="00113AD8" w:rsidRPr="007B16C8">
        <w:rPr>
          <w:rFonts w:ascii="Tahoma" w:hAnsi="Tahoma"/>
          <w:sz w:val="22"/>
          <w:szCs w:val="24"/>
          <w:lang w:val="en-GB"/>
        </w:rPr>
        <w:t>an</w:t>
      </w:r>
      <w:r w:rsidRPr="007B16C8">
        <w:rPr>
          <w:rFonts w:ascii="Tahoma" w:hAnsi="Tahoma"/>
          <w:sz w:val="22"/>
          <w:szCs w:val="24"/>
          <w:lang w:val="en-GB"/>
        </w:rPr>
        <w:t xml:space="preserve"> amicable agreement, the </w:t>
      </w:r>
      <w:r w:rsidR="00113AD8" w:rsidRPr="007B16C8">
        <w:rPr>
          <w:rFonts w:ascii="Tahoma" w:hAnsi="Tahoma"/>
          <w:sz w:val="22"/>
          <w:szCs w:val="24"/>
          <w:lang w:val="en-GB"/>
        </w:rPr>
        <w:t>D</w:t>
      </w:r>
      <w:r w:rsidRPr="007B16C8">
        <w:rPr>
          <w:rFonts w:ascii="Tahoma" w:hAnsi="Tahoma"/>
          <w:sz w:val="22"/>
          <w:szCs w:val="24"/>
          <w:lang w:val="en-GB"/>
        </w:rPr>
        <w:t xml:space="preserve">isputing Party shall conscientiously and unfailingly </w:t>
      </w:r>
      <w:r w:rsidR="00D341B8" w:rsidRPr="007B16C8">
        <w:rPr>
          <w:rFonts w:ascii="Tahoma" w:hAnsi="Tahoma"/>
          <w:sz w:val="22"/>
          <w:szCs w:val="24"/>
          <w:lang w:val="en-GB"/>
        </w:rPr>
        <w:t>comply with</w:t>
      </w:r>
      <w:r w:rsidRPr="007B16C8">
        <w:rPr>
          <w:rFonts w:ascii="Tahoma" w:hAnsi="Tahoma"/>
          <w:sz w:val="22"/>
          <w:szCs w:val="24"/>
          <w:lang w:val="en-GB"/>
        </w:rPr>
        <w:t xml:space="preserve"> the concluded amicable agreement.</w:t>
      </w:r>
    </w:p>
    <w:p w14:paraId="7AF689E3" w14:textId="372CD9FB" w:rsidR="00550BDF" w:rsidRPr="007B16C8" w:rsidRDefault="00550BDF">
      <w:pPr>
        <w:pStyle w:val="20"/>
        <w:spacing w:after="120"/>
        <w:ind w:left="1985" w:hanging="1985"/>
        <w:rPr>
          <w:rFonts w:ascii="Tahoma" w:hAnsi="Tahoma"/>
          <w:bCs w:val="0"/>
          <w:i w:val="0"/>
          <w:iCs w:val="0"/>
          <w:szCs w:val="24"/>
          <w:lang w:val="en-GB"/>
        </w:rPr>
      </w:pPr>
      <w:bookmarkStart w:id="71" w:name="_Toc47457384"/>
      <w:r w:rsidRPr="007B16C8">
        <w:rPr>
          <w:rFonts w:ascii="Tahoma" w:hAnsi="Tahoma"/>
          <w:bCs w:val="0"/>
          <w:i w:val="0"/>
          <w:iCs w:val="0"/>
          <w:sz w:val="22"/>
          <w:szCs w:val="24"/>
          <w:lang w:val="en-GB"/>
        </w:rPr>
        <w:t xml:space="preserve">Article 12.04. </w:t>
      </w:r>
      <w:r w:rsidRPr="007B16C8">
        <w:rPr>
          <w:rFonts w:ascii="Tahoma" w:hAnsi="Tahoma"/>
          <w:bCs w:val="0"/>
          <w:i w:val="0"/>
          <w:iCs w:val="0"/>
          <w:sz w:val="22"/>
          <w:szCs w:val="24"/>
          <w:lang w:val="en-GB"/>
        </w:rPr>
        <w:tab/>
        <w:t xml:space="preserve">Duty of the Disputing Parties to Contribute to the Fastest Execution of </w:t>
      </w:r>
      <w:r w:rsidR="006508D5" w:rsidRPr="007B16C8">
        <w:rPr>
          <w:rFonts w:ascii="Tahoma" w:hAnsi="Tahoma"/>
          <w:bCs w:val="0"/>
          <w:i w:val="0"/>
          <w:iCs w:val="0"/>
          <w:sz w:val="22"/>
          <w:szCs w:val="24"/>
          <w:lang w:val="en-GB"/>
        </w:rPr>
        <w:t xml:space="preserve">Awards </w:t>
      </w:r>
      <w:r w:rsidRPr="007B16C8">
        <w:rPr>
          <w:rFonts w:ascii="Tahoma" w:hAnsi="Tahoma"/>
          <w:bCs w:val="0"/>
          <w:i w:val="0"/>
          <w:iCs w:val="0"/>
          <w:sz w:val="22"/>
          <w:szCs w:val="24"/>
          <w:lang w:val="en-GB"/>
        </w:rPr>
        <w:t>and Ruling</w:t>
      </w:r>
      <w:r w:rsidR="00B9088E" w:rsidRPr="007B16C8">
        <w:rPr>
          <w:rFonts w:ascii="Tahoma" w:hAnsi="Tahoma"/>
          <w:bCs w:val="0"/>
          <w:i w:val="0"/>
          <w:iCs w:val="0"/>
          <w:sz w:val="22"/>
          <w:szCs w:val="24"/>
          <w:lang w:val="en-GB"/>
        </w:rPr>
        <w:t>s</w:t>
      </w:r>
      <w:r w:rsidRPr="007B16C8">
        <w:rPr>
          <w:rFonts w:ascii="Tahoma" w:hAnsi="Tahoma"/>
          <w:bCs w:val="0"/>
          <w:i w:val="0"/>
          <w:iCs w:val="0"/>
          <w:sz w:val="22"/>
          <w:szCs w:val="24"/>
          <w:lang w:val="en-GB"/>
        </w:rPr>
        <w:t xml:space="preserve"> of </w:t>
      </w:r>
      <w:r w:rsidR="00B9088E" w:rsidRPr="007B16C8">
        <w:rPr>
          <w:rFonts w:ascii="Tahoma" w:hAnsi="Tahoma"/>
          <w:bCs w:val="0"/>
          <w:i w:val="0"/>
          <w:iCs w:val="0"/>
          <w:sz w:val="22"/>
          <w:szCs w:val="24"/>
          <w:lang w:val="en-GB"/>
        </w:rPr>
        <w:t xml:space="preserve">the Arbitration </w:t>
      </w:r>
      <w:r w:rsidR="005A2003" w:rsidRPr="007B16C8">
        <w:rPr>
          <w:rFonts w:ascii="Tahoma" w:hAnsi="Tahoma"/>
          <w:bCs w:val="0"/>
          <w:i w:val="0"/>
          <w:iCs w:val="0"/>
          <w:sz w:val="22"/>
          <w:szCs w:val="24"/>
          <w:lang w:val="en-GB"/>
        </w:rPr>
        <w:t>Centre at RSPP</w:t>
      </w:r>
      <w:bookmarkEnd w:id="71"/>
    </w:p>
    <w:p w14:paraId="5F14B49C" w14:textId="5607CECB" w:rsidR="00550BDF" w:rsidRPr="007B16C8" w:rsidRDefault="00550BDF">
      <w:pPr>
        <w:pStyle w:val="Iniiaiieoaeno211"/>
        <w:numPr>
          <w:ilvl w:val="0"/>
          <w:numId w:val="25"/>
        </w:numPr>
        <w:spacing w:after="120"/>
        <w:ind w:hanging="720"/>
        <w:rPr>
          <w:rFonts w:ascii="Tahoma" w:hAnsi="Tahoma"/>
          <w:szCs w:val="24"/>
          <w:lang w:val="en-GB"/>
        </w:rPr>
      </w:pPr>
      <w:r w:rsidRPr="007B16C8">
        <w:rPr>
          <w:rFonts w:ascii="Tahoma" w:hAnsi="Tahoma"/>
          <w:sz w:val="22"/>
          <w:szCs w:val="24"/>
          <w:lang w:val="en-GB"/>
        </w:rPr>
        <w:t xml:space="preserve">The </w:t>
      </w:r>
      <w:r w:rsidR="00B9088E" w:rsidRPr="007B16C8">
        <w:rPr>
          <w:rFonts w:ascii="Tahoma" w:hAnsi="Tahoma"/>
          <w:sz w:val="22"/>
          <w:szCs w:val="24"/>
          <w:lang w:val="en-GB"/>
        </w:rPr>
        <w:t xml:space="preserve">Disputing </w:t>
      </w:r>
      <w:r w:rsidRPr="007B16C8">
        <w:rPr>
          <w:rFonts w:ascii="Tahoma" w:hAnsi="Tahoma"/>
          <w:sz w:val="22"/>
          <w:szCs w:val="24"/>
          <w:lang w:val="en-GB"/>
        </w:rPr>
        <w:t>Party shall voluntar</w:t>
      </w:r>
      <w:r w:rsidR="00BF3DC4" w:rsidRPr="007B16C8">
        <w:rPr>
          <w:rFonts w:ascii="Tahoma" w:hAnsi="Tahoma"/>
          <w:sz w:val="22"/>
          <w:szCs w:val="24"/>
          <w:lang w:val="en-GB"/>
        </w:rPr>
        <w:t>il</w:t>
      </w:r>
      <w:r w:rsidRPr="007B16C8">
        <w:rPr>
          <w:rFonts w:ascii="Tahoma" w:hAnsi="Tahoma"/>
          <w:sz w:val="22"/>
          <w:szCs w:val="24"/>
          <w:lang w:val="en-GB"/>
        </w:rPr>
        <w:t xml:space="preserve">y execute the </w:t>
      </w:r>
      <w:r w:rsidR="00567666" w:rsidRPr="002A6A55">
        <w:rPr>
          <w:rFonts w:ascii="Tahoma" w:hAnsi="Tahoma"/>
          <w:sz w:val="22"/>
          <w:szCs w:val="24"/>
          <w:lang w:val="en-GB"/>
        </w:rPr>
        <w:t>award</w:t>
      </w:r>
      <w:r w:rsidRPr="007B16C8">
        <w:rPr>
          <w:rFonts w:ascii="Tahoma" w:hAnsi="Tahoma"/>
          <w:sz w:val="22"/>
          <w:szCs w:val="24"/>
          <w:lang w:val="en-GB"/>
        </w:rPr>
        <w:t xml:space="preserve"> and/or ruling entered by </w:t>
      </w:r>
      <w:r w:rsidR="002F6D61" w:rsidRPr="007B16C8">
        <w:rPr>
          <w:rFonts w:ascii="Tahoma" w:hAnsi="Tahoma"/>
          <w:sz w:val="22"/>
          <w:szCs w:val="24"/>
          <w:lang w:val="en-GB"/>
        </w:rPr>
        <w:t>the Arbitration Centre</w:t>
      </w:r>
      <w:r w:rsidR="005A2003" w:rsidRPr="007B16C8">
        <w:rPr>
          <w:rFonts w:ascii="Tahoma" w:hAnsi="Tahoma"/>
          <w:sz w:val="22"/>
          <w:szCs w:val="24"/>
          <w:lang w:val="en-GB"/>
        </w:rPr>
        <w:t xml:space="preserve"> at RSPP</w:t>
      </w:r>
      <w:r w:rsidRPr="007B16C8">
        <w:rPr>
          <w:rFonts w:ascii="Tahoma" w:hAnsi="Tahoma"/>
          <w:sz w:val="22"/>
          <w:szCs w:val="24"/>
          <w:lang w:val="en-GB"/>
        </w:rPr>
        <w:t xml:space="preserve"> within the possibly shortest term.</w:t>
      </w:r>
      <w:r w:rsidRPr="007B16C8">
        <w:rPr>
          <w:rFonts w:ascii="Tahoma" w:hAnsi="Tahoma"/>
          <w:b/>
          <w:sz w:val="22"/>
          <w:szCs w:val="24"/>
          <w:lang w:val="en-GB"/>
        </w:rPr>
        <w:t xml:space="preserve"> </w:t>
      </w:r>
    </w:p>
    <w:p w14:paraId="3861BB49" w14:textId="6920706B" w:rsidR="00550BDF" w:rsidRPr="007B16C8" w:rsidRDefault="00550BDF">
      <w:pPr>
        <w:pStyle w:val="Iniiaiieoaeno211"/>
        <w:numPr>
          <w:ilvl w:val="0"/>
          <w:numId w:val="25"/>
        </w:numPr>
        <w:spacing w:after="120"/>
        <w:ind w:hanging="720"/>
        <w:rPr>
          <w:rFonts w:ascii="Tahoma" w:hAnsi="Tahoma"/>
          <w:b/>
          <w:sz w:val="22"/>
          <w:szCs w:val="24"/>
          <w:lang w:val="en-GB"/>
        </w:rPr>
      </w:pPr>
      <w:r w:rsidRPr="007B16C8">
        <w:rPr>
          <w:rFonts w:ascii="Tahoma" w:hAnsi="Tahoma"/>
          <w:sz w:val="22"/>
          <w:szCs w:val="24"/>
          <w:lang w:val="en-GB"/>
        </w:rPr>
        <w:t xml:space="preserve">The </w:t>
      </w:r>
      <w:r w:rsidR="00365704" w:rsidRPr="007B16C8">
        <w:rPr>
          <w:rFonts w:ascii="Tahoma" w:hAnsi="Tahoma"/>
          <w:sz w:val="22"/>
          <w:szCs w:val="24"/>
          <w:lang w:val="en-GB"/>
        </w:rPr>
        <w:t>D</w:t>
      </w:r>
      <w:r w:rsidRPr="007B16C8">
        <w:rPr>
          <w:rFonts w:ascii="Tahoma" w:hAnsi="Tahoma"/>
          <w:sz w:val="22"/>
          <w:szCs w:val="24"/>
          <w:lang w:val="en-GB"/>
        </w:rPr>
        <w:t xml:space="preserve">isputing Party shall avoid actions </w:t>
      </w:r>
      <w:r w:rsidR="00365704" w:rsidRPr="007B16C8">
        <w:rPr>
          <w:rFonts w:ascii="Tahoma" w:hAnsi="Tahoma"/>
          <w:sz w:val="22"/>
          <w:szCs w:val="24"/>
          <w:lang w:val="en-GB"/>
        </w:rPr>
        <w:t>aimed</w:t>
      </w:r>
      <w:r w:rsidRPr="007B16C8">
        <w:rPr>
          <w:rFonts w:ascii="Tahoma" w:hAnsi="Tahoma"/>
          <w:sz w:val="22"/>
          <w:szCs w:val="24"/>
          <w:lang w:val="en-GB"/>
        </w:rPr>
        <w:t xml:space="preserve"> at the unreasoned delaying of the procedure </w:t>
      </w:r>
      <w:r w:rsidR="00962EDB" w:rsidRPr="007B16C8">
        <w:rPr>
          <w:rFonts w:ascii="Tahoma" w:hAnsi="Tahoma"/>
          <w:sz w:val="22"/>
          <w:szCs w:val="24"/>
          <w:lang w:val="en-GB"/>
        </w:rPr>
        <w:t>for</w:t>
      </w:r>
      <w:r w:rsidRPr="007B16C8">
        <w:rPr>
          <w:rFonts w:ascii="Tahoma" w:hAnsi="Tahoma"/>
          <w:sz w:val="22"/>
          <w:szCs w:val="24"/>
          <w:lang w:val="en-GB"/>
        </w:rPr>
        <w:t xml:space="preserve"> execution of the </w:t>
      </w:r>
      <w:r w:rsidR="00567666" w:rsidRPr="007B16C8">
        <w:rPr>
          <w:rFonts w:ascii="Tahoma" w:hAnsi="Tahoma"/>
          <w:sz w:val="22"/>
          <w:szCs w:val="24"/>
          <w:lang w:val="en-GB"/>
        </w:rPr>
        <w:t>awards</w:t>
      </w:r>
      <w:r w:rsidRPr="007B16C8">
        <w:rPr>
          <w:rFonts w:ascii="Tahoma" w:hAnsi="Tahoma"/>
          <w:sz w:val="22"/>
          <w:szCs w:val="24"/>
          <w:lang w:val="en-GB"/>
        </w:rPr>
        <w:t xml:space="preserve"> and/or ruling</w:t>
      </w:r>
      <w:r w:rsidR="00962EDB" w:rsidRPr="007B16C8">
        <w:rPr>
          <w:rFonts w:ascii="Tahoma" w:hAnsi="Tahoma"/>
          <w:sz w:val="22"/>
          <w:szCs w:val="24"/>
          <w:lang w:val="en-GB"/>
        </w:rPr>
        <w:t>s</w:t>
      </w:r>
      <w:r w:rsidRPr="007B16C8">
        <w:rPr>
          <w:rFonts w:ascii="Tahoma" w:hAnsi="Tahoma"/>
          <w:sz w:val="22"/>
          <w:szCs w:val="24"/>
          <w:lang w:val="en-GB"/>
        </w:rPr>
        <w:t xml:space="preserve"> entered by </w:t>
      </w:r>
      <w:r w:rsidR="002F6D61" w:rsidRPr="007B16C8">
        <w:rPr>
          <w:rFonts w:ascii="Tahoma" w:hAnsi="Tahoma"/>
          <w:sz w:val="22"/>
          <w:szCs w:val="24"/>
          <w:lang w:val="en-GB"/>
        </w:rPr>
        <w:t>the Arbitration Centre</w:t>
      </w:r>
      <w:r w:rsidR="005A2003" w:rsidRPr="007B16C8">
        <w:rPr>
          <w:rFonts w:ascii="Tahoma" w:hAnsi="Tahoma"/>
          <w:sz w:val="22"/>
          <w:szCs w:val="24"/>
          <w:lang w:val="en-GB"/>
        </w:rPr>
        <w:t xml:space="preserve"> at RSPP</w:t>
      </w:r>
      <w:r w:rsidRPr="007B16C8">
        <w:rPr>
          <w:rFonts w:ascii="Tahoma" w:hAnsi="Tahoma"/>
          <w:sz w:val="22"/>
          <w:szCs w:val="24"/>
          <w:lang w:val="en-GB"/>
        </w:rPr>
        <w:t>.</w:t>
      </w:r>
    </w:p>
    <w:p w14:paraId="1A54B025" w14:textId="77777777" w:rsidR="00962EDB" w:rsidRPr="007B16C8" w:rsidRDefault="00962EDB" w:rsidP="00F12C7D">
      <w:pPr>
        <w:pStyle w:val="Iniiaiieoaeno211"/>
        <w:spacing w:after="120"/>
        <w:ind w:left="720"/>
        <w:rPr>
          <w:rFonts w:ascii="Tahoma" w:hAnsi="Tahoma"/>
          <w:b/>
          <w:sz w:val="22"/>
          <w:szCs w:val="24"/>
          <w:lang w:val="en-GB"/>
        </w:rPr>
      </w:pPr>
    </w:p>
    <w:p w14:paraId="185AA79A" w14:textId="02CA7194" w:rsidR="007379FE" w:rsidRPr="007B16C8" w:rsidRDefault="007379FE" w:rsidP="00F512B5">
      <w:pPr>
        <w:pStyle w:val="1"/>
        <w:numPr>
          <w:ilvl w:val="0"/>
          <w:numId w:val="0"/>
        </w:numPr>
        <w:tabs>
          <w:tab w:val="left" w:pos="1985"/>
        </w:tabs>
        <w:spacing w:before="120" w:after="120"/>
        <w:ind w:left="1418" w:hanging="1418"/>
        <w:jc w:val="left"/>
        <w:rPr>
          <w:rFonts w:ascii="Tahoma" w:hAnsi="Tahoma" w:cs="Tahoma"/>
          <w:sz w:val="22"/>
          <w:szCs w:val="22"/>
          <w:lang w:val="en-GB"/>
        </w:rPr>
      </w:pPr>
      <w:bookmarkStart w:id="72" w:name="_Toc47457385"/>
      <w:r w:rsidRPr="007B16C8">
        <w:rPr>
          <w:rFonts w:ascii="Tahoma" w:hAnsi="Tahoma" w:cs="Tahoma"/>
          <w:caps/>
          <w:color w:val="0000FF"/>
          <w:kern w:val="28"/>
          <w:sz w:val="22"/>
          <w:szCs w:val="22"/>
          <w:lang w:val="en-GB"/>
        </w:rPr>
        <w:t>Section 13.</w:t>
      </w:r>
      <w:r w:rsidRPr="007B16C8">
        <w:rPr>
          <w:rFonts w:ascii="Tahoma" w:hAnsi="Tahoma" w:cs="Tahoma"/>
          <w:caps/>
          <w:color w:val="0000FF"/>
          <w:kern w:val="28"/>
          <w:sz w:val="22"/>
          <w:szCs w:val="22"/>
          <w:lang w:val="en-GB"/>
        </w:rPr>
        <w:tab/>
        <w:t xml:space="preserve"> </w:t>
      </w:r>
      <w:r w:rsidR="00F512B5" w:rsidRPr="007B16C8">
        <w:rPr>
          <w:rFonts w:ascii="Tahoma" w:hAnsi="Tahoma" w:cs="Tahoma"/>
          <w:caps/>
          <w:color w:val="0000FF"/>
          <w:kern w:val="28"/>
          <w:sz w:val="22"/>
          <w:szCs w:val="22"/>
          <w:lang w:val="en-GB"/>
        </w:rPr>
        <w:tab/>
      </w:r>
      <w:r w:rsidRPr="007B16C8">
        <w:rPr>
          <w:rFonts w:ascii="Tahoma" w:hAnsi="Tahoma" w:cs="Tahoma"/>
          <w:caps/>
          <w:color w:val="0000FF"/>
          <w:kern w:val="28"/>
          <w:sz w:val="22"/>
          <w:szCs w:val="22"/>
          <w:lang w:val="en-GB"/>
        </w:rPr>
        <w:t>INFORMATION DISCLOSURE AND SUBMISSION</w:t>
      </w:r>
      <w:bookmarkEnd w:id="72"/>
    </w:p>
    <w:p w14:paraId="68DC8EBE" w14:textId="1731F666" w:rsidR="007379FE" w:rsidRPr="007B16C8" w:rsidRDefault="007379FE" w:rsidP="007379FE">
      <w:pPr>
        <w:pStyle w:val="20"/>
        <w:spacing w:after="120"/>
        <w:ind w:left="1985" w:hanging="1985"/>
        <w:rPr>
          <w:rFonts w:ascii="Tahoma" w:hAnsi="Tahoma" w:cs="Tahoma"/>
          <w:bCs w:val="0"/>
          <w:i w:val="0"/>
          <w:iCs w:val="0"/>
          <w:sz w:val="22"/>
          <w:szCs w:val="22"/>
          <w:lang w:val="en-GB"/>
        </w:rPr>
      </w:pPr>
      <w:bookmarkStart w:id="73" w:name="_Toc47457386"/>
      <w:r w:rsidRPr="007B16C8">
        <w:rPr>
          <w:rFonts w:ascii="Tahoma" w:hAnsi="Tahoma" w:cs="Tahoma"/>
          <w:bCs w:val="0"/>
          <w:i w:val="0"/>
          <w:iCs w:val="0"/>
          <w:sz w:val="22"/>
          <w:szCs w:val="22"/>
          <w:lang w:val="en-GB"/>
        </w:rPr>
        <w:t xml:space="preserve">Article 13.01. </w:t>
      </w:r>
      <w:r w:rsidRPr="007B16C8">
        <w:rPr>
          <w:rFonts w:ascii="Tahoma" w:hAnsi="Tahoma" w:cs="Tahoma"/>
          <w:bCs w:val="0"/>
          <w:i w:val="0"/>
          <w:iCs w:val="0"/>
          <w:sz w:val="22"/>
          <w:szCs w:val="22"/>
          <w:lang w:val="en-GB"/>
        </w:rPr>
        <w:tab/>
        <w:t>Marker Maker Agreements Disclosure</w:t>
      </w:r>
      <w:bookmarkEnd w:id="73"/>
    </w:p>
    <w:p w14:paraId="73FA3B40" w14:textId="58AAEB8A" w:rsidR="00EA7198" w:rsidRPr="007B16C8" w:rsidRDefault="007379FE" w:rsidP="002B2AC2">
      <w:pPr>
        <w:pStyle w:val="aff3"/>
        <w:numPr>
          <w:ilvl w:val="3"/>
          <w:numId w:val="83"/>
        </w:numPr>
        <w:ind w:left="709" w:hanging="695"/>
        <w:jc w:val="both"/>
        <w:rPr>
          <w:rFonts w:ascii="Tahoma" w:hAnsi="Tahoma" w:cs="Tahoma"/>
          <w:bCs/>
          <w:i/>
          <w:iCs/>
          <w:sz w:val="22"/>
          <w:szCs w:val="22"/>
          <w:lang w:val="en-GB"/>
        </w:rPr>
      </w:pPr>
      <w:r w:rsidRPr="007B16C8">
        <w:rPr>
          <w:rFonts w:ascii="Tahoma" w:hAnsi="Tahoma" w:cs="Tahoma"/>
          <w:sz w:val="22"/>
          <w:szCs w:val="22"/>
          <w:lang w:val="en-GB"/>
        </w:rPr>
        <w:t xml:space="preserve">The Exchange shall, within the </w:t>
      </w:r>
      <w:r w:rsidR="00FD0C75" w:rsidRPr="007B16C8">
        <w:rPr>
          <w:rFonts w:ascii="Tahoma" w:hAnsi="Tahoma" w:cs="Tahoma"/>
          <w:sz w:val="22"/>
          <w:szCs w:val="22"/>
          <w:lang w:val="en-GB"/>
        </w:rPr>
        <w:t>scope</w:t>
      </w:r>
      <w:r w:rsidR="00EA7198" w:rsidRPr="007B16C8">
        <w:rPr>
          <w:rFonts w:ascii="Tahoma" w:hAnsi="Tahoma" w:cs="Tahoma"/>
          <w:sz w:val="22"/>
          <w:szCs w:val="22"/>
          <w:lang w:val="en-GB"/>
        </w:rPr>
        <w:t xml:space="preserve"> and</w:t>
      </w:r>
      <w:r w:rsidRPr="007B16C8">
        <w:rPr>
          <w:rFonts w:ascii="Tahoma" w:hAnsi="Tahoma" w:cs="Tahoma"/>
          <w:sz w:val="22"/>
          <w:szCs w:val="22"/>
          <w:lang w:val="en-GB"/>
        </w:rPr>
        <w:t xml:space="preserve"> time limits and</w:t>
      </w:r>
      <w:r w:rsidR="00EA7198" w:rsidRPr="007B16C8">
        <w:rPr>
          <w:rFonts w:ascii="Tahoma" w:hAnsi="Tahoma" w:cs="Tahoma"/>
          <w:sz w:val="22"/>
          <w:szCs w:val="22"/>
          <w:lang w:val="en-GB"/>
        </w:rPr>
        <w:t xml:space="preserve"> under the</w:t>
      </w:r>
      <w:r w:rsidRPr="007B16C8">
        <w:rPr>
          <w:rFonts w:ascii="Tahoma" w:hAnsi="Tahoma" w:cs="Tahoma"/>
          <w:sz w:val="22"/>
          <w:szCs w:val="22"/>
          <w:lang w:val="en-GB"/>
        </w:rPr>
        <w:t xml:space="preserve"> procedures </w:t>
      </w:r>
      <w:r w:rsidR="00AC3846" w:rsidRPr="007B16C8">
        <w:rPr>
          <w:rFonts w:ascii="Tahoma" w:hAnsi="Tahoma" w:cs="Tahoma"/>
          <w:sz w:val="22"/>
          <w:szCs w:val="22"/>
          <w:lang w:val="en-GB"/>
        </w:rPr>
        <w:t xml:space="preserve">set out in </w:t>
      </w:r>
      <w:r w:rsidRPr="007B16C8">
        <w:rPr>
          <w:rFonts w:ascii="Tahoma" w:hAnsi="Tahoma" w:cs="Tahoma"/>
          <w:sz w:val="22"/>
          <w:szCs w:val="22"/>
          <w:lang w:val="en-GB"/>
        </w:rPr>
        <w:t xml:space="preserve">the laws of the Russian Federation, inclusive of </w:t>
      </w:r>
      <w:r w:rsidR="00492A27" w:rsidRPr="007B16C8">
        <w:rPr>
          <w:rFonts w:ascii="Tahoma" w:hAnsi="Tahoma" w:cs="Tahoma"/>
          <w:sz w:val="22"/>
          <w:szCs w:val="22"/>
          <w:lang w:val="en-GB"/>
        </w:rPr>
        <w:t xml:space="preserve">the </w:t>
      </w:r>
      <w:r w:rsidRPr="007B16C8">
        <w:rPr>
          <w:rFonts w:ascii="Tahoma" w:hAnsi="Tahoma" w:cs="Tahoma"/>
          <w:sz w:val="22"/>
          <w:szCs w:val="22"/>
          <w:lang w:val="en-GB"/>
        </w:rPr>
        <w:t>Bank of Russia</w:t>
      </w:r>
      <w:r w:rsidR="00492A27" w:rsidRPr="007B16C8">
        <w:rPr>
          <w:rFonts w:ascii="Tahoma" w:hAnsi="Tahoma" w:cs="Tahoma"/>
          <w:sz w:val="22"/>
          <w:szCs w:val="22"/>
          <w:lang w:val="en-GB"/>
        </w:rPr>
        <w:t>’s</w:t>
      </w:r>
      <w:r w:rsidRPr="007B16C8">
        <w:rPr>
          <w:rFonts w:ascii="Tahoma" w:hAnsi="Tahoma" w:cs="Tahoma"/>
          <w:sz w:val="22"/>
          <w:szCs w:val="22"/>
          <w:lang w:val="en-GB"/>
        </w:rPr>
        <w:t xml:space="preserve"> regulat</w:t>
      </w:r>
      <w:r w:rsidR="00A1295A" w:rsidRPr="007B16C8">
        <w:rPr>
          <w:rFonts w:ascii="Tahoma" w:hAnsi="Tahoma" w:cs="Tahoma"/>
          <w:sz w:val="22"/>
          <w:szCs w:val="22"/>
          <w:lang w:val="en-GB"/>
        </w:rPr>
        <w:t>ory acts</w:t>
      </w:r>
      <w:r w:rsidRPr="007B16C8">
        <w:rPr>
          <w:rFonts w:ascii="Tahoma" w:hAnsi="Tahoma" w:cs="Tahoma"/>
          <w:sz w:val="22"/>
          <w:szCs w:val="22"/>
          <w:lang w:val="en-GB"/>
        </w:rPr>
        <w:t>, disclose</w:t>
      </w:r>
      <w:r w:rsidR="00BB6DB1" w:rsidRPr="007B16C8">
        <w:rPr>
          <w:rFonts w:ascii="Tahoma" w:hAnsi="Tahoma" w:cs="Tahoma"/>
          <w:sz w:val="22"/>
          <w:szCs w:val="22"/>
          <w:lang w:val="en-GB"/>
        </w:rPr>
        <w:t xml:space="preserve"> </w:t>
      </w:r>
      <w:r w:rsidR="00EA7198" w:rsidRPr="007B16C8">
        <w:rPr>
          <w:rFonts w:ascii="Tahoma" w:hAnsi="Tahoma" w:cs="Tahoma"/>
          <w:sz w:val="22"/>
          <w:szCs w:val="22"/>
          <w:lang w:val="en-GB"/>
        </w:rPr>
        <w:t xml:space="preserve">the following </w:t>
      </w:r>
      <w:r w:rsidR="00BB6DB1" w:rsidRPr="007B16C8">
        <w:rPr>
          <w:rFonts w:ascii="Tahoma" w:hAnsi="Tahoma" w:cs="Tahoma"/>
          <w:sz w:val="22"/>
          <w:szCs w:val="22"/>
          <w:lang w:val="en-GB"/>
        </w:rPr>
        <w:t xml:space="preserve">information </w:t>
      </w:r>
      <w:r w:rsidR="00EA7198" w:rsidRPr="007B16C8">
        <w:rPr>
          <w:rFonts w:ascii="Tahoma" w:hAnsi="Tahoma" w:cs="Tahoma"/>
          <w:sz w:val="22"/>
          <w:szCs w:val="22"/>
          <w:lang w:val="en-GB"/>
        </w:rPr>
        <w:t xml:space="preserve">on the Exchange’s website: </w:t>
      </w:r>
    </w:p>
    <w:p w14:paraId="110FCD9F" w14:textId="6AE22187" w:rsidR="00EA7198" w:rsidRPr="007B16C8" w:rsidRDefault="00EA7198" w:rsidP="00EA7198">
      <w:pPr>
        <w:pStyle w:val="aff3"/>
        <w:ind w:left="709"/>
        <w:jc w:val="both"/>
        <w:rPr>
          <w:rFonts w:ascii="Tahoma" w:hAnsi="Tahoma" w:cs="Tahoma"/>
          <w:sz w:val="22"/>
          <w:szCs w:val="22"/>
          <w:lang w:val="en-GB"/>
        </w:rPr>
      </w:pPr>
      <w:r w:rsidRPr="007B16C8">
        <w:rPr>
          <w:rFonts w:ascii="Tahoma" w:hAnsi="Tahoma" w:cs="Tahoma"/>
          <w:sz w:val="22"/>
          <w:szCs w:val="22"/>
          <w:lang w:val="en-GB"/>
        </w:rPr>
        <w:t>- </w:t>
      </w:r>
      <w:r w:rsidR="00E15ECD" w:rsidRPr="007B16C8">
        <w:rPr>
          <w:rFonts w:ascii="Tahoma" w:hAnsi="Tahoma" w:cs="Tahoma"/>
          <w:sz w:val="22"/>
          <w:szCs w:val="22"/>
          <w:lang w:val="en-GB"/>
        </w:rPr>
        <w:t>about</w:t>
      </w:r>
      <w:r w:rsidR="00BB6DB1" w:rsidRPr="007B16C8">
        <w:rPr>
          <w:rFonts w:ascii="Tahoma" w:hAnsi="Tahoma" w:cs="Tahoma"/>
          <w:sz w:val="22"/>
          <w:szCs w:val="22"/>
          <w:lang w:val="en-GB"/>
        </w:rPr>
        <w:t xml:space="preserve"> </w:t>
      </w:r>
      <w:r w:rsidR="00D314D8" w:rsidRPr="007B16C8">
        <w:rPr>
          <w:rFonts w:ascii="Tahoma" w:hAnsi="Tahoma" w:cs="Tahoma"/>
          <w:sz w:val="22"/>
          <w:szCs w:val="22"/>
          <w:lang w:val="en-GB"/>
        </w:rPr>
        <w:t xml:space="preserve">a </w:t>
      </w:r>
      <w:r w:rsidR="002F2DFA" w:rsidRPr="007B16C8">
        <w:rPr>
          <w:rFonts w:ascii="Tahoma" w:hAnsi="Tahoma" w:cs="Tahoma"/>
          <w:sz w:val="22"/>
          <w:szCs w:val="22"/>
          <w:lang w:val="en-GB"/>
        </w:rPr>
        <w:t xml:space="preserve">Trading </w:t>
      </w:r>
      <w:r w:rsidR="009268A6" w:rsidRPr="007B16C8">
        <w:rPr>
          <w:rFonts w:ascii="Tahoma" w:hAnsi="Tahoma" w:cs="Tahoma"/>
          <w:sz w:val="22"/>
          <w:szCs w:val="22"/>
          <w:lang w:val="en-GB"/>
        </w:rPr>
        <w:t>Member</w:t>
      </w:r>
      <w:r w:rsidR="00BB6DB1" w:rsidRPr="007B16C8">
        <w:rPr>
          <w:rFonts w:ascii="Tahoma" w:hAnsi="Tahoma" w:cs="Tahoma"/>
          <w:sz w:val="22"/>
          <w:szCs w:val="22"/>
          <w:lang w:val="en-GB"/>
        </w:rPr>
        <w:t>’</w:t>
      </w:r>
      <w:r w:rsidR="00D314D8" w:rsidRPr="007B16C8">
        <w:rPr>
          <w:rFonts w:ascii="Tahoma" w:hAnsi="Tahoma" w:cs="Tahoma"/>
          <w:sz w:val="22"/>
          <w:szCs w:val="22"/>
          <w:lang w:val="en-GB"/>
        </w:rPr>
        <w:t>s</w:t>
      </w:r>
      <w:r w:rsidR="00BB6DB1" w:rsidRPr="007B16C8">
        <w:rPr>
          <w:rFonts w:ascii="Tahoma" w:hAnsi="Tahoma" w:cs="Tahoma"/>
          <w:sz w:val="22"/>
          <w:szCs w:val="22"/>
          <w:lang w:val="en-GB"/>
        </w:rPr>
        <w:t xml:space="preserve"> market making obligations </w:t>
      </w:r>
      <w:r w:rsidR="00CD44A4" w:rsidRPr="007B16C8">
        <w:rPr>
          <w:rFonts w:ascii="Tahoma" w:hAnsi="Tahoma" w:cs="Tahoma"/>
          <w:sz w:val="22"/>
          <w:szCs w:val="22"/>
          <w:lang w:val="en-GB"/>
        </w:rPr>
        <w:t>fulfilment</w:t>
      </w:r>
      <w:r w:rsidRPr="007B16C8">
        <w:rPr>
          <w:rFonts w:ascii="Tahoma" w:hAnsi="Tahoma" w:cs="Tahoma"/>
          <w:sz w:val="22"/>
          <w:szCs w:val="22"/>
          <w:lang w:val="en-GB"/>
        </w:rPr>
        <w:t>;</w:t>
      </w:r>
      <w:r w:rsidR="00BB6DB1" w:rsidRPr="007B16C8">
        <w:rPr>
          <w:rFonts w:ascii="Tahoma" w:hAnsi="Tahoma" w:cs="Tahoma"/>
          <w:sz w:val="22"/>
          <w:szCs w:val="22"/>
          <w:lang w:val="en-GB"/>
        </w:rPr>
        <w:t xml:space="preserve"> and</w:t>
      </w:r>
    </w:p>
    <w:p w14:paraId="5E1F054F" w14:textId="77777777" w:rsidR="00EA7198" w:rsidRPr="007B16C8" w:rsidRDefault="00EA7198" w:rsidP="00EA7198">
      <w:pPr>
        <w:pStyle w:val="aff3"/>
        <w:ind w:left="709"/>
        <w:jc w:val="both"/>
        <w:rPr>
          <w:rFonts w:ascii="Tahoma" w:hAnsi="Tahoma" w:cs="Tahoma"/>
          <w:sz w:val="22"/>
          <w:szCs w:val="22"/>
          <w:lang w:val="en-GB"/>
        </w:rPr>
      </w:pPr>
      <w:r w:rsidRPr="007B16C8">
        <w:rPr>
          <w:rFonts w:ascii="Tahoma" w:hAnsi="Tahoma" w:cs="Tahoma"/>
          <w:sz w:val="22"/>
          <w:szCs w:val="22"/>
          <w:lang w:val="en-GB"/>
        </w:rPr>
        <w:t>- </w:t>
      </w:r>
      <w:r w:rsidR="00F26310" w:rsidRPr="007B16C8">
        <w:rPr>
          <w:rFonts w:ascii="Tahoma" w:hAnsi="Tahoma" w:cs="Tahoma"/>
          <w:sz w:val="22"/>
          <w:szCs w:val="22"/>
          <w:lang w:val="en-GB"/>
        </w:rPr>
        <w:t xml:space="preserve">agreements on </w:t>
      </w:r>
      <w:r w:rsidR="00E15ECD" w:rsidRPr="007B16C8">
        <w:rPr>
          <w:rFonts w:ascii="Tahoma" w:hAnsi="Tahoma" w:cs="Tahoma"/>
          <w:sz w:val="22"/>
          <w:szCs w:val="22"/>
          <w:lang w:val="en-GB"/>
        </w:rPr>
        <w:t xml:space="preserve">issue-grade </w:t>
      </w:r>
      <w:r w:rsidR="00F26310" w:rsidRPr="007B16C8">
        <w:rPr>
          <w:rFonts w:ascii="Tahoma" w:hAnsi="Tahoma" w:cs="Tahoma"/>
          <w:sz w:val="22"/>
          <w:szCs w:val="22"/>
          <w:lang w:val="en-GB"/>
        </w:rPr>
        <w:t xml:space="preserve">securities price maintenance executed by </w:t>
      </w:r>
      <w:r w:rsidR="00D314D8" w:rsidRPr="007B16C8">
        <w:rPr>
          <w:rFonts w:ascii="Tahoma" w:hAnsi="Tahoma" w:cs="Tahoma"/>
          <w:sz w:val="22"/>
          <w:szCs w:val="22"/>
          <w:lang w:val="en-GB"/>
        </w:rPr>
        <w:t xml:space="preserve">a </w:t>
      </w:r>
      <w:r w:rsidR="002F2DFA" w:rsidRPr="007B16C8">
        <w:rPr>
          <w:rFonts w:ascii="Tahoma" w:hAnsi="Tahoma" w:cs="Tahoma"/>
          <w:sz w:val="22"/>
          <w:szCs w:val="22"/>
          <w:lang w:val="en-GB"/>
        </w:rPr>
        <w:t xml:space="preserve">Trading </w:t>
      </w:r>
      <w:r w:rsidR="009268A6" w:rsidRPr="007B16C8">
        <w:rPr>
          <w:rFonts w:ascii="Tahoma" w:hAnsi="Tahoma" w:cs="Tahoma"/>
          <w:sz w:val="22"/>
          <w:szCs w:val="22"/>
          <w:lang w:val="en-GB"/>
        </w:rPr>
        <w:t>Member</w:t>
      </w:r>
      <w:r w:rsidR="00F26310" w:rsidRPr="007B16C8">
        <w:rPr>
          <w:rFonts w:ascii="Tahoma" w:hAnsi="Tahoma" w:cs="Tahoma"/>
          <w:sz w:val="22"/>
          <w:szCs w:val="22"/>
          <w:lang w:val="en-GB"/>
        </w:rPr>
        <w:t xml:space="preserve"> on the Equity &amp; Bond Market</w:t>
      </w:r>
      <w:r w:rsidRPr="007B16C8">
        <w:rPr>
          <w:rFonts w:ascii="Tahoma" w:hAnsi="Tahoma" w:cs="Tahoma"/>
          <w:sz w:val="22"/>
          <w:szCs w:val="22"/>
          <w:lang w:val="en-GB"/>
        </w:rPr>
        <w:t>,</w:t>
      </w:r>
    </w:p>
    <w:p w14:paraId="705CFA05" w14:textId="4FD53412" w:rsidR="007379FE" w:rsidRPr="007B16C8" w:rsidRDefault="00BB6DB1" w:rsidP="00EA7198">
      <w:pPr>
        <w:pStyle w:val="aff3"/>
        <w:ind w:left="709"/>
        <w:jc w:val="both"/>
        <w:rPr>
          <w:rFonts w:ascii="Tahoma" w:hAnsi="Tahoma" w:cs="Tahoma"/>
          <w:bCs/>
          <w:i/>
          <w:iCs/>
          <w:sz w:val="22"/>
          <w:szCs w:val="22"/>
          <w:lang w:val="en-GB"/>
        </w:rPr>
      </w:pPr>
      <w:r w:rsidRPr="007B16C8">
        <w:rPr>
          <w:rFonts w:ascii="Tahoma" w:hAnsi="Tahoma" w:cs="Tahoma"/>
          <w:sz w:val="22"/>
          <w:szCs w:val="22"/>
          <w:lang w:val="en-GB"/>
        </w:rPr>
        <w:t>and</w:t>
      </w:r>
      <w:r w:rsidR="00F26310" w:rsidRPr="007B16C8">
        <w:rPr>
          <w:rFonts w:ascii="Tahoma" w:hAnsi="Tahoma" w:cs="Tahoma"/>
          <w:sz w:val="22"/>
          <w:szCs w:val="22"/>
          <w:lang w:val="en-GB"/>
        </w:rPr>
        <w:t xml:space="preserve"> shall</w:t>
      </w:r>
      <w:r w:rsidRPr="007B16C8">
        <w:rPr>
          <w:rFonts w:ascii="Tahoma" w:hAnsi="Tahoma" w:cs="Tahoma"/>
          <w:sz w:val="22"/>
          <w:szCs w:val="22"/>
          <w:lang w:val="en-GB"/>
        </w:rPr>
        <w:t xml:space="preserve"> notify the Bank of Russia thereof</w:t>
      </w:r>
      <w:r w:rsidR="00F26310" w:rsidRPr="007B16C8">
        <w:rPr>
          <w:rFonts w:ascii="Tahoma" w:hAnsi="Tahoma" w:cs="Tahoma"/>
          <w:sz w:val="22"/>
          <w:szCs w:val="22"/>
          <w:lang w:val="en-GB"/>
        </w:rPr>
        <w:t>.</w:t>
      </w:r>
    </w:p>
    <w:p w14:paraId="39F07A58" w14:textId="34654A8B" w:rsidR="007379FE" w:rsidRPr="007B16C8" w:rsidRDefault="007379FE" w:rsidP="007379FE">
      <w:pPr>
        <w:pStyle w:val="20"/>
        <w:spacing w:after="120"/>
        <w:ind w:left="1985" w:hanging="1985"/>
        <w:rPr>
          <w:rFonts w:ascii="Tahoma" w:hAnsi="Tahoma" w:cs="Tahoma"/>
          <w:bCs w:val="0"/>
          <w:i w:val="0"/>
          <w:iCs w:val="0"/>
          <w:sz w:val="22"/>
          <w:szCs w:val="22"/>
          <w:lang w:val="en-GB"/>
        </w:rPr>
      </w:pPr>
      <w:bookmarkStart w:id="74" w:name="_Toc47457387"/>
      <w:r w:rsidRPr="007B16C8">
        <w:rPr>
          <w:rFonts w:ascii="Tahoma" w:hAnsi="Tahoma" w:cs="Tahoma"/>
          <w:bCs w:val="0"/>
          <w:i w:val="0"/>
          <w:iCs w:val="0"/>
          <w:sz w:val="22"/>
          <w:szCs w:val="22"/>
          <w:lang w:val="en-GB"/>
        </w:rPr>
        <w:t xml:space="preserve">Article 13.02. </w:t>
      </w:r>
      <w:r w:rsidRPr="007B16C8">
        <w:rPr>
          <w:rFonts w:ascii="Tahoma" w:hAnsi="Tahoma" w:cs="Tahoma"/>
          <w:bCs w:val="0"/>
          <w:i w:val="0"/>
          <w:iCs w:val="0"/>
          <w:sz w:val="22"/>
          <w:szCs w:val="22"/>
          <w:lang w:val="en-GB"/>
        </w:rPr>
        <w:tab/>
        <w:t>Information Disclosure and Submission</w:t>
      </w:r>
      <w:bookmarkEnd w:id="74"/>
    </w:p>
    <w:p w14:paraId="5992446E" w14:textId="6B71611E" w:rsidR="007379FE" w:rsidRPr="007B16C8" w:rsidRDefault="003A3984" w:rsidP="002B2AC2">
      <w:pPr>
        <w:pStyle w:val="aff3"/>
        <w:numPr>
          <w:ilvl w:val="0"/>
          <w:numId w:val="162"/>
        </w:numPr>
        <w:spacing w:after="240"/>
        <w:ind w:left="709" w:hanging="709"/>
        <w:jc w:val="both"/>
        <w:rPr>
          <w:rFonts w:ascii="Tahoma" w:hAnsi="Tahoma" w:cs="Tahoma"/>
          <w:sz w:val="22"/>
          <w:szCs w:val="22"/>
          <w:lang w:val="en-GB"/>
        </w:rPr>
      </w:pPr>
      <w:r w:rsidRPr="007B16C8">
        <w:rPr>
          <w:rFonts w:ascii="Tahoma" w:hAnsi="Tahoma" w:cs="Tahoma"/>
          <w:sz w:val="22"/>
          <w:szCs w:val="22"/>
          <w:lang w:val="en-GB"/>
        </w:rPr>
        <w:t xml:space="preserve">The </w:t>
      </w:r>
      <w:r w:rsidR="00BB6DB1" w:rsidRPr="007B16C8">
        <w:rPr>
          <w:rFonts w:ascii="Tahoma" w:hAnsi="Tahoma" w:cs="Tahoma"/>
          <w:sz w:val="22"/>
          <w:szCs w:val="22"/>
          <w:lang w:val="en-GB"/>
        </w:rPr>
        <w:t>Moscow Exchange may disclose the value of trades</w:t>
      </w:r>
      <w:r w:rsidR="006F3078" w:rsidRPr="007B16C8">
        <w:rPr>
          <w:rFonts w:ascii="Tahoma" w:hAnsi="Tahoma" w:cs="Tahoma"/>
          <w:sz w:val="22"/>
          <w:szCs w:val="22"/>
          <w:lang w:val="en-GB"/>
        </w:rPr>
        <w:t xml:space="preserve"> made by a </w:t>
      </w:r>
      <w:r w:rsidR="002F2DFA" w:rsidRPr="007B16C8">
        <w:rPr>
          <w:rFonts w:ascii="Tahoma" w:hAnsi="Tahoma" w:cs="Tahoma"/>
          <w:sz w:val="22"/>
          <w:szCs w:val="22"/>
          <w:lang w:val="en-GB"/>
        </w:rPr>
        <w:t xml:space="preserve">Trading </w:t>
      </w:r>
      <w:r w:rsidR="009268A6" w:rsidRPr="007B16C8">
        <w:rPr>
          <w:rFonts w:ascii="Tahoma" w:hAnsi="Tahoma" w:cs="Tahoma"/>
          <w:sz w:val="22"/>
          <w:szCs w:val="22"/>
          <w:lang w:val="en-GB"/>
        </w:rPr>
        <w:t>Member</w:t>
      </w:r>
      <w:r w:rsidR="00D11602" w:rsidRPr="007B16C8">
        <w:rPr>
          <w:rFonts w:ascii="Tahoma" w:hAnsi="Tahoma" w:cs="Tahoma"/>
          <w:sz w:val="22"/>
          <w:szCs w:val="22"/>
          <w:lang w:val="en-GB"/>
        </w:rPr>
        <w:t xml:space="preserve">, </w:t>
      </w:r>
      <w:r w:rsidR="00BB6DB1" w:rsidRPr="007B16C8">
        <w:rPr>
          <w:rFonts w:ascii="Tahoma" w:hAnsi="Tahoma" w:cs="Tahoma"/>
          <w:sz w:val="22"/>
          <w:szCs w:val="22"/>
          <w:lang w:val="en-GB"/>
        </w:rPr>
        <w:t xml:space="preserve">inclusive of </w:t>
      </w:r>
      <w:r w:rsidR="00D11602" w:rsidRPr="007B16C8">
        <w:rPr>
          <w:rFonts w:ascii="Tahoma" w:hAnsi="Tahoma" w:cs="Tahoma"/>
          <w:sz w:val="22"/>
          <w:szCs w:val="22"/>
          <w:lang w:val="en-GB"/>
        </w:rPr>
        <w:t xml:space="preserve">those </w:t>
      </w:r>
      <w:r w:rsidR="00BB6DB1" w:rsidRPr="007B16C8">
        <w:rPr>
          <w:rFonts w:ascii="Tahoma" w:hAnsi="Tahoma" w:cs="Tahoma"/>
          <w:sz w:val="22"/>
          <w:szCs w:val="22"/>
          <w:lang w:val="en-GB"/>
        </w:rPr>
        <w:t>made</w:t>
      </w:r>
      <w:r w:rsidR="00D11602" w:rsidRPr="007B16C8">
        <w:rPr>
          <w:rFonts w:ascii="Tahoma" w:hAnsi="Tahoma" w:cs="Tahoma"/>
          <w:sz w:val="22"/>
          <w:szCs w:val="22"/>
          <w:lang w:val="en-GB"/>
        </w:rPr>
        <w:t xml:space="preserve"> by </w:t>
      </w:r>
      <w:r w:rsidR="00425516" w:rsidRPr="007B16C8">
        <w:rPr>
          <w:rFonts w:ascii="Tahoma" w:hAnsi="Tahoma" w:cs="Tahoma"/>
          <w:sz w:val="22"/>
          <w:szCs w:val="22"/>
          <w:lang w:val="en-GB"/>
        </w:rPr>
        <w:t>the</w:t>
      </w:r>
      <w:r w:rsidR="00D11602" w:rsidRPr="007B16C8">
        <w:rPr>
          <w:rFonts w:ascii="Tahoma" w:hAnsi="Tahoma" w:cs="Tahoma"/>
          <w:sz w:val="22"/>
          <w:szCs w:val="22"/>
          <w:lang w:val="en-GB"/>
        </w:rPr>
        <w:t xml:space="preserve"> </w:t>
      </w:r>
      <w:r w:rsidR="002F2DFA" w:rsidRPr="007B16C8">
        <w:rPr>
          <w:rFonts w:ascii="Tahoma" w:hAnsi="Tahoma" w:cs="Tahoma"/>
          <w:sz w:val="22"/>
          <w:szCs w:val="22"/>
          <w:lang w:val="en-GB"/>
        </w:rPr>
        <w:t xml:space="preserve">Trading </w:t>
      </w:r>
      <w:r w:rsidR="009268A6" w:rsidRPr="007B16C8">
        <w:rPr>
          <w:rFonts w:ascii="Tahoma" w:hAnsi="Tahoma" w:cs="Tahoma"/>
          <w:sz w:val="22"/>
          <w:szCs w:val="22"/>
          <w:lang w:val="en-GB"/>
        </w:rPr>
        <w:t>Member</w:t>
      </w:r>
      <w:r w:rsidR="00D11602" w:rsidRPr="007B16C8">
        <w:rPr>
          <w:rFonts w:ascii="Tahoma" w:hAnsi="Tahoma" w:cs="Tahoma"/>
          <w:sz w:val="22"/>
          <w:szCs w:val="22"/>
          <w:lang w:val="en-GB"/>
        </w:rPr>
        <w:t xml:space="preserve"> on behalf of its </w:t>
      </w:r>
      <w:r w:rsidR="006F3078" w:rsidRPr="007B16C8">
        <w:rPr>
          <w:rFonts w:ascii="Tahoma" w:hAnsi="Tahoma" w:cs="Tahoma"/>
          <w:sz w:val="22"/>
          <w:szCs w:val="22"/>
          <w:lang w:val="en-GB"/>
        </w:rPr>
        <w:t>C</w:t>
      </w:r>
      <w:r w:rsidR="00D11602" w:rsidRPr="007B16C8">
        <w:rPr>
          <w:rFonts w:ascii="Tahoma" w:hAnsi="Tahoma" w:cs="Tahoma"/>
          <w:sz w:val="22"/>
          <w:szCs w:val="22"/>
          <w:lang w:val="en-GB"/>
        </w:rPr>
        <w:t xml:space="preserve">lients, and the number of </w:t>
      </w:r>
      <w:r w:rsidR="00425516" w:rsidRPr="007B16C8">
        <w:rPr>
          <w:rFonts w:ascii="Tahoma" w:hAnsi="Tahoma" w:cs="Tahoma"/>
          <w:sz w:val="22"/>
          <w:szCs w:val="22"/>
          <w:lang w:val="en-GB"/>
        </w:rPr>
        <w:t xml:space="preserve">the </w:t>
      </w:r>
      <w:r w:rsidR="002F2DFA" w:rsidRPr="007B16C8">
        <w:rPr>
          <w:rFonts w:ascii="Tahoma" w:hAnsi="Tahoma" w:cs="Tahoma"/>
          <w:sz w:val="22"/>
          <w:szCs w:val="22"/>
          <w:lang w:val="en-GB"/>
        </w:rPr>
        <w:t xml:space="preserve">Trading </w:t>
      </w:r>
      <w:r w:rsidR="009268A6" w:rsidRPr="007B16C8">
        <w:rPr>
          <w:rFonts w:ascii="Tahoma" w:hAnsi="Tahoma" w:cs="Tahoma"/>
          <w:sz w:val="22"/>
          <w:szCs w:val="22"/>
          <w:lang w:val="en-GB"/>
        </w:rPr>
        <w:t>Member</w:t>
      </w:r>
      <w:r w:rsidR="00D11602" w:rsidRPr="007B16C8">
        <w:rPr>
          <w:rFonts w:ascii="Tahoma" w:hAnsi="Tahoma" w:cs="Tahoma"/>
          <w:sz w:val="22"/>
          <w:szCs w:val="22"/>
          <w:lang w:val="en-GB"/>
        </w:rPr>
        <w:t xml:space="preserve">’s </w:t>
      </w:r>
      <w:r w:rsidR="001D1022" w:rsidRPr="007B16C8">
        <w:rPr>
          <w:rFonts w:ascii="Tahoma" w:hAnsi="Tahoma" w:cs="Tahoma"/>
          <w:sz w:val="22"/>
          <w:szCs w:val="22"/>
          <w:lang w:val="en-GB"/>
        </w:rPr>
        <w:t>C</w:t>
      </w:r>
      <w:r w:rsidR="00D11602" w:rsidRPr="007B16C8">
        <w:rPr>
          <w:rFonts w:ascii="Tahoma" w:hAnsi="Tahoma" w:cs="Tahoma"/>
          <w:sz w:val="22"/>
          <w:szCs w:val="22"/>
          <w:lang w:val="en-GB"/>
        </w:rPr>
        <w:t xml:space="preserve">lients, </w:t>
      </w:r>
      <w:r w:rsidR="00FD0C75" w:rsidRPr="007B16C8">
        <w:rPr>
          <w:rFonts w:ascii="Tahoma" w:hAnsi="Tahoma" w:cs="Tahoma"/>
          <w:sz w:val="22"/>
          <w:szCs w:val="22"/>
          <w:lang w:val="en-GB"/>
        </w:rPr>
        <w:t xml:space="preserve">within the scope and in the manner set out in </w:t>
      </w:r>
      <w:r w:rsidR="00BB6DB1" w:rsidRPr="007B16C8">
        <w:rPr>
          <w:rFonts w:ascii="Tahoma" w:hAnsi="Tahoma" w:cs="Tahoma"/>
          <w:sz w:val="22"/>
          <w:szCs w:val="22"/>
          <w:lang w:val="en-GB"/>
        </w:rPr>
        <w:t>the laws of the Russian Federation,</w:t>
      </w:r>
      <w:r w:rsidR="00456579" w:rsidRPr="007B16C8">
        <w:rPr>
          <w:rFonts w:ascii="Tahoma" w:hAnsi="Tahoma" w:cs="Tahoma"/>
          <w:sz w:val="22"/>
          <w:szCs w:val="22"/>
          <w:lang w:val="en-GB"/>
        </w:rPr>
        <w:t xml:space="preserve"> inclusive of </w:t>
      </w:r>
      <w:r w:rsidR="00425516" w:rsidRPr="007B16C8">
        <w:rPr>
          <w:rFonts w:ascii="Tahoma" w:hAnsi="Tahoma" w:cs="Tahoma"/>
          <w:sz w:val="22"/>
          <w:szCs w:val="22"/>
          <w:lang w:val="en-GB"/>
        </w:rPr>
        <w:t xml:space="preserve">the </w:t>
      </w:r>
      <w:r w:rsidR="00456579" w:rsidRPr="007B16C8">
        <w:rPr>
          <w:rFonts w:ascii="Tahoma" w:hAnsi="Tahoma" w:cs="Tahoma"/>
          <w:sz w:val="22"/>
          <w:szCs w:val="22"/>
          <w:lang w:val="en-GB"/>
        </w:rPr>
        <w:t>Bank of Russia</w:t>
      </w:r>
      <w:r w:rsidR="004916CF" w:rsidRPr="007B16C8">
        <w:rPr>
          <w:rFonts w:ascii="Tahoma" w:hAnsi="Tahoma" w:cs="Tahoma"/>
          <w:sz w:val="22"/>
          <w:szCs w:val="22"/>
          <w:lang w:val="en-GB"/>
        </w:rPr>
        <w:t>’s</w:t>
      </w:r>
      <w:r w:rsidR="00456579" w:rsidRPr="007B16C8">
        <w:rPr>
          <w:rFonts w:ascii="Tahoma" w:hAnsi="Tahoma" w:cs="Tahoma"/>
          <w:sz w:val="22"/>
          <w:szCs w:val="22"/>
          <w:lang w:val="en-GB"/>
        </w:rPr>
        <w:t xml:space="preserve"> regulat</w:t>
      </w:r>
      <w:r w:rsidR="004916CF" w:rsidRPr="007B16C8">
        <w:rPr>
          <w:rFonts w:ascii="Tahoma" w:hAnsi="Tahoma" w:cs="Tahoma"/>
          <w:sz w:val="22"/>
          <w:szCs w:val="22"/>
          <w:lang w:val="en-GB"/>
        </w:rPr>
        <w:t>ory acts</w:t>
      </w:r>
      <w:r w:rsidR="00456579" w:rsidRPr="007B16C8">
        <w:rPr>
          <w:rFonts w:ascii="Tahoma" w:hAnsi="Tahoma" w:cs="Tahoma"/>
          <w:sz w:val="22"/>
          <w:szCs w:val="22"/>
          <w:lang w:val="en-GB"/>
        </w:rPr>
        <w:t xml:space="preserve">, </w:t>
      </w:r>
      <w:r w:rsidR="00425516" w:rsidRPr="007B16C8">
        <w:rPr>
          <w:rFonts w:ascii="Tahoma" w:hAnsi="Tahoma" w:cs="Tahoma"/>
          <w:sz w:val="22"/>
          <w:szCs w:val="22"/>
          <w:lang w:val="en-GB"/>
        </w:rPr>
        <w:t>I</w:t>
      </w:r>
      <w:r w:rsidR="00BB6DB1" w:rsidRPr="007B16C8">
        <w:rPr>
          <w:rFonts w:ascii="Tahoma" w:hAnsi="Tahoma" w:cs="Tahoma"/>
          <w:sz w:val="22"/>
          <w:szCs w:val="22"/>
          <w:lang w:val="en-GB"/>
        </w:rPr>
        <w:t xml:space="preserve">nternal </w:t>
      </w:r>
      <w:r w:rsidR="00425516" w:rsidRPr="007B16C8">
        <w:rPr>
          <w:rFonts w:ascii="Tahoma" w:hAnsi="Tahoma" w:cs="Tahoma"/>
          <w:sz w:val="22"/>
          <w:szCs w:val="22"/>
          <w:lang w:val="en-GB"/>
        </w:rPr>
        <w:t>D</w:t>
      </w:r>
      <w:r w:rsidR="00BB6DB1" w:rsidRPr="007B16C8">
        <w:rPr>
          <w:rFonts w:ascii="Tahoma" w:hAnsi="Tahoma" w:cs="Tahoma"/>
          <w:sz w:val="22"/>
          <w:szCs w:val="22"/>
          <w:lang w:val="en-GB"/>
        </w:rPr>
        <w:t xml:space="preserve">ocuments and resolutions of </w:t>
      </w:r>
      <w:r w:rsidRPr="007B16C8">
        <w:rPr>
          <w:rFonts w:ascii="Tahoma" w:hAnsi="Tahoma" w:cs="Tahoma"/>
          <w:sz w:val="22"/>
          <w:szCs w:val="22"/>
          <w:lang w:val="en-GB"/>
        </w:rPr>
        <w:t xml:space="preserve">the </w:t>
      </w:r>
      <w:r w:rsidR="00BB6DB1" w:rsidRPr="007B16C8">
        <w:rPr>
          <w:rFonts w:ascii="Tahoma" w:hAnsi="Tahoma" w:cs="Tahoma"/>
          <w:sz w:val="22"/>
          <w:szCs w:val="22"/>
          <w:lang w:val="en-GB"/>
        </w:rPr>
        <w:t>Moscow Exchange.</w:t>
      </w:r>
    </w:p>
    <w:p w14:paraId="5B580E38" w14:textId="754E42E8" w:rsidR="00BB6DB1" w:rsidRPr="007B16C8" w:rsidRDefault="003A3984" w:rsidP="002B2AC2">
      <w:pPr>
        <w:pStyle w:val="aff3"/>
        <w:numPr>
          <w:ilvl w:val="0"/>
          <w:numId w:val="162"/>
        </w:numPr>
        <w:ind w:left="709" w:hanging="709"/>
        <w:jc w:val="both"/>
        <w:rPr>
          <w:rFonts w:ascii="Tahoma" w:hAnsi="Tahoma" w:cs="Tahoma"/>
          <w:bCs/>
          <w:iCs/>
          <w:sz w:val="22"/>
          <w:szCs w:val="22"/>
          <w:lang w:val="en-GB"/>
        </w:rPr>
      </w:pPr>
      <w:r w:rsidRPr="007B16C8">
        <w:rPr>
          <w:rFonts w:ascii="Tahoma" w:hAnsi="Tahoma" w:cs="Tahoma"/>
          <w:sz w:val="22"/>
          <w:szCs w:val="22"/>
          <w:lang w:val="en-GB"/>
        </w:rPr>
        <w:t xml:space="preserve">The </w:t>
      </w:r>
      <w:r w:rsidR="00A02924" w:rsidRPr="007B16C8">
        <w:rPr>
          <w:rFonts w:ascii="Tahoma" w:hAnsi="Tahoma" w:cs="Tahoma"/>
          <w:sz w:val="22"/>
          <w:szCs w:val="22"/>
          <w:lang w:val="en-GB"/>
        </w:rPr>
        <w:t xml:space="preserve">Moscow Exchange may, subject to </w:t>
      </w:r>
      <w:r w:rsidR="00425516" w:rsidRPr="007B16C8">
        <w:rPr>
          <w:rFonts w:ascii="Tahoma" w:hAnsi="Tahoma" w:cs="Tahoma"/>
          <w:sz w:val="22"/>
          <w:szCs w:val="22"/>
          <w:lang w:val="en-GB"/>
        </w:rPr>
        <w:t xml:space="preserve">the </w:t>
      </w:r>
      <w:r w:rsidR="00A02924" w:rsidRPr="007B16C8">
        <w:rPr>
          <w:rFonts w:ascii="Tahoma" w:hAnsi="Tahoma" w:cs="Tahoma"/>
          <w:sz w:val="22"/>
          <w:szCs w:val="22"/>
          <w:lang w:val="en-GB"/>
        </w:rPr>
        <w:t>requirements of the laws</w:t>
      </w:r>
      <w:r w:rsidR="00894CAD" w:rsidRPr="007B16C8">
        <w:rPr>
          <w:rFonts w:ascii="Tahoma" w:hAnsi="Tahoma" w:cs="Tahoma"/>
          <w:sz w:val="22"/>
          <w:szCs w:val="22"/>
          <w:lang w:val="en-GB"/>
        </w:rPr>
        <w:t xml:space="preserve"> of the Russian Federation</w:t>
      </w:r>
      <w:r w:rsidR="00A02924" w:rsidRPr="007B16C8">
        <w:rPr>
          <w:rFonts w:ascii="Tahoma" w:hAnsi="Tahoma" w:cs="Tahoma"/>
          <w:sz w:val="22"/>
          <w:szCs w:val="22"/>
          <w:lang w:val="en-GB"/>
        </w:rPr>
        <w:t xml:space="preserve">, inclusive of </w:t>
      </w:r>
      <w:r w:rsidR="00425516" w:rsidRPr="007B16C8">
        <w:rPr>
          <w:rFonts w:ascii="Tahoma" w:hAnsi="Tahoma" w:cs="Tahoma"/>
          <w:sz w:val="22"/>
          <w:szCs w:val="22"/>
          <w:lang w:val="en-GB"/>
        </w:rPr>
        <w:t xml:space="preserve">the </w:t>
      </w:r>
      <w:r w:rsidR="00A02924" w:rsidRPr="007B16C8">
        <w:rPr>
          <w:rFonts w:ascii="Tahoma" w:hAnsi="Tahoma" w:cs="Tahoma"/>
          <w:sz w:val="22"/>
          <w:szCs w:val="22"/>
          <w:lang w:val="en-GB"/>
        </w:rPr>
        <w:t>Bank of Russia</w:t>
      </w:r>
      <w:r w:rsidR="004916CF" w:rsidRPr="007B16C8">
        <w:rPr>
          <w:rFonts w:ascii="Tahoma" w:hAnsi="Tahoma" w:cs="Tahoma"/>
          <w:sz w:val="22"/>
          <w:szCs w:val="22"/>
          <w:lang w:val="en-GB"/>
        </w:rPr>
        <w:t>’s</w:t>
      </w:r>
      <w:r w:rsidR="00A02924" w:rsidRPr="007B16C8">
        <w:rPr>
          <w:rFonts w:ascii="Tahoma" w:hAnsi="Tahoma" w:cs="Tahoma"/>
          <w:sz w:val="22"/>
          <w:szCs w:val="22"/>
          <w:lang w:val="en-GB"/>
        </w:rPr>
        <w:t xml:space="preserve"> regulat</w:t>
      </w:r>
      <w:r w:rsidR="004916CF" w:rsidRPr="007B16C8">
        <w:rPr>
          <w:rFonts w:ascii="Tahoma" w:hAnsi="Tahoma" w:cs="Tahoma"/>
          <w:sz w:val="22"/>
          <w:szCs w:val="22"/>
          <w:lang w:val="en-GB"/>
        </w:rPr>
        <w:t>ory acts</w:t>
      </w:r>
      <w:r w:rsidR="00A02924" w:rsidRPr="007B16C8">
        <w:rPr>
          <w:rFonts w:ascii="Tahoma" w:hAnsi="Tahoma" w:cs="Tahoma"/>
          <w:sz w:val="22"/>
          <w:szCs w:val="22"/>
          <w:lang w:val="en-GB"/>
        </w:rPr>
        <w:t xml:space="preserve">, </w:t>
      </w:r>
      <w:r w:rsidR="006D173E" w:rsidRPr="007B16C8">
        <w:rPr>
          <w:rFonts w:ascii="Tahoma" w:hAnsi="Tahoma" w:cs="Tahoma"/>
          <w:sz w:val="22"/>
          <w:szCs w:val="22"/>
          <w:lang w:val="en-GB"/>
        </w:rPr>
        <w:t>disclose</w:t>
      </w:r>
      <w:r w:rsidR="00A02924" w:rsidRPr="007B16C8">
        <w:rPr>
          <w:rFonts w:ascii="Tahoma" w:hAnsi="Tahoma" w:cs="Tahoma"/>
          <w:sz w:val="22"/>
          <w:szCs w:val="22"/>
          <w:lang w:val="en-GB"/>
        </w:rPr>
        <w:t xml:space="preserve"> to </w:t>
      </w:r>
      <w:r w:rsidR="002F2DFA" w:rsidRPr="007B16C8">
        <w:rPr>
          <w:rFonts w:ascii="Tahoma" w:hAnsi="Tahoma" w:cs="Tahoma"/>
          <w:sz w:val="22"/>
          <w:szCs w:val="22"/>
          <w:lang w:val="en-GB"/>
        </w:rPr>
        <w:t xml:space="preserve">Trading </w:t>
      </w:r>
      <w:r w:rsidR="0055215B" w:rsidRPr="007B16C8">
        <w:rPr>
          <w:rFonts w:ascii="Tahoma" w:hAnsi="Tahoma" w:cs="Tahoma"/>
          <w:sz w:val="22"/>
          <w:szCs w:val="22"/>
          <w:lang w:val="en-GB"/>
        </w:rPr>
        <w:t>Members</w:t>
      </w:r>
      <w:r w:rsidR="00A02924" w:rsidRPr="007B16C8">
        <w:rPr>
          <w:rFonts w:ascii="Tahoma" w:hAnsi="Tahoma" w:cs="Tahoma"/>
          <w:sz w:val="22"/>
          <w:szCs w:val="22"/>
          <w:lang w:val="en-GB"/>
        </w:rPr>
        <w:t xml:space="preserve"> </w:t>
      </w:r>
      <w:r w:rsidR="006D173E" w:rsidRPr="007B16C8">
        <w:rPr>
          <w:rFonts w:ascii="Tahoma" w:hAnsi="Tahoma" w:cs="Tahoma"/>
          <w:sz w:val="22"/>
          <w:szCs w:val="22"/>
          <w:lang w:val="en-GB"/>
        </w:rPr>
        <w:t xml:space="preserve">whether the Exchange has </w:t>
      </w:r>
      <w:r w:rsidR="00257C00" w:rsidRPr="007B16C8">
        <w:rPr>
          <w:rFonts w:ascii="Tahoma" w:hAnsi="Tahoma" w:cs="Tahoma"/>
          <w:sz w:val="22"/>
          <w:szCs w:val="22"/>
          <w:lang w:val="en-GB"/>
        </w:rPr>
        <w:t xml:space="preserve">any </w:t>
      </w:r>
      <w:r w:rsidR="006D173E" w:rsidRPr="007B16C8">
        <w:rPr>
          <w:rFonts w:ascii="Tahoma" w:hAnsi="Tahoma" w:cs="Tahoma"/>
          <w:sz w:val="22"/>
          <w:szCs w:val="22"/>
          <w:lang w:val="en-GB"/>
        </w:rPr>
        <w:t>information</w:t>
      </w:r>
      <w:r w:rsidR="00A02924" w:rsidRPr="007B16C8">
        <w:rPr>
          <w:rFonts w:ascii="Tahoma" w:hAnsi="Tahoma" w:cs="Tahoma"/>
          <w:sz w:val="22"/>
          <w:szCs w:val="22"/>
          <w:lang w:val="en-GB"/>
        </w:rPr>
        <w:t xml:space="preserve"> </w:t>
      </w:r>
      <w:r w:rsidR="00425516" w:rsidRPr="007B16C8">
        <w:rPr>
          <w:rFonts w:ascii="Tahoma" w:hAnsi="Tahoma" w:cs="Tahoma"/>
          <w:sz w:val="22"/>
          <w:szCs w:val="22"/>
          <w:lang w:val="en-GB"/>
        </w:rPr>
        <w:t>about</w:t>
      </w:r>
      <w:r w:rsidR="00A02924" w:rsidRPr="007B16C8">
        <w:rPr>
          <w:rFonts w:ascii="Tahoma" w:hAnsi="Tahoma" w:cs="Tahoma"/>
          <w:sz w:val="22"/>
          <w:szCs w:val="22"/>
          <w:lang w:val="en-GB"/>
        </w:rPr>
        <w:t xml:space="preserve"> separate brokerage service</w:t>
      </w:r>
      <w:r w:rsidR="0026127F" w:rsidRPr="007B16C8">
        <w:rPr>
          <w:rFonts w:ascii="Tahoma" w:hAnsi="Tahoma" w:cs="Tahoma"/>
          <w:sz w:val="22"/>
          <w:szCs w:val="22"/>
          <w:lang w:val="en-GB"/>
        </w:rPr>
        <w:t>s</w:t>
      </w:r>
      <w:r w:rsidR="00A02924" w:rsidRPr="007B16C8">
        <w:rPr>
          <w:rFonts w:ascii="Tahoma" w:hAnsi="Tahoma" w:cs="Tahoma"/>
          <w:sz w:val="22"/>
          <w:szCs w:val="22"/>
          <w:lang w:val="en-GB"/>
        </w:rPr>
        <w:t xml:space="preserve"> </w:t>
      </w:r>
      <w:r w:rsidR="006D173E" w:rsidRPr="007B16C8">
        <w:rPr>
          <w:rFonts w:ascii="Tahoma" w:hAnsi="Tahoma" w:cs="Tahoma"/>
          <w:sz w:val="22"/>
          <w:szCs w:val="22"/>
          <w:lang w:val="en-GB"/>
        </w:rPr>
        <w:t>or securities trust management agreement</w:t>
      </w:r>
      <w:r w:rsidR="00257C00" w:rsidRPr="007B16C8">
        <w:rPr>
          <w:rFonts w:ascii="Tahoma" w:hAnsi="Tahoma" w:cs="Tahoma"/>
          <w:sz w:val="22"/>
          <w:szCs w:val="22"/>
          <w:lang w:val="en-GB"/>
        </w:rPr>
        <w:t xml:space="preserve">s, </w:t>
      </w:r>
      <w:r w:rsidR="006D173E" w:rsidRPr="007B16C8">
        <w:rPr>
          <w:rFonts w:ascii="Tahoma" w:hAnsi="Tahoma" w:cs="Tahoma"/>
          <w:sz w:val="22"/>
          <w:szCs w:val="22"/>
          <w:lang w:val="en-GB"/>
        </w:rPr>
        <w:t xml:space="preserve">with provisions on opening and </w:t>
      </w:r>
      <w:r w:rsidR="004270B0" w:rsidRPr="007B16C8">
        <w:rPr>
          <w:rFonts w:ascii="Tahoma" w:hAnsi="Tahoma" w:cs="Tahoma"/>
          <w:sz w:val="22"/>
          <w:szCs w:val="22"/>
          <w:lang w:val="en-GB"/>
        </w:rPr>
        <w:t>maintaining</w:t>
      </w:r>
      <w:r w:rsidR="006D173E" w:rsidRPr="007B16C8">
        <w:rPr>
          <w:rFonts w:ascii="Tahoma" w:hAnsi="Tahoma" w:cs="Tahoma"/>
          <w:sz w:val="22"/>
          <w:szCs w:val="22"/>
          <w:lang w:val="en-GB"/>
        </w:rPr>
        <w:t xml:space="preserve"> individual investment accounts</w:t>
      </w:r>
      <w:r w:rsidR="00257C00" w:rsidRPr="007B16C8">
        <w:rPr>
          <w:rFonts w:ascii="Tahoma" w:hAnsi="Tahoma" w:cs="Tahoma"/>
          <w:sz w:val="22"/>
          <w:szCs w:val="22"/>
          <w:lang w:val="en-GB"/>
        </w:rPr>
        <w:t>,</w:t>
      </w:r>
      <w:r w:rsidR="006D173E" w:rsidRPr="007B16C8">
        <w:rPr>
          <w:rFonts w:ascii="Tahoma" w:hAnsi="Tahoma" w:cs="Tahoma"/>
          <w:sz w:val="22"/>
          <w:szCs w:val="22"/>
          <w:lang w:val="en-GB"/>
        </w:rPr>
        <w:t xml:space="preserve"> executed between an individual </w:t>
      </w:r>
      <w:r w:rsidR="00425516" w:rsidRPr="007B16C8">
        <w:rPr>
          <w:rFonts w:ascii="Tahoma" w:hAnsi="Tahoma" w:cs="Tahoma"/>
          <w:sz w:val="22"/>
          <w:szCs w:val="22"/>
          <w:lang w:val="en-GB"/>
        </w:rPr>
        <w:t>C</w:t>
      </w:r>
      <w:r w:rsidR="006D173E" w:rsidRPr="007B16C8">
        <w:rPr>
          <w:rFonts w:ascii="Tahoma" w:hAnsi="Tahoma" w:cs="Tahoma"/>
          <w:sz w:val="22"/>
          <w:szCs w:val="22"/>
          <w:lang w:val="en-GB"/>
        </w:rPr>
        <w:t xml:space="preserve">lient </w:t>
      </w:r>
      <w:r w:rsidR="00257C00" w:rsidRPr="007B16C8">
        <w:rPr>
          <w:rFonts w:ascii="Tahoma" w:hAnsi="Tahoma" w:cs="Tahoma"/>
          <w:sz w:val="22"/>
          <w:szCs w:val="22"/>
          <w:lang w:val="en-GB"/>
        </w:rPr>
        <w:t xml:space="preserve">and a </w:t>
      </w:r>
      <w:r w:rsidR="002F2DFA" w:rsidRPr="007B16C8">
        <w:rPr>
          <w:rFonts w:ascii="Tahoma" w:hAnsi="Tahoma" w:cs="Tahoma"/>
          <w:sz w:val="22"/>
          <w:szCs w:val="22"/>
          <w:lang w:val="en-GB"/>
        </w:rPr>
        <w:t xml:space="preserve">Trading </w:t>
      </w:r>
      <w:r w:rsidR="009268A6" w:rsidRPr="007B16C8">
        <w:rPr>
          <w:rFonts w:ascii="Tahoma" w:hAnsi="Tahoma" w:cs="Tahoma"/>
          <w:sz w:val="22"/>
          <w:szCs w:val="22"/>
          <w:lang w:val="en-GB"/>
        </w:rPr>
        <w:t>Member</w:t>
      </w:r>
      <w:r w:rsidR="006D173E" w:rsidRPr="007B16C8">
        <w:rPr>
          <w:rFonts w:ascii="Tahoma" w:hAnsi="Tahoma" w:cs="Tahoma"/>
          <w:sz w:val="22"/>
          <w:szCs w:val="22"/>
          <w:lang w:val="en-GB"/>
        </w:rPr>
        <w:t>, or not.</w:t>
      </w:r>
    </w:p>
    <w:p w14:paraId="7BE8FA5B" w14:textId="77777777" w:rsidR="00D02591" w:rsidRPr="007B16C8" w:rsidRDefault="00D02591" w:rsidP="00F12C7D">
      <w:pPr>
        <w:pStyle w:val="aff3"/>
        <w:ind w:left="709"/>
        <w:jc w:val="both"/>
        <w:rPr>
          <w:rFonts w:ascii="Tahoma" w:hAnsi="Tahoma" w:cs="Tahoma"/>
          <w:bCs/>
          <w:iCs/>
          <w:sz w:val="22"/>
          <w:szCs w:val="22"/>
          <w:lang w:val="en-GB"/>
        </w:rPr>
      </w:pPr>
    </w:p>
    <w:p w14:paraId="5C266783" w14:textId="2B73EE3E" w:rsidR="00550BDF" w:rsidRPr="007B16C8" w:rsidRDefault="00550BDF" w:rsidP="00F512B5">
      <w:pPr>
        <w:pStyle w:val="1"/>
        <w:numPr>
          <w:ilvl w:val="0"/>
          <w:numId w:val="0"/>
        </w:numPr>
        <w:tabs>
          <w:tab w:val="left" w:pos="1985"/>
        </w:tabs>
        <w:spacing w:before="120" w:after="120"/>
        <w:ind w:left="1418" w:hanging="1418"/>
        <w:jc w:val="left"/>
        <w:rPr>
          <w:rFonts w:ascii="Tahoma" w:hAnsi="Tahoma" w:cs="Tahoma"/>
          <w:sz w:val="22"/>
          <w:szCs w:val="22"/>
          <w:lang w:val="en-GB"/>
        </w:rPr>
      </w:pPr>
      <w:bookmarkStart w:id="75" w:name="_Toc47457388"/>
      <w:r w:rsidRPr="007B16C8">
        <w:rPr>
          <w:rFonts w:ascii="Tahoma" w:hAnsi="Tahoma" w:cs="Tahoma"/>
          <w:caps/>
          <w:color w:val="0000FF"/>
          <w:kern w:val="28"/>
          <w:sz w:val="22"/>
          <w:szCs w:val="22"/>
          <w:lang w:val="en-GB"/>
        </w:rPr>
        <w:t>Section 1</w:t>
      </w:r>
      <w:r w:rsidR="007379FE" w:rsidRPr="007B16C8">
        <w:rPr>
          <w:rFonts w:ascii="Tahoma" w:hAnsi="Tahoma" w:cs="Tahoma"/>
          <w:caps/>
          <w:color w:val="0000FF"/>
          <w:kern w:val="28"/>
          <w:sz w:val="22"/>
          <w:szCs w:val="22"/>
          <w:lang w:val="en-GB"/>
        </w:rPr>
        <w:t>4</w:t>
      </w:r>
      <w:r w:rsidRPr="007B16C8">
        <w:rPr>
          <w:rFonts w:ascii="Tahoma" w:hAnsi="Tahoma" w:cs="Tahoma"/>
          <w:caps/>
          <w:color w:val="0000FF"/>
          <w:kern w:val="28"/>
          <w:sz w:val="22"/>
          <w:szCs w:val="22"/>
          <w:lang w:val="en-GB"/>
        </w:rPr>
        <w:t>.</w:t>
      </w:r>
      <w:r w:rsidRPr="007B16C8">
        <w:rPr>
          <w:rFonts w:ascii="Tahoma" w:hAnsi="Tahoma" w:cs="Tahoma"/>
          <w:caps/>
          <w:color w:val="0000FF"/>
          <w:kern w:val="28"/>
          <w:sz w:val="22"/>
          <w:szCs w:val="22"/>
          <w:lang w:val="en-GB"/>
        </w:rPr>
        <w:tab/>
      </w:r>
      <w:r w:rsidR="00CD36CA" w:rsidRPr="007B16C8">
        <w:rPr>
          <w:rFonts w:ascii="Tahoma" w:hAnsi="Tahoma" w:cs="Tahoma"/>
          <w:caps/>
          <w:color w:val="0000FF"/>
          <w:kern w:val="28"/>
          <w:sz w:val="22"/>
          <w:szCs w:val="22"/>
          <w:lang w:val="en-GB"/>
        </w:rPr>
        <w:t xml:space="preserve"> </w:t>
      </w:r>
      <w:r w:rsidR="00F512B5" w:rsidRPr="007B16C8">
        <w:rPr>
          <w:rFonts w:ascii="Tahoma" w:hAnsi="Tahoma" w:cs="Tahoma"/>
          <w:caps/>
          <w:color w:val="0000FF"/>
          <w:kern w:val="28"/>
          <w:sz w:val="22"/>
          <w:szCs w:val="22"/>
          <w:lang w:val="en-GB"/>
        </w:rPr>
        <w:tab/>
      </w:r>
      <w:r w:rsidRPr="007B16C8">
        <w:rPr>
          <w:rFonts w:ascii="Tahoma" w:hAnsi="Tahoma" w:cs="Tahoma"/>
          <w:caps/>
          <w:color w:val="0000FF"/>
          <w:kern w:val="28"/>
          <w:sz w:val="22"/>
          <w:szCs w:val="22"/>
          <w:lang w:val="en-GB"/>
        </w:rPr>
        <w:t>SUPPLEMENTARY PROVISIONS</w:t>
      </w:r>
      <w:bookmarkEnd w:id="75"/>
    </w:p>
    <w:p w14:paraId="485DFF61" w14:textId="469DF84E" w:rsidR="00550BDF" w:rsidRPr="007B16C8" w:rsidRDefault="00550BDF">
      <w:pPr>
        <w:pStyle w:val="20"/>
        <w:spacing w:after="120"/>
        <w:ind w:left="1985" w:hanging="1985"/>
        <w:rPr>
          <w:rFonts w:ascii="Tahoma" w:hAnsi="Tahoma" w:cs="Tahoma"/>
          <w:bCs w:val="0"/>
          <w:iCs w:val="0"/>
          <w:sz w:val="22"/>
          <w:szCs w:val="22"/>
          <w:lang w:val="en-GB"/>
        </w:rPr>
      </w:pPr>
      <w:bookmarkStart w:id="76" w:name="_Toc47457389"/>
      <w:r w:rsidRPr="007B16C8">
        <w:rPr>
          <w:rFonts w:ascii="Tahoma" w:hAnsi="Tahoma" w:cs="Tahoma"/>
          <w:bCs w:val="0"/>
          <w:i w:val="0"/>
          <w:iCs w:val="0"/>
          <w:sz w:val="22"/>
          <w:szCs w:val="22"/>
          <w:lang w:val="en-GB"/>
        </w:rPr>
        <w:t>Article 1</w:t>
      </w:r>
      <w:r w:rsidR="007379FE" w:rsidRPr="007B16C8">
        <w:rPr>
          <w:rFonts w:ascii="Tahoma" w:hAnsi="Tahoma" w:cs="Tahoma"/>
          <w:bCs w:val="0"/>
          <w:i w:val="0"/>
          <w:iCs w:val="0"/>
          <w:sz w:val="22"/>
          <w:szCs w:val="22"/>
          <w:lang w:val="en-GB"/>
        </w:rPr>
        <w:t>4</w:t>
      </w:r>
      <w:r w:rsidRPr="007B16C8">
        <w:rPr>
          <w:rFonts w:ascii="Tahoma" w:hAnsi="Tahoma" w:cs="Tahoma"/>
          <w:bCs w:val="0"/>
          <w:i w:val="0"/>
          <w:iCs w:val="0"/>
          <w:sz w:val="22"/>
          <w:szCs w:val="22"/>
          <w:lang w:val="en-GB"/>
        </w:rPr>
        <w:t xml:space="preserve">.01. </w:t>
      </w:r>
      <w:r w:rsidRPr="007B16C8">
        <w:rPr>
          <w:rFonts w:ascii="Tahoma" w:hAnsi="Tahoma" w:cs="Tahoma"/>
          <w:bCs w:val="0"/>
          <w:i w:val="0"/>
          <w:iCs w:val="0"/>
          <w:sz w:val="22"/>
          <w:szCs w:val="22"/>
          <w:lang w:val="en-GB"/>
        </w:rPr>
        <w:tab/>
        <w:t>Liability of the Exchange</w:t>
      </w:r>
      <w:bookmarkEnd w:id="76"/>
    </w:p>
    <w:p w14:paraId="591B1091" w14:textId="7FBE90D8" w:rsidR="005245BA" w:rsidRPr="007B16C8" w:rsidRDefault="005245BA" w:rsidP="005245BA">
      <w:pPr>
        <w:pStyle w:val="210"/>
        <w:keepLines/>
        <w:numPr>
          <w:ilvl w:val="0"/>
          <w:numId w:val="161"/>
        </w:numPr>
        <w:tabs>
          <w:tab w:val="left" w:pos="709"/>
        </w:tabs>
        <w:suppressAutoHyphens/>
        <w:spacing w:beforeLines="60" w:before="144" w:afterLines="60" w:after="144"/>
        <w:ind w:left="709" w:hanging="709"/>
        <w:rPr>
          <w:rFonts w:ascii="Tahoma" w:hAnsi="Tahoma" w:cs="Tahoma"/>
          <w:sz w:val="22"/>
          <w:szCs w:val="22"/>
          <w:lang w:val="en-GB"/>
        </w:rPr>
      </w:pPr>
      <w:r w:rsidRPr="007B16C8">
        <w:rPr>
          <w:rFonts w:ascii="Tahoma" w:hAnsi="Tahoma" w:cs="Tahoma"/>
          <w:sz w:val="22"/>
          <w:szCs w:val="22"/>
          <w:lang w:val="en-GB"/>
        </w:rPr>
        <w:t>The Exchange</w:t>
      </w:r>
      <w:r w:rsidR="00707A62" w:rsidRPr="007B16C8">
        <w:rPr>
          <w:rFonts w:ascii="Tahoma" w:hAnsi="Tahoma" w:cs="Tahoma"/>
          <w:sz w:val="22"/>
          <w:szCs w:val="22"/>
          <w:lang w:val="en-GB"/>
        </w:rPr>
        <w:t>’</w:t>
      </w:r>
      <w:r w:rsidRPr="007B16C8">
        <w:rPr>
          <w:rFonts w:ascii="Tahoma" w:hAnsi="Tahoma" w:cs="Tahoma"/>
          <w:sz w:val="22"/>
          <w:szCs w:val="22"/>
          <w:lang w:val="en-GB"/>
        </w:rPr>
        <w:t xml:space="preserve">s failure to perform its obligations as </w:t>
      </w:r>
      <w:r w:rsidR="00707A62" w:rsidRPr="007B16C8">
        <w:rPr>
          <w:rFonts w:ascii="Tahoma" w:hAnsi="Tahoma" w:cs="Tahoma"/>
          <w:sz w:val="22"/>
          <w:szCs w:val="22"/>
          <w:lang w:val="en-GB"/>
        </w:rPr>
        <w:t>the</w:t>
      </w:r>
      <w:r w:rsidRPr="007B16C8">
        <w:rPr>
          <w:rFonts w:ascii="Tahoma" w:hAnsi="Tahoma" w:cs="Tahoma"/>
          <w:sz w:val="22"/>
          <w:szCs w:val="22"/>
          <w:lang w:val="en-GB"/>
        </w:rPr>
        <w:t xml:space="preserve"> trade organiser in accordance with the </w:t>
      </w:r>
      <w:r w:rsidR="003924A0" w:rsidRPr="007B16C8">
        <w:rPr>
          <w:rFonts w:ascii="Tahoma" w:hAnsi="Tahoma" w:cs="Tahoma"/>
          <w:sz w:val="22"/>
          <w:szCs w:val="22"/>
          <w:lang w:val="en-GB"/>
        </w:rPr>
        <w:t>organised t</w:t>
      </w:r>
      <w:r w:rsidRPr="007B16C8">
        <w:rPr>
          <w:rFonts w:ascii="Tahoma" w:hAnsi="Tahoma" w:cs="Tahoma"/>
          <w:sz w:val="22"/>
          <w:szCs w:val="22"/>
          <w:lang w:val="en-GB"/>
        </w:rPr>
        <w:t xml:space="preserve">rading </w:t>
      </w:r>
      <w:r w:rsidR="003924A0" w:rsidRPr="007B16C8">
        <w:rPr>
          <w:rFonts w:ascii="Tahoma" w:hAnsi="Tahoma" w:cs="Tahoma"/>
          <w:sz w:val="22"/>
          <w:szCs w:val="22"/>
          <w:lang w:val="en-GB"/>
        </w:rPr>
        <w:t>r</w:t>
      </w:r>
      <w:r w:rsidRPr="007B16C8">
        <w:rPr>
          <w:rFonts w:ascii="Tahoma" w:hAnsi="Tahoma" w:cs="Tahoma"/>
          <w:sz w:val="22"/>
          <w:szCs w:val="22"/>
          <w:lang w:val="en-GB"/>
        </w:rPr>
        <w:t xml:space="preserve">ules, inclusive of the Admission Rules, </w:t>
      </w:r>
      <w:r w:rsidR="001D63D4" w:rsidRPr="007B16C8">
        <w:rPr>
          <w:rFonts w:ascii="Tahoma" w:hAnsi="Tahoma" w:cs="Tahoma"/>
          <w:sz w:val="22"/>
          <w:szCs w:val="22"/>
          <w:lang w:val="en-GB"/>
        </w:rPr>
        <w:t>shall</w:t>
      </w:r>
      <w:r w:rsidRPr="007B16C8">
        <w:rPr>
          <w:rFonts w:ascii="Tahoma" w:hAnsi="Tahoma" w:cs="Tahoma"/>
          <w:sz w:val="22"/>
          <w:szCs w:val="22"/>
          <w:lang w:val="en-GB"/>
        </w:rPr>
        <w:t xml:space="preserve"> not constitute a breach of the</w:t>
      </w:r>
      <w:r w:rsidR="003924A0" w:rsidRPr="007B16C8">
        <w:rPr>
          <w:rFonts w:ascii="Tahoma" w:hAnsi="Tahoma" w:cs="Tahoma"/>
          <w:sz w:val="22"/>
          <w:szCs w:val="22"/>
          <w:lang w:val="en-GB"/>
        </w:rPr>
        <w:t xml:space="preserve"> organised trading</w:t>
      </w:r>
      <w:r w:rsidRPr="007B16C8">
        <w:rPr>
          <w:rFonts w:ascii="Tahoma" w:hAnsi="Tahoma" w:cs="Tahoma"/>
          <w:sz w:val="22"/>
          <w:szCs w:val="22"/>
          <w:lang w:val="en-GB"/>
        </w:rPr>
        <w:t xml:space="preserve"> </w:t>
      </w:r>
      <w:r w:rsidR="003924A0" w:rsidRPr="007B16C8">
        <w:rPr>
          <w:rFonts w:ascii="Tahoma" w:hAnsi="Tahoma" w:cs="Tahoma"/>
          <w:sz w:val="22"/>
          <w:szCs w:val="22"/>
          <w:lang w:val="en-GB"/>
        </w:rPr>
        <w:t>r</w:t>
      </w:r>
      <w:r w:rsidRPr="007B16C8">
        <w:rPr>
          <w:rFonts w:ascii="Tahoma" w:hAnsi="Tahoma" w:cs="Tahoma"/>
          <w:sz w:val="22"/>
          <w:szCs w:val="22"/>
          <w:lang w:val="en-GB"/>
        </w:rPr>
        <w:t>ules,</w:t>
      </w:r>
      <w:r w:rsidR="003924A0" w:rsidRPr="007B16C8">
        <w:rPr>
          <w:rFonts w:ascii="Tahoma" w:hAnsi="Tahoma" w:cs="Tahoma"/>
          <w:sz w:val="22"/>
          <w:szCs w:val="22"/>
          <w:lang w:val="en-GB"/>
        </w:rPr>
        <w:t xml:space="preserve"> inclusive of the Admission Rules,</w:t>
      </w:r>
      <w:r w:rsidRPr="007B16C8">
        <w:rPr>
          <w:rFonts w:ascii="Tahoma" w:hAnsi="Tahoma" w:cs="Tahoma"/>
          <w:sz w:val="22"/>
          <w:szCs w:val="22"/>
          <w:lang w:val="en-GB"/>
        </w:rPr>
        <w:t xml:space="preserve"> if caused by the following circumstances:</w:t>
      </w:r>
    </w:p>
    <w:p w14:paraId="7E576CD4" w14:textId="68892C7D" w:rsidR="005245BA" w:rsidRPr="007B16C8" w:rsidRDefault="005245BA" w:rsidP="005245BA">
      <w:pPr>
        <w:pStyle w:val="ac"/>
        <w:keepLines/>
        <w:numPr>
          <w:ilvl w:val="0"/>
          <w:numId w:val="160"/>
        </w:numPr>
        <w:tabs>
          <w:tab w:val="left" w:pos="1276"/>
        </w:tabs>
        <w:suppressAutoHyphens/>
        <w:overflowPunct/>
        <w:autoSpaceDE/>
        <w:autoSpaceDN/>
        <w:adjustRightInd/>
        <w:spacing w:beforeLines="60" w:before="144" w:afterLines="60" w:after="144"/>
        <w:ind w:left="1276" w:hanging="567"/>
        <w:jc w:val="both"/>
        <w:textAlignment w:val="auto"/>
        <w:rPr>
          <w:rFonts w:ascii="Tahoma" w:hAnsi="Tahoma" w:cs="Tahoma"/>
          <w:sz w:val="22"/>
          <w:szCs w:val="22"/>
          <w:lang w:val="en-GB"/>
        </w:rPr>
      </w:pPr>
      <w:r w:rsidRPr="007B16C8">
        <w:rPr>
          <w:rFonts w:ascii="Tahoma" w:hAnsi="Tahoma" w:cs="Tahoma"/>
          <w:sz w:val="22"/>
          <w:szCs w:val="22"/>
          <w:lang w:val="en-GB"/>
        </w:rPr>
        <w:t>technical failures (glitches) in the trading tools</w:t>
      </w:r>
      <w:r w:rsidR="00A77D8A" w:rsidRPr="007B16C8">
        <w:rPr>
          <w:rFonts w:ascii="Tahoma" w:hAnsi="Tahoma" w:cs="Tahoma"/>
          <w:sz w:val="22"/>
          <w:szCs w:val="22"/>
          <w:lang w:val="en-GB"/>
        </w:rPr>
        <w:t xml:space="preserve"> operation</w:t>
      </w:r>
      <w:r w:rsidRPr="007B16C8">
        <w:rPr>
          <w:rFonts w:ascii="Tahoma" w:hAnsi="Tahoma" w:cs="Tahoma"/>
          <w:sz w:val="22"/>
          <w:szCs w:val="22"/>
          <w:lang w:val="en-GB"/>
        </w:rPr>
        <w:t xml:space="preserve"> (including software failures, as well as any failures, malfunctions, errors </w:t>
      </w:r>
      <w:r w:rsidR="00A77D8A" w:rsidRPr="007B16C8">
        <w:rPr>
          <w:rFonts w:ascii="Tahoma" w:hAnsi="Tahoma" w:cs="Tahoma"/>
          <w:sz w:val="22"/>
          <w:szCs w:val="22"/>
          <w:lang w:val="en-GB"/>
        </w:rPr>
        <w:t>in</w:t>
      </w:r>
      <w:r w:rsidRPr="007B16C8">
        <w:rPr>
          <w:rFonts w:ascii="Tahoma" w:hAnsi="Tahoma" w:cs="Tahoma"/>
          <w:sz w:val="22"/>
          <w:szCs w:val="22"/>
          <w:lang w:val="en-GB"/>
        </w:rPr>
        <w:t xml:space="preserve"> </w:t>
      </w:r>
      <w:r w:rsidR="00B33A13" w:rsidRPr="007B16C8">
        <w:rPr>
          <w:rFonts w:ascii="Tahoma" w:hAnsi="Tahoma" w:cs="Tahoma"/>
          <w:sz w:val="22"/>
          <w:szCs w:val="22"/>
          <w:lang w:val="en-GB"/>
        </w:rPr>
        <w:t>hardware</w:t>
      </w:r>
      <w:r w:rsidRPr="007B16C8">
        <w:rPr>
          <w:rFonts w:ascii="Tahoma" w:hAnsi="Tahoma" w:cs="Tahoma"/>
          <w:sz w:val="22"/>
          <w:szCs w:val="22"/>
          <w:lang w:val="en-GB"/>
        </w:rPr>
        <w:t xml:space="preserve"> and/or equipment</w:t>
      </w:r>
      <w:r w:rsidR="00A77D8A" w:rsidRPr="007B16C8">
        <w:rPr>
          <w:rFonts w:ascii="Tahoma" w:hAnsi="Tahoma" w:cs="Tahoma"/>
          <w:sz w:val="22"/>
          <w:szCs w:val="22"/>
          <w:lang w:val="en-GB"/>
        </w:rPr>
        <w:t xml:space="preserve"> operation</w:t>
      </w:r>
      <w:r w:rsidRPr="007B16C8">
        <w:rPr>
          <w:rFonts w:ascii="Tahoma" w:hAnsi="Tahoma" w:cs="Tahoma"/>
          <w:sz w:val="22"/>
          <w:szCs w:val="22"/>
          <w:lang w:val="en-GB"/>
        </w:rPr>
        <w:t>, including that provided by third</w:t>
      </w:r>
      <w:r w:rsidR="00A77D8A" w:rsidRPr="007B16C8">
        <w:rPr>
          <w:rFonts w:ascii="Tahoma" w:hAnsi="Tahoma" w:cs="Tahoma"/>
          <w:sz w:val="22"/>
          <w:szCs w:val="22"/>
          <w:lang w:val="en-GB"/>
        </w:rPr>
        <w:t xml:space="preserve"> </w:t>
      </w:r>
      <w:r w:rsidRPr="007B16C8">
        <w:rPr>
          <w:rFonts w:ascii="Tahoma" w:hAnsi="Tahoma" w:cs="Tahoma"/>
          <w:sz w:val="22"/>
          <w:szCs w:val="22"/>
          <w:lang w:val="en-GB"/>
        </w:rPr>
        <w:t>part</w:t>
      </w:r>
      <w:r w:rsidR="00A77D8A" w:rsidRPr="007B16C8">
        <w:rPr>
          <w:rFonts w:ascii="Tahoma" w:hAnsi="Tahoma" w:cs="Tahoma"/>
          <w:sz w:val="22"/>
          <w:szCs w:val="22"/>
          <w:lang w:val="en-GB"/>
        </w:rPr>
        <w:t>ies</w:t>
      </w:r>
      <w:r w:rsidRPr="007B16C8">
        <w:rPr>
          <w:rFonts w:ascii="Tahoma" w:hAnsi="Tahoma" w:cs="Tahoma"/>
          <w:sz w:val="22"/>
          <w:szCs w:val="22"/>
          <w:lang w:val="en-GB"/>
        </w:rPr>
        <w:t xml:space="preserve"> engaged by the Exchange);</w:t>
      </w:r>
    </w:p>
    <w:p w14:paraId="7AF6FF44" w14:textId="5EF700CF" w:rsidR="005245BA" w:rsidRPr="007B16C8" w:rsidRDefault="005245BA" w:rsidP="005245BA">
      <w:pPr>
        <w:pStyle w:val="ac"/>
        <w:keepLines/>
        <w:numPr>
          <w:ilvl w:val="0"/>
          <w:numId w:val="160"/>
        </w:numPr>
        <w:tabs>
          <w:tab w:val="left" w:pos="1276"/>
        </w:tabs>
        <w:suppressAutoHyphens/>
        <w:overflowPunct/>
        <w:autoSpaceDE/>
        <w:autoSpaceDN/>
        <w:adjustRightInd/>
        <w:spacing w:beforeLines="60" w:before="144" w:afterLines="60" w:after="144"/>
        <w:ind w:left="1276" w:hanging="567"/>
        <w:jc w:val="both"/>
        <w:textAlignment w:val="auto"/>
        <w:rPr>
          <w:rFonts w:ascii="Tahoma" w:hAnsi="Tahoma" w:cs="Tahoma"/>
          <w:sz w:val="22"/>
          <w:szCs w:val="22"/>
          <w:lang w:val="en-GB"/>
        </w:rPr>
      </w:pPr>
      <w:r w:rsidRPr="007B16C8">
        <w:rPr>
          <w:rFonts w:ascii="Tahoma" w:hAnsi="Tahoma" w:cs="Tahoma"/>
          <w:sz w:val="22"/>
          <w:szCs w:val="22"/>
          <w:lang w:val="en-GB"/>
        </w:rPr>
        <w:t xml:space="preserve">attempts </w:t>
      </w:r>
      <w:r w:rsidR="00A77D8A" w:rsidRPr="007B16C8">
        <w:rPr>
          <w:rFonts w:ascii="Tahoma" w:hAnsi="Tahoma" w:cs="Tahoma"/>
          <w:sz w:val="22"/>
          <w:szCs w:val="22"/>
          <w:lang w:val="en-GB"/>
        </w:rPr>
        <w:t>at</w:t>
      </w:r>
      <w:r w:rsidRPr="007B16C8">
        <w:rPr>
          <w:rFonts w:ascii="Tahoma" w:hAnsi="Tahoma" w:cs="Tahoma"/>
          <w:sz w:val="22"/>
          <w:szCs w:val="22"/>
          <w:lang w:val="en-GB"/>
        </w:rPr>
        <w:t xml:space="preserve"> gain</w:t>
      </w:r>
      <w:r w:rsidR="00A77D8A" w:rsidRPr="007B16C8">
        <w:rPr>
          <w:rFonts w:ascii="Tahoma" w:hAnsi="Tahoma" w:cs="Tahoma"/>
          <w:sz w:val="22"/>
          <w:szCs w:val="22"/>
          <w:lang w:val="en-GB"/>
        </w:rPr>
        <w:t>ing</w:t>
      </w:r>
      <w:r w:rsidRPr="007B16C8">
        <w:rPr>
          <w:rFonts w:ascii="Tahoma" w:hAnsi="Tahoma" w:cs="Tahoma"/>
          <w:sz w:val="22"/>
          <w:szCs w:val="22"/>
          <w:lang w:val="en-GB"/>
        </w:rPr>
        <w:t xml:space="preserve"> unauthorised access to trading </w:t>
      </w:r>
      <w:r w:rsidR="00A77D8A" w:rsidRPr="007B16C8">
        <w:rPr>
          <w:rFonts w:ascii="Tahoma" w:hAnsi="Tahoma" w:cs="Tahoma"/>
          <w:sz w:val="22"/>
          <w:szCs w:val="22"/>
          <w:lang w:val="en-GB"/>
        </w:rPr>
        <w:t>tools</w:t>
      </w:r>
      <w:r w:rsidRPr="007B16C8">
        <w:rPr>
          <w:rFonts w:ascii="Tahoma" w:hAnsi="Tahoma" w:cs="Tahoma"/>
          <w:sz w:val="22"/>
          <w:szCs w:val="22"/>
          <w:lang w:val="en-GB"/>
        </w:rPr>
        <w:t>;</w:t>
      </w:r>
    </w:p>
    <w:p w14:paraId="70ABD673" w14:textId="324E3668" w:rsidR="005245BA" w:rsidRPr="007B16C8" w:rsidRDefault="005245BA" w:rsidP="005245BA">
      <w:pPr>
        <w:pStyle w:val="ac"/>
        <w:keepLines/>
        <w:numPr>
          <w:ilvl w:val="0"/>
          <w:numId w:val="160"/>
        </w:numPr>
        <w:tabs>
          <w:tab w:val="left" w:pos="1276"/>
        </w:tabs>
        <w:suppressAutoHyphens/>
        <w:overflowPunct/>
        <w:autoSpaceDE/>
        <w:autoSpaceDN/>
        <w:adjustRightInd/>
        <w:spacing w:beforeLines="60" w:before="144" w:afterLines="60" w:after="144"/>
        <w:ind w:left="1276" w:hanging="567"/>
        <w:jc w:val="both"/>
        <w:textAlignment w:val="auto"/>
        <w:rPr>
          <w:rFonts w:ascii="Tahoma" w:hAnsi="Tahoma" w:cs="Tahoma"/>
          <w:sz w:val="22"/>
          <w:szCs w:val="22"/>
          <w:lang w:val="en-GB"/>
        </w:rPr>
      </w:pPr>
      <w:r w:rsidRPr="007B16C8">
        <w:rPr>
          <w:rFonts w:ascii="Tahoma" w:hAnsi="Tahoma" w:cs="Tahoma"/>
          <w:sz w:val="22"/>
          <w:szCs w:val="22"/>
          <w:lang w:val="en-GB"/>
        </w:rPr>
        <w:t>failures of telecommunication, power supply</w:t>
      </w:r>
      <w:r w:rsidR="00DB1EFE" w:rsidRPr="007B16C8">
        <w:rPr>
          <w:rFonts w:ascii="Tahoma" w:hAnsi="Tahoma" w:cs="Tahoma"/>
          <w:sz w:val="22"/>
          <w:szCs w:val="22"/>
          <w:lang w:val="en-GB"/>
        </w:rPr>
        <w:t xml:space="preserve"> and/or</w:t>
      </w:r>
      <w:r w:rsidRPr="007B16C8">
        <w:rPr>
          <w:rFonts w:ascii="Tahoma" w:hAnsi="Tahoma" w:cs="Tahoma"/>
          <w:sz w:val="22"/>
          <w:szCs w:val="22"/>
          <w:lang w:val="en-GB"/>
        </w:rPr>
        <w:t xml:space="preserve"> air conditioning systems</w:t>
      </w:r>
      <w:r w:rsidR="00685FCC" w:rsidRPr="002A6A55">
        <w:rPr>
          <w:rFonts w:ascii="Tahoma" w:hAnsi="Tahoma" w:cs="Tahoma"/>
          <w:sz w:val="22"/>
          <w:szCs w:val="22"/>
          <w:lang w:val="en-GB"/>
        </w:rPr>
        <w:t>,</w:t>
      </w:r>
      <w:r w:rsidRPr="007B16C8">
        <w:rPr>
          <w:rFonts w:ascii="Tahoma" w:hAnsi="Tahoma" w:cs="Tahoma"/>
          <w:sz w:val="22"/>
          <w:szCs w:val="22"/>
          <w:lang w:val="en-GB"/>
        </w:rPr>
        <w:t xml:space="preserve"> </w:t>
      </w:r>
      <w:r w:rsidR="005B0BC0" w:rsidRPr="007B16C8">
        <w:rPr>
          <w:rFonts w:ascii="Tahoma" w:hAnsi="Tahoma" w:cs="Tahoma"/>
          <w:sz w:val="22"/>
          <w:szCs w:val="22"/>
          <w:lang w:val="en-GB"/>
        </w:rPr>
        <w:t>hardware</w:t>
      </w:r>
      <w:r w:rsidRPr="007B16C8">
        <w:rPr>
          <w:rFonts w:ascii="Tahoma" w:hAnsi="Tahoma" w:cs="Tahoma"/>
          <w:sz w:val="22"/>
          <w:szCs w:val="22"/>
          <w:lang w:val="en-GB"/>
        </w:rPr>
        <w:t xml:space="preserve"> and/or equipment used to conduct trading (including those provided by third</w:t>
      </w:r>
      <w:r w:rsidR="003C66A4" w:rsidRPr="007B16C8">
        <w:rPr>
          <w:rFonts w:ascii="Tahoma" w:hAnsi="Tahoma" w:cs="Tahoma"/>
          <w:sz w:val="22"/>
          <w:szCs w:val="22"/>
          <w:lang w:val="en-GB"/>
        </w:rPr>
        <w:t xml:space="preserve"> </w:t>
      </w:r>
      <w:r w:rsidRPr="007B16C8">
        <w:rPr>
          <w:rFonts w:ascii="Tahoma" w:hAnsi="Tahoma" w:cs="Tahoma"/>
          <w:sz w:val="22"/>
          <w:szCs w:val="22"/>
          <w:lang w:val="en-GB"/>
        </w:rPr>
        <w:t>part</w:t>
      </w:r>
      <w:r w:rsidR="003C66A4" w:rsidRPr="007B16C8">
        <w:rPr>
          <w:rFonts w:ascii="Tahoma" w:hAnsi="Tahoma" w:cs="Tahoma"/>
          <w:sz w:val="22"/>
          <w:szCs w:val="22"/>
          <w:lang w:val="en-GB"/>
        </w:rPr>
        <w:t>ies</w:t>
      </w:r>
      <w:r w:rsidRPr="007B16C8">
        <w:rPr>
          <w:rFonts w:ascii="Tahoma" w:hAnsi="Tahoma" w:cs="Tahoma"/>
          <w:sz w:val="22"/>
          <w:szCs w:val="22"/>
          <w:lang w:val="en-GB"/>
        </w:rPr>
        <w:t xml:space="preserve"> engaged by the Exchange);</w:t>
      </w:r>
    </w:p>
    <w:p w14:paraId="0B4EF8A2" w14:textId="77777777" w:rsidR="005245BA" w:rsidRPr="007B16C8" w:rsidRDefault="005245BA" w:rsidP="005245BA">
      <w:pPr>
        <w:pStyle w:val="ac"/>
        <w:keepLines/>
        <w:numPr>
          <w:ilvl w:val="0"/>
          <w:numId w:val="160"/>
        </w:numPr>
        <w:tabs>
          <w:tab w:val="left" w:pos="1276"/>
        </w:tabs>
        <w:suppressAutoHyphens/>
        <w:overflowPunct/>
        <w:autoSpaceDE/>
        <w:autoSpaceDN/>
        <w:adjustRightInd/>
        <w:spacing w:beforeLines="60" w:before="144" w:afterLines="60" w:after="144"/>
        <w:ind w:left="1276" w:hanging="567"/>
        <w:jc w:val="both"/>
        <w:textAlignment w:val="auto"/>
        <w:rPr>
          <w:rFonts w:ascii="Tahoma" w:hAnsi="Tahoma" w:cs="Tahoma"/>
          <w:sz w:val="22"/>
          <w:szCs w:val="22"/>
          <w:lang w:val="en-GB"/>
        </w:rPr>
      </w:pPr>
      <w:r w:rsidRPr="007B16C8">
        <w:rPr>
          <w:rFonts w:ascii="Tahoma" w:hAnsi="Tahoma" w:cs="Tahoma"/>
          <w:sz w:val="22"/>
          <w:szCs w:val="22"/>
          <w:lang w:val="en-GB"/>
        </w:rPr>
        <w:t>force-majeure circumstances;</w:t>
      </w:r>
    </w:p>
    <w:p w14:paraId="6FA52641" w14:textId="3A54E15C" w:rsidR="005245BA" w:rsidRPr="007B16C8" w:rsidRDefault="005245BA" w:rsidP="005245BA">
      <w:pPr>
        <w:pStyle w:val="ac"/>
        <w:keepLines/>
        <w:numPr>
          <w:ilvl w:val="0"/>
          <w:numId w:val="160"/>
        </w:numPr>
        <w:tabs>
          <w:tab w:val="left" w:pos="1276"/>
        </w:tabs>
        <w:suppressAutoHyphens/>
        <w:overflowPunct/>
        <w:autoSpaceDE/>
        <w:autoSpaceDN/>
        <w:adjustRightInd/>
        <w:spacing w:beforeLines="60" w:before="144" w:afterLines="60" w:after="144"/>
        <w:ind w:left="1276" w:hanging="567"/>
        <w:jc w:val="both"/>
        <w:textAlignment w:val="auto"/>
        <w:rPr>
          <w:rFonts w:ascii="Tahoma" w:hAnsi="Tahoma" w:cs="Tahoma"/>
          <w:sz w:val="22"/>
          <w:szCs w:val="22"/>
          <w:lang w:val="en-GB"/>
        </w:rPr>
      </w:pPr>
      <w:r w:rsidRPr="007B16C8">
        <w:rPr>
          <w:rFonts w:ascii="Tahoma" w:hAnsi="Tahoma" w:cs="Tahoma"/>
          <w:sz w:val="22"/>
          <w:szCs w:val="22"/>
          <w:lang w:val="en-GB"/>
        </w:rPr>
        <w:t xml:space="preserve">inability of </w:t>
      </w:r>
      <w:r w:rsidR="00D73C5B" w:rsidRPr="007B16C8">
        <w:rPr>
          <w:rFonts w:ascii="Tahoma" w:hAnsi="Tahoma" w:cs="Tahoma"/>
          <w:sz w:val="22"/>
          <w:szCs w:val="22"/>
          <w:lang w:val="en-GB"/>
        </w:rPr>
        <w:t>a</w:t>
      </w:r>
      <w:r w:rsidRPr="007B16C8">
        <w:rPr>
          <w:rFonts w:ascii="Tahoma" w:hAnsi="Tahoma" w:cs="Tahoma"/>
          <w:sz w:val="22"/>
          <w:szCs w:val="22"/>
          <w:lang w:val="en-GB"/>
        </w:rPr>
        <w:t xml:space="preserve"> Clearing House and/or other organisations whose functioning affects the ability to conduct trading, to </w:t>
      </w:r>
      <w:r w:rsidR="007E6643" w:rsidRPr="007B16C8">
        <w:rPr>
          <w:rFonts w:ascii="Tahoma" w:hAnsi="Tahoma" w:cs="Tahoma"/>
          <w:sz w:val="22"/>
          <w:szCs w:val="22"/>
          <w:lang w:val="en-GB"/>
        </w:rPr>
        <w:t>operate</w:t>
      </w:r>
      <w:r w:rsidRPr="007B16C8">
        <w:rPr>
          <w:rFonts w:ascii="Tahoma" w:hAnsi="Tahoma" w:cs="Tahoma"/>
          <w:sz w:val="22"/>
          <w:szCs w:val="22"/>
          <w:lang w:val="en-GB"/>
        </w:rPr>
        <w:t xml:space="preserve"> in a normal manner;</w:t>
      </w:r>
    </w:p>
    <w:p w14:paraId="2DB98FCA" w14:textId="34DCB9A5" w:rsidR="005245BA" w:rsidRPr="007B16C8" w:rsidRDefault="00EF634F" w:rsidP="005245BA">
      <w:pPr>
        <w:pStyle w:val="ac"/>
        <w:keepLines/>
        <w:numPr>
          <w:ilvl w:val="0"/>
          <w:numId w:val="160"/>
        </w:numPr>
        <w:tabs>
          <w:tab w:val="left" w:pos="1276"/>
        </w:tabs>
        <w:suppressAutoHyphens/>
        <w:overflowPunct/>
        <w:autoSpaceDE/>
        <w:autoSpaceDN/>
        <w:adjustRightInd/>
        <w:spacing w:beforeLines="60" w:before="144" w:afterLines="60" w:after="144"/>
        <w:ind w:left="1276" w:hanging="567"/>
        <w:jc w:val="both"/>
        <w:textAlignment w:val="auto"/>
        <w:rPr>
          <w:rFonts w:ascii="Tahoma" w:hAnsi="Tahoma" w:cs="Tahoma"/>
          <w:sz w:val="22"/>
          <w:szCs w:val="22"/>
          <w:lang w:val="en-GB"/>
        </w:rPr>
      </w:pPr>
      <w:r w:rsidRPr="007B16C8">
        <w:rPr>
          <w:rFonts w:ascii="Tahoma" w:hAnsi="Tahoma" w:cs="Tahoma"/>
          <w:sz w:val="22"/>
          <w:szCs w:val="22"/>
          <w:lang w:val="en-GB"/>
        </w:rPr>
        <w:t>where</w:t>
      </w:r>
      <w:r w:rsidR="005245BA" w:rsidRPr="007B16C8">
        <w:rPr>
          <w:rFonts w:ascii="Tahoma" w:hAnsi="Tahoma" w:cs="Tahoma"/>
          <w:sz w:val="22"/>
          <w:szCs w:val="22"/>
          <w:lang w:val="en-GB"/>
        </w:rPr>
        <w:t xml:space="preserve"> a </w:t>
      </w:r>
      <w:r w:rsidR="002F2DFA" w:rsidRPr="007B16C8">
        <w:rPr>
          <w:rFonts w:ascii="Tahoma" w:hAnsi="Tahoma" w:cs="Tahoma"/>
          <w:sz w:val="22"/>
          <w:szCs w:val="22"/>
          <w:lang w:val="en-GB"/>
        </w:rPr>
        <w:t xml:space="preserve">Trading </w:t>
      </w:r>
      <w:r w:rsidR="009268A6" w:rsidRPr="007B16C8">
        <w:rPr>
          <w:rFonts w:ascii="Tahoma" w:hAnsi="Tahoma" w:cs="Tahoma"/>
          <w:sz w:val="22"/>
          <w:szCs w:val="22"/>
          <w:lang w:val="en-GB"/>
        </w:rPr>
        <w:t>Member</w:t>
      </w:r>
      <w:r w:rsidR="007B4CE4" w:rsidRPr="007B16C8">
        <w:rPr>
          <w:rFonts w:ascii="Tahoma" w:hAnsi="Tahoma" w:cs="Tahoma"/>
          <w:sz w:val="22"/>
          <w:szCs w:val="22"/>
          <w:lang w:val="en-GB"/>
        </w:rPr>
        <w:t>’</w:t>
      </w:r>
      <w:r w:rsidR="005245BA" w:rsidRPr="007B16C8">
        <w:rPr>
          <w:rFonts w:ascii="Tahoma" w:hAnsi="Tahoma" w:cs="Tahoma"/>
          <w:sz w:val="22"/>
          <w:szCs w:val="22"/>
          <w:lang w:val="en-GB"/>
        </w:rPr>
        <w:t>s Client</w:t>
      </w:r>
      <w:r w:rsidR="008C2AFD" w:rsidRPr="007B16C8">
        <w:rPr>
          <w:rFonts w:ascii="Tahoma" w:hAnsi="Tahoma" w:cs="Tahoma"/>
          <w:sz w:val="22"/>
          <w:szCs w:val="22"/>
          <w:lang w:val="en-GB"/>
        </w:rPr>
        <w:t>s</w:t>
      </w:r>
      <w:r w:rsidR="005245BA" w:rsidRPr="007B16C8">
        <w:rPr>
          <w:rFonts w:ascii="Tahoma" w:hAnsi="Tahoma" w:cs="Tahoma"/>
          <w:sz w:val="22"/>
          <w:szCs w:val="22"/>
          <w:lang w:val="en-GB"/>
        </w:rPr>
        <w:t xml:space="preserve"> or a </w:t>
      </w:r>
      <w:r w:rsidR="002F2DFA" w:rsidRPr="007B16C8">
        <w:rPr>
          <w:rFonts w:ascii="Tahoma" w:hAnsi="Tahoma" w:cs="Tahoma"/>
          <w:sz w:val="22"/>
          <w:szCs w:val="22"/>
          <w:lang w:val="en-GB"/>
        </w:rPr>
        <w:t xml:space="preserve">Trading </w:t>
      </w:r>
      <w:r w:rsidR="009268A6" w:rsidRPr="007B16C8">
        <w:rPr>
          <w:rFonts w:ascii="Tahoma" w:hAnsi="Tahoma" w:cs="Tahoma"/>
          <w:sz w:val="22"/>
          <w:szCs w:val="22"/>
          <w:lang w:val="en-GB"/>
        </w:rPr>
        <w:t>Member</w:t>
      </w:r>
      <w:r w:rsidR="005245BA" w:rsidRPr="007B16C8">
        <w:rPr>
          <w:rFonts w:ascii="Tahoma" w:hAnsi="Tahoma" w:cs="Tahoma"/>
          <w:sz w:val="22"/>
          <w:szCs w:val="22"/>
          <w:lang w:val="en-GB"/>
        </w:rPr>
        <w:t xml:space="preserve"> use </w:t>
      </w:r>
      <w:r w:rsidR="005B0BC0" w:rsidRPr="007B16C8">
        <w:rPr>
          <w:rFonts w:ascii="Tahoma" w:hAnsi="Tahoma" w:cs="Tahoma"/>
          <w:sz w:val="22"/>
          <w:szCs w:val="22"/>
          <w:lang w:val="en-GB"/>
        </w:rPr>
        <w:t>hardware</w:t>
      </w:r>
      <w:r w:rsidR="005245BA" w:rsidRPr="007B16C8">
        <w:rPr>
          <w:rFonts w:ascii="Tahoma" w:hAnsi="Tahoma" w:cs="Tahoma"/>
          <w:sz w:val="22"/>
          <w:szCs w:val="22"/>
          <w:lang w:val="en-GB"/>
        </w:rPr>
        <w:t xml:space="preserve">, equipment and/or software that </w:t>
      </w:r>
      <w:r w:rsidR="003201B6" w:rsidRPr="007B16C8">
        <w:rPr>
          <w:rFonts w:ascii="Tahoma" w:hAnsi="Tahoma" w:cs="Tahoma"/>
          <w:sz w:val="22"/>
          <w:szCs w:val="22"/>
          <w:lang w:val="en-GB"/>
        </w:rPr>
        <w:t>do not meet</w:t>
      </w:r>
      <w:r w:rsidR="005245BA" w:rsidRPr="007B16C8">
        <w:rPr>
          <w:rFonts w:ascii="Tahoma" w:hAnsi="Tahoma" w:cs="Tahoma"/>
          <w:sz w:val="22"/>
          <w:szCs w:val="22"/>
          <w:lang w:val="en-GB"/>
        </w:rPr>
        <w:t xml:space="preserve"> the Technical Centre</w:t>
      </w:r>
      <w:r w:rsidR="004157B3" w:rsidRPr="007B16C8">
        <w:rPr>
          <w:rFonts w:ascii="Tahoma" w:hAnsi="Tahoma" w:cs="Tahoma"/>
          <w:sz w:val="22"/>
          <w:szCs w:val="22"/>
          <w:lang w:val="en-GB"/>
        </w:rPr>
        <w:t>’s</w:t>
      </w:r>
      <w:r w:rsidR="005245BA" w:rsidRPr="007B16C8">
        <w:rPr>
          <w:rFonts w:ascii="Tahoma" w:hAnsi="Tahoma" w:cs="Tahoma"/>
          <w:sz w:val="22"/>
          <w:szCs w:val="22"/>
          <w:lang w:val="en-GB"/>
        </w:rPr>
        <w:t xml:space="preserve"> requirements to </w:t>
      </w:r>
      <w:r w:rsidR="00D42A84" w:rsidRPr="007B16C8">
        <w:rPr>
          <w:rFonts w:ascii="Tahoma" w:hAnsi="Tahoma" w:cs="Tahoma"/>
          <w:sz w:val="22"/>
          <w:szCs w:val="22"/>
          <w:lang w:val="en-GB"/>
        </w:rPr>
        <w:t xml:space="preserve">the </w:t>
      </w:r>
      <w:r w:rsidR="005245BA" w:rsidRPr="007B16C8">
        <w:rPr>
          <w:rFonts w:ascii="Tahoma" w:hAnsi="Tahoma" w:cs="Tahoma"/>
          <w:sz w:val="22"/>
          <w:szCs w:val="22"/>
          <w:lang w:val="en-GB"/>
        </w:rPr>
        <w:t xml:space="preserve">external </w:t>
      </w:r>
      <w:r w:rsidR="00D42A84" w:rsidRPr="007B16C8">
        <w:rPr>
          <w:rFonts w:ascii="Tahoma" w:hAnsi="Tahoma" w:cs="Tahoma"/>
          <w:sz w:val="22"/>
          <w:szCs w:val="22"/>
          <w:lang w:val="en-GB"/>
        </w:rPr>
        <w:t xml:space="preserve">(user) </w:t>
      </w:r>
      <w:r w:rsidR="005245BA" w:rsidRPr="007B16C8">
        <w:rPr>
          <w:rFonts w:ascii="Tahoma" w:hAnsi="Tahoma" w:cs="Tahoma"/>
          <w:sz w:val="22"/>
          <w:szCs w:val="22"/>
          <w:lang w:val="en-GB"/>
        </w:rPr>
        <w:t>soft</w:t>
      </w:r>
      <w:r w:rsidR="00641003" w:rsidRPr="007B16C8">
        <w:rPr>
          <w:rFonts w:ascii="Tahoma" w:hAnsi="Tahoma" w:cs="Tahoma"/>
          <w:sz w:val="22"/>
          <w:szCs w:val="22"/>
          <w:lang w:val="en-GB"/>
        </w:rPr>
        <w:t>ware</w:t>
      </w:r>
      <w:r w:rsidR="005245BA" w:rsidRPr="007B16C8">
        <w:rPr>
          <w:rFonts w:ascii="Tahoma" w:hAnsi="Tahoma" w:cs="Tahoma"/>
          <w:sz w:val="22"/>
          <w:szCs w:val="22"/>
          <w:lang w:val="en-GB"/>
        </w:rPr>
        <w:t xml:space="preserve"> and hardware, or </w:t>
      </w:r>
      <w:r w:rsidR="00E81188" w:rsidRPr="007B16C8">
        <w:rPr>
          <w:rFonts w:ascii="Tahoma" w:hAnsi="Tahoma" w:cs="Tahoma"/>
          <w:sz w:val="22"/>
          <w:szCs w:val="22"/>
          <w:lang w:val="en-GB"/>
        </w:rPr>
        <w:t>the requirements provided for in</w:t>
      </w:r>
      <w:r w:rsidR="005245BA" w:rsidRPr="007B16C8">
        <w:rPr>
          <w:rFonts w:ascii="Tahoma" w:hAnsi="Tahoma" w:cs="Tahoma"/>
          <w:sz w:val="22"/>
          <w:szCs w:val="22"/>
          <w:lang w:val="en-GB"/>
        </w:rPr>
        <w:t xml:space="preserve"> the applicable documentation, and/or</w:t>
      </w:r>
      <w:r w:rsidR="00C8263F" w:rsidRPr="007B16C8">
        <w:rPr>
          <w:rFonts w:ascii="Tahoma" w:hAnsi="Tahoma" w:cs="Tahoma"/>
          <w:sz w:val="22"/>
          <w:szCs w:val="22"/>
          <w:lang w:val="en-GB"/>
        </w:rPr>
        <w:t xml:space="preserve"> are</w:t>
      </w:r>
      <w:r w:rsidR="005245BA" w:rsidRPr="007B16C8">
        <w:rPr>
          <w:rFonts w:ascii="Tahoma" w:hAnsi="Tahoma" w:cs="Tahoma"/>
          <w:sz w:val="22"/>
          <w:szCs w:val="22"/>
          <w:lang w:val="en-GB"/>
        </w:rPr>
        <w:t xml:space="preserve"> technically incompatible with the </w:t>
      </w:r>
      <w:r w:rsidR="005B0BC0" w:rsidRPr="007B16C8">
        <w:rPr>
          <w:rFonts w:ascii="Tahoma" w:hAnsi="Tahoma" w:cs="Tahoma"/>
          <w:sz w:val="22"/>
          <w:szCs w:val="22"/>
          <w:lang w:val="en-GB"/>
        </w:rPr>
        <w:t>hardware</w:t>
      </w:r>
      <w:r w:rsidR="005245BA" w:rsidRPr="007B16C8">
        <w:rPr>
          <w:rFonts w:ascii="Tahoma" w:hAnsi="Tahoma" w:cs="Tahoma"/>
          <w:sz w:val="22"/>
          <w:szCs w:val="22"/>
          <w:lang w:val="en-GB"/>
        </w:rPr>
        <w:t xml:space="preserve">, equipment and/or software of the Exchange, or contain errors that affect proper functioning of </w:t>
      </w:r>
      <w:r w:rsidR="00E64321" w:rsidRPr="007B16C8">
        <w:rPr>
          <w:rFonts w:ascii="Tahoma" w:hAnsi="Tahoma" w:cs="Tahoma"/>
          <w:sz w:val="22"/>
          <w:szCs w:val="22"/>
          <w:lang w:val="en-GB"/>
        </w:rPr>
        <w:t xml:space="preserve">the </w:t>
      </w:r>
      <w:r w:rsidR="005B0BC0" w:rsidRPr="007B16C8">
        <w:rPr>
          <w:rFonts w:ascii="Tahoma" w:hAnsi="Tahoma" w:cs="Tahoma"/>
          <w:sz w:val="22"/>
          <w:szCs w:val="22"/>
          <w:lang w:val="en-GB"/>
        </w:rPr>
        <w:t>hardware</w:t>
      </w:r>
      <w:r w:rsidR="005245BA" w:rsidRPr="007B16C8">
        <w:rPr>
          <w:rFonts w:ascii="Tahoma" w:hAnsi="Tahoma" w:cs="Tahoma"/>
          <w:sz w:val="22"/>
          <w:szCs w:val="22"/>
          <w:lang w:val="en-GB"/>
        </w:rPr>
        <w:t>;</w:t>
      </w:r>
    </w:p>
    <w:p w14:paraId="42CDFBBE" w14:textId="746E64EA" w:rsidR="005245BA" w:rsidRPr="007B16C8" w:rsidRDefault="005245BA" w:rsidP="005245BA">
      <w:pPr>
        <w:pStyle w:val="ac"/>
        <w:keepLines/>
        <w:numPr>
          <w:ilvl w:val="0"/>
          <w:numId w:val="160"/>
        </w:numPr>
        <w:tabs>
          <w:tab w:val="left" w:pos="1276"/>
        </w:tabs>
        <w:suppressAutoHyphens/>
        <w:overflowPunct/>
        <w:autoSpaceDE/>
        <w:autoSpaceDN/>
        <w:adjustRightInd/>
        <w:spacing w:beforeLines="60" w:before="144" w:afterLines="60" w:after="144"/>
        <w:ind w:left="1276" w:hanging="567"/>
        <w:jc w:val="both"/>
        <w:textAlignment w:val="auto"/>
        <w:rPr>
          <w:rFonts w:ascii="Tahoma" w:hAnsi="Tahoma" w:cs="Tahoma"/>
          <w:sz w:val="22"/>
          <w:szCs w:val="22"/>
          <w:lang w:val="en-GB"/>
        </w:rPr>
      </w:pPr>
      <w:r w:rsidRPr="007B16C8">
        <w:rPr>
          <w:rFonts w:ascii="Tahoma" w:hAnsi="Tahoma" w:cs="Tahoma"/>
          <w:sz w:val="22"/>
          <w:szCs w:val="22"/>
          <w:lang w:val="en-GB"/>
        </w:rPr>
        <w:t xml:space="preserve">third-party actions (including those of </w:t>
      </w:r>
      <w:r w:rsidR="002F2DFA" w:rsidRPr="007B16C8">
        <w:rPr>
          <w:rFonts w:ascii="Tahoma" w:hAnsi="Tahoma" w:cs="Tahoma"/>
          <w:sz w:val="22"/>
          <w:szCs w:val="22"/>
          <w:lang w:val="en-GB"/>
        </w:rPr>
        <w:t xml:space="preserve">Trading </w:t>
      </w:r>
      <w:r w:rsidR="0055215B" w:rsidRPr="007B16C8">
        <w:rPr>
          <w:rFonts w:ascii="Tahoma" w:hAnsi="Tahoma" w:cs="Tahoma"/>
          <w:sz w:val="22"/>
          <w:szCs w:val="22"/>
          <w:lang w:val="en-GB"/>
        </w:rPr>
        <w:t>Members</w:t>
      </w:r>
      <w:r w:rsidR="001D63D4" w:rsidRPr="007B16C8">
        <w:rPr>
          <w:rFonts w:ascii="Tahoma" w:hAnsi="Tahoma" w:cs="Tahoma"/>
          <w:sz w:val="22"/>
          <w:szCs w:val="22"/>
          <w:lang w:val="en-GB"/>
        </w:rPr>
        <w:t>’</w:t>
      </w:r>
      <w:r w:rsidRPr="007B16C8">
        <w:rPr>
          <w:rFonts w:ascii="Tahoma" w:hAnsi="Tahoma" w:cs="Tahoma"/>
          <w:sz w:val="22"/>
          <w:szCs w:val="22"/>
          <w:lang w:val="en-GB"/>
        </w:rPr>
        <w:t xml:space="preserve"> and/or </w:t>
      </w:r>
      <w:r w:rsidR="001D63D4" w:rsidRPr="007B16C8">
        <w:rPr>
          <w:rFonts w:ascii="Tahoma" w:hAnsi="Tahoma" w:cs="Tahoma"/>
          <w:sz w:val="22"/>
          <w:szCs w:val="22"/>
          <w:lang w:val="en-GB"/>
        </w:rPr>
        <w:t xml:space="preserve">the </w:t>
      </w:r>
      <w:r w:rsidRPr="007B16C8">
        <w:rPr>
          <w:rFonts w:ascii="Tahoma" w:hAnsi="Tahoma" w:cs="Tahoma"/>
          <w:sz w:val="22"/>
          <w:szCs w:val="22"/>
          <w:lang w:val="en-GB"/>
        </w:rPr>
        <w:t>Exchange</w:t>
      </w:r>
      <w:r w:rsidR="007B4CE4" w:rsidRPr="007B16C8">
        <w:rPr>
          <w:rFonts w:ascii="Tahoma" w:hAnsi="Tahoma" w:cs="Tahoma"/>
          <w:sz w:val="22"/>
          <w:szCs w:val="22"/>
          <w:lang w:val="en-GB"/>
        </w:rPr>
        <w:t>’s</w:t>
      </w:r>
      <w:r w:rsidRPr="007B16C8">
        <w:rPr>
          <w:rFonts w:ascii="Tahoma" w:hAnsi="Tahoma" w:cs="Tahoma"/>
          <w:sz w:val="22"/>
          <w:szCs w:val="22"/>
          <w:lang w:val="en-GB"/>
        </w:rPr>
        <w:t xml:space="preserve"> counterparties) or those of the Exchange</w:t>
      </w:r>
      <w:r w:rsidR="009102E3" w:rsidRPr="007B16C8">
        <w:rPr>
          <w:rFonts w:ascii="Tahoma" w:hAnsi="Tahoma" w:cs="Tahoma"/>
          <w:sz w:val="22"/>
          <w:szCs w:val="22"/>
          <w:lang w:val="en-GB"/>
        </w:rPr>
        <w:t>’s</w:t>
      </w:r>
      <w:r w:rsidRPr="007B16C8">
        <w:rPr>
          <w:rFonts w:ascii="Tahoma" w:hAnsi="Tahoma" w:cs="Tahoma"/>
          <w:sz w:val="22"/>
          <w:szCs w:val="22"/>
          <w:lang w:val="en-GB"/>
        </w:rPr>
        <w:t xml:space="preserve"> personnel if such personnel are not to be held responsible in the course of their performance of duties.</w:t>
      </w:r>
    </w:p>
    <w:p w14:paraId="733F8D2D" w14:textId="77777777" w:rsidR="005245BA" w:rsidRPr="007B16C8" w:rsidRDefault="005245BA">
      <w:pPr>
        <w:overflowPunct/>
        <w:autoSpaceDE/>
        <w:autoSpaceDN/>
        <w:adjustRightInd/>
        <w:textAlignment w:val="auto"/>
        <w:rPr>
          <w:rFonts w:ascii="Tahoma" w:hAnsi="Tahoma"/>
          <w:b/>
          <w:sz w:val="22"/>
          <w:szCs w:val="24"/>
          <w:lang w:val="en-GB"/>
        </w:rPr>
      </w:pPr>
      <w:r w:rsidRPr="007B16C8">
        <w:rPr>
          <w:rFonts w:ascii="Tahoma" w:hAnsi="Tahoma"/>
          <w:b/>
          <w:sz w:val="22"/>
          <w:szCs w:val="24"/>
          <w:lang w:val="en-GB"/>
        </w:rPr>
        <w:br w:type="page"/>
      </w:r>
    </w:p>
    <w:p w14:paraId="6C7D2EE6" w14:textId="118D4ACE" w:rsidR="00550BDF" w:rsidRPr="007B16C8" w:rsidRDefault="00550BDF" w:rsidP="00AF4673">
      <w:pPr>
        <w:pStyle w:val="1"/>
        <w:numPr>
          <w:ilvl w:val="0"/>
          <w:numId w:val="0"/>
        </w:numPr>
        <w:ind w:left="432"/>
        <w:rPr>
          <w:rFonts w:ascii="Tahoma" w:hAnsi="Tahoma" w:cs="Tahoma"/>
          <w:sz w:val="22"/>
          <w:szCs w:val="22"/>
          <w:lang w:val="en-GB"/>
        </w:rPr>
      </w:pPr>
      <w:bookmarkStart w:id="77" w:name="_Toc47457390"/>
      <w:r w:rsidRPr="007B16C8">
        <w:rPr>
          <w:rFonts w:ascii="Tahoma" w:hAnsi="Tahoma" w:cs="Tahoma"/>
          <w:sz w:val="22"/>
          <w:szCs w:val="22"/>
          <w:lang w:val="en-GB"/>
        </w:rPr>
        <w:lastRenderedPageBreak/>
        <w:t xml:space="preserve">Appendix No </w:t>
      </w:r>
      <w:r w:rsidR="007C3669" w:rsidRPr="007B16C8">
        <w:rPr>
          <w:rFonts w:ascii="Tahoma" w:hAnsi="Tahoma" w:cs="Tahoma"/>
          <w:sz w:val="22"/>
          <w:szCs w:val="22"/>
          <w:lang w:val="en-GB"/>
        </w:rPr>
        <w:t>0</w:t>
      </w:r>
      <w:r w:rsidR="001902CC" w:rsidRPr="007B16C8">
        <w:rPr>
          <w:rFonts w:ascii="Tahoma" w:hAnsi="Tahoma" w:cs="Tahoma"/>
          <w:sz w:val="22"/>
          <w:szCs w:val="22"/>
          <w:lang w:val="en-GB"/>
        </w:rPr>
        <w:t>1</w:t>
      </w:r>
      <w:bookmarkEnd w:id="77"/>
    </w:p>
    <w:p w14:paraId="197D27EA" w14:textId="0DDFF93F" w:rsidR="00550BDF" w:rsidRPr="007B16C8" w:rsidRDefault="00550BDF">
      <w:pPr>
        <w:ind w:left="3600"/>
        <w:jc w:val="right"/>
        <w:rPr>
          <w:rFonts w:ascii="Tahoma" w:hAnsi="Tahoma" w:cs="Tahoma"/>
          <w:sz w:val="22"/>
          <w:szCs w:val="22"/>
          <w:lang w:val="en-GB"/>
        </w:rPr>
      </w:pPr>
      <w:r w:rsidRPr="007B16C8">
        <w:rPr>
          <w:rFonts w:ascii="Tahoma" w:hAnsi="Tahoma" w:cs="Tahoma"/>
          <w:sz w:val="22"/>
          <w:szCs w:val="22"/>
          <w:lang w:val="en-GB"/>
        </w:rPr>
        <w:t xml:space="preserve">to </w:t>
      </w:r>
      <w:r w:rsidR="001902CC" w:rsidRPr="007B16C8">
        <w:rPr>
          <w:rFonts w:ascii="Tahoma" w:hAnsi="Tahoma" w:cs="Tahoma"/>
          <w:sz w:val="22"/>
          <w:szCs w:val="22"/>
          <w:lang w:val="en-GB"/>
        </w:rPr>
        <w:t xml:space="preserve">the </w:t>
      </w:r>
      <w:r w:rsidRPr="007B16C8">
        <w:rPr>
          <w:rFonts w:ascii="Tahoma" w:hAnsi="Tahoma" w:cs="Tahoma"/>
          <w:sz w:val="22"/>
          <w:szCs w:val="22"/>
          <w:lang w:val="en-GB"/>
        </w:rPr>
        <w:t>Admission Rules</w:t>
      </w:r>
    </w:p>
    <w:p w14:paraId="7171074F" w14:textId="77777777" w:rsidR="00550BDF" w:rsidRPr="007B16C8" w:rsidRDefault="00550BDF">
      <w:pPr>
        <w:ind w:left="3600"/>
        <w:jc w:val="right"/>
        <w:rPr>
          <w:rFonts w:ascii="Tahoma" w:hAnsi="Tahoma" w:cs="Tahoma"/>
          <w:sz w:val="22"/>
          <w:szCs w:val="22"/>
          <w:lang w:val="en-GB"/>
        </w:rPr>
      </w:pPr>
      <w:r w:rsidRPr="007B16C8">
        <w:rPr>
          <w:rFonts w:ascii="Tahoma" w:hAnsi="Tahoma" w:cs="Tahoma"/>
          <w:sz w:val="22"/>
          <w:szCs w:val="22"/>
          <w:lang w:val="en-GB"/>
        </w:rPr>
        <w:t xml:space="preserve"> for Participation in </w:t>
      </w:r>
      <w:r w:rsidR="00042F30" w:rsidRPr="007B16C8">
        <w:rPr>
          <w:rFonts w:ascii="Tahoma" w:hAnsi="Tahoma" w:cs="Tahoma"/>
          <w:sz w:val="22"/>
          <w:szCs w:val="22"/>
          <w:lang w:val="en-GB"/>
        </w:rPr>
        <w:t>Organised</w:t>
      </w:r>
      <w:r w:rsidRPr="007B16C8">
        <w:rPr>
          <w:rFonts w:ascii="Tahoma" w:hAnsi="Tahoma" w:cs="Tahoma"/>
          <w:sz w:val="22"/>
          <w:szCs w:val="22"/>
          <w:lang w:val="en-GB"/>
        </w:rPr>
        <w:t xml:space="preserve"> Trading </w:t>
      </w:r>
    </w:p>
    <w:p w14:paraId="18325099" w14:textId="3FBFC4A2" w:rsidR="00550BDF" w:rsidRPr="002A6A55" w:rsidRDefault="00550BDF">
      <w:pPr>
        <w:ind w:left="3600"/>
        <w:jc w:val="right"/>
        <w:rPr>
          <w:rFonts w:ascii="Tahoma" w:hAnsi="Tahoma" w:cs="Tahoma"/>
          <w:sz w:val="22"/>
          <w:szCs w:val="22"/>
          <w:lang w:val="en-GB"/>
        </w:rPr>
      </w:pPr>
      <w:r w:rsidRPr="007B16C8">
        <w:rPr>
          <w:rFonts w:ascii="Tahoma" w:hAnsi="Tahoma" w:cs="Tahoma"/>
          <w:sz w:val="22"/>
          <w:szCs w:val="22"/>
          <w:lang w:val="en-GB"/>
        </w:rPr>
        <w:t xml:space="preserve">of </w:t>
      </w:r>
      <w:r w:rsidR="003A3984" w:rsidRPr="007B16C8">
        <w:rPr>
          <w:rFonts w:ascii="Tahoma" w:hAnsi="Tahoma" w:cs="Tahoma"/>
          <w:sz w:val="22"/>
          <w:szCs w:val="22"/>
          <w:lang w:val="en-GB"/>
        </w:rPr>
        <w:t xml:space="preserve">the </w:t>
      </w:r>
      <w:r w:rsidR="00977092" w:rsidRPr="007B16C8">
        <w:rPr>
          <w:rFonts w:ascii="Tahoma" w:hAnsi="Tahoma" w:cs="Tahoma"/>
          <w:sz w:val="22"/>
          <w:szCs w:val="22"/>
          <w:lang w:val="en-GB"/>
        </w:rPr>
        <w:t>Moscow Exchange</w:t>
      </w:r>
      <w:r w:rsidR="00CA5534" w:rsidRPr="007B16C8">
        <w:rPr>
          <w:rFonts w:ascii="Tahoma" w:hAnsi="Tahoma" w:cs="Tahoma"/>
          <w:sz w:val="22"/>
          <w:szCs w:val="22"/>
          <w:lang w:val="en-GB"/>
        </w:rPr>
        <w:t>.</w:t>
      </w:r>
    </w:p>
    <w:p w14:paraId="5D4AAA76" w14:textId="65AAE012" w:rsidR="00E86C2D" w:rsidRPr="007B16C8" w:rsidRDefault="00E86C2D">
      <w:pPr>
        <w:ind w:left="3600"/>
        <w:jc w:val="right"/>
        <w:rPr>
          <w:rFonts w:ascii="Tahoma" w:hAnsi="Tahoma" w:cs="Tahoma"/>
          <w:sz w:val="22"/>
          <w:szCs w:val="22"/>
          <w:lang w:val="en-GB"/>
        </w:rPr>
      </w:pPr>
      <w:r w:rsidRPr="007B16C8">
        <w:rPr>
          <w:rFonts w:ascii="Tahoma" w:hAnsi="Tahoma" w:cs="Tahoma"/>
          <w:sz w:val="22"/>
          <w:szCs w:val="22"/>
          <w:lang w:val="en-GB"/>
        </w:rPr>
        <w:t xml:space="preserve">Part I </w:t>
      </w:r>
      <w:r w:rsidRPr="007B16C8">
        <w:rPr>
          <w:rFonts w:ascii="Tahoma" w:hAnsi="Tahoma" w:cs="Tahoma"/>
          <w:i/>
          <w:sz w:val="22"/>
          <w:szCs w:val="22"/>
          <w:lang w:val="en-GB"/>
        </w:rPr>
        <w:t xml:space="preserve">General </w:t>
      </w:r>
      <w:r w:rsidR="007269C3" w:rsidRPr="007B16C8">
        <w:rPr>
          <w:rFonts w:ascii="Tahoma" w:hAnsi="Tahoma" w:cs="Tahoma"/>
          <w:i/>
          <w:sz w:val="22"/>
          <w:szCs w:val="22"/>
          <w:lang w:val="en-GB"/>
        </w:rPr>
        <w:t>Section</w:t>
      </w:r>
    </w:p>
    <w:p w14:paraId="147A6981" w14:textId="77777777" w:rsidR="00550BDF" w:rsidRPr="007B16C8" w:rsidRDefault="00550BDF">
      <w:pPr>
        <w:overflowPunct/>
        <w:autoSpaceDE/>
        <w:autoSpaceDN/>
        <w:adjustRightInd/>
        <w:ind w:firstLine="708"/>
        <w:jc w:val="right"/>
        <w:textAlignment w:val="auto"/>
        <w:rPr>
          <w:rFonts w:ascii="Tahoma" w:hAnsi="Tahoma"/>
          <w:sz w:val="22"/>
          <w:szCs w:val="24"/>
          <w:lang w:val="en-GB"/>
        </w:rPr>
      </w:pPr>
    </w:p>
    <w:p w14:paraId="372E3E46" w14:textId="77777777" w:rsidR="00154150" w:rsidRPr="002A6A55" w:rsidRDefault="00154150" w:rsidP="00154150">
      <w:pPr>
        <w:pStyle w:val="Default"/>
        <w:rPr>
          <w:lang w:val="en-GB"/>
        </w:rPr>
      </w:pPr>
    </w:p>
    <w:p w14:paraId="0417D70E" w14:textId="66BD7954" w:rsidR="00154150" w:rsidRPr="002A6A55" w:rsidRDefault="004D091F" w:rsidP="00154150">
      <w:pPr>
        <w:pStyle w:val="Default"/>
        <w:numPr>
          <w:ilvl w:val="0"/>
          <w:numId w:val="166"/>
        </w:numPr>
        <w:jc w:val="both"/>
        <w:rPr>
          <w:rFonts w:ascii="Tahoma" w:hAnsi="Tahoma" w:cs="Tahoma"/>
          <w:sz w:val="20"/>
          <w:szCs w:val="20"/>
          <w:lang w:val="en-GB"/>
        </w:rPr>
      </w:pPr>
      <w:r w:rsidRPr="002A6A55">
        <w:rPr>
          <w:rFonts w:ascii="Tahoma" w:hAnsi="Tahoma" w:cs="Tahoma"/>
          <w:i/>
          <w:iCs/>
          <w:sz w:val="20"/>
          <w:lang w:val="en-GB"/>
        </w:rPr>
        <w:t>Form</w:t>
      </w:r>
      <w:r w:rsidRPr="007B16C8">
        <w:rPr>
          <w:rFonts w:ascii="Tahoma" w:hAnsi="Tahoma" w:cs="Tahoma"/>
          <w:i/>
          <w:iCs/>
          <w:sz w:val="20"/>
          <w:lang w:val="en-GB"/>
        </w:rPr>
        <w:t xml:space="preserve"> </w:t>
      </w:r>
      <w:r w:rsidRPr="002A6A55">
        <w:rPr>
          <w:rFonts w:ascii="Tahoma" w:hAnsi="Tahoma" w:cs="Tahoma"/>
          <w:i/>
          <w:iCs/>
          <w:sz w:val="20"/>
          <w:lang w:val="en-GB"/>
        </w:rPr>
        <w:t>of</w:t>
      </w:r>
      <w:r w:rsidRPr="007B16C8">
        <w:rPr>
          <w:rFonts w:ascii="Tahoma" w:hAnsi="Tahoma" w:cs="Tahoma"/>
          <w:i/>
          <w:iCs/>
          <w:sz w:val="20"/>
          <w:lang w:val="en-GB"/>
        </w:rPr>
        <w:t xml:space="preserve"> </w:t>
      </w:r>
      <w:r w:rsidRPr="002A6A55">
        <w:rPr>
          <w:rFonts w:ascii="Tahoma" w:hAnsi="Tahoma" w:cs="Tahoma"/>
          <w:i/>
          <w:iCs/>
          <w:sz w:val="20"/>
          <w:lang w:val="en-GB"/>
        </w:rPr>
        <w:t>a</w:t>
      </w:r>
      <w:r w:rsidRPr="007B16C8">
        <w:rPr>
          <w:rFonts w:ascii="Tahoma" w:hAnsi="Tahoma" w:cs="Tahoma"/>
          <w:i/>
          <w:iCs/>
          <w:sz w:val="20"/>
          <w:lang w:val="en-GB"/>
        </w:rPr>
        <w:t xml:space="preserve"> </w:t>
      </w:r>
      <w:r w:rsidR="002913AC" w:rsidRPr="002A6A55">
        <w:rPr>
          <w:rFonts w:ascii="Tahoma" w:hAnsi="Tahoma" w:cs="Tahoma"/>
          <w:i/>
          <w:iCs/>
          <w:sz w:val="20"/>
          <w:lang w:val="en-GB"/>
        </w:rPr>
        <w:t>c</w:t>
      </w:r>
      <w:r w:rsidRPr="002A6A55">
        <w:rPr>
          <w:rFonts w:ascii="Tahoma" w:hAnsi="Tahoma" w:cs="Tahoma"/>
          <w:i/>
          <w:iCs/>
          <w:sz w:val="20"/>
          <w:lang w:val="en-GB"/>
        </w:rPr>
        <w:t>ontract for rendering services of organi</w:t>
      </w:r>
      <w:r w:rsidR="00715A24" w:rsidRPr="002A6A55">
        <w:rPr>
          <w:rFonts w:ascii="Tahoma" w:hAnsi="Tahoma" w:cs="Tahoma"/>
          <w:i/>
          <w:iCs/>
          <w:sz w:val="20"/>
          <w:lang w:val="en-GB"/>
        </w:rPr>
        <w:t>s</w:t>
      </w:r>
      <w:r w:rsidRPr="002A6A55">
        <w:rPr>
          <w:rFonts w:ascii="Tahoma" w:hAnsi="Tahoma" w:cs="Tahoma"/>
          <w:i/>
          <w:iCs/>
          <w:sz w:val="20"/>
          <w:lang w:val="en-GB"/>
        </w:rPr>
        <w:t xml:space="preserve">ed trading with entities having not executed </w:t>
      </w:r>
      <w:r w:rsidR="004D42E4" w:rsidRPr="002A6A55">
        <w:rPr>
          <w:rFonts w:ascii="Tahoma" w:hAnsi="Tahoma" w:cs="Tahoma"/>
          <w:i/>
          <w:iCs/>
          <w:sz w:val="20"/>
          <w:lang w:val="en-GB"/>
        </w:rPr>
        <w:t xml:space="preserve">the </w:t>
      </w:r>
      <w:r w:rsidRPr="002A6A55">
        <w:rPr>
          <w:rFonts w:ascii="Tahoma" w:hAnsi="Tahoma" w:cs="Tahoma"/>
          <w:i/>
          <w:iCs/>
          <w:sz w:val="20"/>
          <w:lang w:val="en-GB"/>
        </w:rPr>
        <w:t>respective contracts for rendering services of organi</w:t>
      </w:r>
      <w:r w:rsidR="00715A24" w:rsidRPr="002A6A55">
        <w:rPr>
          <w:rFonts w:ascii="Tahoma" w:hAnsi="Tahoma" w:cs="Tahoma"/>
          <w:i/>
          <w:iCs/>
          <w:sz w:val="20"/>
          <w:lang w:val="en-GB"/>
        </w:rPr>
        <w:t>s</w:t>
      </w:r>
      <w:r w:rsidRPr="002A6A55">
        <w:rPr>
          <w:rFonts w:ascii="Tahoma" w:hAnsi="Tahoma" w:cs="Tahoma"/>
          <w:i/>
          <w:iCs/>
          <w:sz w:val="20"/>
          <w:lang w:val="en-GB"/>
        </w:rPr>
        <w:t>ed trading with MICEX SE before the date of MICEX SE merger with</w:t>
      </w:r>
      <w:r w:rsidR="003A3984" w:rsidRPr="002A6A55">
        <w:rPr>
          <w:rFonts w:ascii="Tahoma" w:hAnsi="Tahoma" w:cs="Tahoma"/>
          <w:i/>
          <w:iCs/>
          <w:sz w:val="20"/>
          <w:lang w:val="en-GB"/>
        </w:rPr>
        <w:t xml:space="preserve"> the</w:t>
      </w:r>
      <w:r w:rsidRPr="002A6A55">
        <w:rPr>
          <w:rFonts w:ascii="Tahoma" w:hAnsi="Tahoma" w:cs="Tahoma"/>
          <w:i/>
          <w:iCs/>
          <w:sz w:val="20"/>
          <w:lang w:val="en-GB"/>
        </w:rPr>
        <w:t xml:space="preserve"> Moscow Exchange</w:t>
      </w:r>
    </w:p>
    <w:p w14:paraId="21A1DC79" w14:textId="77777777" w:rsidR="00791211" w:rsidRPr="002A6A55" w:rsidRDefault="00791211" w:rsidP="00791211">
      <w:pPr>
        <w:widowControl w:val="0"/>
        <w:tabs>
          <w:tab w:val="left" w:pos="360"/>
          <w:tab w:val="right" w:pos="9356"/>
        </w:tabs>
        <w:overflowPunct/>
        <w:autoSpaceDE/>
        <w:autoSpaceDN/>
        <w:ind w:left="357" w:hanging="357"/>
        <w:jc w:val="center"/>
        <w:rPr>
          <w:rFonts w:ascii="Calibri" w:hAnsi="Calibri"/>
          <w:b/>
          <w:i/>
          <w:sz w:val="22"/>
          <w:szCs w:val="24"/>
          <w:lang w:val="en-GB"/>
        </w:rPr>
      </w:pPr>
    </w:p>
    <w:p w14:paraId="5993E420" w14:textId="77777777" w:rsidR="00791211" w:rsidRPr="007B16C8" w:rsidRDefault="00791211" w:rsidP="00791211">
      <w:pPr>
        <w:widowControl w:val="0"/>
        <w:tabs>
          <w:tab w:val="left" w:pos="360"/>
          <w:tab w:val="right" w:pos="9356"/>
        </w:tabs>
        <w:overflowPunct/>
        <w:autoSpaceDE/>
        <w:autoSpaceDN/>
        <w:ind w:left="357" w:hanging="357"/>
        <w:jc w:val="center"/>
        <w:rPr>
          <w:rFonts w:ascii="Tahoma" w:hAnsi="Tahoma"/>
          <w:b/>
          <w:sz w:val="22"/>
          <w:szCs w:val="24"/>
          <w:lang w:val="en-GB"/>
        </w:rPr>
      </w:pPr>
    </w:p>
    <w:p w14:paraId="19A3751F" w14:textId="66E12C17" w:rsidR="00791211" w:rsidRPr="007B16C8" w:rsidRDefault="00791211" w:rsidP="00791211">
      <w:pPr>
        <w:widowControl w:val="0"/>
        <w:tabs>
          <w:tab w:val="left" w:pos="360"/>
          <w:tab w:val="right" w:pos="9356"/>
        </w:tabs>
        <w:overflowPunct/>
        <w:autoSpaceDE/>
        <w:autoSpaceDN/>
        <w:ind w:left="357" w:hanging="357"/>
        <w:jc w:val="center"/>
        <w:rPr>
          <w:rFonts w:ascii="Tahoma" w:hAnsi="Tahoma"/>
          <w:b/>
          <w:i/>
          <w:sz w:val="22"/>
          <w:szCs w:val="24"/>
          <w:lang w:val="en-GB"/>
        </w:rPr>
      </w:pPr>
      <w:r w:rsidRPr="007B16C8">
        <w:rPr>
          <w:rFonts w:ascii="Tahoma" w:hAnsi="Tahoma"/>
          <w:b/>
          <w:sz w:val="22"/>
          <w:szCs w:val="24"/>
          <w:lang w:val="en-GB"/>
        </w:rPr>
        <w:t>Contract for Rendering Services of Organised Trading Conduct No ____________</w:t>
      </w:r>
    </w:p>
    <w:p w14:paraId="2ED0E368" w14:textId="77777777" w:rsidR="00791211" w:rsidRPr="007B16C8" w:rsidRDefault="00791211" w:rsidP="00791211">
      <w:pPr>
        <w:widowControl w:val="0"/>
        <w:tabs>
          <w:tab w:val="left" w:pos="360"/>
          <w:tab w:val="right" w:pos="9356"/>
        </w:tabs>
        <w:overflowPunct/>
        <w:autoSpaceDE/>
        <w:autoSpaceDN/>
        <w:ind w:left="357" w:hanging="357"/>
        <w:jc w:val="both"/>
        <w:rPr>
          <w:rFonts w:ascii="Calibri" w:hAnsi="Calibri"/>
          <w:i/>
          <w:sz w:val="22"/>
          <w:szCs w:val="24"/>
          <w:lang w:val="en-GB"/>
        </w:rPr>
      </w:pPr>
    </w:p>
    <w:p w14:paraId="1EB0C8A7" w14:textId="77777777" w:rsidR="00791211" w:rsidRPr="007B16C8" w:rsidRDefault="00791211" w:rsidP="00791211">
      <w:pPr>
        <w:widowControl w:val="0"/>
        <w:tabs>
          <w:tab w:val="left" w:pos="360"/>
          <w:tab w:val="left" w:pos="6379"/>
          <w:tab w:val="right" w:pos="9356"/>
        </w:tabs>
        <w:overflowPunct/>
        <w:autoSpaceDE/>
        <w:autoSpaceDN/>
        <w:ind w:left="357" w:firstLine="210"/>
        <w:jc w:val="center"/>
        <w:rPr>
          <w:rFonts w:ascii="Tahoma" w:hAnsi="Tahoma"/>
          <w:b/>
          <w:sz w:val="22"/>
          <w:szCs w:val="24"/>
          <w:lang w:val="en-GB"/>
        </w:rPr>
      </w:pPr>
      <w:r w:rsidRPr="007B16C8">
        <w:rPr>
          <w:rFonts w:ascii="Tahoma" w:hAnsi="Tahoma"/>
          <w:b/>
          <w:sz w:val="22"/>
          <w:szCs w:val="24"/>
          <w:lang w:val="en-GB"/>
        </w:rPr>
        <w:t>Moscow                                                            ____________, 20   (date)</w:t>
      </w:r>
    </w:p>
    <w:p w14:paraId="66988E72" w14:textId="77777777" w:rsidR="00791211" w:rsidRPr="007B16C8" w:rsidRDefault="00791211" w:rsidP="00791211">
      <w:pPr>
        <w:widowControl w:val="0"/>
        <w:tabs>
          <w:tab w:val="left" w:pos="360"/>
          <w:tab w:val="right" w:pos="9356"/>
        </w:tabs>
        <w:overflowPunct/>
        <w:autoSpaceDE/>
        <w:autoSpaceDN/>
        <w:ind w:left="357" w:hanging="357"/>
        <w:jc w:val="both"/>
        <w:rPr>
          <w:rFonts w:ascii="Calibri" w:hAnsi="Calibri"/>
          <w:i/>
          <w:sz w:val="22"/>
          <w:szCs w:val="24"/>
          <w:lang w:val="en-GB"/>
        </w:rPr>
      </w:pPr>
    </w:p>
    <w:tbl>
      <w:tblPr>
        <w:tblW w:w="8789"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22"/>
        <w:gridCol w:w="6067"/>
      </w:tblGrid>
      <w:tr w:rsidR="00791211" w:rsidRPr="007B16C8" w14:paraId="7A40CF93" w14:textId="77777777" w:rsidTr="002A6A55">
        <w:trPr>
          <w:trHeight w:val="300"/>
        </w:trPr>
        <w:tc>
          <w:tcPr>
            <w:tcW w:w="2722" w:type="dxa"/>
          </w:tcPr>
          <w:p w14:paraId="0B9CEBC8" w14:textId="32C6434B" w:rsidR="00791211" w:rsidRPr="007B16C8" w:rsidRDefault="001B7620" w:rsidP="00502893">
            <w:pPr>
              <w:widowControl w:val="0"/>
              <w:tabs>
                <w:tab w:val="left" w:pos="360"/>
                <w:tab w:val="right" w:pos="9356"/>
              </w:tabs>
              <w:overflowPunct/>
              <w:autoSpaceDE/>
              <w:autoSpaceDN/>
              <w:rPr>
                <w:rFonts w:ascii="Calibri" w:hAnsi="Calibri"/>
                <w:b/>
                <w:szCs w:val="24"/>
                <w:lang w:val="en-GB"/>
              </w:rPr>
            </w:pPr>
            <w:r w:rsidRPr="007B16C8">
              <w:rPr>
                <w:rFonts w:ascii="Tahoma" w:hAnsi="Tahoma"/>
                <w:b/>
                <w:sz w:val="22"/>
                <w:szCs w:val="24"/>
                <w:lang w:val="en-GB"/>
              </w:rPr>
              <w:t>Party to the Contract</w:t>
            </w:r>
          </w:p>
        </w:tc>
        <w:tc>
          <w:tcPr>
            <w:tcW w:w="6067" w:type="dxa"/>
          </w:tcPr>
          <w:p w14:paraId="1E0E1985" w14:textId="76E4378E" w:rsidR="00791211" w:rsidRPr="002A6A55" w:rsidRDefault="00C616E1" w:rsidP="00502893">
            <w:pPr>
              <w:widowControl w:val="0"/>
              <w:tabs>
                <w:tab w:val="left" w:pos="360"/>
                <w:tab w:val="right" w:pos="9356"/>
              </w:tabs>
              <w:overflowPunct/>
              <w:autoSpaceDE/>
              <w:autoSpaceDN/>
              <w:ind w:left="357" w:hanging="357"/>
              <w:jc w:val="both"/>
              <w:rPr>
                <w:rFonts w:ascii="Tahoma" w:hAnsi="Tahoma"/>
                <w:sz w:val="22"/>
                <w:szCs w:val="24"/>
                <w:lang w:val="en-GB"/>
              </w:rPr>
            </w:pPr>
            <w:r w:rsidRPr="007B16C8">
              <w:rPr>
                <w:rFonts w:ascii="Tahoma" w:hAnsi="Tahoma"/>
                <w:sz w:val="22"/>
                <w:szCs w:val="24"/>
                <w:lang w:val="en-GB"/>
              </w:rPr>
              <w:t>F</w:t>
            </w:r>
            <w:r w:rsidRPr="002A6A55">
              <w:rPr>
                <w:rFonts w:ascii="Tahoma" w:hAnsi="Tahoma"/>
                <w:sz w:val="22"/>
                <w:szCs w:val="24"/>
                <w:lang w:val="en-GB"/>
              </w:rPr>
              <w:t>ull corporate name</w:t>
            </w:r>
          </w:p>
          <w:p w14:paraId="1DF5D032" w14:textId="77777777" w:rsidR="00791211" w:rsidRPr="007B16C8" w:rsidRDefault="00791211" w:rsidP="00502893">
            <w:pPr>
              <w:widowControl w:val="0"/>
              <w:tabs>
                <w:tab w:val="left" w:pos="360"/>
                <w:tab w:val="right" w:pos="9356"/>
              </w:tabs>
              <w:overflowPunct/>
              <w:autoSpaceDE/>
              <w:autoSpaceDN/>
              <w:ind w:left="357" w:hanging="357"/>
              <w:jc w:val="both"/>
              <w:rPr>
                <w:rFonts w:ascii="Calibri" w:hAnsi="Calibri"/>
                <w:i/>
                <w:sz w:val="22"/>
                <w:szCs w:val="24"/>
                <w:lang w:val="en-GB"/>
              </w:rPr>
            </w:pPr>
          </w:p>
        </w:tc>
      </w:tr>
      <w:tr w:rsidR="001B7620" w:rsidRPr="007B16C8" w14:paraId="6608C97A" w14:textId="77777777" w:rsidTr="001B7620">
        <w:trPr>
          <w:trHeight w:val="300"/>
        </w:trPr>
        <w:tc>
          <w:tcPr>
            <w:tcW w:w="2722" w:type="dxa"/>
          </w:tcPr>
          <w:p w14:paraId="2AF8A5FC" w14:textId="62B5B31B" w:rsidR="001B7620" w:rsidRPr="007B16C8" w:rsidRDefault="001B7620" w:rsidP="00502893">
            <w:pPr>
              <w:widowControl w:val="0"/>
              <w:tabs>
                <w:tab w:val="left" w:pos="360"/>
                <w:tab w:val="right" w:pos="9356"/>
              </w:tabs>
              <w:overflowPunct/>
              <w:autoSpaceDE/>
              <w:autoSpaceDN/>
              <w:rPr>
                <w:rFonts w:ascii="Tahoma" w:hAnsi="Tahoma"/>
                <w:b/>
                <w:sz w:val="22"/>
                <w:szCs w:val="24"/>
                <w:lang w:val="en-GB"/>
              </w:rPr>
            </w:pPr>
            <w:r w:rsidRPr="007B16C8">
              <w:rPr>
                <w:rFonts w:ascii="Tahoma" w:hAnsi="Tahoma"/>
                <w:b/>
                <w:sz w:val="22"/>
                <w:szCs w:val="24"/>
                <w:lang w:val="en-GB"/>
              </w:rPr>
              <w:t>Company</w:t>
            </w:r>
          </w:p>
        </w:tc>
        <w:tc>
          <w:tcPr>
            <w:tcW w:w="6067" w:type="dxa"/>
          </w:tcPr>
          <w:p w14:paraId="200474FD" w14:textId="77777777" w:rsidR="001B7620" w:rsidRPr="007B16C8" w:rsidRDefault="001B7620" w:rsidP="00502893">
            <w:pPr>
              <w:widowControl w:val="0"/>
              <w:tabs>
                <w:tab w:val="left" w:pos="360"/>
                <w:tab w:val="right" w:pos="9356"/>
              </w:tabs>
              <w:overflowPunct/>
              <w:autoSpaceDE/>
              <w:autoSpaceDN/>
              <w:ind w:left="357" w:hanging="357"/>
              <w:jc w:val="both"/>
              <w:rPr>
                <w:rFonts w:ascii="Tahoma" w:hAnsi="Tahoma"/>
                <w:sz w:val="22"/>
                <w:szCs w:val="24"/>
                <w:lang w:val="en-GB"/>
              </w:rPr>
            </w:pPr>
          </w:p>
        </w:tc>
      </w:tr>
      <w:tr w:rsidR="00791211" w:rsidRPr="00022F93" w14:paraId="00576986" w14:textId="77777777" w:rsidTr="00502893">
        <w:tc>
          <w:tcPr>
            <w:tcW w:w="2722" w:type="dxa"/>
          </w:tcPr>
          <w:p w14:paraId="23682A33" w14:textId="77777777" w:rsidR="00791211" w:rsidRPr="007B16C8" w:rsidRDefault="00791211" w:rsidP="00502893">
            <w:pPr>
              <w:widowControl w:val="0"/>
              <w:tabs>
                <w:tab w:val="left" w:pos="360"/>
                <w:tab w:val="right" w:pos="9356"/>
              </w:tabs>
              <w:overflowPunct/>
              <w:autoSpaceDE/>
              <w:autoSpaceDN/>
              <w:ind w:left="357" w:hanging="357"/>
              <w:jc w:val="both"/>
              <w:rPr>
                <w:rFonts w:ascii="Calibri" w:hAnsi="Calibri"/>
                <w:b/>
                <w:szCs w:val="24"/>
                <w:lang w:val="en-GB"/>
              </w:rPr>
            </w:pPr>
            <w:r w:rsidRPr="007B16C8">
              <w:rPr>
                <w:rFonts w:ascii="Tahoma" w:hAnsi="Tahoma"/>
                <w:b/>
                <w:sz w:val="22"/>
                <w:szCs w:val="24"/>
                <w:lang w:val="en-GB"/>
              </w:rPr>
              <w:t>Organiser of Trading</w:t>
            </w:r>
          </w:p>
        </w:tc>
        <w:tc>
          <w:tcPr>
            <w:tcW w:w="6067" w:type="dxa"/>
          </w:tcPr>
          <w:p w14:paraId="6E279A4D" w14:textId="5137E858" w:rsidR="00791211" w:rsidRPr="007B16C8" w:rsidRDefault="00791211" w:rsidP="00502893">
            <w:pPr>
              <w:widowControl w:val="0"/>
              <w:tabs>
                <w:tab w:val="left" w:pos="360"/>
                <w:tab w:val="right" w:pos="9356"/>
              </w:tabs>
              <w:overflowPunct/>
              <w:autoSpaceDE/>
              <w:autoSpaceDN/>
              <w:jc w:val="both"/>
              <w:rPr>
                <w:rFonts w:ascii="Calibri" w:hAnsi="Calibri"/>
                <w:szCs w:val="24"/>
                <w:lang w:val="en-GB"/>
              </w:rPr>
            </w:pPr>
            <w:r w:rsidRPr="007B16C8">
              <w:rPr>
                <w:rFonts w:ascii="Tahoma" w:hAnsi="Tahoma"/>
                <w:sz w:val="22"/>
                <w:szCs w:val="24"/>
                <w:lang w:val="en-GB"/>
              </w:rPr>
              <w:t>Public Joint-Stock Company Moscow Exchange MICEX-RTS</w:t>
            </w:r>
            <w:r w:rsidRPr="002A6A55">
              <w:rPr>
                <w:rFonts w:ascii="Tahoma" w:hAnsi="Tahoma"/>
                <w:i/>
                <w:sz w:val="22"/>
                <w:szCs w:val="24"/>
                <w:lang w:val="en-GB"/>
              </w:rPr>
              <w:t xml:space="preserve"> </w:t>
            </w:r>
          </w:p>
        </w:tc>
      </w:tr>
    </w:tbl>
    <w:p w14:paraId="3477DC5F" w14:textId="77777777" w:rsidR="00791211" w:rsidRPr="007B16C8" w:rsidRDefault="00791211" w:rsidP="00791211">
      <w:pPr>
        <w:widowControl w:val="0"/>
        <w:tabs>
          <w:tab w:val="left" w:pos="360"/>
          <w:tab w:val="right" w:pos="9356"/>
        </w:tabs>
        <w:overflowPunct/>
        <w:autoSpaceDE/>
        <w:autoSpaceDN/>
        <w:ind w:left="357" w:hanging="357"/>
        <w:jc w:val="both"/>
        <w:rPr>
          <w:rFonts w:ascii="Calibri" w:hAnsi="Calibri"/>
          <w:i/>
          <w:sz w:val="22"/>
          <w:szCs w:val="24"/>
          <w:lang w:val="en-GB"/>
        </w:rPr>
      </w:pPr>
    </w:p>
    <w:p w14:paraId="59B11303" w14:textId="1D81BA68" w:rsidR="00F42C00" w:rsidRPr="002A6A55" w:rsidRDefault="002403EC" w:rsidP="00212E10">
      <w:pPr>
        <w:pStyle w:val="aff3"/>
        <w:widowControl w:val="0"/>
        <w:numPr>
          <w:ilvl w:val="3"/>
          <w:numId w:val="77"/>
        </w:numPr>
        <w:tabs>
          <w:tab w:val="left" w:pos="567"/>
        </w:tabs>
        <w:overflowPunct/>
        <w:autoSpaceDE/>
        <w:autoSpaceDN/>
        <w:spacing w:before="240"/>
        <w:ind w:left="567" w:hanging="567"/>
        <w:jc w:val="both"/>
        <w:rPr>
          <w:rFonts w:ascii="Tahoma" w:hAnsi="Tahoma"/>
          <w:sz w:val="22"/>
          <w:szCs w:val="24"/>
          <w:lang w:val="en-GB"/>
        </w:rPr>
      </w:pPr>
      <w:r w:rsidRPr="002A6A55">
        <w:rPr>
          <w:rFonts w:ascii="Tahoma" w:hAnsi="Tahoma"/>
          <w:sz w:val="22"/>
          <w:szCs w:val="24"/>
          <w:lang w:val="en-GB"/>
        </w:rPr>
        <w:t>This Contract is executed by and between</w:t>
      </w:r>
      <w:r w:rsidR="00F42C00" w:rsidRPr="002A6A55">
        <w:rPr>
          <w:rFonts w:ascii="Tahoma" w:hAnsi="Tahoma"/>
          <w:sz w:val="22"/>
          <w:szCs w:val="24"/>
          <w:lang w:val="en-GB"/>
        </w:rPr>
        <w:t xml:space="preserve"> the Company and the Organiser of Trading in line with Article 3 of the Federal Law On Organised Trading by way of accession to the said contract. </w:t>
      </w:r>
      <w:r w:rsidRPr="002A6A55">
        <w:rPr>
          <w:rFonts w:ascii="Tahoma" w:hAnsi="Tahoma"/>
          <w:sz w:val="22"/>
          <w:szCs w:val="24"/>
          <w:lang w:val="en-GB"/>
        </w:rPr>
        <w:t xml:space="preserve"> </w:t>
      </w:r>
    </w:p>
    <w:p w14:paraId="754E062C" w14:textId="709A2B16" w:rsidR="00791211" w:rsidRPr="002A6A55" w:rsidRDefault="00791211" w:rsidP="00212E10">
      <w:pPr>
        <w:pStyle w:val="aff3"/>
        <w:widowControl w:val="0"/>
        <w:numPr>
          <w:ilvl w:val="3"/>
          <w:numId w:val="77"/>
        </w:numPr>
        <w:tabs>
          <w:tab w:val="left" w:pos="567"/>
        </w:tabs>
        <w:overflowPunct/>
        <w:autoSpaceDE/>
        <w:autoSpaceDN/>
        <w:spacing w:before="240"/>
        <w:ind w:left="567" w:hanging="567"/>
        <w:jc w:val="both"/>
        <w:rPr>
          <w:rFonts w:ascii="Tahoma" w:hAnsi="Tahoma"/>
          <w:sz w:val="22"/>
          <w:szCs w:val="24"/>
          <w:lang w:val="en-GB"/>
        </w:rPr>
      </w:pPr>
      <w:r w:rsidRPr="002A6A55">
        <w:rPr>
          <w:rFonts w:ascii="Tahoma" w:hAnsi="Tahoma"/>
          <w:sz w:val="22"/>
          <w:szCs w:val="24"/>
          <w:lang w:val="en-GB"/>
        </w:rPr>
        <w:t xml:space="preserve">The Organiser of Trading shall undertake to regularly (systematically) render services of organised trading conduct and other related services to </w:t>
      </w:r>
      <w:r w:rsidR="0081153C" w:rsidRPr="002A6A55">
        <w:rPr>
          <w:rFonts w:ascii="Tahoma" w:hAnsi="Tahoma"/>
          <w:sz w:val="22"/>
          <w:szCs w:val="24"/>
          <w:lang w:val="en-GB"/>
        </w:rPr>
        <w:t xml:space="preserve">the </w:t>
      </w:r>
      <w:r w:rsidR="001A2D1B" w:rsidRPr="007B16C8">
        <w:rPr>
          <w:rFonts w:ascii="Tahoma" w:hAnsi="Tahoma"/>
          <w:sz w:val="22"/>
          <w:szCs w:val="24"/>
          <w:lang w:val="en-GB"/>
        </w:rPr>
        <w:t>Company</w:t>
      </w:r>
      <w:r w:rsidRPr="002A6A55">
        <w:rPr>
          <w:rFonts w:ascii="Tahoma" w:hAnsi="Tahoma"/>
          <w:sz w:val="22"/>
          <w:szCs w:val="24"/>
          <w:lang w:val="en-GB"/>
        </w:rPr>
        <w:t xml:space="preserve"> in accordance with the Rules of Organised Trading </w:t>
      </w:r>
      <w:r w:rsidR="0081153C" w:rsidRPr="002A6A55">
        <w:rPr>
          <w:rFonts w:ascii="Tahoma" w:hAnsi="Tahoma"/>
          <w:sz w:val="22"/>
          <w:szCs w:val="24"/>
          <w:lang w:val="en-GB"/>
        </w:rPr>
        <w:t>C</w:t>
      </w:r>
      <w:r w:rsidRPr="002A6A55">
        <w:rPr>
          <w:rFonts w:ascii="Tahoma" w:hAnsi="Tahoma"/>
          <w:sz w:val="22"/>
          <w:szCs w:val="24"/>
          <w:lang w:val="en-GB"/>
        </w:rPr>
        <w:t>onduct (hereinafter</w:t>
      </w:r>
      <w:r w:rsidR="0081153C" w:rsidRPr="002A6A55">
        <w:rPr>
          <w:rFonts w:ascii="Tahoma" w:hAnsi="Tahoma"/>
          <w:sz w:val="22"/>
          <w:szCs w:val="24"/>
          <w:lang w:val="en-GB"/>
        </w:rPr>
        <w:t>,</w:t>
      </w:r>
      <w:r w:rsidRPr="002A6A55">
        <w:rPr>
          <w:rFonts w:ascii="Tahoma" w:hAnsi="Tahoma"/>
          <w:sz w:val="22"/>
          <w:szCs w:val="24"/>
          <w:lang w:val="en-GB"/>
        </w:rPr>
        <w:t xml:space="preserve"> the </w:t>
      </w:r>
      <w:r w:rsidR="006C1710" w:rsidRPr="002A6A55">
        <w:rPr>
          <w:rFonts w:ascii="Tahoma" w:hAnsi="Tahoma"/>
          <w:sz w:val="22"/>
          <w:szCs w:val="24"/>
          <w:lang w:val="en-GB"/>
        </w:rPr>
        <w:t>“</w:t>
      </w:r>
      <w:r w:rsidRPr="002A6A55">
        <w:rPr>
          <w:rFonts w:ascii="Tahoma" w:hAnsi="Tahoma"/>
          <w:sz w:val="22"/>
          <w:szCs w:val="24"/>
          <w:lang w:val="en-GB"/>
        </w:rPr>
        <w:t>Trading Rules</w:t>
      </w:r>
      <w:r w:rsidR="006C1710" w:rsidRPr="002A6A55">
        <w:rPr>
          <w:rFonts w:ascii="Tahoma" w:hAnsi="Tahoma"/>
          <w:sz w:val="22"/>
          <w:szCs w:val="24"/>
          <w:lang w:val="en-GB"/>
        </w:rPr>
        <w:t>”</w:t>
      </w:r>
      <w:r w:rsidRPr="002A6A55">
        <w:rPr>
          <w:rFonts w:ascii="Tahoma" w:hAnsi="Tahoma"/>
          <w:sz w:val="22"/>
          <w:szCs w:val="24"/>
          <w:lang w:val="en-GB"/>
        </w:rPr>
        <w:t xml:space="preserve">), and the </w:t>
      </w:r>
      <w:r w:rsidR="001A2D1B" w:rsidRPr="007B16C8">
        <w:rPr>
          <w:rFonts w:ascii="Tahoma" w:hAnsi="Tahoma"/>
          <w:sz w:val="22"/>
          <w:szCs w:val="24"/>
          <w:lang w:val="en-GB"/>
        </w:rPr>
        <w:t>Company</w:t>
      </w:r>
      <w:r w:rsidRPr="002A6A55">
        <w:rPr>
          <w:rFonts w:ascii="Tahoma" w:hAnsi="Tahoma"/>
          <w:sz w:val="22"/>
          <w:szCs w:val="24"/>
          <w:lang w:val="en-GB"/>
        </w:rPr>
        <w:t xml:space="preserve"> shall undertake to meet the requirements of </w:t>
      </w:r>
      <w:r w:rsidR="002913AC" w:rsidRPr="002A6A55">
        <w:rPr>
          <w:rFonts w:ascii="Tahoma" w:hAnsi="Tahoma"/>
          <w:sz w:val="22"/>
          <w:szCs w:val="24"/>
          <w:lang w:val="en-GB"/>
        </w:rPr>
        <w:t xml:space="preserve">the </w:t>
      </w:r>
      <w:r w:rsidR="0081153C" w:rsidRPr="002A6A55">
        <w:rPr>
          <w:rFonts w:ascii="Tahoma" w:hAnsi="Tahoma"/>
          <w:sz w:val="22"/>
          <w:szCs w:val="24"/>
          <w:lang w:val="en-GB"/>
        </w:rPr>
        <w:t>T</w:t>
      </w:r>
      <w:r w:rsidRPr="002A6A55">
        <w:rPr>
          <w:rFonts w:ascii="Tahoma" w:hAnsi="Tahoma"/>
          <w:sz w:val="22"/>
          <w:szCs w:val="24"/>
          <w:lang w:val="en-GB"/>
        </w:rPr>
        <w:t xml:space="preserve">rading </w:t>
      </w:r>
      <w:r w:rsidR="0081153C" w:rsidRPr="002A6A55">
        <w:rPr>
          <w:rFonts w:ascii="Tahoma" w:hAnsi="Tahoma"/>
          <w:sz w:val="22"/>
          <w:szCs w:val="24"/>
          <w:lang w:val="en-GB"/>
        </w:rPr>
        <w:t>R</w:t>
      </w:r>
      <w:r w:rsidRPr="002A6A55">
        <w:rPr>
          <w:rFonts w:ascii="Tahoma" w:hAnsi="Tahoma"/>
          <w:sz w:val="22"/>
          <w:szCs w:val="24"/>
          <w:lang w:val="en-GB"/>
        </w:rPr>
        <w:t>ules and pay for the specified services, unless otherwise set forth in the laws</w:t>
      </w:r>
      <w:r w:rsidR="00894CAD" w:rsidRPr="002A6A55">
        <w:rPr>
          <w:rFonts w:ascii="Tahoma" w:hAnsi="Tahoma"/>
          <w:sz w:val="22"/>
          <w:szCs w:val="24"/>
          <w:lang w:val="en-GB"/>
        </w:rPr>
        <w:t xml:space="preserve"> of the Russian Federation</w:t>
      </w:r>
      <w:r w:rsidRPr="002A6A55">
        <w:rPr>
          <w:rFonts w:ascii="Tahoma" w:hAnsi="Tahoma"/>
          <w:sz w:val="22"/>
          <w:szCs w:val="24"/>
          <w:lang w:val="en-GB"/>
        </w:rPr>
        <w:t>.</w:t>
      </w:r>
    </w:p>
    <w:p w14:paraId="4D4FB028" w14:textId="110414E8" w:rsidR="00791211" w:rsidRPr="007B16C8" w:rsidRDefault="00791211" w:rsidP="00212E10">
      <w:pPr>
        <w:pStyle w:val="aff3"/>
        <w:widowControl w:val="0"/>
        <w:numPr>
          <w:ilvl w:val="3"/>
          <w:numId w:val="77"/>
        </w:numPr>
        <w:tabs>
          <w:tab w:val="left" w:pos="567"/>
        </w:tabs>
        <w:overflowPunct/>
        <w:autoSpaceDE/>
        <w:autoSpaceDN/>
        <w:spacing w:before="240"/>
        <w:ind w:left="567" w:hanging="567"/>
        <w:jc w:val="both"/>
        <w:rPr>
          <w:rFonts w:ascii="Tahoma" w:hAnsi="Tahoma"/>
          <w:i/>
          <w:sz w:val="22"/>
          <w:szCs w:val="24"/>
          <w:lang w:val="en-GB"/>
        </w:rPr>
      </w:pPr>
      <w:r w:rsidRPr="007B16C8">
        <w:rPr>
          <w:rFonts w:ascii="Tahoma" w:hAnsi="Tahoma"/>
          <w:sz w:val="22"/>
          <w:szCs w:val="24"/>
          <w:lang w:val="en-GB"/>
        </w:rPr>
        <w:t>The composition of the services and the procedure for their rendering as well as other rights and obligations</w:t>
      </w:r>
      <w:r w:rsidR="0081153C" w:rsidRPr="007B16C8">
        <w:rPr>
          <w:rFonts w:ascii="Tahoma" w:hAnsi="Tahoma"/>
          <w:sz w:val="22"/>
          <w:szCs w:val="24"/>
          <w:lang w:val="en-GB"/>
        </w:rPr>
        <w:t xml:space="preserve"> of the </w:t>
      </w:r>
      <w:r w:rsidR="00F63BF6" w:rsidRPr="007B16C8">
        <w:rPr>
          <w:rFonts w:ascii="Tahoma" w:hAnsi="Tahoma"/>
          <w:sz w:val="22"/>
          <w:szCs w:val="24"/>
          <w:lang w:val="en-GB"/>
        </w:rPr>
        <w:t>parties</w:t>
      </w:r>
      <w:r w:rsidRPr="007B16C8">
        <w:rPr>
          <w:rFonts w:ascii="Tahoma" w:hAnsi="Tahoma"/>
          <w:sz w:val="22"/>
          <w:szCs w:val="24"/>
          <w:lang w:val="en-GB"/>
        </w:rPr>
        <w:t xml:space="preserve"> </w:t>
      </w:r>
      <w:r w:rsidR="0081153C" w:rsidRPr="007B16C8">
        <w:rPr>
          <w:rFonts w:ascii="Tahoma" w:hAnsi="Tahoma"/>
          <w:sz w:val="22"/>
          <w:szCs w:val="24"/>
          <w:lang w:val="en-GB"/>
        </w:rPr>
        <w:t>under</w:t>
      </w:r>
      <w:r w:rsidRPr="007B16C8">
        <w:rPr>
          <w:rFonts w:ascii="Tahoma" w:hAnsi="Tahoma"/>
          <w:sz w:val="22"/>
          <w:szCs w:val="24"/>
          <w:lang w:val="en-GB"/>
        </w:rPr>
        <w:t xml:space="preserve"> this Contract related to </w:t>
      </w:r>
      <w:r w:rsidR="0081153C" w:rsidRPr="007B16C8">
        <w:rPr>
          <w:rFonts w:ascii="Tahoma" w:hAnsi="Tahoma"/>
          <w:sz w:val="22"/>
          <w:szCs w:val="24"/>
          <w:lang w:val="en-GB"/>
        </w:rPr>
        <w:t>o</w:t>
      </w:r>
      <w:r w:rsidRPr="007B16C8">
        <w:rPr>
          <w:rFonts w:ascii="Tahoma" w:hAnsi="Tahoma"/>
          <w:sz w:val="22"/>
          <w:szCs w:val="24"/>
          <w:lang w:val="en-GB"/>
        </w:rPr>
        <w:t xml:space="preserve">rganised </w:t>
      </w:r>
      <w:r w:rsidR="0081153C" w:rsidRPr="007B16C8">
        <w:rPr>
          <w:rFonts w:ascii="Tahoma" w:hAnsi="Tahoma"/>
          <w:sz w:val="22"/>
          <w:szCs w:val="24"/>
          <w:lang w:val="en-GB"/>
        </w:rPr>
        <w:t>t</w:t>
      </w:r>
      <w:r w:rsidRPr="007B16C8">
        <w:rPr>
          <w:rFonts w:ascii="Tahoma" w:hAnsi="Tahoma"/>
          <w:sz w:val="22"/>
          <w:szCs w:val="24"/>
          <w:lang w:val="en-GB"/>
        </w:rPr>
        <w:t xml:space="preserve">rading </w:t>
      </w:r>
      <w:r w:rsidR="0081153C" w:rsidRPr="007B16C8">
        <w:rPr>
          <w:rFonts w:ascii="Tahoma" w:hAnsi="Tahoma"/>
          <w:sz w:val="22"/>
          <w:szCs w:val="24"/>
          <w:lang w:val="en-GB"/>
        </w:rPr>
        <w:t>c</w:t>
      </w:r>
      <w:r w:rsidRPr="007B16C8">
        <w:rPr>
          <w:rFonts w:ascii="Tahoma" w:hAnsi="Tahoma"/>
          <w:sz w:val="22"/>
          <w:szCs w:val="24"/>
          <w:lang w:val="en-GB"/>
        </w:rPr>
        <w:t xml:space="preserve">onduct shall be </w:t>
      </w:r>
      <w:r w:rsidR="00AC3846" w:rsidRPr="007B16C8">
        <w:rPr>
          <w:rFonts w:ascii="Tahoma" w:hAnsi="Tahoma"/>
          <w:sz w:val="22"/>
          <w:szCs w:val="24"/>
          <w:lang w:val="en-GB"/>
        </w:rPr>
        <w:t xml:space="preserve">set out in </w:t>
      </w:r>
      <w:r w:rsidRPr="007B16C8">
        <w:rPr>
          <w:rFonts w:ascii="Tahoma" w:hAnsi="Tahoma"/>
          <w:sz w:val="22"/>
          <w:szCs w:val="24"/>
          <w:lang w:val="en-GB"/>
        </w:rPr>
        <w:t>the Trading Rules or other Internal Documents of the Organiser of Trading.</w:t>
      </w:r>
    </w:p>
    <w:p w14:paraId="0525D736" w14:textId="5DECC005" w:rsidR="00791211" w:rsidRPr="007B16C8" w:rsidRDefault="00791211" w:rsidP="00791211">
      <w:pPr>
        <w:widowControl w:val="0"/>
        <w:overflowPunct/>
        <w:autoSpaceDE/>
        <w:autoSpaceDN/>
        <w:spacing w:before="240"/>
        <w:ind w:left="567"/>
        <w:jc w:val="both"/>
        <w:rPr>
          <w:rFonts w:ascii="Tahoma" w:hAnsi="Tahoma"/>
          <w:i/>
          <w:sz w:val="22"/>
          <w:szCs w:val="24"/>
          <w:lang w:val="en-GB"/>
        </w:rPr>
      </w:pPr>
      <w:r w:rsidRPr="007B16C8">
        <w:rPr>
          <w:rFonts w:ascii="Tahoma" w:hAnsi="Tahoma"/>
          <w:sz w:val="22"/>
          <w:szCs w:val="24"/>
          <w:lang w:val="en-GB"/>
        </w:rPr>
        <w:t xml:space="preserve">The Organiser of Trading </w:t>
      </w:r>
      <w:r w:rsidR="001F180F" w:rsidRPr="007B16C8">
        <w:rPr>
          <w:rFonts w:ascii="Tahoma" w:hAnsi="Tahoma"/>
          <w:sz w:val="22"/>
          <w:szCs w:val="24"/>
          <w:lang w:val="en-GB"/>
        </w:rPr>
        <w:t>may</w:t>
      </w:r>
      <w:r w:rsidRPr="007B16C8">
        <w:rPr>
          <w:rFonts w:ascii="Tahoma" w:hAnsi="Tahoma"/>
          <w:sz w:val="22"/>
          <w:szCs w:val="24"/>
          <w:lang w:val="en-GB"/>
        </w:rPr>
        <w:t xml:space="preserve"> approve separate Trading Rules for each market (section) in which it shall render the services of organised trading conduct (equity, foreign currency markets and precious metals market, derivatives market (market of the derivative financial instruments), others).</w:t>
      </w:r>
    </w:p>
    <w:p w14:paraId="17BDDC94" w14:textId="3129B3C8" w:rsidR="00791211" w:rsidRPr="007B16C8" w:rsidRDefault="00DD6498" w:rsidP="00212E10">
      <w:pPr>
        <w:pStyle w:val="aff3"/>
        <w:widowControl w:val="0"/>
        <w:numPr>
          <w:ilvl w:val="3"/>
          <w:numId w:val="77"/>
        </w:numPr>
        <w:tabs>
          <w:tab w:val="left" w:pos="567"/>
        </w:tabs>
        <w:overflowPunct/>
        <w:autoSpaceDE/>
        <w:autoSpaceDN/>
        <w:spacing w:before="240"/>
        <w:ind w:left="567" w:hanging="567"/>
        <w:jc w:val="both"/>
        <w:rPr>
          <w:rFonts w:ascii="Calibri" w:hAnsi="Calibri"/>
          <w:b/>
          <w:i/>
          <w:sz w:val="22"/>
          <w:szCs w:val="24"/>
          <w:lang w:val="en-GB"/>
        </w:rPr>
      </w:pPr>
      <w:r w:rsidRPr="002A6A55">
        <w:rPr>
          <w:rFonts w:ascii="Tahoma" w:hAnsi="Tahoma"/>
          <w:sz w:val="22"/>
          <w:szCs w:val="24"/>
          <w:lang w:val="en-GB"/>
        </w:rPr>
        <w:t>T</w:t>
      </w:r>
      <w:r w:rsidR="00791211" w:rsidRPr="007B16C8">
        <w:rPr>
          <w:rFonts w:ascii="Tahoma" w:hAnsi="Tahoma"/>
          <w:sz w:val="22"/>
          <w:szCs w:val="24"/>
          <w:lang w:val="en-GB"/>
        </w:rPr>
        <w:t xml:space="preserve">he Organiser of Trading </w:t>
      </w:r>
      <w:r w:rsidR="000221BA" w:rsidRPr="007B16C8">
        <w:rPr>
          <w:rFonts w:ascii="Tahoma" w:hAnsi="Tahoma"/>
          <w:sz w:val="22"/>
          <w:szCs w:val="24"/>
          <w:lang w:val="en-GB"/>
        </w:rPr>
        <w:t>may</w:t>
      </w:r>
      <w:r w:rsidR="00791211" w:rsidRPr="007B16C8">
        <w:rPr>
          <w:rFonts w:ascii="Tahoma" w:hAnsi="Tahoma"/>
          <w:sz w:val="22"/>
          <w:szCs w:val="24"/>
          <w:lang w:val="en-GB"/>
        </w:rPr>
        <w:t xml:space="preserve"> unilaterally amend </w:t>
      </w:r>
      <w:r w:rsidR="0081153C" w:rsidRPr="007B16C8">
        <w:rPr>
          <w:rFonts w:ascii="Tahoma" w:hAnsi="Tahoma"/>
          <w:sz w:val="22"/>
          <w:szCs w:val="24"/>
          <w:lang w:val="en-GB"/>
        </w:rPr>
        <w:t>the</w:t>
      </w:r>
      <w:r w:rsidR="00791211" w:rsidRPr="007B16C8">
        <w:rPr>
          <w:rFonts w:ascii="Tahoma" w:hAnsi="Tahoma"/>
          <w:sz w:val="22"/>
          <w:szCs w:val="24"/>
          <w:lang w:val="en-GB"/>
        </w:rPr>
        <w:t xml:space="preserve"> </w:t>
      </w:r>
      <w:r w:rsidR="0081153C" w:rsidRPr="007B16C8">
        <w:rPr>
          <w:rFonts w:ascii="Tahoma" w:hAnsi="Tahoma"/>
          <w:sz w:val="22"/>
          <w:szCs w:val="24"/>
          <w:lang w:val="en-GB"/>
        </w:rPr>
        <w:t>T</w:t>
      </w:r>
      <w:r w:rsidR="00791211" w:rsidRPr="007B16C8">
        <w:rPr>
          <w:rFonts w:ascii="Tahoma" w:hAnsi="Tahoma"/>
          <w:sz w:val="22"/>
          <w:szCs w:val="24"/>
          <w:lang w:val="en-GB"/>
        </w:rPr>
        <w:t>rading Rules and other Internal Documents of the Organiser of Trading in accordance with the procedure established there</w:t>
      </w:r>
      <w:r w:rsidR="001005DC" w:rsidRPr="007B16C8">
        <w:rPr>
          <w:rFonts w:ascii="Tahoma" w:hAnsi="Tahoma"/>
          <w:sz w:val="22"/>
          <w:szCs w:val="24"/>
          <w:lang w:val="en-GB"/>
        </w:rPr>
        <w:t>in</w:t>
      </w:r>
      <w:r w:rsidR="00791211" w:rsidRPr="007B16C8">
        <w:rPr>
          <w:rFonts w:ascii="Tahoma" w:hAnsi="Tahoma"/>
          <w:sz w:val="22"/>
          <w:szCs w:val="24"/>
          <w:lang w:val="en-GB"/>
        </w:rPr>
        <w:t>.</w:t>
      </w:r>
    </w:p>
    <w:p w14:paraId="69C3E8D0" w14:textId="53450F84" w:rsidR="00791211" w:rsidRPr="002A6A55" w:rsidRDefault="00791211" w:rsidP="00212E10">
      <w:pPr>
        <w:pStyle w:val="aff3"/>
        <w:widowControl w:val="0"/>
        <w:numPr>
          <w:ilvl w:val="3"/>
          <w:numId w:val="77"/>
        </w:numPr>
        <w:tabs>
          <w:tab w:val="left" w:pos="567"/>
        </w:tabs>
        <w:overflowPunct/>
        <w:autoSpaceDE/>
        <w:autoSpaceDN/>
        <w:spacing w:before="240"/>
        <w:ind w:left="567" w:hanging="567"/>
        <w:jc w:val="both"/>
        <w:rPr>
          <w:rFonts w:ascii="Tahoma" w:hAnsi="Tahoma"/>
          <w:sz w:val="22"/>
          <w:szCs w:val="24"/>
          <w:lang w:val="en-GB"/>
        </w:rPr>
      </w:pPr>
      <w:r w:rsidRPr="007B16C8">
        <w:rPr>
          <w:rFonts w:ascii="Tahoma" w:hAnsi="Tahoma"/>
          <w:sz w:val="22"/>
          <w:szCs w:val="24"/>
          <w:lang w:val="en-GB"/>
        </w:rPr>
        <w:t xml:space="preserve">This Contract shall take effect from the date of signing thereof by </w:t>
      </w:r>
      <w:r w:rsidR="00DD6498" w:rsidRPr="002A6A55">
        <w:rPr>
          <w:rFonts w:ascii="Tahoma" w:hAnsi="Tahoma"/>
          <w:sz w:val="22"/>
          <w:szCs w:val="24"/>
          <w:lang w:val="en-GB"/>
        </w:rPr>
        <w:t>the Company</w:t>
      </w:r>
      <w:r w:rsidR="00443E85" w:rsidRPr="007B16C8">
        <w:rPr>
          <w:rFonts w:ascii="Tahoma" w:hAnsi="Tahoma"/>
          <w:sz w:val="22"/>
          <w:szCs w:val="24"/>
          <w:lang w:val="en-GB"/>
        </w:rPr>
        <w:t>. The rights and obligations under this Contract regarding the respective market will arise on the date of admission to trading on this market</w:t>
      </w:r>
      <w:r w:rsidRPr="007B16C8">
        <w:rPr>
          <w:rFonts w:ascii="Tahoma" w:hAnsi="Tahoma"/>
          <w:sz w:val="22"/>
          <w:szCs w:val="24"/>
          <w:lang w:val="en-GB"/>
        </w:rPr>
        <w:t>.</w:t>
      </w:r>
    </w:p>
    <w:p w14:paraId="1BC7659B" w14:textId="63B8F683" w:rsidR="00791211" w:rsidRPr="007B16C8" w:rsidRDefault="00791211" w:rsidP="00212E10">
      <w:pPr>
        <w:pStyle w:val="aff3"/>
        <w:widowControl w:val="0"/>
        <w:numPr>
          <w:ilvl w:val="3"/>
          <w:numId w:val="77"/>
        </w:numPr>
        <w:tabs>
          <w:tab w:val="left" w:pos="567"/>
        </w:tabs>
        <w:overflowPunct/>
        <w:autoSpaceDE/>
        <w:autoSpaceDN/>
        <w:spacing w:before="240"/>
        <w:ind w:left="567" w:hanging="567"/>
        <w:jc w:val="both"/>
        <w:rPr>
          <w:rFonts w:ascii="Tahoma" w:hAnsi="Tahoma"/>
          <w:sz w:val="22"/>
          <w:szCs w:val="24"/>
          <w:lang w:val="en-GB"/>
        </w:rPr>
      </w:pPr>
      <w:r w:rsidRPr="007B16C8">
        <w:rPr>
          <w:rFonts w:ascii="Tahoma" w:hAnsi="Tahoma"/>
          <w:sz w:val="22"/>
          <w:szCs w:val="24"/>
          <w:lang w:val="en-GB"/>
        </w:rPr>
        <w:t xml:space="preserve">This Contract shall </w:t>
      </w:r>
      <w:r w:rsidR="00AA7961" w:rsidRPr="007B16C8">
        <w:rPr>
          <w:rFonts w:ascii="Tahoma" w:hAnsi="Tahoma"/>
          <w:sz w:val="22"/>
          <w:szCs w:val="24"/>
          <w:lang w:val="en-GB"/>
        </w:rPr>
        <w:t>expire</w:t>
      </w:r>
      <w:r w:rsidRPr="007B16C8">
        <w:rPr>
          <w:rFonts w:ascii="Tahoma" w:hAnsi="Tahoma"/>
          <w:sz w:val="22"/>
          <w:szCs w:val="24"/>
          <w:lang w:val="en-GB"/>
        </w:rPr>
        <w:t xml:space="preserve"> </w:t>
      </w:r>
      <w:r w:rsidR="0038574C" w:rsidRPr="007B16C8">
        <w:rPr>
          <w:rFonts w:ascii="Tahoma" w:hAnsi="Tahoma"/>
          <w:sz w:val="22"/>
          <w:szCs w:val="24"/>
          <w:lang w:val="en-GB"/>
        </w:rPr>
        <w:t>on</w:t>
      </w:r>
      <w:r w:rsidRPr="007B16C8">
        <w:rPr>
          <w:rFonts w:ascii="Tahoma" w:hAnsi="Tahoma"/>
          <w:sz w:val="22"/>
          <w:szCs w:val="24"/>
          <w:lang w:val="en-GB"/>
        </w:rPr>
        <w:t xml:space="preserve"> the date of termination of admission of the </w:t>
      </w:r>
      <w:r w:rsidR="001B7620" w:rsidRPr="002A6A55">
        <w:rPr>
          <w:rFonts w:ascii="Tahoma" w:hAnsi="Tahoma"/>
          <w:sz w:val="22"/>
          <w:szCs w:val="24"/>
          <w:lang w:val="en-GB"/>
        </w:rPr>
        <w:t>Company</w:t>
      </w:r>
      <w:r w:rsidRPr="007B16C8">
        <w:rPr>
          <w:rFonts w:ascii="Tahoma" w:hAnsi="Tahoma"/>
          <w:sz w:val="22"/>
          <w:szCs w:val="24"/>
          <w:lang w:val="en-GB"/>
        </w:rPr>
        <w:t xml:space="preserve"> to trading on all markets (sections), the services of organised trading conduct on which are rendered by the Organiser of Trading.</w:t>
      </w:r>
    </w:p>
    <w:p w14:paraId="2F25F86E" w14:textId="77777777" w:rsidR="00791211" w:rsidRPr="007B16C8" w:rsidRDefault="00791211" w:rsidP="00212E10">
      <w:pPr>
        <w:overflowPunct/>
        <w:autoSpaceDE/>
        <w:autoSpaceDN/>
        <w:adjustRightInd/>
        <w:textAlignment w:val="auto"/>
        <w:rPr>
          <w:rFonts w:ascii="Tahoma" w:hAnsi="Tahoma"/>
          <w:i/>
          <w:sz w:val="22"/>
          <w:szCs w:val="24"/>
          <w:lang w:val="en-GB"/>
        </w:rPr>
      </w:pPr>
    </w:p>
    <w:p w14:paraId="261D6EA6" w14:textId="55086490" w:rsidR="001B7620" w:rsidRPr="002A6A55" w:rsidRDefault="001B7620" w:rsidP="00791211">
      <w:pPr>
        <w:pStyle w:val="Default"/>
        <w:ind w:left="720"/>
        <w:jc w:val="both"/>
        <w:rPr>
          <w:rFonts w:ascii="Tahoma" w:hAnsi="Tahoma" w:cs="Tahoma"/>
          <w:sz w:val="20"/>
          <w:szCs w:val="20"/>
          <w:lang w:val="en-GB"/>
        </w:rPr>
      </w:pPr>
    </w:p>
    <w:p w14:paraId="10614C63" w14:textId="77777777" w:rsidR="00864D05" w:rsidRPr="00B46D50" w:rsidRDefault="00864D05" w:rsidP="00864D05">
      <w:pPr>
        <w:pStyle w:val="aff3"/>
        <w:widowControl w:val="0"/>
        <w:overflowPunct/>
        <w:autoSpaceDE/>
        <w:autoSpaceDN/>
        <w:ind w:left="720"/>
        <w:jc w:val="both"/>
        <w:rPr>
          <w:rFonts w:ascii="Tahoma" w:hAnsi="Tahoma"/>
          <w:i/>
          <w:sz w:val="22"/>
          <w:szCs w:val="24"/>
          <w:lang w:val="en-GB"/>
        </w:rPr>
      </w:pPr>
    </w:p>
    <w:tbl>
      <w:tblPr>
        <w:tblW w:w="8931"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48"/>
        <w:gridCol w:w="5783"/>
      </w:tblGrid>
      <w:tr w:rsidR="00864D05" w:rsidRPr="00022F93" w14:paraId="0B526ED7" w14:textId="77777777" w:rsidTr="00B46D50">
        <w:tc>
          <w:tcPr>
            <w:tcW w:w="3148" w:type="dxa"/>
          </w:tcPr>
          <w:p w14:paraId="7FBC19AC" w14:textId="77777777" w:rsidR="00864D05" w:rsidRPr="00B46D50" w:rsidRDefault="00864D05" w:rsidP="00B46D50">
            <w:pPr>
              <w:widowControl w:val="0"/>
              <w:tabs>
                <w:tab w:val="left" w:pos="360"/>
              </w:tabs>
              <w:overflowPunct/>
              <w:autoSpaceDE/>
              <w:autoSpaceDN/>
              <w:jc w:val="center"/>
              <w:rPr>
                <w:rFonts w:ascii="Calibri" w:hAnsi="Calibri"/>
                <w:b/>
                <w:i/>
                <w:sz w:val="22"/>
                <w:szCs w:val="24"/>
                <w:lang w:val="en-GB"/>
              </w:rPr>
            </w:pPr>
          </w:p>
        </w:tc>
        <w:tc>
          <w:tcPr>
            <w:tcW w:w="5783" w:type="dxa"/>
          </w:tcPr>
          <w:p w14:paraId="6E31E606" w14:textId="77777777" w:rsidR="00864D05" w:rsidRPr="00864D05" w:rsidRDefault="00864D05" w:rsidP="00B46D50">
            <w:pPr>
              <w:widowControl w:val="0"/>
              <w:tabs>
                <w:tab w:val="left" w:pos="360"/>
              </w:tabs>
              <w:overflowPunct/>
              <w:autoSpaceDE/>
              <w:autoSpaceDN/>
              <w:jc w:val="center"/>
              <w:rPr>
                <w:rFonts w:ascii="Calibri" w:hAnsi="Calibri"/>
                <w:szCs w:val="24"/>
                <w:lang w:val="en-GB"/>
              </w:rPr>
            </w:pPr>
            <w:r w:rsidRPr="00B46D50">
              <w:rPr>
                <w:rFonts w:ascii="Tahoma" w:hAnsi="Tahoma"/>
                <w:b/>
                <w:sz w:val="22"/>
                <w:szCs w:val="24"/>
                <w:lang w:val="en-GB"/>
              </w:rPr>
              <w:t xml:space="preserve">On behalf of the </w:t>
            </w:r>
            <w:r>
              <w:rPr>
                <w:rFonts w:ascii="Tahoma" w:hAnsi="Tahoma"/>
                <w:b/>
                <w:sz w:val="22"/>
                <w:szCs w:val="24"/>
                <w:lang w:val="en-GB"/>
              </w:rPr>
              <w:t>Company</w:t>
            </w:r>
          </w:p>
        </w:tc>
      </w:tr>
      <w:tr w:rsidR="00864D05" w:rsidRPr="00B46D50" w14:paraId="78B34C66" w14:textId="77777777" w:rsidTr="00B46D50">
        <w:tc>
          <w:tcPr>
            <w:tcW w:w="3148" w:type="dxa"/>
          </w:tcPr>
          <w:p w14:paraId="7472EEEA" w14:textId="77777777" w:rsidR="00864D05" w:rsidRPr="00B46D50" w:rsidRDefault="00864D05" w:rsidP="00B46D50">
            <w:pPr>
              <w:widowControl w:val="0"/>
              <w:tabs>
                <w:tab w:val="left" w:pos="360"/>
              </w:tabs>
              <w:overflowPunct/>
              <w:autoSpaceDE/>
              <w:autoSpaceDN/>
              <w:jc w:val="both"/>
              <w:rPr>
                <w:rFonts w:ascii="Calibri" w:hAnsi="Calibri"/>
                <w:szCs w:val="24"/>
                <w:lang w:val="en-GB"/>
              </w:rPr>
            </w:pPr>
            <w:r w:rsidRPr="00B46D50">
              <w:rPr>
                <w:rFonts w:ascii="Tahoma" w:hAnsi="Tahoma"/>
                <w:b/>
                <w:sz w:val="22"/>
                <w:szCs w:val="24"/>
                <w:lang w:val="en-GB"/>
              </w:rPr>
              <w:t>Full Name</w:t>
            </w:r>
          </w:p>
        </w:tc>
        <w:tc>
          <w:tcPr>
            <w:tcW w:w="5783" w:type="dxa"/>
          </w:tcPr>
          <w:p w14:paraId="78448BC7" w14:textId="77777777" w:rsidR="00864D05" w:rsidRPr="00B46D50" w:rsidRDefault="00864D05" w:rsidP="00B46D50">
            <w:pPr>
              <w:widowControl w:val="0"/>
              <w:tabs>
                <w:tab w:val="left" w:pos="360"/>
              </w:tabs>
              <w:overflowPunct/>
              <w:autoSpaceDE/>
              <w:autoSpaceDN/>
              <w:jc w:val="both"/>
              <w:rPr>
                <w:rFonts w:ascii="Calibri" w:hAnsi="Calibri"/>
                <w:i/>
                <w:sz w:val="22"/>
                <w:szCs w:val="24"/>
                <w:lang w:val="en-GB"/>
              </w:rPr>
            </w:pPr>
          </w:p>
        </w:tc>
      </w:tr>
      <w:tr w:rsidR="00864D05" w:rsidRPr="00B46D50" w14:paraId="770A070D" w14:textId="77777777" w:rsidTr="00B46D50">
        <w:tc>
          <w:tcPr>
            <w:tcW w:w="3148" w:type="dxa"/>
          </w:tcPr>
          <w:p w14:paraId="1186CFAE" w14:textId="77777777" w:rsidR="00864D05" w:rsidRPr="00B46D50" w:rsidRDefault="00864D05" w:rsidP="00B46D50">
            <w:pPr>
              <w:widowControl w:val="0"/>
              <w:tabs>
                <w:tab w:val="left" w:pos="360"/>
              </w:tabs>
              <w:overflowPunct/>
              <w:autoSpaceDE/>
              <w:autoSpaceDN/>
              <w:jc w:val="both"/>
              <w:rPr>
                <w:rFonts w:ascii="Calibri" w:hAnsi="Calibri"/>
                <w:szCs w:val="24"/>
                <w:lang w:val="en-GB"/>
              </w:rPr>
            </w:pPr>
            <w:r w:rsidRPr="00B46D50">
              <w:rPr>
                <w:rFonts w:ascii="Tahoma" w:hAnsi="Tahoma"/>
                <w:b/>
                <w:sz w:val="22"/>
                <w:szCs w:val="24"/>
                <w:lang w:val="en-GB"/>
              </w:rPr>
              <w:t>Position</w:t>
            </w:r>
          </w:p>
        </w:tc>
        <w:tc>
          <w:tcPr>
            <w:tcW w:w="5783" w:type="dxa"/>
          </w:tcPr>
          <w:p w14:paraId="7BDA0BF7" w14:textId="77777777" w:rsidR="00864D05" w:rsidRPr="00B46D50" w:rsidRDefault="00864D05" w:rsidP="00B46D50">
            <w:pPr>
              <w:widowControl w:val="0"/>
              <w:tabs>
                <w:tab w:val="left" w:pos="360"/>
              </w:tabs>
              <w:overflowPunct/>
              <w:autoSpaceDE/>
              <w:autoSpaceDN/>
              <w:jc w:val="both"/>
              <w:rPr>
                <w:rFonts w:ascii="Calibri" w:hAnsi="Calibri"/>
                <w:i/>
                <w:sz w:val="22"/>
                <w:szCs w:val="24"/>
                <w:lang w:val="en-GB"/>
              </w:rPr>
            </w:pPr>
          </w:p>
        </w:tc>
      </w:tr>
      <w:tr w:rsidR="00864D05" w:rsidRPr="00B46D50" w14:paraId="757C2C68" w14:textId="77777777" w:rsidTr="00B46D50">
        <w:tc>
          <w:tcPr>
            <w:tcW w:w="3148" w:type="dxa"/>
          </w:tcPr>
          <w:p w14:paraId="56BD7588" w14:textId="77777777" w:rsidR="00864D05" w:rsidRPr="00B46D50" w:rsidRDefault="00864D05" w:rsidP="00B46D50">
            <w:pPr>
              <w:widowControl w:val="0"/>
              <w:tabs>
                <w:tab w:val="left" w:pos="360"/>
              </w:tabs>
              <w:overflowPunct/>
              <w:autoSpaceDE/>
              <w:autoSpaceDN/>
              <w:jc w:val="both"/>
              <w:rPr>
                <w:rFonts w:ascii="Calibri" w:hAnsi="Calibri"/>
                <w:szCs w:val="24"/>
                <w:lang w:val="en-GB"/>
              </w:rPr>
            </w:pPr>
            <w:r w:rsidRPr="00B46D50">
              <w:rPr>
                <w:rFonts w:ascii="Tahoma" w:hAnsi="Tahoma"/>
                <w:b/>
                <w:sz w:val="22"/>
                <w:szCs w:val="24"/>
                <w:lang w:val="en-GB"/>
              </w:rPr>
              <w:t>Grounds for powers</w:t>
            </w:r>
          </w:p>
        </w:tc>
        <w:tc>
          <w:tcPr>
            <w:tcW w:w="5783" w:type="dxa"/>
          </w:tcPr>
          <w:p w14:paraId="3D52CD54" w14:textId="77777777" w:rsidR="00864D05" w:rsidRPr="00B46D50" w:rsidRDefault="00864D05" w:rsidP="00B46D50">
            <w:pPr>
              <w:widowControl w:val="0"/>
              <w:tabs>
                <w:tab w:val="left" w:pos="360"/>
              </w:tabs>
              <w:overflowPunct/>
              <w:autoSpaceDE/>
              <w:autoSpaceDN/>
              <w:jc w:val="both"/>
              <w:rPr>
                <w:rFonts w:ascii="Calibri" w:hAnsi="Calibri"/>
                <w:i/>
                <w:sz w:val="22"/>
                <w:szCs w:val="24"/>
                <w:lang w:val="en-GB"/>
              </w:rPr>
            </w:pPr>
          </w:p>
          <w:p w14:paraId="2C9BF113" w14:textId="77777777" w:rsidR="00864D05" w:rsidRPr="00B46D50" w:rsidRDefault="00864D05" w:rsidP="00B46D50">
            <w:pPr>
              <w:widowControl w:val="0"/>
              <w:tabs>
                <w:tab w:val="left" w:pos="360"/>
              </w:tabs>
              <w:overflowPunct/>
              <w:autoSpaceDE/>
              <w:autoSpaceDN/>
              <w:jc w:val="both"/>
              <w:rPr>
                <w:rFonts w:ascii="Calibri" w:hAnsi="Calibri"/>
                <w:i/>
                <w:sz w:val="22"/>
                <w:szCs w:val="24"/>
                <w:lang w:val="en-GB"/>
              </w:rPr>
            </w:pPr>
          </w:p>
        </w:tc>
      </w:tr>
      <w:tr w:rsidR="00864D05" w:rsidRPr="00B46D50" w14:paraId="0110BDC5" w14:textId="77777777" w:rsidTr="00B46D50">
        <w:tc>
          <w:tcPr>
            <w:tcW w:w="3148" w:type="dxa"/>
          </w:tcPr>
          <w:p w14:paraId="37C08F10" w14:textId="77777777" w:rsidR="00864D05" w:rsidRPr="00B46D50" w:rsidRDefault="00864D05" w:rsidP="00B46D50">
            <w:pPr>
              <w:widowControl w:val="0"/>
              <w:tabs>
                <w:tab w:val="left" w:pos="360"/>
              </w:tabs>
              <w:overflowPunct/>
              <w:autoSpaceDE/>
              <w:autoSpaceDN/>
              <w:jc w:val="both"/>
              <w:rPr>
                <w:rFonts w:ascii="Calibri" w:hAnsi="Calibri"/>
                <w:szCs w:val="24"/>
                <w:lang w:val="en-GB"/>
              </w:rPr>
            </w:pPr>
            <w:r w:rsidRPr="00B46D50">
              <w:rPr>
                <w:rFonts w:ascii="Tahoma" w:hAnsi="Tahoma"/>
                <w:b/>
                <w:sz w:val="22"/>
                <w:szCs w:val="24"/>
                <w:lang w:val="en-GB"/>
              </w:rPr>
              <w:t>Signature, Seal (if any)*</w:t>
            </w:r>
          </w:p>
        </w:tc>
        <w:tc>
          <w:tcPr>
            <w:tcW w:w="5783" w:type="dxa"/>
          </w:tcPr>
          <w:p w14:paraId="713D2742" w14:textId="77777777" w:rsidR="00864D05" w:rsidRPr="00B46D50" w:rsidRDefault="00864D05" w:rsidP="00B46D50">
            <w:pPr>
              <w:widowControl w:val="0"/>
              <w:tabs>
                <w:tab w:val="left" w:pos="360"/>
              </w:tabs>
              <w:overflowPunct/>
              <w:autoSpaceDE/>
              <w:autoSpaceDN/>
              <w:jc w:val="both"/>
              <w:rPr>
                <w:rFonts w:ascii="Calibri" w:hAnsi="Calibri"/>
                <w:i/>
                <w:sz w:val="22"/>
                <w:szCs w:val="24"/>
                <w:lang w:val="en-GB"/>
              </w:rPr>
            </w:pPr>
          </w:p>
          <w:p w14:paraId="521815FF" w14:textId="77777777" w:rsidR="00864D05" w:rsidRPr="00B46D50" w:rsidRDefault="00864D05" w:rsidP="00B46D50">
            <w:pPr>
              <w:widowControl w:val="0"/>
              <w:tabs>
                <w:tab w:val="left" w:pos="360"/>
              </w:tabs>
              <w:overflowPunct/>
              <w:autoSpaceDE/>
              <w:autoSpaceDN/>
              <w:jc w:val="both"/>
              <w:rPr>
                <w:rFonts w:ascii="Calibri" w:hAnsi="Calibri"/>
                <w:i/>
                <w:sz w:val="22"/>
                <w:szCs w:val="24"/>
                <w:lang w:val="en-GB"/>
              </w:rPr>
            </w:pPr>
          </w:p>
        </w:tc>
      </w:tr>
    </w:tbl>
    <w:p w14:paraId="7A4CD1C8" w14:textId="77777777" w:rsidR="00864D05" w:rsidRPr="00B46D50" w:rsidRDefault="00864D05" w:rsidP="00864D05">
      <w:pPr>
        <w:ind w:left="3600"/>
        <w:jc w:val="right"/>
        <w:outlineLvl w:val="0"/>
        <w:rPr>
          <w:rFonts w:ascii="Tahoma" w:hAnsi="Tahoma" w:cs="Tahoma"/>
          <w:sz w:val="22"/>
          <w:szCs w:val="22"/>
          <w:lang w:val="en-GB"/>
        </w:rPr>
      </w:pPr>
    </w:p>
    <w:p w14:paraId="7018CDBB" w14:textId="77777777" w:rsidR="00864D05" w:rsidRPr="00B46D50" w:rsidRDefault="00864D05" w:rsidP="00864D05">
      <w:pPr>
        <w:ind w:firstLine="709"/>
        <w:rPr>
          <w:rFonts w:ascii="Tahoma" w:hAnsi="Tahoma" w:cs="Tahoma"/>
          <w:i/>
          <w:sz w:val="22"/>
          <w:szCs w:val="22"/>
          <w:lang w:val="en-GB"/>
        </w:rPr>
      </w:pPr>
      <w:r w:rsidRPr="00B46D50">
        <w:rPr>
          <w:rFonts w:ascii="Tahoma" w:hAnsi="Tahoma" w:cs="Tahoma"/>
          <w:i/>
          <w:sz w:val="22"/>
          <w:szCs w:val="22"/>
          <w:lang w:val="en-GB"/>
        </w:rPr>
        <w:t>* Company’s seal (if any) shall be attached upon signing and submitting the contract on paper</w:t>
      </w:r>
    </w:p>
    <w:p w14:paraId="3E06DB2E" w14:textId="77777777" w:rsidR="001B7620" w:rsidRPr="002A6A55" w:rsidRDefault="001B7620">
      <w:pPr>
        <w:overflowPunct/>
        <w:autoSpaceDE/>
        <w:autoSpaceDN/>
        <w:adjustRightInd/>
        <w:textAlignment w:val="auto"/>
        <w:rPr>
          <w:rFonts w:ascii="Tahoma" w:hAnsi="Tahoma" w:cs="Tahoma"/>
          <w:color w:val="000000"/>
          <w:sz w:val="20"/>
          <w:lang w:val="en-GB"/>
        </w:rPr>
      </w:pPr>
      <w:r w:rsidRPr="002A6A55">
        <w:rPr>
          <w:rFonts w:ascii="Tahoma" w:hAnsi="Tahoma" w:cs="Tahoma"/>
          <w:sz w:val="20"/>
          <w:lang w:val="en-GB"/>
        </w:rPr>
        <w:br w:type="page"/>
      </w:r>
    </w:p>
    <w:p w14:paraId="65AA6598" w14:textId="77777777" w:rsidR="00791211" w:rsidRPr="002A6A55" w:rsidRDefault="00791211" w:rsidP="00791211">
      <w:pPr>
        <w:pStyle w:val="Default"/>
        <w:ind w:left="720"/>
        <w:jc w:val="both"/>
        <w:rPr>
          <w:rFonts w:ascii="Tahoma" w:hAnsi="Tahoma" w:cs="Tahoma"/>
          <w:sz w:val="20"/>
          <w:szCs w:val="20"/>
          <w:lang w:val="en-GB"/>
        </w:rPr>
      </w:pPr>
    </w:p>
    <w:p w14:paraId="522AAFD8" w14:textId="1E5FA938" w:rsidR="00791211" w:rsidRPr="002A6A55" w:rsidRDefault="00A85996" w:rsidP="00154150">
      <w:pPr>
        <w:pStyle w:val="Default"/>
        <w:numPr>
          <w:ilvl w:val="0"/>
          <w:numId w:val="166"/>
        </w:numPr>
        <w:jc w:val="both"/>
        <w:rPr>
          <w:rFonts w:ascii="Tahoma" w:hAnsi="Tahoma" w:cs="Tahoma"/>
          <w:sz w:val="20"/>
          <w:szCs w:val="20"/>
          <w:lang w:val="en-GB"/>
        </w:rPr>
      </w:pPr>
      <w:r w:rsidRPr="002A6A55">
        <w:rPr>
          <w:rFonts w:ascii="Tahoma" w:hAnsi="Tahoma" w:cs="Tahoma"/>
          <w:i/>
          <w:iCs/>
          <w:sz w:val="20"/>
          <w:lang w:val="en-GB"/>
        </w:rPr>
        <w:t>Form</w:t>
      </w:r>
      <w:r w:rsidRPr="007B16C8">
        <w:rPr>
          <w:rFonts w:ascii="Tahoma" w:hAnsi="Tahoma" w:cs="Tahoma"/>
          <w:i/>
          <w:iCs/>
          <w:sz w:val="20"/>
          <w:lang w:val="en-GB"/>
        </w:rPr>
        <w:t xml:space="preserve"> </w:t>
      </w:r>
      <w:r w:rsidRPr="002A6A55">
        <w:rPr>
          <w:rFonts w:ascii="Tahoma" w:hAnsi="Tahoma" w:cs="Tahoma"/>
          <w:i/>
          <w:iCs/>
          <w:sz w:val="20"/>
          <w:lang w:val="en-GB"/>
        </w:rPr>
        <w:t>of</w:t>
      </w:r>
      <w:r w:rsidRPr="007B16C8">
        <w:rPr>
          <w:rFonts w:ascii="Tahoma" w:hAnsi="Tahoma" w:cs="Tahoma"/>
          <w:i/>
          <w:iCs/>
          <w:sz w:val="20"/>
          <w:lang w:val="en-GB"/>
        </w:rPr>
        <w:t xml:space="preserve"> </w:t>
      </w:r>
      <w:r w:rsidRPr="002A6A55">
        <w:rPr>
          <w:rFonts w:ascii="Tahoma" w:hAnsi="Tahoma" w:cs="Tahoma"/>
          <w:i/>
          <w:iCs/>
          <w:sz w:val="20"/>
          <w:lang w:val="en-GB"/>
        </w:rPr>
        <w:t>a</w:t>
      </w:r>
      <w:r w:rsidRPr="007B16C8">
        <w:rPr>
          <w:rFonts w:ascii="Tahoma" w:hAnsi="Tahoma" w:cs="Tahoma"/>
          <w:i/>
          <w:iCs/>
          <w:sz w:val="20"/>
          <w:lang w:val="en-GB"/>
        </w:rPr>
        <w:t xml:space="preserve"> </w:t>
      </w:r>
      <w:r w:rsidR="002913AC" w:rsidRPr="002A6A55">
        <w:rPr>
          <w:rFonts w:ascii="Tahoma" w:hAnsi="Tahoma" w:cs="Tahoma"/>
          <w:i/>
          <w:iCs/>
          <w:sz w:val="20"/>
          <w:lang w:val="en-GB"/>
        </w:rPr>
        <w:t>c</w:t>
      </w:r>
      <w:r w:rsidRPr="002A6A55">
        <w:rPr>
          <w:rFonts w:ascii="Tahoma" w:hAnsi="Tahoma" w:cs="Tahoma"/>
          <w:i/>
          <w:iCs/>
          <w:sz w:val="20"/>
          <w:lang w:val="en-GB"/>
        </w:rPr>
        <w:t>ontract for rendering services of organi</w:t>
      </w:r>
      <w:r w:rsidR="00715A24" w:rsidRPr="002A6A55">
        <w:rPr>
          <w:rFonts w:ascii="Tahoma" w:hAnsi="Tahoma" w:cs="Tahoma"/>
          <w:i/>
          <w:iCs/>
          <w:sz w:val="20"/>
          <w:lang w:val="en-GB"/>
        </w:rPr>
        <w:t>s</w:t>
      </w:r>
      <w:r w:rsidRPr="002A6A55">
        <w:rPr>
          <w:rFonts w:ascii="Tahoma" w:hAnsi="Tahoma" w:cs="Tahoma"/>
          <w:i/>
          <w:iCs/>
          <w:sz w:val="20"/>
          <w:lang w:val="en-GB"/>
        </w:rPr>
        <w:t xml:space="preserve">ed trading with entities having executed </w:t>
      </w:r>
      <w:r w:rsidR="004D42E4" w:rsidRPr="002A6A55">
        <w:rPr>
          <w:rFonts w:ascii="Tahoma" w:hAnsi="Tahoma" w:cs="Tahoma"/>
          <w:i/>
          <w:iCs/>
          <w:sz w:val="20"/>
          <w:lang w:val="en-GB"/>
        </w:rPr>
        <w:t xml:space="preserve">the </w:t>
      </w:r>
      <w:r w:rsidRPr="002A6A55">
        <w:rPr>
          <w:rFonts w:ascii="Tahoma" w:hAnsi="Tahoma" w:cs="Tahoma"/>
          <w:i/>
          <w:iCs/>
          <w:sz w:val="20"/>
          <w:lang w:val="en-GB"/>
        </w:rPr>
        <w:t>respective contracts for rendering services of organi</w:t>
      </w:r>
      <w:r w:rsidR="00715A24" w:rsidRPr="002A6A55">
        <w:rPr>
          <w:rFonts w:ascii="Tahoma" w:hAnsi="Tahoma" w:cs="Tahoma"/>
          <w:i/>
          <w:iCs/>
          <w:sz w:val="20"/>
          <w:lang w:val="en-GB"/>
        </w:rPr>
        <w:t>s</w:t>
      </w:r>
      <w:r w:rsidRPr="002A6A55">
        <w:rPr>
          <w:rFonts w:ascii="Tahoma" w:hAnsi="Tahoma" w:cs="Tahoma"/>
          <w:i/>
          <w:iCs/>
          <w:sz w:val="20"/>
          <w:lang w:val="en-GB"/>
        </w:rPr>
        <w:t xml:space="preserve">ed trading with MICEX SE before the date of MIXEX SE merger with </w:t>
      </w:r>
      <w:r w:rsidR="003A3984" w:rsidRPr="002A6A55">
        <w:rPr>
          <w:rFonts w:ascii="Tahoma" w:hAnsi="Tahoma" w:cs="Tahoma"/>
          <w:i/>
          <w:iCs/>
          <w:sz w:val="20"/>
          <w:lang w:val="en-GB"/>
        </w:rPr>
        <w:t xml:space="preserve">the </w:t>
      </w:r>
      <w:r w:rsidRPr="002A6A55">
        <w:rPr>
          <w:rFonts w:ascii="Tahoma" w:hAnsi="Tahoma" w:cs="Tahoma"/>
          <w:i/>
          <w:iCs/>
          <w:sz w:val="20"/>
          <w:lang w:val="en-GB"/>
        </w:rPr>
        <w:t>Moscow Exchange</w:t>
      </w:r>
    </w:p>
    <w:p w14:paraId="4AA8CDA1" w14:textId="77777777" w:rsidR="00D90F01" w:rsidRPr="002A6A55" w:rsidRDefault="00D90F01" w:rsidP="00D90F01">
      <w:pPr>
        <w:widowControl w:val="0"/>
        <w:tabs>
          <w:tab w:val="left" w:pos="360"/>
          <w:tab w:val="right" w:pos="9356"/>
        </w:tabs>
        <w:overflowPunct/>
        <w:autoSpaceDE/>
        <w:autoSpaceDN/>
        <w:ind w:left="357" w:hanging="357"/>
        <w:jc w:val="center"/>
        <w:rPr>
          <w:rFonts w:ascii="Tahoma" w:hAnsi="Tahoma"/>
          <w:b/>
          <w:sz w:val="22"/>
          <w:szCs w:val="24"/>
          <w:lang w:val="en-GB"/>
        </w:rPr>
      </w:pPr>
    </w:p>
    <w:p w14:paraId="48E5835D" w14:textId="77777777" w:rsidR="00D90F01" w:rsidRPr="007B16C8" w:rsidRDefault="00D90F01" w:rsidP="00D90F01">
      <w:pPr>
        <w:widowControl w:val="0"/>
        <w:tabs>
          <w:tab w:val="left" w:pos="360"/>
          <w:tab w:val="right" w:pos="9356"/>
        </w:tabs>
        <w:overflowPunct/>
        <w:autoSpaceDE/>
        <w:autoSpaceDN/>
        <w:ind w:left="357" w:hanging="357"/>
        <w:jc w:val="center"/>
        <w:rPr>
          <w:rFonts w:ascii="Tahoma" w:hAnsi="Tahoma"/>
          <w:b/>
          <w:sz w:val="22"/>
          <w:szCs w:val="24"/>
          <w:lang w:val="en-GB"/>
        </w:rPr>
      </w:pPr>
    </w:p>
    <w:p w14:paraId="27ED5383" w14:textId="67656723" w:rsidR="00D90F01" w:rsidRPr="002A6A55" w:rsidRDefault="00D90F01" w:rsidP="002B2AC2">
      <w:pPr>
        <w:widowControl w:val="0"/>
        <w:tabs>
          <w:tab w:val="left" w:pos="360"/>
          <w:tab w:val="right" w:pos="9356"/>
        </w:tabs>
        <w:overflowPunct/>
        <w:autoSpaceDE/>
        <w:autoSpaceDN/>
        <w:ind w:left="357" w:hanging="357"/>
        <w:rPr>
          <w:rFonts w:ascii="Tahoma" w:hAnsi="Tahoma"/>
          <w:b/>
          <w:i/>
          <w:sz w:val="22"/>
          <w:szCs w:val="24"/>
          <w:lang w:val="en-GB"/>
        </w:rPr>
      </w:pPr>
      <w:r w:rsidRPr="007B16C8">
        <w:rPr>
          <w:rFonts w:ascii="Tahoma" w:hAnsi="Tahoma"/>
          <w:b/>
          <w:sz w:val="22"/>
          <w:szCs w:val="24"/>
          <w:lang w:val="en-GB"/>
        </w:rPr>
        <w:t>Contract</w:t>
      </w:r>
      <w:r w:rsidRPr="002A6A55">
        <w:rPr>
          <w:rFonts w:ascii="Tahoma" w:hAnsi="Tahoma"/>
          <w:b/>
          <w:sz w:val="22"/>
          <w:szCs w:val="24"/>
          <w:lang w:val="en-GB"/>
        </w:rPr>
        <w:t xml:space="preserve"> </w:t>
      </w:r>
      <w:r w:rsidRPr="007B16C8">
        <w:rPr>
          <w:rFonts w:ascii="Tahoma" w:hAnsi="Tahoma"/>
          <w:b/>
          <w:sz w:val="22"/>
          <w:szCs w:val="24"/>
          <w:lang w:val="en-GB"/>
        </w:rPr>
        <w:t>for</w:t>
      </w:r>
      <w:r w:rsidRPr="002A6A55">
        <w:rPr>
          <w:rFonts w:ascii="Tahoma" w:hAnsi="Tahoma"/>
          <w:b/>
          <w:sz w:val="22"/>
          <w:szCs w:val="24"/>
          <w:lang w:val="en-GB"/>
        </w:rPr>
        <w:t xml:space="preserve"> </w:t>
      </w:r>
      <w:r w:rsidRPr="007B16C8">
        <w:rPr>
          <w:rFonts w:ascii="Tahoma" w:hAnsi="Tahoma"/>
          <w:b/>
          <w:sz w:val="22"/>
          <w:szCs w:val="24"/>
          <w:lang w:val="en-GB"/>
        </w:rPr>
        <w:t>Rendering</w:t>
      </w:r>
      <w:r w:rsidRPr="002A6A55">
        <w:rPr>
          <w:rFonts w:ascii="Tahoma" w:hAnsi="Tahoma"/>
          <w:b/>
          <w:sz w:val="22"/>
          <w:szCs w:val="24"/>
          <w:lang w:val="en-GB"/>
        </w:rPr>
        <w:t xml:space="preserve"> </w:t>
      </w:r>
      <w:r w:rsidRPr="007B16C8">
        <w:rPr>
          <w:rFonts w:ascii="Tahoma" w:hAnsi="Tahoma"/>
          <w:b/>
          <w:sz w:val="22"/>
          <w:szCs w:val="24"/>
          <w:lang w:val="en-GB"/>
        </w:rPr>
        <w:t>Services</w:t>
      </w:r>
      <w:r w:rsidRPr="002A6A55">
        <w:rPr>
          <w:rFonts w:ascii="Tahoma" w:hAnsi="Tahoma"/>
          <w:b/>
          <w:sz w:val="22"/>
          <w:szCs w:val="24"/>
          <w:lang w:val="en-GB"/>
        </w:rPr>
        <w:t xml:space="preserve"> </w:t>
      </w:r>
      <w:r w:rsidRPr="007B16C8">
        <w:rPr>
          <w:rFonts w:ascii="Tahoma" w:hAnsi="Tahoma"/>
          <w:b/>
          <w:sz w:val="22"/>
          <w:szCs w:val="24"/>
          <w:lang w:val="en-GB"/>
        </w:rPr>
        <w:t>of</w:t>
      </w:r>
      <w:r w:rsidRPr="002A6A55">
        <w:rPr>
          <w:rFonts w:ascii="Tahoma" w:hAnsi="Tahoma"/>
          <w:b/>
          <w:sz w:val="22"/>
          <w:szCs w:val="24"/>
          <w:lang w:val="en-GB"/>
        </w:rPr>
        <w:t xml:space="preserve"> </w:t>
      </w:r>
      <w:r w:rsidRPr="007B16C8">
        <w:rPr>
          <w:rFonts w:ascii="Tahoma" w:hAnsi="Tahoma"/>
          <w:b/>
          <w:sz w:val="22"/>
          <w:szCs w:val="24"/>
          <w:lang w:val="en-GB"/>
        </w:rPr>
        <w:t>Organised</w:t>
      </w:r>
      <w:r w:rsidRPr="002A6A55">
        <w:rPr>
          <w:rFonts w:ascii="Tahoma" w:hAnsi="Tahoma"/>
          <w:b/>
          <w:sz w:val="22"/>
          <w:szCs w:val="24"/>
          <w:lang w:val="en-GB"/>
        </w:rPr>
        <w:t xml:space="preserve"> </w:t>
      </w:r>
      <w:r w:rsidRPr="007B16C8">
        <w:rPr>
          <w:rFonts w:ascii="Tahoma" w:hAnsi="Tahoma"/>
          <w:b/>
          <w:sz w:val="22"/>
          <w:szCs w:val="24"/>
          <w:lang w:val="en-GB"/>
        </w:rPr>
        <w:t>Trading</w:t>
      </w:r>
      <w:r w:rsidRPr="002A6A55">
        <w:rPr>
          <w:rFonts w:ascii="Tahoma" w:hAnsi="Tahoma"/>
          <w:b/>
          <w:sz w:val="22"/>
          <w:szCs w:val="24"/>
          <w:lang w:val="en-GB"/>
        </w:rPr>
        <w:t xml:space="preserve"> </w:t>
      </w:r>
      <w:r w:rsidRPr="007B16C8">
        <w:rPr>
          <w:rFonts w:ascii="Tahoma" w:hAnsi="Tahoma"/>
          <w:b/>
          <w:sz w:val="22"/>
          <w:szCs w:val="24"/>
          <w:lang w:val="en-GB"/>
        </w:rPr>
        <w:t>Conduct</w:t>
      </w:r>
      <w:r w:rsidRPr="002A6A55">
        <w:rPr>
          <w:rFonts w:ascii="Tahoma" w:hAnsi="Tahoma"/>
          <w:b/>
          <w:sz w:val="22"/>
          <w:szCs w:val="24"/>
          <w:lang w:val="en-GB"/>
        </w:rPr>
        <w:t xml:space="preserve"> </w:t>
      </w:r>
      <w:r w:rsidRPr="007B16C8">
        <w:rPr>
          <w:rFonts w:ascii="Tahoma" w:hAnsi="Tahoma"/>
          <w:b/>
          <w:sz w:val="22"/>
          <w:szCs w:val="24"/>
          <w:lang w:val="en-GB"/>
        </w:rPr>
        <w:t>No</w:t>
      </w:r>
      <w:r w:rsidRPr="002A6A55">
        <w:rPr>
          <w:rFonts w:ascii="Tahoma" w:hAnsi="Tahoma"/>
          <w:b/>
          <w:sz w:val="22"/>
          <w:szCs w:val="24"/>
          <w:lang w:val="en-GB"/>
        </w:rPr>
        <w:t xml:space="preserve"> ____________</w:t>
      </w:r>
    </w:p>
    <w:p w14:paraId="56A9A26E" w14:textId="77777777" w:rsidR="00D90F01" w:rsidRPr="002A6A55" w:rsidRDefault="00D90F01" w:rsidP="00D90F01">
      <w:pPr>
        <w:widowControl w:val="0"/>
        <w:tabs>
          <w:tab w:val="left" w:pos="360"/>
          <w:tab w:val="right" w:pos="9356"/>
        </w:tabs>
        <w:overflowPunct/>
        <w:autoSpaceDE/>
        <w:autoSpaceDN/>
        <w:ind w:left="357" w:hanging="357"/>
        <w:jc w:val="both"/>
        <w:rPr>
          <w:rFonts w:ascii="Calibri" w:hAnsi="Calibri"/>
          <w:i/>
          <w:sz w:val="22"/>
          <w:szCs w:val="24"/>
          <w:lang w:val="en-GB"/>
        </w:rPr>
      </w:pPr>
    </w:p>
    <w:p w14:paraId="44C927A2" w14:textId="77777777" w:rsidR="00D90F01" w:rsidRPr="007B16C8" w:rsidRDefault="00D90F01" w:rsidP="00D90F01">
      <w:pPr>
        <w:widowControl w:val="0"/>
        <w:tabs>
          <w:tab w:val="left" w:pos="360"/>
          <w:tab w:val="left" w:pos="6379"/>
          <w:tab w:val="right" w:pos="9356"/>
        </w:tabs>
        <w:overflowPunct/>
        <w:autoSpaceDE/>
        <w:autoSpaceDN/>
        <w:ind w:left="357" w:firstLine="210"/>
        <w:jc w:val="center"/>
        <w:rPr>
          <w:rFonts w:ascii="Tahoma" w:hAnsi="Tahoma"/>
          <w:b/>
          <w:sz w:val="22"/>
          <w:szCs w:val="24"/>
          <w:lang w:val="en-GB"/>
        </w:rPr>
      </w:pPr>
      <w:r w:rsidRPr="007B16C8">
        <w:rPr>
          <w:rFonts w:ascii="Tahoma" w:hAnsi="Tahoma"/>
          <w:b/>
          <w:sz w:val="22"/>
          <w:szCs w:val="24"/>
          <w:lang w:val="en-GB"/>
        </w:rPr>
        <w:t>Moscow</w:t>
      </w:r>
      <w:r w:rsidRPr="002A6A55">
        <w:rPr>
          <w:rFonts w:ascii="Tahoma" w:hAnsi="Tahoma"/>
          <w:b/>
          <w:sz w:val="22"/>
          <w:szCs w:val="24"/>
          <w:lang w:val="en-GB"/>
        </w:rPr>
        <w:t xml:space="preserve">                                                            </w:t>
      </w:r>
      <w:r w:rsidRPr="007B16C8">
        <w:rPr>
          <w:rFonts w:ascii="Tahoma" w:hAnsi="Tahoma"/>
          <w:b/>
          <w:sz w:val="22"/>
          <w:szCs w:val="24"/>
          <w:lang w:val="en-GB"/>
        </w:rPr>
        <w:t>____________, 20   (date)</w:t>
      </w:r>
    </w:p>
    <w:p w14:paraId="74024B3D" w14:textId="77777777" w:rsidR="00D90F01" w:rsidRPr="007B16C8" w:rsidRDefault="00D90F01" w:rsidP="00D90F01">
      <w:pPr>
        <w:widowControl w:val="0"/>
        <w:tabs>
          <w:tab w:val="left" w:pos="360"/>
          <w:tab w:val="right" w:pos="9356"/>
        </w:tabs>
        <w:overflowPunct/>
        <w:autoSpaceDE/>
        <w:autoSpaceDN/>
        <w:ind w:left="357" w:hanging="357"/>
        <w:jc w:val="both"/>
        <w:rPr>
          <w:rFonts w:ascii="Calibri" w:hAnsi="Calibri"/>
          <w:i/>
          <w:sz w:val="22"/>
          <w:szCs w:val="24"/>
          <w:lang w:val="en-GB"/>
        </w:rPr>
      </w:pPr>
    </w:p>
    <w:p w14:paraId="170D57C0" w14:textId="77777777" w:rsidR="000F18F5" w:rsidRPr="007B16C8" w:rsidRDefault="000F18F5" w:rsidP="00D90F01">
      <w:pPr>
        <w:widowControl w:val="0"/>
        <w:tabs>
          <w:tab w:val="left" w:pos="360"/>
          <w:tab w:val="right" w:pos="9356"/>
        </w:tabs>
        <w:overflowPunct/>
        <w:autoSpaceDE/>
        <w:autoSpaceDN/>
        <w:ind w:left="357" w:hanging="357"/>
        <w:jc w:val="both"/>
        <w:rPr>
          <w:rFonts w:ascii="Calibri" w:hAnsi="Calibri"/>
          <w:i/>
          <w:sz w:val="22"/>
          <w:szCs w:val="24"/>
          <w:lang w:val="en-GB"/>
        </w:rPr>
      </w:pPr>
    </w:p>
    <w:p w14:paraId="75EC2C80" w14:textId="77777777" w:rsidR="00D90F01" w:rsidRPr="002A6A55" w:rsidRDefault="00D90F01" w:rsidP="00D90F01">
      <w:pPr>
        <w:widowControl w:val="0"/>
        <w:tabs>
          <w:tab w:val="left" w:pos="360"/>
          <w:tab w:val="right" w:pos="9356"/>
        </w:tabs>
        <w:overflowPunct/>
        <w:autoSpaceDE/>
        <w:autoSpaceDN/>
        <w:ind w:left="357" w:hanging="357"/>
        <w:jc w:val="both"/>
        <w:rPr>
          <w:rFonts w:ascii="Calibri" w:hAnsi="Calibri"/>
          <w:i/>
          <w:sz w:val="22"/>
          <w:szCs w:val="24"/>
          <w:lang w:val="en-GB"/>
        </w:rPr>
      </w:pPr>
    </w:p>
    <w:tbl>
      <w:tblPr>
        <w:tblW w:w="8789"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61"/>
        <w:gridCol w:w="5528"/>
      </w:tblGrid>
      <w:tr w:rsidR="00D90F01" w:rsidRPr="00022F93" w14:paraId="0AEFB9F1" w14:textId="77777777" w:rsidTr="004D091F">
        <w:tc>
          <w:tcPr>
            <w:tcW w:w="3261" w:type="dxa"/>
          </w:tcPr>
          <w:p w14:paraId="00741CD8" w14:textId="69290BFA" w:rsidR="00D90F01" w:rsidRPr="007B16C8" w:rsidRDefault="002F2DFA" w:rsidP="004D091F">
            <w:pPr>
              <w:widowControl w:val="0"/>
              <w:tabs>
                <w:tab w:val="left" w:pos="360"/>
                <w:tab w:val="right" w:pos="9356"/>
              </w:tabs>
              <w:overflowPunct/>
              <w:autoSpaceDE/>
              <w:autoSpaceDN/>
              <w:rPr>
                <w:rFonts w:ascii="Tahoma" w:hAnsi="Tahoma"/>
                <w:b/>
                <w:szCs w:val="24"/>
                <w:lang w:val="en-GB"/>
              </w:rPr>
            </w:pPr>
            <w:r w:rsidRPr="007B16C8">
              <w:rPr>
                <w:rFonts w:ascii="Tahoma" w:hAnsi="Tahoma"/>
                <w:b/>
                <w:sz w:val="22"/>
                <w:szCs w:val="24"/>
                <w:lang w:val="en-GB"/>
              </w:rPr>
              <w:t xml:space="preserve">Trading </w:t>
            </w:r>
            <w:r w:rsidR="009268A6" w:rsidRPr="007B16C8">
              <w:rPr>
                <w:rFonts w:ascii="Tahoma" w:hAnsi="Tahoma"/>
                <w:b/>
                <w:sz w:val="22"/>
                <w:szCs w:val="24"/>
                <w:lang w:val="en-GB"/>
              </w:rPr>
              <w:t>Member</w:t>
            </w:r>
            <w:r w:rsidR="00D90F01" w:rsidRPr="007B16C8">
              <w:rPr>
                <w:rFonts w:ascii="Tahoma" w:hAnsi="Tahoma"/>
                <w:b/>
                <w:sz w:val="22"/>
                <w:szCs w:val="24"/>
                <w:lang w:val="en-GB"/>
              </w:rPr>
              <w:t xml:space="preserve"> </w:t>
            </w:r>
          </w:p>
          <w:p w14:paraId="01834524" w14:textId="77777777" w:rsidR="00D90F01" w:rsidRPr="007B16C8" w:rsidRDefault="00D90F01" w:rsidP="004D091F">
            <w:pPr>
              <w:widowControl w:val="0"/>
              <w:tabs>
                <w:tab w:val="left" w:pos="360"/>
                <w:tab w:val="right" w:pos="9356"/>
              </w:tabs>
              <w:overflowPunct/>
              <w:autoSpaceDE/>
              <w:autoSpaceDN/>
              <w:rPr>
                <w:rFonts w:ascii="Calibri" w:hAnsi="Calibri"/>
                <w:b/>
                <w:szCs w:val="24"/>
                <w:lang w:val="en-GB"/>
              </w:rPr>
            </w:pPr>
            <w:r w:rsidRPr="007B16C8">
              <w:rPr>
                <w:rFonts w:ascii="Tahoma" w:hAnsi="Tahoma"/>
                <w:b/>
                <w:sz w:val="22"/>
                <w:szCs w:val="24"/>
                <w:lang w:val="en-GB"/>
              </w:rPr>
              <w:t>(full trade name)</w:t>
            </w:r>
          </w:p>
        </w:tc>
        <w:tc>
          <w:tcPr>
            <w:tcW w:w="5528" w:type="dxa"/>
          </w:tcPr>
          <w:p w14:paraId="2400322C" w14:textId="77777777" w:rsidR="00D90F01" w:rsidRPr="007B16C8" w:rsidRDefault="00D90F01" w:rsidP="004D091F">
            <w:pPr>
              <w:widowControl w:val="0"/>
              <w:tabs>
                <w:tab w:val="left" w:pos="360"/>
                <w:tab w:val="right" w:pos="9356"/>
              </w:tabs>
              <w:overflowPunct/>
              <w:autoSpaceDE/>
              <w:autoSpaceDN/>
              <w:ind w:left="357" w:hanging="357"/>
              <w:jc w:val="both"/>
              <w:rPr>
                <w:rFonts w:ascii="Calibri" w:hAnsi="Calibri"/>
                <w:i/>
                <w:sz w:val="22"/>
                <w:szCs w:val="24"/>
                <w:lang w:val="en-GB"/>
              </w:rPr>
            </w:pPr>
          </w:p>
          <w:p w14:paraId="36919AE3" w14:textId="77777777" w:rsidR="00D90F01" w:rsidRPr="007B16C8" w:rsidRDefault="00D90F01" w:rsidP="004D091F">
            <w:pPr>
              <w:widowControl w:val="0"/>
              <w:tabs>
                <w:tab w:val="left" w:pos="360"/>
                <w:tab w:val="right" w:pos="9356"/>
              </w:tabs>
              <w:overflowPunct/>
              <w:autoSpaceDE/>
              <w:autoSpaceDN/>
              <w:ind w:left="357" w:hanging="357"/>
              <w:jc w:val="both"/>
              <w:rPr>
                <w:rFonts w:ascii="Calibri" w:hAnsi="Calibri"/>
                <w:i/>
                <w:sz w:val="22"/>
                <w:szCs w:val="24"/>
                <w:lang w:val="en-GB"/>
              </w:rPr>
            </w:pPr>
          </w:p>
        </w:tc>
      </w:tr>
      <w:tr w:rsidR="00D90F01" w:rsidRPr="00022F93" w14:paraId="5E8AED8B" w14:textId="77777777" w:rsidTr="004D091F">
        <w:tc>
          <w:tcPr>
            <w:tcW w:w="3261" w:type="dxa"/>
          </w:tcPr>
          <w:p w14:paraId="29BD08A7" w14:textId="77777777" w:rsidR="00D90F01" w:rsidRPr="007B16C8" w:rsidRDefault="00D90F01" w:rsidP="004D091F">
            <w:pPr>
              <w:widowControl w:val="0"/>
              <w:tabs>
                <w:tab w:val="left" w:pos="360"/>
                <w:tab w:val="right" w:pos="9356"/>
              </w:tabs>
              <w:overflowPunct/>
              <w:autoSpaceDE/>
              <w:autoSpaceDN/>
              <w:ind w:left="357" w:hanging="357"/>
              <w:jc w:val="both"/>
              <w:rPr>
                <w:rFonts w:ascii="Calibri" w:hAnsi="Calibri"/>
                <w:b/>
                <w:szCs w:val="24"/>
                <w:lang w:val="en-GB"/>
              </w:rPr>
            </w:pPr>
            <w:r w:rsidRPr="007B16C8">
              <w:rPr>
                <w:rFonts w:ascii="Tahoma" w:hAnsi="Tahoma"/>
                <w:b/>
                <w:sz w:val="22"/>
                <w:szCs w:val="24"/>
                <w:lang w:val="en-GB"/>
              </w:rPr>
              <w:t>Organiser of Trading</w:t>
            </w:r>
          </w:p>
        </w:tc>
        <w:tc>
          <w:tcPr>
            <w:tcW w:w="5528" w:type="dxa"/>
          </w:tcPr>
          <w:p w14:paraId="5401A7B0" w14:textId="681847A0" w:rsidR="00D90F01" w:rsidRPr="007B16C8" w:rsidRDefault="00D90F01" w:rsidP="004D091F">
            <w:pPr>
              <w:widowControl w:val="0"/>
              <w:tabs>
                <w:tab w:val="left" w:pos="360"/>
                <w:tab w:val="right" w:pos="9356"/>
              </w:tabs>
              <w:overflowPunct/>
              <w:autoSpaceDE/>
              <w:autoSpaceDN/>
              <w:jc w:val="both"/>
              <w:rPr>
                <w:rFonts w:ascii="Calibri" w:hAnsi="Calibri"/>
                <w:szCs w:val="24"/>
                <w:lang w:val="en-GB"/>
              </w:rPr>
            </w:pPr>
            <w:r w:rsidRPr="007B16C8">
              <w:rPr>
                <w:rFonts w:ascii="Tahoma" w:hAnsi="Tahoma"/>
                <w:sz w:val="22"/>
                <w:szCs w:val="24"/>
                <w:lang w:val="en-GB"/>
              </w:rPr>
              <w:t>Public Joint-Stock Company Moscow Exchange MICEX-RTS</w:t>
            </w:r>
            <w:r w:rsidRPr="002A6A55">
              <w:rPr>
                <w:rFonts w:ascii="Tahoma" w:hAnsi="Tahoma"/>
                <w:i/>
                <w:sz w:val="22"/>
                <w:szCs w:val="24"/>
                <w:lang w:val="en-GB"/>
              </w:rPr>
              <w:t xml:space="preserve"> </w:t>
            </w:r>
          </w:p>
        </w:tc>
      </w:tr>
    </w:tbl>
    <w:p w14:paraId="15707D55" w14:textId="77777777" w:rsidR="00D90F01" w:rsidRPr="007B16C8" w:rsidRDefault="00D90F01" w:rsidP="00D90F01">
      <w:pPr>
        <w:widowControl w:val="0"/>
        <w:tabs>
          <w:tab w:val="left" w:pos="360"/>
          <w:tab w:val="right" w:pos="9356"/>
        </w:tabs>
        <w:overflowPunct/>
        <w:autoSpaceDE/>
        <w:autoSpaceDN/>
        <w:ind w:left="357" w:hanging="357"/>
        <w:jc w:val="both"/>
        <w:rPr>
          <w:rFonts w:ascii="Calibri" w:hAnsi="Calibri"/>
          <w:i/>
          <w:sz w:val="22"/>
          <w:szCs w:val="24"/>
          <w:lang w:val="en-GB"/>
        </w:rPr>
      </w:pPr>
    </w:p>
    <w:p w14:paraId="7C699AD1" w14:textId="7CBCA7D5" w:rsidR="00CD2077" w:rsidRPr="007B16C8" w:rsidRDefault="00CD2077" w:rsidP="002A6A55">
      <w:pPr>
        <w:pStyle w:val="aff3"/>
        <w:widowControl w:val="0"/>
        <w:numPr>
          <w:ilvl w:val="0"/>
          <w:numId w:val="165"/>
        </w:numPr>
        <w:tabs>
          <w:tab w:val="left" w:pos="709"/>
        </w:tabs>
        <w:overflowPunct/>
        <w:autoSpaceDE/>
        <w:autoSpaceDN/>
        <w:spacing w:before="240"/>
        <w:ind w:left="567"/>
        <w:jc w:val="both"/>
        <w:rPr>
          <w:rFonts w:ascii="Tahoma" w:hAnsi="Tahoma"/>
          <w:sz w:val="22"/>
          <w:szCs w:val="24"/>
          <w:lang w:val="en-GB"/>
        </w:rPr>
      </w:pPr>
      <w:r w:rsidRPr="007B16C8">
        <w:rPr>
          <w:rFonts w:ascii="Tahoma" w:hAnsi="Tahoma"/>
          <w:sz w:val="22"/>
          <w:szCs w:val="24"/>
          <w:lang w:val="en-GB"/>
        </w:rPr>
        <w:t xml:space="preserve">This Contract is executed by and between the Company and the Organiser of Trading in line with Article 3 of the Federal Law On Organised Trading by way of </w:t>
      </w:r>
      <w:r w:rsidRPr="002A6A55">
        <w:rPr>
          <w:rFonts w:ascii="Tahoma" w:hAnsi="Tahoma"/>
          <w:sz w:val="22"/>
          <w:szCs w:val="24"/>
          <w:lang w:val="en-GB"/>
        </w:rPr>
        <w:t xml:space="preserve">accession </w:t>
      </w:r>
      <w:r w:rsidRPr="007B16C8">
        <w:rPr>
          <w:rFonts w:ascii="Tahoma" w:hAnsi="Tahoma"/>
          <w:sz w:val="22"/>
          <w:szCs w:val="24"/>
          <w:lang w:val="en-GB"/>
        </w:rPr>
        <w:t xml:space="preserve">to the said contract.  </w:t>
      </w:r>
    </w:p>
    <w:p w14:paraId="2AF99F68" w14:textId="77777777" w:rsidR="00CD2077" w:rsidRPr="007B16C8" w:rsidRDefault="00CD2077" w:rsidP="002A6A55">
      <w:pPr>
        <w:pStyle w:val="aff3"/>
        <w:widowControl w:val="0"/>
        <w:numPr>
          <w:ilvl w:val="0"/>
          <w:numId w:val="165"/>
        </w:numPr>
        <w:tabs>
          <w:tab w:val="left" w:pos="709"/>
        </w:tabs>
        <w:overflowPunct/>
        <w:autoSpaceDE/>
        <w:autoSpaceDN/>
        <w:spacing w:before="240"/>
        <w:ind w:left="567"/>
        <w:jc w:val="both"/>
        <w:rPr>
          <w:rFonts w:ascii="Tahoma" w:hAnsi="Tahoma"/>
          <w:sz w:val="22"/>
          <w:szCs w:val="24"/>
          <w:lang w:val="en-GB"/>
        </w:rPr>
      </w:pPr>
      <w:r w:rsidRPr="007B16C8">
        <w:rPr>
          <w:rFonts w:ascii="Tahoma" w:hAnsi="Tahoma"/>
          <w:sz w:val="22"/>
          <w:szCs w:val="24"/>
          <w:lang w:val="en-GB"/>
        </w:rPr>
        <w:t>The Organiser of Trading shall undertake to regularly (systematically) render services of organised trading conduct and other related services to the Company in accordance with the Rules of Organised Trading Conduct (hereinafter, the “Trading Rules”), and the Company shall undertake to meet the requirements of the Trading Rules and pay for the specified services, unless otherwise set forth in the laws of the Russian Federation.</w:t>
      </w:r>
    </w:p>
    <w:p w14:paraId="53880FA3" w14:textId="78013D62" w:rsidR="00CD2077" w:rsidRPr="007B16C8" w:rsidRDefault="00CD2077" w:rsidP="002A6A55">
      <w:pPr>
        <w:pStyle w:val="aff3"/>
        <w:widowControl w:val="0"/>
        <w:numPr>
          <w:ilvl w:val="0"/>
          <w:numId w:val="165"/>
        </w:numPr>
        <w:tabs>
          <w:tab w:val="left" w:pos="709"/>
        </w:tabs>
        <w:overflowPunct/>
        <w:autoSpaceDE/>
        <w:autoSpaceDN/>
        <w:spacing w:before="240"/>
        <w:ind w:left="567"/>
        <w:jc w:val="both"/>
        <w:rPr>
          <w:rFonts w:ascii="Tahoma" w:hAnsi="Tahoma"/>
          <w:i/>
          <w:sz w:val="22"/>
          <w:szCs w:val="24"/>
          <w:lang w:val="en-GB"/>
        </w:rPr>
      </w:pPr>
      <w:r w:rsidRPr="007B16C8">
        <w:rPr>
          <w:rFonts w:ascii="Tahoma" w:hAnsi="Tahoma"/>
          <w:sz w:val="22"/>
          <w:szCs w:val="24"/>
          <w:lang w:val="en-GB"/>
        </w:rPr>
        <w:t>The composition of the services and the procedure for their rendering as well as other rights and obligations of the parties under this Contract related to organised trading conduct shall be set out in the Trading Rules or other Internal Documents of the Organiser of Trading.</w:t>
      </w:r>
      <w:r w:rsidRPr="002A6A55">
        <w:rPr>
          <w:rFonts w:ascii="Tahoma" w:hAnsi="Tahoma"/>
          <w:sz w:val="22"/>
          <w:szCs w:val="24"/>
          <w:lang w:val="en-GB"/>
        </w:rPr>
        <w:t xml:space="preserve"> </w:t>
      </w:r>
      <w:r w:rsidRPr="007B16C8">
        <w:rPr>
          <w:rFonts w:ascii="Tahoma" w:hAnsi="Tahoma"/>
          <w:sz w:val="22"/>
          <w:szCs w:val="24"/>
          <w:lang w:val="en-GB"/>
        </w:rPr>
        <w:t>The Organiser of Trading may approve separate Trading Rules for each market (section) in which it shall render the services of organised trading conduct (equity, foreign currency markets and precious metals market, derivatives market (market of the derivative financial instruments), others).</w:t>
      </w:r>
    </w:p>
    <w:p w14:paraId="25CCAFF1" w14:textId="77777777" w:rsidR="00CD2077" w:rsidRPr="002A6A55" w:rsidRDefault="00CD2077" w:rsidP="002A6A55">
      <w:pPr>
        <w:pStyle w:val="aff3"/>
        <w:widowControl w:val="0"/>
        <w:numPr>
          <w:ilvl w:val="0"/>
          <w:numId w:val="165"/>
        </w:numPr>
        <w:tabs>
          <w:tab w:val="left" w:pos="709"/>
        </w:tabs>
        <w:overflowPunct/>
        <w:autoSpaceDE/>
        <w:autoSpaceDN/>
        <w:spacing w:before="240"/>
        <w:ind w:left="567"/>
        <w:jc w:val="both"/>
        <w:rPr>
          <w:rFonts w:ascii="Tahoma" w:hAnsi="Tahoma"/>
          <w:sz w:val="22"/>
          <w:szCs w:val="24"/>
          <w:lang w:val="en-GB"/>
        </w:rPr>
      </w:pPr>
      <w:r w:rsidRPr="002A6A55">
        <w:rPr>
          <w:rFonts w:ascii="Tahoma" w:hAnsi="Tahoma"/>
          <w:sz w:val="22"/>
          <w:szCs w:val="24"/>
          <w:lang w:val="en-GB"/>
        </w:rPr>
        <w:t>T</w:t>
      </w:r>
      <w:r w:rsidRPr="007B16C8">
        <w:rPr>
          <w:rFonts w:ascii="Tahoma" w:hAnsi="Tahoma"/>
          <w:sz w:val="22"/>
          <w:szCs w:val="24"/>
          <w:lang w:val="en-GB"/>
        </w:rPr>
        <w:t>he Organiser of Trading may unilaterally amend the Trading Rules and other Internal Documents of the Organiser of Trading in accordance with the procedure established therein.</w:t>
      </w:r>
    </w:p>
    <w:p w14:paraId="38866E38" w14:textId="77777777" w:rsidR="00CD2077" w:rsidRPr="002A6A55" w:rsidRDefault="00CD2077" w:rsidP="002A6A55">
      <w:pPr>
        <w:pStyle w:val="aff3"/>
        <w:widowControl w:val="0"/>
        <w:numPr>
          <w:ilvl w:val="0"/>
          <w:numId w:val="165"/>
        </w:numPr>
        <w:tabs>
          <w:tab w:val="left" w:pos="709"/>
        </w:tabs>
        <w:overflowPunct/>
        <w:autoSpaceDE/>
        <w:autoSpaceDN/>
        <w:spacing w:before="240"/>
        <w:ind w:left="567"/>
        <w:jc w:val="both"/>
        <w:rPr>
          <w:rFonts w:ascii="Tahoma" w:hAnsi="Tahoma"/>
          <w:sz w:val="22"/>
          <w:szCs w:val="24"/>
          <w:lang w:val="en-GB"/>
        </w:rPr>
      </w:pPr>
      <w:r w:rsidRPr="002A6A55">
        <w:rPr>
          <w:rFonts w:ascii="Tahoma" w:hAnsi="Tahoma"/>
          <w:sz w:val="22"/>
          <w:szCs w:val="24"/>
          <w:lang w:val="en-GB"/>
        </w:rPr>
        <w:t>This Contract shall take effect from the date of signing thereof by the Company. The rights and obligations under this Contract regarding the respective market will arise on the date of admission to trading on this market.</w:t>
      </w:r>
    </w:p>
    <w:p w14:paraId="089862BD" w14:textId="4AF8EE8D" w:rsidR="00D90F01" w:rsidRPr="007B16C8" w:rsidRDefault="00CD2077" w:rsidP="002A6A55">
      <w:pPr>
        <w:pStyle w:val="aff3"/>
        <w:widowControl w:val="0"/>
        <w:numPr>
          <w:ilvl w:val="0"/>
          <w:numId w:val="165"/>
        </w:numPr>
        <w:tabs>
          <w:tab w:val="left" w:pos="709"/>
        </w:tabs>
        <w:overflowPunct/>
        <w:autoSpaceDE/>
        <w:autoSpaceDN/>
        <w:spacing w:before="240"/>
        <w:ind w:left="567"/>
        <w:jc w:val="both"/>
        <w:rPr>
          <w:rFonts w:ascii="Tahoma" w:hAnsi="Tahoma"/>
          <w:sz w:val="22"/>
          <w:szCs w:val="24"/>
          <w:lang w:val="en-GB"/>
        </w:rPr>
      </w:pPr>
      <w:r w:rsidRPr="002A6A55">
        <w:rPr>
          <w:rFonts w:ascii="Tahoma" w:hAnsi="Tahoma"/>
          <w:sz w:val="22"/>
          <w:szCs w:val="24"/>
          <w:lang w:val="en-GB"/>
        </w:rPr>
        <w:t>This Contract shall expire on the date of termination of admission of the Company to trading on all markets (sections), the services of organised trading conduct on which are rendered by the Organiser of Trading</w:t>
      </w:r>
      <w:r w:rsidR="003604CB" w:rsidRPr="007B16C8">
        <w:rPr>
          <w:rFonts w:ascii="Tahoma" w:hAnsi="Tahoma"/>
          <w:sz w:val="22"/>
          <w:szCs w:val="24"/>
          <w:lang w:val="en-GB"/>
        </w:rPr>
        <w:t>.</w:t>
      </w:r>
    </w:p>
    <w:p w14:paraId="2104CDAE" w14:textId="37C9A22C" w:rsidR="00AD38D4" w:rsidRPr="002A6A55" w:rsidRDefault="004D091F" w:rsidP="002A6A55">
      <w:pPr>
        <w:pStyle w:val="aff3"/>
        <w:widowControl w:val="0"/>
        <w:numPr>
          <w:ilvl w:val="0"/>
          <w:numId w:val="165"/>
        </w:numPr>
        <w:tabs>
          <w:tab w:val="left" w:pos="709"/>
        </w:tabs>
        <w:overflowPunct/>
        <w:autoSpaceDE/>
        <w:autoSpaceDN/>
        <w:spacing w:before="240"/>
        <w:ind w:left="567"/>
        <w:jc w:val="both"/>
        <w:rPr>
          <w:rFonts w:ascii="Tahoma" w:eastAsia="Calibri" w:hAnsi="Tahoma" w:cs="Tahoma"/>
          <w:iCs/>
          <w:sz w:val="22"/>
          <w:szCs w:val="22"/>
          <w:lang w:val="en-GB"/>
        </w:rPr>
      </w:pPr>
      <w:r w:rsidRPr="002A6A55">
        <w:rPr>
          <w:rFonts w:ascii="Tahoma" w:eastAsia="Calibri" w:hAnsi="Tahoma" w:cs="Tahoma"/>
          <w:iCs/>
          <w:sz w:val="22"/>
          <w:szCs w:val="22"/>
          <w:lang w:val="en-GB"/>
        </w:rPr>
        <w:t>Any</w:t>
      </w:r>
      <w:r w:rsidRPr="007B16C8">
        <w:rPr>
          <w:rFonts w:ascii="Tahoma" w:eastAsia="Calibri" w:hAnsi="Tahoma" w:cs="Tahoma"/>
          <w:iCs/>
          <w:sz w:val="22"/>
          <w:szCs w:val="22"/>
          <w:lang w:val="en-GB"/>
        </w:rPr>
        <w:t xml:space="preserve"> </w:t>
      </w:r>
      <w:r w:rsidRPr="002A6A55">
        <w:rPr>
          <w:rFonts w:ascii="Tahoma" w:eastAsia="Calibri" w:hAnsi="Tahoma" w:cs="Tahoma"/>
          <w:iCs/>
          <w:sz w:val="22"/>
          <w:szCs w:val="22"/>
          <w:lang w:val="en-GB"/>
        </w:rPr>
        <w:t>other</w:t>
      </w:r>
      <w:r w:rsidRPr="007B16C8">
        <w:rPr>
          <w:rFonts w:ascii="Tahoma" w:eastAsia="Calibri" w:hAnsi="Tahoma" w:cs="Tahoma"/>
          <w:iCs/>
          <w:sz w:val="22"/>
          <w:szCs w:val="22"/>
          <w:lang w:val="en-GB"/>
        </w:rPr>
        <w:t xml:space="preserve"> </w:t>
      </w:r>
      <w:r w:rsidRPr="002A6A55">
        <w:rPr>
          <w:rFonts w:ascii="Tahoma" w:eastAsia="Calibri" w:hAnsi="Tahoma" w:cs="Tahoma"/>
          <w:iCs/>
          <w:sz w:val="22"/>
          <w:szCs w:val="22"/>
          <w:lang w:val="en-GB"/>
        </w:rPr>
        <w:t>contracts</w:t>
      </w:r>
      <w:r w:rsidRPr="007B16C8">
        <w:rPr>
          <w:rFonts w:ascii="Tahoma" w:eastAsia="Calibri" w:hAnsi="Tahoma" w:cs="Tahoma"/>
          <w:iCs/>
          <w:sz w:val="22"/>
          <w:szCs w:val="22"/>
          <w:lang w:val="en-GB"/>
        </w:rPr>
        <w:t xml:space="preserve"> </w:t>
      </w:r>
      <w:r w:rsidRPr="002A6A55">
        <w:rPr>
          <w:rFonts w:ascii="Tahoma" w:eastAsia="Calibri" w:hAnsi="Tahoma" w:cs="Tahoma"/>
          <w:iCs/>
          <w:sz w:val="22"/>
          <w:szCs w:val="22"/>
          <w:lang w:val="en-GB"/>
        </w:rPr>
        <w:t>regulating</w:t>
      </w:r>
      <w:r w:rsidRPr="007B16C8">
        <w:rPr>
          <w:rFonts w:ascii="Tahoma" w:eastAsia="Calibri" w:hAnsi="Tahoma" w:cs="Tahoma"/>
          <w:iCs/>
          <w:sz w:val="22"/>
          <w:szCs w:val="22"/>
          <w:lang w:val="en-GB"/>
        </w:rPr>
        <w:t xml:space="preserve"> </w:t>
      </w:r>
      <w:r w:rsidR="00F71FE8" w:rsidRPr="007B16C8">
        <w:rPr>
          <w:rFonts w:ascii="Tahoma" w:eastAsia="Calibri" w:hAnsi="Tahoma" w:cs="Tahoma"/>
          <w:iCs/>
          <w:sz w:val="22"/>
          <w:szCs w:val="22"/>
          <w:lang w:val="en-GB"/>
        </w:rPr>
        <w:t xml:space="preserve">the provision of </w:t>
      </w:r>
      <w:r w:rsidRPr="002A6A55">
        <w:rPr>
          <w:rFonts w:ascii="Tahoma" w:eastAsia="Calibri" w:hAnsi="Tahoma" w:cs="Tahoma"/>
          <w:iCs/>
          <w:sz w:val="22"/>
          <w:szCs w:val="22"/>
          <w:lang w:val="en-GB"/>
        </w:rPr>
        <w:t>services</w:t>
      </w:r>
      <w:r w:rsidRPr="007B16C8">
        <w:rPr>
          <w:rFonts w:ascii="Tahoma" w:eastAsia="Calibri" w:hAnsi="Tahoma" w:cs="Tahoma"/>
          <w:iCs/>
          <w:sz w:val="22"/>
          <w:szCs w:val="22"/>
          <w:lang w:val="en-GB"/>
        </w:rPr>
        <w:t xml:space="preserve"> </w:t>
      </w:r>
      <w:r w:rsidR="00A22170" w:rsidRPr="002A6A55">
        <w:rPr>
          <w:rFonts w:ascii="Tahoma" w:eastAsia="Calibri" w:hAnsi="Tahoma" w:cs="Tahoma"/>
          <w:iCs/>
          <w:sz w:val="22"/>
          <w:szCs w:val="22"/>
          <w:lang w:val="en-GB"/>
        </w:rPr>
        <w:t>o</w:t>
      </w:r>
      <w:r w:rsidRPr="002A6A55">
        <w:rPr>
          <w:rFonts w:ascii="Tahoma" w:eastAsia="Calibri" w:hAnsi="Tahoma" w:cs="Tahoma"/>
          <w:iCs/>
          <w:sz w:val="22"/>
          <w:szCs w:val="22"/>
          <w:lang w:val="en-GB"/>
        </w:rPr>
        <w:t>f</w:t>
      </w:r>
      <w:r w:rsidRPr="007B16C8">
        <w:rPr>
          <w:rFonts w:ascii="Tahoma" w:eastAsia="Calibri" w:hAnsi="Tahoma" w:cs="Tahoma"/>
          <w:iCs/>
          <w:sz w:val="22"/>
          <w:szCs w:val="22"/>
          <w:lang w:val="en-GB"/>
        </w:rPr>
        <w:t xml:space="preserve"> </w:t>
      </w:r>
      <w:r w:rsidRPr="002A6A55">
        <w:rPr>
          <w:rFonts w:ascii="Tahoma" w:eastAsia="Calibri" w:hAnsi="Tahoma" w:cs="Tahoma"/>
          <w:iCs/>
          <w:sz w:val="22"/>
          <w:szCs w:val="22"/>
          <w:lang w:val="en-GB"/>
        </w:rPr>
        <w:t>organised</w:t>
      </w:r>
      <w:r w:rsidRPr="007B16C8">
        <w:rPr>
          <w:rFonts w:ascii="Tahoma" w:eastAsia="Calibri" w:hAnsi="Tahoma" w:cs="Tahoma"/>
          <w:iCs/>
          <w:sz w:val="22"/>
          <w:szCs w:val="22"/>
          <w:lang w:val="en-GB"/>
        </w:rPr>
        <w:t xml:space="preserve"> </w:t>
      </w:r>
      <w:r w:rsidRPr="002A6A55">
        <w:rPr>
          <w:rFonts w:ascii="Tahoma" w:eastAsia="Calibri" w:hAnsi="Tahoma" w:cs="Tahoma"/>
          <w:iCs/>
          <w:sz w:val="22"/>
          <w:szCs w:val="22"/>
          <w:lang w:val="en-GB"/>
        </w:rPr>
        <w:t>trading</w:t>
      </w:r>
      <w:r w:rsidR="00A22170" w:rsidRPr="007B16C8">
        <w:rPr>
          <w:rFonts w:ascii="Tahoma" w:eastAsia="Calibri" w:hAnsi="Tahoma" w:cs="Tahoma"/>
          <w:iCs/>
          <w:sz w:val="22"/>
          <w:szCs w:val="22"/>
          <w:lang w:val="en-GB"/>
        </w:rPr>
        <w:t xml:space="preserve"> </w:t>
      </w:r>
      <w:r w:rsidRPr="002A6A55">
        <w:rPr>
          <w:rFonts w:ascii="Tahoma" w:eastAsia="Calibri" w:hAnsi="Tahoma" w:cs="Tahoma"/>
          <w:iCs/>
          <w:sz w:val="22"/>
          <w:szCs w:val="22"/>
          <w:lang w:val="en-GB"/>
        </w:rPr>
        <w:t>between</w:t>
      </w:r>
      <w:r w:rsidRPr="007B16C8">
        <w:rPr>
          <w:rFonts w:ascii="Tahoma" w:eastAsia="Calibri" w:hAnsi="Tahoma" w:cs="Tahoma"/>
          <w:iCs/>
          <w:sz w:val="22"/>
          <w:szCs w:val="22"/>
          <w:lang w:val="en-GB"/>
        </w:rPr>
        <w:t xml:space="preserve"> </w:t>
      </w:r>
      <w:r w:rsidRPr="002A6A55">
        <w:rPr>
          <w:rFonts w:ascii="Tahoma" w:eastAsia="Calibri" w:hAnsi="Tahoma" w:cs="Tahoma"/>
          <w:iCs/>
          <w:sz w:val="22"/>
          <w:szCs w:val="22"/>
          <w:lang w:val="en-GB"/>
        </w:rPr>
        <w:t>the</w:t>
      </w:r>
      <w:r w:rsidRPr="007B16C8">
        <w:rPr>
          <w:rFonts w:ascii="Tahoma" w:eastAsia="Calibri" w:hAnsi="Tahoma" w:cs="Tahoma"/>
          <w:iCs/>
          <w:sz w:val="22"/>
          <w:szCs w:val="22"/>
          <w:lang w:val="en-GB"/>
        </w:rPr>
        <w:t xml:space="preserve"> </w:t>
      </w:r>
      <w:r w:rsidRPr="002A6A55">
        <w:rPr>
          <w:rFonts w:ascii="Tahoma" w:eastAsia="Calibri" w:hAnsi="Tahoma" w:cs="Tahoma"/>
          <w:iCs/>
          <w:sz w:val="22"/>
          <w:szCs w:val="22"/>
          <w:lang w:val="en-GB"/>
        </w:rPr>
        <w:t>Organiser</w:t>
      </w:r>
      <w:r w:rsidRPr="007B16C8">
        <w:rPr>
          <w:rFonts w:ascii="Tahoma" w:eastAsia="Calibri" w:hAnsi="Tahoma" w:cs="Tahoma"/>
          <w:iCs/>
          <w:sz w:val="22"/>
          <w:szCs w:val="22"/>
          <w:lang w:val="en-GB"/>
        </w:rPr>
        <w:t xml:space="preserve"> </w:t>
      </w:r>
      <w:r w:rsidRPr="002A6A55">
        <w:rPr>
          <w:rFonts w:ascii="Tahoma" w:eastAsia="Calibri" w:hAnsi="Tahoma" w:cs="Tahoma"/>
          <w:iCs/>
          <w:sz w:val="22"/>
          <w:szCs w:val="22"/>
          <w:lang w:val="en-GB"/>
        </w:rPr>
        <w:t>of</w:t>
      </w:r>
      <w:r w:rsidRPr="007B16C8">
        <w:rPr>
          <w:rFonts w:ascii="Tahoma" w:eastAsia="Calibri" w:hAnsi="Tahoma" w:cs="Tahoma"/>
          <w:iCs/>
          <w:sz w:val="22"/>
          <w:szCs w:val="22"/>
          <w:lang w:val="en-GB"/>
        </w:rPr>
        <w:t xml:space="preserve"> </w:t>
      </w:r>
      <w:r w:rsidRPr="002A6A55">
        <w:rPr>
          <w:rFonts w:ascii="Tahoma" w:eastAsia="Calibri" w:hAnsi="Tahoma" w:cs="Tahoma"/>
          <w:iCs/>
          <w:sz w:val="22"/>
          <w:szCs w:val="22"/>
          <w:lang w:val="en-GB"/>
        </w:rPr>
        <w:t>Trading</w:t>
      </w:r>
      <w:r w:rsidRPr="007B16C8">
        <w:rPr>
          <w:rFonts w:ascii="Tahoma" w:eastAsia="Calibri" w:hAnsi="Tahoma" w:cs="Tahoma"/>
          <w:iCs/>
          <w:sz w:val="22"/>
          <w:szCs w:val="22"/>
          <w:lang w:val="en-GB"/>
        </w:rPr>
        <w:t xml:space="preserve"> </w:t>
      </w:r>
      <w:r w:rsidRPr="002A6A55">
        <w:rPr>
          <w:rFonts w:ascii="Tahoma" w:eastAsia="Calibri" w:hAnsi="Tahoma" w:cs="Tahoma"/>
          <w:iCs/>
          <w:sz w:val="22"/>
          <w:szCs w:val="22"/>
          <w:lang w:val="en-GB"/>
        </w:rPr>
        <w:t>and</w:t>
      </w:r>
      <w:r w:rsidR="00F71FE8" w:rsidRPr="002A6A55">
        <w:rPr>
          <w:rFonts w:ascii="Tahoma" w:eastAsia="Calibri" w:hAnsi="Tahoma" w:cs="Tahoma"/>
          <w:iCs/>
          <w:sz w:val="22"/>
          <w:szCs w:val="22"/>
          <w:lang w:val="en-GB"/>
        </w:rPr>
        <w:t xml:space="preserve"> the</w:t>
      </w:r>
      <w:r w:rsidRPr="007B16C8">
        <w:rPr>
          <w:rFonts w:ascii="Tahoma" w:eastAsia="Calibri" w:hAnsi="Tahoma" w:cs="Tahoma"/>
          <w:iCs/>
          <w:sz w:val="22"/>
          <w:szCs w:val="22"/>
          <w:lang w:val="en-GB"/>
        </w:rPr>
        <w:t xml:space="preserve"> </w:t>
      </w:r>
      <w:r w:rsidR="0005622E" w:rsidRPr="002A6A55">
        <w:rPr>
          <w:rFonts w:ascii="Tahoma" w:eastAsia="Calibri" w:hAnsi="Tahoma" w:cs="Tahoma"/>
          <w:iCs/>
          <w:sz w:val="22"/>
          <w:szCs w:val="22"/>
          <w:lang w:val="en-GB"/>
        </w:rPr>
        <w:t xml:space="preserve">Company </w:t>
      </w:r>
      <w:r w:rsidRPr="002A6A55">
        <w:rPr>
          <w:rFonts w:ascii="Tahoma" w:eastAsia="Calibri" w:hAnsi="Tahoma" w:cs="Tahoma"/>
          <w:iCs/>
          <w:sz w:val="22"/>
          <w:szCs w:val="22"/>
          <w:lang w:val="en-GB"/>
        </w:rPr>
        <w:t>effective</w:t>
      </w:r>
      <w:r w:rsidRPr="007B16C8">
        <w:rPr>
          <w:rFonts w:ascii="Tahoma" w:eastAsia="Calibri" w:hAnsi="Tahoma" w:cs="Tahoma"/>
          <w:iCs/>
          <w:sz w:val="22"/>
          <w:szCs w:val="22"/>
          <w:lang w:val="en-GB"/>
        </w:rPr>
        <w:t xml:space="preserve"> </w:t>
      </w:r>
      <w:r w:rsidR="00747641" w:rsidRPr="002A6A55">
        <w:rPr>
          <w:rFonts w:ascii="Tahoma" w:eastAsia="Calibri" w:hAnsi="Tahoma" w:cs="Tahoma"/>
          <w:iCs/>
          <w:sz w:val="22"/>
          <w:szCs w:val="22"/>
          <w:lang w:val="en-GB"/>
        </w:rPr>
        <w:t>as of</w:t>
      </w:r>
      <w:r w:rsidRPr="007B16C8">
        <w:rPr>
          <w:rFonts w:ascii="Tahoma" w:eastAsia="Calibri" w:hAnsi="Tahoma" w:cs="Tahoma"/>
          <w:iCs/>
          <w:sz w:val="22"/>
          <w:szCs w:val="22"/>
          <w:lang w:val="en-GB"/>
        </w:rPr>
        <w:t xml:space="preserve"> </w:t>
      </w:r>
      <w:r w:rsidRPr="002A6A55">
        <w:rPr>
          <w:rFonts w:ascii="Tahoma" w:eastAsia="Calibri" w:hAnsi="Tahoma" w:cs="Tahoma"/>
          <w:iCs/>
          <w:sz w:val="22"/>
          <w:szCs w:val="22"/>
          <w:lang w:val="en-GB"/>
        </w:rPr>
        <w:t>the</w:t>
      </w:r>
      <w:r w:rsidRPr="007B16C8">
        <w:rPr>
          <w:rFonts w:ascii="Tahoma" w:eastAsia="Calibri" w:hAnsi="Tahoma" w:cs="Tahoma"/>
          <w:iCs/>
          <w:sz w:val="22"/>
          <w:szCs w:val="22"/>
          <w:lang w:val="en-GB"/>
        </w:rPr>
        <w:t xml:space="preserve"> </w:t>
      </w:r>
      <w:r w:rsidRPr="002A6A55">
        <w:rPr>
          <w:rFonts w:ascii="Tahoma" w:eastAsia="Calibri" w:hAnsi="Tahoma" w:cs="Tahoma"/>
          <w:iCs/>
          <w:sz w:val="22"/>
          <w:szCs w:val="22"/>
          <w:lang w:val="en-GB"/>
        </w:rPr>
        <w:t>date</w:t>
      </w:r>
      <w:r w:rsidRPr="007B16C8">
        <w:rPr>
          <w:rFonts w:ascii="Tahoma" w:eastAsia="Calibri" w:hAnsi="Tahoma" w:cs="Tahoma"/>
          <w:iCs/>
          <w:sz w:val="22"/>
          <w:szCs w:val="22"/>
          <w:lang w:val="en-GB"/>
        </w:rPr>
        <w:t xml:space="preserve"> </w:t>
      </w:r>
      <w:r w:rsidRPr="002A6A55">
        <w:rPr>
          <w:rFonts w:ascii="Tahoma" w:eastAsia="Calibri" w:hAnsi="Tahoma" w:cs="Tahoma"/>
          <w:iCs/>
          <w:sz w:val="22"/>
          <w:szCs w:val="22"/>
          <w:lang w:val="en-GB"/>
        </w:rPr>
        <w:t>of</w:t>
      </w:r>
      <w:r w:rsidRPr="007B16C8">
        <w:rPr>
          <w:rFonts w:ascii="Tahoma" w:eastAsia="Calibri" w:hAnsi="Tahoma" w:cs="Tahoma"/>
          <w:iCs/>
          <w:sz w:val="22"/>
          <w:szCs w:val="22"/>
          <w:lang w:val="en-GB"/>
        </w:rPr>
        <w:t xml:space="preserve"> </w:t>
      </w:r>
      <w:r w:rsidRPr="002A6A55">
        <w:rPr>
          <w:rFonts w:ascii="Tahoma" w:eastAsia="Calibri" w:hAnsi="Tahoma" w:cs="Tahoma"/>
          <w:iCs/>
          <w:sz w:val="22"/>
          <w:szCs w:val="22"/>
          <w:lang w:val="en-GB"/>
        </w:rPr>
        <w:t>this</w:t>
      </w:r>
      <w:r w:rsidRPr="007B16C8">
        <w:rPr>
          <w:rFonts w:ascii="Tahoma" w:eastAsia="Calibri" w:hAnsi="Tahoma" w:cs="Tahoma"/>
          <w:iCs/>
          <w:sz w:val="22"/>
          <w:szCs w:val="22"/>
          <w:lang w:val="en-GB"/>
        </w:rPr>
        <w:t xml:space="preserve"> </w:t>
      </w:r>
      <w:r w:rsidRPr="002A6A55">
        <w:rPr>
          <w:rFonts w:ascii="Tahoma" w:eastAsia="Calibri" w:hAnsi="Tahoma" w:cs="Tahoma"/>
          <w:iCs/>
          <w:sz w:val="22"/>
          <w:szCs w:val="22"/>
          <w:lang w:val="en-GB"/>
        </w:rPr>
        <w:t>Contract</w:t>
      </w:r>
      <w:r w:rsidR="00A22170" w:rsidRPr="007B16C8">
        <w:rPr>
          <w:rFonts w:ascii="Tahoma" w:eastAsia="Calibri" w:hAnsi="Tahoma" w:cs="Tahoma"/>
          <w:iCs/>
          <w:sz w:val="22"/>
          <w:szCs w:val="22"/>
          <w:lang w:val="en-GB"/>
        </w:rPr>
        <w:t xml:space="preserve"> </w:t>
      </w:r>
      <w:r w:rsidR="00A22170" w:rsidRPr="002A6A55">
        <w:rPr>
          <w:rFonts w:ascii="Tahoma" w:eastAsia="Calibri" w:hAnsi="Tahoma" w:cs="Tahoma"/>
          <w:iCs/>
          <w:sz w:val="22"/>
          <w:szCs w:val="22"/>
          <w:lang w:val="en-GB"/>
        </w:rPr>
        <w:t>shall</w:t>
      </w:r>
      <w:r w:rsidR="00A22170" w:rsidRPr="007B16C8">
        <w:rPr>
          <w:rFonts w:ascii="Tahoma" w:eastAsia="Calibri" w:hAnsi="Tahoma" w:cs="Tahoma"/>
          <w:iCs/>
          <w:sz w:val="22"/>
          <w:szCs w:val="22"/>
          <w:lang w:val="en-GB"/>
        </w:rPr>
        <w:t xml:space="preserve"> </w:t>
      </w:r>
      <w:r w:rsidR="00747641" w:rsidRPr="002A6A55">
        <w:rPr>
          <w:rFonts w:ascii="Tahoma" w:eastAsia="Calibri" w:hAnsi="Tahoma" w:cs="Tahoma"/>
          <w:iCs/>
          <w:sz w:val="22"/>
          <w:szCs w:val="22"/>
          <w:lang w:val="en-GB"/>
        </w:rPr>
        <w:t>expire</w:t>
      </w:r>
      <w:r w:rsidR="00A22170" w:rsidRPr="002A6A55">
        <w:rPr>
          <w:rFonts w:ascii="Tahoma" w:eastAsia="Calibri" w:hAnsi="Tahoma" w:cs="Tahoma"/>
          <w:iCs/>
          <w:sz w:val="22"/>
          <w:szCs w:val="22"/>
          <w:lang w:val="en-GB"/>
        </w:rPr>
        <w:t xml:space="preserve"> </w:t>
      </w:r>
      <w:r w:rsidR="00747641" w:rsidRPr="002A6A55">
        <w:rPr>
          <w:rFonts w:ascii="Tahoma" w:eastAsia="Calibri" w:hAnsi="Tahoma" w:cs="Tahoma"/>
          <w:iCs/>
          <w:sz w:val="22"/>
          <w:szCs w:val="22"/>
          <w:lang w:val="en-GB"/>
        </w:rPr>
        <w:t>on</w:t>
      </w:r>
      <w:r w:rsidR="00A22170" w:rsidRPr="002A6A55">
        <w:rPr>
          <w:rFonts w:ascii="Tahoma" w:eastAsia="Calibri" w:hAnsi="Tahoma" w:cs="Tahoma"/>
          <w:iCs/>
          <w:sz w:val="22"/>
          <w:szCs w:val="22"/>
          <w:lang w:val="en-GB"/>
        </w:rPr>
        <w:t xml:space="preserve"> the date of this Contract.</w:t>
      </w:r>
      <w:r w:rsidR="0005622E" w:rsidRPr="002A6A55">
        <w:rPr>
          <w:rFonts w:ascii="Tahoma" w:eastAsia="Calibri" w:hAnsi="Tahoma" w:cs="Tahoma"/>
          <w:iCs/>
          <w:sz w:val="22"/>
          <w:szCs w:val="22"/>
          <w:lang w:val="en-GB"/>
        </w:rPr>
        <w:t xml:space="preserve"> </w:t>
      </w:r>
      <w:r w:rsidR="00AD38D4" w:rsidRPr="002A6A55">
        <w:rPr>
          <w:rFonts w:ascii="Tahoma" w:eastAsia="Calibri" w:hAnsi="Tahoma" w:cs="Tahoma"/>
          <w:iCs/>
          <w:sz w:val="22"/>
          <w:szCs w:val="22"/>
          <w:lang w:val="en-GB"/>
        </w:rPr>
        <w:t xml:space="preserve">All mutual obligations of the Organiser of Trading and the </w:t>
      </w:r>
      <w:r w:rsidR="0005622E" w:rsidRPr="002A6A55">
        <w:rPr>
          <w:rFonts w:ascii="Tahoma" w:eastAsia="Calibri" w:hAnsi="Tahoma" w:cs="Tahoma"/>
          <w:iCs/>
          <w:sz w:val="22"/>
          <w:szCs w:val="22"/>
          <w:lang w:val="en-GB"/>
        </w:rPr>
        <w:t>Company</w:t>
      </w:r>
      <w:r w:rsidR="00AD38D4" w:rsidRPr="002A6A55">
        <w:rPr>
          <w:rFonts w:ascii="Tahoma" w:eastAsia="Calibri" w:hAnsi="Tahoma" w:cs="Tahoma"/>
          <w:iCs/>
          <w:sz w:val="22"/>
          <w:szCs w:val="22"/>
          <w:lang w:val="en-GB"/>
        </w:rPr>
        <w:t xml:space="preserve"> arising from trades that have been executed under such contracts and other obligations related to conduct of and participation in organised trading having arisen before the effective date of this Contract and having not been fulfilled before it shall remain in force </w:t>
      </w:r>
      <w:r w:rsidR="00AD38D4" w:rsidRPr="002A6A55">
        <w:rPr>
          <w:rFonts w:ascii="Tahoma" w:eastAsia="Calibri" w:hAnsi="Tahoma" w:cs="Tahoma"/>
          <w:iCs/>
          <w:sz w:val="22"/>
          <w:szCs w:val="22"/>
          <w:lang w:val="en-GB"/>
        </w:rPr>
        <w:lastRenderedPageBreak/>
        <w:t>till they are executed in full.</w:t>
      </w:r>
    </w:p>
    <w:p w14:paraId="4105D03B" w14:textId="5CE10454" w:rsidR="00D90F01" w:rsidRPr="007B16C8" w:rsidRDefault="00D90F01" w:rsidP="002A6A55">
      <w:pPr>
        <w:pStyle w:val="aff3"/>
        <w:widowControl w:val="0"/>
        <w:numPr>
          <w:ilvl w:val="0"/>
          <w:numId w:val="165"/>
        </w:numPr>
        <w:tabs>
          <w:tab w:val="left" w:pos="709"/>
        </w:tabs>
        <w:overflowPunct/>
        <w:autoSpaceDE/>
        <w:autoSpaceDN/>
        <w:spacing w:before="240"/>
        <w:ind w:left="567"/>
        <w:jc w:val="both"/>
        <w:rPr>
          <w:rFonts w:ascii="Tahoma" w:hAnsi="Tahoma"/>
          <w:sz w:val="22"/>
          <w:szCs w:val="24"/>
          <w:lang w:val="en-GB"/>
        </w:rPr>
      </w:pPr>
      <w:r w:rsidRPr="007B16C8">
        <w:rPr>
          <w:rFonts w:ascii="Tahoma" w:hAnsi="Tahoma"/>
          <w:sz w:val="22"/>
          <w:szCs w:val="24"/>
          <w:lang w:val="en-GB"/>
        </w:rPr>
        <w:t xml:space="preserve">This Contract shall </w:t>
      </w:r>
      <w:r w:rsidR="00AD38D4" w:rsidRPr="007B16C8">
        <w:rPr>
          <w:rFonts w:ascii="Tahoma" w:hAnsi="Tahoma"/>
          <w:sz w:val="22"/>
          <w:szCs w:val="24"/>
          <w:lang w:val="en-GB"/>
        </w:rPr>
        <w:t>expire</w:t>
      </w:r>
      <w:r w:rsidRPr="007B16C8">
        <w:rPr>
          <w:rFonts w:ascii="Tahoma" w:hAnsi="Tahoma"/>
          <w:sz w:val="22"/>
          <w:szCs w:val="24"/>
          <w:lang w:val="en-GB"/>
        </w:rPr>
        <w:t xml:space="preserve"> </w:t>
      </w:r>
      <w:r w:rsidR="00AD38D4" w:rsidRPr="007B16C8">
        <w:rPr>
          <w:rFonts w:ascii="Tahoma" w:hAnsi="Tahoma"/>
          <w:sz w:val="22"/>
          <w:szCs w:val="24"/>
          <w:lang w:val="en-GB"/>
        </w:rPr>
        <w:t>on</w:t>
      </w:r>
      <w:r w:rsidRPr="007B16C8">
        <w:rPr>
          <w:rFonts w:ascii="Tahoma" w:hAnsi="Tahoma"/>
          <w:sz w:val="22"/>
          <w:szCs w:val="24"/>
          <w:lang w:val="en-GB"/>
        </w:rPr>
        <w:t xml:space="preserve"> the date of termination of admission of the </w:t>
      </w:r>
      <w:r w:rsidR="00CD2077" w:rsidRPr="002A6A55">
        <w:rPr>
          <w:rFonts w:ascii="Tahoma" w:hAnsi="Tahoma"/>
          <w:sz w:val="22"/>
          <w:szCs w:val="24"/>
          <w:lang w:val="en-GB"/>
        </w:rPr>
        <w:t>Company</w:t>
      </w:r>
      <w:r w:rsidRPr="007B16C8">
        <w:rPr>
          <w:rFonts w:ascii="Tahoma" w:hAnsi="Tahoma"/>
          <w:sz w:val="22"/>
          <w:szCs w:val="24"/>
          <w:lang w:val="en-GB"/>
        </w:rPr>
        <w:t xml:space="preserve"> to trading on all markets (sections), the services of organised trading conduct on which are rendered by the Organiser of Trading.</w:t>
      </w:r>
    </w:p>
    <w:p w14:paraId="171232BD" w14:textId="77777777" w:rsidR="00257C94" w:rsidRPr="007B16C8" w:rsidRDefault="00257C94" w:rsidP="002B2AC2">
      <w:pPr>
        <w:pStyle w:val="aff3"/>
        <w:widowControl w:val="0"/>
        <w:overflowPunct/>
        <w:autoSpaceDE/>
        <w:autoSpaceDN/>
        <w:ind w:left="720"/>
        <w:jc w:val="both"/>
        <w:rPr>
          <w:rFonts w:ascii="Tahoma" w:hAnsi="Tahoma"/>
          <w:i/>
          <w:sz w:val="22"/>
          <w:szCs w:val="24"/>
          <w:lang w:val="en-GB"/>
        </w:rPr>
      </w:pPr>
    </w:p>
    <w:tbl>
      <w:tblPr>
        <w:tblW w:w="8931"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48"/>
        <w:gridCol w:w="5783"/>
      </w:tblGrid>
      <w:tr w:rsidR="0005622E" w:rsidRPr="0022739A" w14:paraId="245B8D6A" w14:textId="77777777" w:rsidTr="002A6A55">
        <w:tc>
          <w:tcPr>
            <w:tcW w:w="3148" w:type="dxa"/>
          </w:tcPr>
          <w:p w14:paraId="30314531" w14:textId="77777777" w:rsidR="0005622E" w:rsidRPr="007B16C8" w:rsidRDefault="0005622E" w:rsidP="004D091F">
            <w:pPr>
              <w:widowControl w:val="0"/>
              <w:tabs>
                <w:tab w:val="left" w:pos="360"/>
              </w:tabs>
              <w:overflowPunct/>
              <w:autoSpaceDE/>
              <w:autoSpaceDN/>
              <w:jc w:val="center"/>
              <w:rPr>
                <w:rFonts w:ascii="Calibri" w:hAnsi="Calibri"/>
                <w:b/>
                <w:i/>
                <w:sz w:val="22"/>
                <w:szCs w:val="24"/>
                <w:lang w:val="en-GB"/>
              </w:rPr>
            </w:pPr>
          </w:p>
        </w:tc>
        <w:tc>
          <w:tcPr>
            <w:tcW w:w="5783" w:type="dxa"/>
          </w:tcPr>
          <w:p w14:paraId="21646AA2" w14:textId="47862FF5" w:rsidR="0005622E" w:rsidRPr="00864D05" w:rsidRDefault="0005622E" w:rsidP="004D091F">
            <w:pPr>
              <w:widowControl w:val="0"/>
              <w:tabs>
                <w:tab w:val="left" w:pos="360"/>
              </w:tabs>
              <w:overflowPunct/>
              <w:autoSpaceDE/>
              <w:autoSpaceDN/>
              <w:jc w:val="center"/>
              <w:rPr>
                <w:rFonts w:ascii="Calibri" w:hAnsi="Calibri"/>
                <w:szCs w:val="24"/>
                <w:lang w:val="en-GB"/>
              </w:rPr>
            </w:pPr>
            <w:r w:rsidRPr="007B16C8">
              <w:rPr>
                <w:rFonts w:ascii="Tahoma" w:hAnsi="Tahoma"/>
                <w:b/>
                <w:sz w:val="22"/>
                <w:szCs w:val="24"/>
                <w:lang w:val="en-GB"/>
              </w:rPr>
              <w:t xml:space="preserve">On behalf of the </w:t>
            </w:r>
            <w:r w:rsidR="00864D05">
              <w:rPr>
                <w:rFonts w:ascii="Tahoma" w:hAnsi="Tahoma"/>
                <w:b/>
                <w:sz w:val="22"/>
                <w:szCs w:val="24"/>
                <w:lang w:val="en-GB"/>
              </w:rPr>
              <w:t>Company</w:t>
            </w:r>
          </w:p>
        </w:tc>
      </w:tr>
      <w:tr w:rsidR="0005622E" w:rsidRPr="007B16C8" w14:paraId="19CA6B69" w14:textId="77777777" w:rsidTr="002A6A55">
        <w:tc>
          <w:tcPr>
            <w:tcW w:w="3148" w:type="dxa"/>
          </w:tcPr>
          <w:p w14:paraId="674CD6B3" w14:textId="77777777" w:rsidR="0005622E" w:rsidRPr="007B16C8" w:rsidRDefault="0005622E" w:rsidP="004D091F">
            <w:pPr>
              <w:widowControl w:val="0"/>
              <w:tabs>
                <w:tab w:val="left" w:pos="360"/>
              </w:tabs>
              <w:overflowPunct/>
              <w:autoSpaceDE/>
              <w:autoSpaceDN/>
              <w:jc w:val="both"/>
              <w:rPr>
                <w:rFonts w:ascii="Calibri" w:hAnsi="Calibri"/>
                <w:szCs w:val="24"/>
                <w:lang w:val="en-GB"/>
              </w:rPr>
            </w:pPr>
            <w:r w:rsidRPr="007B16C8">
              <w:rPr>
                <w:rFonts w:ascii="Tahoma" w:hAnsi="Tahoma"/>
                <w:b/>
                <w:sz w:val="22"/>
                <w:szCs w:val="24"/>
                <w:lang w:val="en-GB"/>
              </w:rPr>
              <w:t>Full Name</w:t>
            </w:r>
          </w:p>
        </w:tc>
        <w:tc>
          <w:tcPr>
            <w:tcW w:w="5783" w:type="dxa"/>
          </w:tcPr>
          <w:p w14:paraId="5E4BB778" w14:textId="77777777" w:rsidR="0005622E" w:rsidRPr="007B16C8" w:rsidRDefault="0005622E" w:rsidP="004D091F">
            <w:pPr>
              <w:widowControl w:val="0"/>
              <w:tabs>
                <w:tab w:val="left" w:pos="360"/>
              </w:tabs>
              <w:overflowPunct/>
              <w:autoSpaceDE/>
              <w:autoSpaceDN/>
              <w:jc w:val="both"/>
              <w:rPr>
                <w:rFonts w:ascii="Calibri" w:hAnsi="Calibri"/>
                <w:i/>
                <w:sz w:val="22"/>
                <w:szCs w:val="24"/>
                <w:lang w:val="en-GB"/>
              </w:rPr>
            </w:pPr>
          </w:p>
        </w:tc>
      </w:tr>
      <w:tr w:rsidR="0005622E" w:rsidRPr="007B16C8" w14:paraId="146B7F29" w14:textId="77777777" w:rsidTr="002A6A55">
        <w:tc>
          <w:tcPr>
            <w:tcW w:w="3148" w:type="dxa"/>
          </w:tcPr>
          <w:p w14:paraId="05875571" w14:textId="77777777" w:rsidR="0005622E" w:rsidRPr="007B16C8" w:rsidRDefault="0005622E" w:rsidP="004D091F">
            <w:pPr>
              <w:widowControl w:val="0"/>
              <w:tabs>
                <w:tab w:val="left" w:pos="360"/>
              </w:tabs>
              <w:overflowPunct/>
              <w:autoSpaceDE/>
              <w:autoSpaceDN/>
              <w:jc w:val="both"/>
              <w:rPr>
                <w:rFonts w:ascii="Calibri" w:hAnsi="Calibri"/>
                <w:szCs w:val="24"/>
                <w:lang w:val="en-GB"/>
              </w:rPr>
            </w:pPr>
            <w:r w:rsidRPr="007B16C8">
              <w:rPr>
                <w:rFonts w:ascii="Tahoma" w:hAnsi="Tahoma"/>
                <w:b/>
                <w:sz w:val="22"/>
                <w:szCs w:val="24"/>
                <w:lang w:val="en-GB"/>
              </w:rPr>
              <w:t>Position</w:t>
            </w:r>
          </w:p>
        </w:tc>
        <w:tc>
          <w:tcPr>
            <w:tcW w:w="5783" w:type="dxa"/>
          </w:tcPr>
          <w:p w14:paraId="08C54EC5" w14:textId="77777777" w:rsidR="0005622E" w:rsidRPr="007B16C8" w:rsidRDefault="0005622E" w:rsidP="004D091F">
            <w:pPr>
              <w:widowControl w:val="0"/>
              <w:tabs>
                <w:tab w:val="left" w:pos="360"/>
              </w:tabs>
              <w:overflowPunct/>
              <w:autoSpaceDE/>
              <w:autoSpaceDN/>
              <w:jc w:val="both"/>
              <w:rPr>
                <w:rFonts w:ascii="Calibri" w:hAnsi="Calibri"/>
                <w:i/>
                <w:sz w:val="22"/>
                <w:szCs w:val="24"/>
                <w:lang w:val="en-GB"/>
              </w:rPr>
            </w:pPr>
          </w:p>
        </w:tc>
      </w:tr>
      <w:tr w:rsidR="0005622E" w:rsidRPr="007B16C8" w14:paraId="400C77EA" w14:textId="77777777" w:rsidTr="002A6A55">
        <w:tc>
          <w:tcPr>
            <w:tcW w:w="3148" w:type="dxa"/>
          </w:tcPr>
          <w:p w14:paraId="7AFA0615" w14:textId="52B2E37C" w:rsidR="0005622E" w:rsidRPr="007B16C8" w:rsidRDefault="0005622E" w:rsidP="004D091F">
            <w:pPr>
              <w:widowControl w:val="0"/>
              <w:tabs>
                <w:tab w:val="left" w:pos="360"/>
              </w:tabs>
              <w:overflowPunct/>
              <w:autoSpaceDE/>
              <w:autoSpaceDN/>
              <w:jc w:val="both"/>
              <w:rPr>
                <w:rFonts w:ascii="Calibri" w:hAnsi="Calibri"/>
                <w:szCs w:val="24"/>
                <w:lang w:val="en-GB"/>
              </w:rPr>
            </w:pPr>
            <w:r w:rsidRPr="007B16C8">
              <w:rPr>
                <w:rFonts w:ascii="Tahoma" w:hAnsi="Tahoma"/>
                <w:b/>
                <w:sz w:val="22"/>
                <w:szCs w:val="24"/>
                <w:lang w:val="en-GB"/>
              </w:rPr>
              <w:t>Grounds for powers</w:t>
            </w:r>
          </w:p>
        </w:tc>
        <w:tc>
          <w:tcPr>
            <w:tcW w:w="5783" w:type="dxa"/>
          </w:tcPr>
          <w:p w14:paraId="6E1C5EE8" w14:textId="77777777" w:rsidR="0005622E" w:rsidRPr="007B16C8" w:rsidRDefault="0005622E" w:rsidP="004D091F">
            <w:pPr>
              <w:widowControl w:val="0"/>
              <w:tabs>
                <w:tab w:val="left" w:pos="360"/>
              </w:tabs>
              <w:overflowPunct/>
              <w:autoSpaceDE/>
              <w:autoSpaceDN/>
              <w:jc w:val="both"/>
              <w:rPr>
                <w:rFonts w:ascii="Calibri" w:hAnsi="Calibri"/>
                <w:i/>
                <w:sz w:val="22"/>
                <w:szCs w:val="24"/>
                <w:lang w:val="en-GB"/>
              </w:rPr>
            </w:pPr>
          </w:p>
          <w:p w14:paraId="04620953" w14:textId="77777777" w:rsidR="0005622E" w:rsidRPr="007B16C8" w:rsidRDefault="0005622E" w:rsidP="004D091F">
            <w:pPr>
              <w:widowControl w:val="0"/>
              <w:tabs>
                <w:tab w:val="left" w:pos="360"/>
              </w:tabs>
              <w:overflowPunct/>
              <w:autoSpaceDE/>
              <w:autoSpaceDN/>
              <w:jc w:val="both"/>
              <w:rPr>
                <w:rFonts w:ascii="Calibri" w:hAnsi="Calibri"/>
                <w:i/>
                <w:sz w:val="22"/>
                <w:szCs w:val="24"/>
                <w:lang w:val="en-GB"/>
              </w:rPr>
            </w:pPr>
          </w:p>
        </w:tc>
      </w:tr>
      <w:tr w:rsidR="0005622E" w:rsidRPr="007B16C8" w14:paraId="3E3A2F7A" w14:textId="77777777" w:rsidTr="002A6A55">
        <w:tc>
          <w:tcPr>
            <w:tcW w:w="3148" w:type="dxa"/>
          </w:tcPr>
          <w:p w14:paraId="5E0CF1FA" w14:textId="01EA9D54" w:rsidR="0005622E" w:rsidRPr="007B16C8" w:rsidRDefault="0005622E">
            <w:pPr>
              <w:widowControl w:val="0"/>
              <w:tabs>
                <w:tab w:val="left" w:pos="360"/>
              </w:tabs>
              <w:overflowPunct/>
              <w:autoSpaceDE/>
              <w:autoSpaceDN/>
              <w:jc w:val="both"/>
              <w:rPr>
                <w:rFonts w:ascii="Calibri" w:hAnsi="Calibri"/>
                <w:szCs w:val="24"/>
                <w:lang w:val="en-GB"/>
              </w:rPr>
            </w:pPr>
            <w:r w:rsidRPr="007B16C8">
              <w:rPr>
                <w:rFonts w:ascii="Tahoma" w:hAnsi="Tahoma"/>
                <w:b/>
                <w:sz w:val="22"/>
                <w:szCs w:val="24"/>
                <w:lang w:val="en-GB"/>
              </w:rPr>
              <w:t>Signature, Seal (if any)*</w:t>
            </w:r>
          </w:p>
        </w:tc>
        <w:tc>
          <w:tcPr>
            <w:tcW w:w="5783" w:type="dxa"/>
          </w:tcPr>
          <w:p w14:paraId="4556DAE4" w14:textId="77777777" w:rsidR="0005622E" w:rsidRPr="007B16C8" w:rsidRDefault="0005622E" w:rsidP="004D091F">
            <w:pPr>
              <w:widowControl w:val="0"/>
              <w:tabs>
                <w:tab w:val="left" w:pos="360"/>
              </w:tabs>
              <w:overflowPunct/>
              <w:autoSpaceDE/>
              <w:autoSpaceDN/>
              <w:jc w:val="both"/>
              <w:rPr>
                <w:rFonts w:ascii="Calibri" w:hAnsi="Calibri"/>
                <w:i/>
                <w:sz w:val="22"/>
                <w:szCs w:val="24"/>
                <w:lang w:val="en-GB"/>
              </w:rPr>
            </w:pPr>
          </w:p>
          <w:p w14:paraId="759A5EF7" w14:textId="77777777" w:rsidR="0005622E" w:rsidRPr="007B16C8" w:rsidRDefault="0005622E" w:rsidP="004D091F">
            <w:pPr>
              <w:widowControl w:val="0"/>
              <w:tabs>
                <w:tab w:val="left" w:pos="360"/>
              </w:tabs>
              <w:overflowPunct/>
              <w:autoSpaceDE/>
              <w:autoSpaceDN/>
              <w:jc w:val="both"/>
              <w:rPr>
                <w:rFonts w:ascii="Calibri" w:hAnsi="Calibri"/>
                <w:i/>
                <w:sz w:val="22"/>
                <w:szCs w:val="24"/>
                <w:lang w:val="en-GB"/>
              </w:rPr>
            </w:pPr>
          </w:p>
        </w:tc>
      </w:tr>
    </w:tbl>
    <w:p w14:paraId="029AA63A" w14:textId="63DA0471" w:rsidR="0005622E" w:rsidRPr="007B16C8" w:rsidRDefault="0005622E" w:rsidP="00B2410C">
      <w:pPr>
        <w:ind w:left="3600"/>
        <w:jc w:val="right"/>
        <w:outlineLvl w:val="0"/>
        <w:rPr>
          <w:rFonts w:ascii="Tahoma" w:hAnsi="Tahoma" w:cs="Tahoma"/>
          <w:sz w:val="22"/>
          <w:szCs w:val="22"/>
          <w:lang w:val="en-GB"/>
        </w:rPr>
      </w:pPr>
    </w:p>
    <w:p w14:paraId="3DE95145" w14:textId="3BFAE616" w:rsidR="006C2B1B" w:rsidRPr="002A6A55" w:rsidRDefault="0005622E" w:rsidP="002A6A55">
      <w:pPr>
        <w:ind w:firstLine="709"/>
        <w:rPr>
          <w:rFonts w:ascii="Tahoma" w:hAnsi="Tahoma" w:cs="Tahoma"/>
          <w:i/>
          <w:sz w:val="22"/>
          <w:szCs w:val="22"/>
          <w:lang w:val="en-GB"/>
        </w:rPr>
      </w:pPr>
      <w:r w:rsidRPr="002A6A55">
        <w:rPr>
          <w:rFonts w:ascii="Tahoma" w:hAnsi="Tahoma" w:cs="Tahoma"/>
          <w:i/>
          <w:sz w:val="22"/>
          <w:szCs w:val="22"/>
          <w:lang w:val="en-GB"/>
        </w:rPr>
        <w:t xml:space="preserve">* </w:t>
      </w:r>
      <w:r w:rsidRPr="007B16C8">
        <w:rPr>
          <w:rFonts w:ascii="Tahoma" w:hAnsi="Tahoma" w:cs="Tahoma"/>
          <w:i/>
          <w:sz w:val="22"/>
          <w:szCs w:val="22"/>
          <w:lang w:val="en-GB"/>
        </w:rPr>
        <w:t xml:space="preserve">Company’s seal (if any) </w:t>
      </w:r>
      <w:r w:rsidRPr="002A6A55">
        <w:rPr>
          <w:rFonts w:ascii="Tahoma" w:hAnsi="Tahoma" w:cs="Tahoma"/>
          <w:i/>
          <w:sz w:val="22"/>
          <w:szCs w:val="22"/>
          <w:lang w:val="en-GB"/>
        </w:rPr>
        <w:t>shall be attached upon signing and submitting the contract on paper</w:t>
      </w:r>
    </w:p>
    <w:sectPr w:rsidR="006C2B1B" w:rsidRPr="002A6A55" w:rsidSect="002033A7">
      <w:headerReference w:type="even" r:id="rId8"/>
      <w:headerReference w:type="default" r:id="rId9"/>
      <w:footerReference w:type="default" r:id="rId10"/>
      <w:footnotePr>
        <w:numFmt w:val="chicago"/>
      </w:footnotePr>
      <w:pgSz w:w="11907" w:h="16840" w:code="9"/>
      <w:pgMar w:top="851" w:right="1275" w:bottom="993" w:left="1134" w:header="720" w:footer="720" w:gutter="0"/>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CE4E1C9" w14:textId="77777777" w:rsidR="002805A6" w:rsidRDefault="002805A6">
      <w:pPr>
        <w:rPr>
          <w:szCs w:val="24"/>
        </w:rPr>
      </w:pPr>
      <w:r>
        <w:rPr>
          <w:szCs w:val="24"/>
        </w:rPr>
        <w:separator/>
      </w:r>
    </w:p>
  </w:endnote>
  <w:endnote w:type="continuationSeparator" w:id="0">
    <w:p w14:paraId="4F079D29" w14:textId="77777777" w:rsidR="002805A6" w:rsidRDefault="002805A6">
      <w:pPr>
        <w:rPr>
          <w:szCs w:val="24"/>
        </w:rPr>
      </w:pPr>
      <w:r>
        <w:rPr>
          <w:szCs w:val="24"/>
        </w:rPr>
        <w:continuationSeparator/>
      </w:r>
    </w:p>
  </w:endnote>
  <w:endnote w:type="continuationNotice" w:id="1">
    <w:p w14:paraId="1198299E" w14:textId="77777777" w:rsidR="002805A6" w:rsidRDefault="002805A6">
      <w:pPr>
        <w:rPr>
          <w:szCs w:val="24"/>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Baltica">
    <w:altName w:val="Times New Roman"/>
    <w:panose1 w:val="00000000000000000000"/>
    <w:charset w:val="00"/>
    <w:family w:val="auto"/>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D4E3A4" w14:textId="6BE16E9E" w:rsidR="00BF5263" w:rsidRDefault="00BF5263">
    <w:pPr>
      <w:pStyle w:val="a9"/>
      <w:jc w:val="right"/>
      <w:rPr>
        <w:rFonts w:ascii="Tahoma" w:hAnsi="Tahoma"/>
        <w:sz w:val="20"/>
        <w:szCs w:val="24"/>
      </w:rPr>
    </w:pPr>
    <w:r>
      <w:rPr>
        <w:rFonts w:ascii="Tahoma" w:hAnsi="Tahoma"/>
        <w:sz w:val="20"/>
        <w:szCs w:val="24"/>
      </w:rPr>
      <w:fldChar w:fldCharType="begin"/>
    </w:r>
    <w:r>
      <w:rPr>
        <w:rFonts w:ascii="Tahoma" w:hAnsi="Tahoma"/>
        <w:sz w:val="20"/>
        <w:szCs w:val="24"/>
      </w:rPr>
      <w:instrText>PAGE   \* MERGEFORMAT</w:instrText>
    </w:r>
    <w:r>
      <w:rPr>
        <w:rFonts w:ascii="Tahoma" w:hAnsi="Tahoma"/>
        <w:sz w:val="20"/>
        <w:szCs w:val="24"/>
      </w:rPr>
      <w:fldChar w:fldCharType="separate"/>
    </w:r>
    <w:r w:rsidR="00022F93">
      <w:rPr>
        <w:rFonts w:ascii="Tahoma" w:hAnsi="Tahoma"/>
        <w:noProof/>
        <w:sz w:val="20"/>
        <w:szCs w:val="24"/>
      </w:rPr>
      <w:t>40</w:t>
    </w:r>
    <w:r>
      <w:rPr>
        <w:rFonts w:ascii="Tahoma" w:hAnsi="Tahoma"/>
        <w:sz w:val="20"/>
        <w:szCs w:val="24"/>
      </w:rPr>
      <w:fldChar w:fldCharType="end"/>
    </w:r>
  </w:p>
  <w:p w14:paraId="0C2DD270" w14:textId="77777777" w:rsidR="00BF5263" w:rsidRDefault="00BF5263">
    <w:pPr>
      <w:pStyle w:val="a9"/>
      <w:spacing w:before="0" w:after="0"/>
      <w:ind w:firstLine="0"/>
      <w:rPr>
        <w:szCs w:val="24"/>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FF28691" w14:textId="77777777" w:rsidR="002805A6" w:rsidRDefault="002805A6">
      <w:pPr>
        <w:rPr>
          <w:szCs w:val="24"/>
        </w:rPr>
      </w:pPr>
      <w:r>
        <w:rPr>
          <w:szCs w:val="24"/>
        </w:rPr>
        <w:separator/>
      </w:r>
    </w:p>
  </w:footnote>
  <w:footnote w:type="continuationSeparator" w:id="0">
    <w:p w14:paraId="060FC78C" w14:textId="77777777" w:rsidR="002805A6" w:rsidRDefault="002805A6">
      <w:pPr>
        <w:rPr>
          <w:szCs w:val="24"/>
        </w:rPr>
      </w:pPr>
      <w:r>
        <w:rPr>
          <w:szCs w:val="24"/>
        </w:rPr>
        <w:continuationSeparator/>
      </w:r>
    </w:p>
  </w:footnote>
  <w:footnote w:type="continuationNotice" w:id="1">
    <w:p w14:paraId="57E28521" w14:textId="77777777" w:rsidR="002805A6" w:rsidRDefault="002805A6">
      <w:pPr>
        <w:rPr>
          <w:szCs w:val="24"/>
        </w:rPr>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FE2D40" w14:textId="77777777" w:rsidR="00BF5263" w:rsidRDefault="00BF5263">
    <w:pPr>
      <w:pStyle w:val="ae"/>
      <w:framePr w:wrap="around" w:vAnchor="text" w:hAnchor="margin" w:xAlign="right" w:y="1"/>
      <w:rPr>
        <w:rStyle w:val="ab"/>
        <w:szCs w:val="24"/>
      </w:rPr>
    </w:pPr>
    <w:r>
      <w:rPr>
        <w:rStyle w:val="ab"/>
        <w:szCs w:val="24"/>
      </w:rPr>
      <w:fldChar w:fldCharType="begin"/>
    </w:r>
    <w:r>
      <w:rPr>
        <w:rStyle w:val="ab"/>
        <w:szCs w:val="24"/>
      </w:rPr>
      <w:instrText xml:space="preserve">PAGE  </w:instrText>
    </w:r>
    <w:r>
      <w:rPr>
        <w:rStyle w:val="ab"/>
        <w:szCs w:val="24"/>
      </w:rPr>
      <w:fldChar w:fldCharType="separate"/>
    </w:r>
    <w:r>
      <w:rPr>
        <w:rStyle w:val="ab"/>
        <w:noProof/>
        <w:szCs w:val="24"/>
      </w:rPr>
      <w:t>18</w:t>
    </w:r>
    <w:r>
      <w:rPr>
        <w:rStyle w:val="ab"/>
        <w:szCs w:val="24"/>
      </w:rPr>
      <w:fldChar w:fldCharType="end"/>
    </w:r>
  </w:p>
  <w:p w14:paraId="4B1AE357" w14:textId="77777777" w:rsidR="00BF5263" w:rsidRDefault="00BF5263">
    <w:pPr>
      <w:pStyle w:val="ae"/>
      <w:ind w:right="360"/>
      <w:rPr>
        <w:szCs w:val="24"/>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BE0A3A" w14:textId="77777777" w:rsidR="00BF5263" w:rsidRDefault="00BF5263" w:rsidP="006C7A33">
    <w:pPr>
      <w:pStyle w:val="Noaoon1"/>
      <w:spacing w:before="0" w:after="0"/>
      <w:jc w:val="left"/>
      <w:rPr>
        <w:rFonts w:ascii="Tahoma" w:hAnsi="Tahoma"/>
        <w:bCs w:val="0"/>
        <w:sz w:val="20"/>
        <w:lang w:val="en-GB"/>
      </w:rPr>
    </w:pPr>
    <w:r w:rsidRPr="006C7A33">
      <w:rPr>
        <w:rFonts w:ascii="Tahoma" w:hAnsi="Tahoma"/>
        <w:bCs w:val="0"/>
        <w:sz w:val="20"/>
        <w:lang w:val="en-GB"/>
      </w:rPr>
      <w:t>Admission Rules to Participation in Organised Trading of the Moscow Exchange</w:t>
    </w:r>
  </w:p>
  <w:p w14:paraId="37FFBA62" w14:textId="398089AD" w:rsidR="00BF5263" w:rsidRDefault="00BF5263" w:rsidP="006C7A33">
    <w:pPr>
      <w:pStyle w:val="Noaoon1"/>
      <w:spacing w:before="0" w:after="0"/>
      <w:jc w:val="left"/>
      <w:rPr>
        <w:rFonts w:ascii="Tahoma" w:hAnsi="Tahoma"/>
        <w:bCs w:val="0"/>
        <w:sz w:val="20"/>
        <w:lang w:val="en-GB"/>
      </w:rPr>
    </w:pPr>
    <w:r w:rsidRPr="006C7A33">
      <w:rPr>
        <w:rFonts w:ascii="Tahoma" w:hAnsi="Tahoma"/>
        <w:bCs w:val="0"/>
        <w:sz w:val="20"/>
        <w:lang w:val="en-GB"/>
      </w:rPr>
      <w:t>Part I. General Section</w:t>
    </w:r>
  </w:p>
  <w:p w14:paraId="132E7E34" w14:textId="77777777" w:rsidR="00BF5263" w:rsidRPr="00F32AA7" w:rsidRDefault="00BF5263" w:rsidP="006C7A33">
    <w:pPr>
      <w:pStyle w:val="Noaoon1"/>
      <w:spacing w:before="0" w:after="0"/>
      <w:jc w:val="left"/>
      <w:rPr>
        <w:rFonts w:ascii="Tahoma" w:hAnsi="Tahoma"/>
        <w:b w:val="0"/>
        <w:sz w:val="20"/>
        <w:szCs w:val="24"/>
        <w:lang w:val="en-US"/>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5370E8"/>
    <w:multiLevelType w:val="hybridMultilevel"/>
    <w:tmpl w:val="801ACDAA"/>
    <w:lvl w:ilvl="0" w:tplc="46626E68">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15:restartNumberingAfterBreak="0">
    <w:nsid w:val="01F25B2D"/>
    <w:multiLevelType w:val="hybridMultilevel"/>
    <w:tmpl w:val="3FB44F20"/>
    <w:lvl w:ilvl="0" w:tplc="04190001">
      <w:start w:val="1"/>
      <w:numFmt w:val="bullet"/>
      <w:lvlText w:val=""/>
      <w:lvlJc w:val="left"/>
      <w:pPr>
        <w:ind w:left="1800" w:hanging="360"/>
      </w:pPr>
      <w:rPr>
        <w:rFonts w:ascii="Symbol" w:hAnsi="Symbol" w:hint="default"/>
      </w:rPr>
    </w:lvl>
    <w:lvl w:ilvl="1" w:tplc="04190003" w:tentative="1">
      <w:start w:val="1"/>
      <w:numFmt w:val="bullet"/>
      <w:lvlText w:val="o"/>
      <w:lvlJc w:val="left"/>
      <w:pPr>
        <w:ind w:left="2520" w:hanging="360"/>
      </w:pPr>
      <w:rPr>
        <w:rFonts w:ascii="Courier New" w:hAnsi="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2" w15:restartNumberingAfterBreak="0">
    <w:nsid w:val="02762216"/>
    <w:multiLevelType w:val="multilevel"/>
    <w:tmpl w:val="B5F40146"/>
    <w:lvl w:ilvl="0">
      <w:start w:val="1"/>
      <w:numFmt w:val="decimal"/>
      <w:lvlText w:val="%1."/>
      <w:lvlJc w:val="left"/>
      <w:pPr>
        <w:tabs>
          <w:tab w:val="num" w:pos="502"/>
        </w:tabs>
        <w:ind w:left="502" w:hanging="360"/>
      </w:pPr>
      <w:rPr>
        <w:rFonts w:cs="Times New Roman" w:hint="default"/>
        <w:b/>
      </w:rPr>
    </w:lvl>
    <w:lvl w:ilvl="1">
      <w:start w:val="1"/>
      <w:numFmt w:val="decimal"/>
      <w:lvlText w:val="%1.%2."/>
      <w:lvlJc w:val="left"/>
      <w:pPr>
        <w:tabs>
          <w:tab w:val="num" w:pos="934"/>
        </w:tabs>
        <w:ind w:left="934" w:hanging="432"/>
      </w:pPr>
      <w:rPr>
        <w:rFonts w:cs="Times New Roman" w:hint="default"/>
        <w:b w:val="0"/>
      </w:rPr>
    </w:lvl>
    <w:lvl w:ilvl="2">
      <w:start w:val="1"/>
      <w:numFmt w:val="decimal"/>
      <w:lvlText w:val="%3)"/>
      <w:lvlJc w:val="left"/>
      <w:pPr>
        <w:tabs>
          <w:tab w:val="num" w:pos="1355"/>
        </w:tabs>
        <w:ind w:left="1355" w:hanging="504"/>
      </w:pPr>
      <w:rPr>
        <w:rFonts w:cs="Times New Roman" w:hint="default"/>
        <w:b w:val="0"/>
      </w:rPr>
    </w:lvl>
    <w:lvl w:ilvl="3">
      <w:start w:val="1"/>
      <w:numFmt w:val="decimal"/>
      <w:lvlText w:val="%1.%2.%3.%4."/>
      <w:lvlJc w:val="left"/>
      <w:pPr>
        <w:tabs>
          <w:tab w:val="num" w:pos="1870"/>
        </w:tabs>
        <w:ind w:left="1870" w:hanging="648"/>
      </w:pPr>
      <w:rPr>
        <w:rFonts w:cs="Times New Roman" w:hint="default"/>
      </w:rPr>
    </w:lvl>
    <w:lvl w:ilvl="4">
      <w:start w:val="1"/>
      <w:numFmt w:val="decimal"/>
      <w:lvlText w:val="%1.%2.%3.%4.%5."/>
      <w:lvlJc w:val="left"/>
      <w:pPr>
        <w:tabs>
          <w:tab w:val="num" w:pos="2374"/>
        </w:tabs>
        <w:ind w:left="2374" w:hanging="792"/>
      </w:pPr>
      <w:rPr>
        <w:rFonts w:cs="Times New Roman" w:hint="default"/>
      </w:rPr>
    </w:lvl>
    <w:lvl w:ilvl="5">
      <w:start w:val="1"/>
      <w:numFmt w:val="decimal"/>
      <w:lvlText w:val="%1.%2.%3.%4.%5.%6."/>
      <w:lvlJc w:val="left"/>
      <w:pPr>
        <w:tabs>
          <w:tab w:val="num" w:pos="2878"/>
        </w:tabs>
        <w:ind w:left="2878" w:hanging="936"/>
      </w:pPr>
      <w:rPr>
        <w:rFonts w:cs="Times New Roman" w:hint="default"/>
      </w:rPr>
    </w:lvl>
    <w:lvl w:ilvl="6">
      <w:start w:val="1"/>
      <w:numFmt w:val="decimal"/>
      <w:lvlText w:val="%1.%2.%3.%4.%5.%6.%7."/>
      <w:lvlJc w:val="left"/>
      <w:pPr>
        <w:tabs>
          <w:tab w:val="num" w:pos="3382"/>
        </w:tabs>
        <w:ind w:left="3382" w:hanging="1080"/>
      </w:pPr>
      <w:rPr>
        <w:rFonts w:cs="Times New Roman" w:hint="default"/>
      </w:rPr>
    </w:lvl>
    <w:lvl w:ilvl="7">
      <w:start w:val="1"/>
      <w:numFmt w:val="decimal"/>
      <w:lvlText w:val="%1.%2.%3.%4.%5.%6.%7.%8."/>
      <w:lvlJc w:val="left"/>
      <w:pPr>
        <w:tabs>
          <w:tab w:val="num" w:pos="3886"/>
        </w:tabs>
        <w:ind w:left="3886" w:hanging="1224"/>
      </w:pPr>
      <w:rPr>
        <w:rFonts w:cs="Times New Roman" w:hint="default"/>
      </w:rPr>
    </w:lvl>
    <w:lvl w:ilvl="8">
      <w:start w:val="1"/>
      <w:numFmt w:val="decimal"/>
      <w:lvlText w:val="%1.%2.%3.%4.%5.%6.%7.%8.%9."/>
      <w:lvlJc w:val="left"/>
      <w:pPr>
        <w:tabs>
          <w:tab w:val="num" w:pos="4462"/>
        </w:tabs>
        <w:ind w:left="4462" w:hanging="1440"/>
      </w:pPr>
      <w:rPr>
        <w:rFonts w:cs="Times New Roman" w:hint="default"/>
      </w:rPr>
    </w:lvl>
  </w:abstractNum>
  <w:abstractNum w:abstractNumId="3" w15:restartNumberingAfterBreak="0">
    <w:nsid w:val="02E52B2A"/>
    <w:multiLevelType w:val="hybridMultilevel"/>
    <w:tmpl w:val="443E5FC6"/>
    <w:lvl w:ilvl="0" w:tplc="04190001">
      <w:start w:val="1"/>
      <w:numFmt w:val="bullet"/>
      <w:lvlText w:val=""/>
      <w:lvlJc w:val="left"/>
      <w:pPr>
        <w:ind w:left="720" w:hanging="360"/>
      </w:pPr>
      <w:rPr>
        <w:rFonts w:ascii="Symbol" w:hAnsi="Symbol" w:hint="default"/>
        <w:b w:val="0"/>
        <w:i w:val="0"/>
      </w:rPr>
    </w:lvl>
    <w:lvl w:ilvl="1" w:tplc="04190003">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3631F43"/>
    <w:multiLevelType w:val="hybridMultilevel"/>
    <w:tmpl w:val="02524196"/>
    <w:lvl w:ilvl="0" w:tplc="04190001">
      <w:start w:val="1"/>
      <w:numFmt w:val="bullet"/>
      <w:lvlText w:val=""/>
      <w:lvlJc w:val="left"/>
      <w:pPr>
        <w:ind w:left="1789" w:hanging="360"/>
      </w:pPr>
      <w:rPr>
        <w:rFonts w:ascii="Symbol" w:hAnsi="Symbol" w:hint="default"/>
      </w:rPr>
    </w:lvl>
    <w:lvl w:ilvl="1" w:tplc="04190003" w:tentative="1">
      <w:start w:val="1"/>
      <w:numFmt w:val="bullet"/>
      <w:lvlText w:val="o"/>
      <w:lvlJc w:val="left"/>
      <w:pPr>
        <w:ind w:left="2509" w:hanging="360"/>
      </w:pPr>
      <w:rPr>
        <w:rFonts w:ascii="Courier New" w:hAnsi="Courier New" w:hint="default"/>
      </w:rPr>
    </w:lvl>
    <w:lvl w:ilvl="2" w:tplc="04190005" w:tentative="1">
      <w:start w:val="1"/>
      <w:numFmt w:val="bullet"/>
      <w:lvlText w:val=""/>
      <w:lvlJc w:val="left"/>
      <w:pPr>
        <w:ind w:left="3229" w:hanging="360"/>
      </w:pPr>
      <w:rPr>
        <w:rFonts w:ascii="Wingdings" w:hAnsi="Wingdings" w:hint="default"/>
      </w:rPr>
    </w:lvl>
    <w:lvl w:ilvl="3" w:tplc="04190001" w:tentative="1">
      <w:start w:val="1"/>
      <w:numFmt w:val="bullet"/>
      <w:lvlText w:val=""/>
      <w:lvlJc w:val="left"/>
      <w:pPr>
        <w:ind w:left="3949" w:hanging="360"/>
      </w:pPr>
      <w:rPr>
        <w:rFonts w:ascii="Symbol" w:hAnsi="Symbol" w:hint="default"/>
      </w:rPr>
    </w:lvl>
    <w:lvl w:ilvl="4" w:tplc="04190003" w:tentative="1">
      <w:start w:val="1"/>
      <w:numFmt w:val="bullet"/>
      <w:lvlText w:val="o"/>
      <w:lvlJc w:val="left"/>
      <w:pPr>
        <w:ind w:left="4669" w:hanging="360"/>
      </w:pPr>
      <w:rPr>
        <w:rFonts w:ascii="Courier New" w:hAnsi="Courier New" w:hint="default"/>
      </w:rPr>
    </w:lvl>
    <w:lvl w:ilvl="5" w:tplc="04190005" w:tentative="1">
      <w:start w:val="1"/>
      <w:numFmt w:val="bullet"/>
      <w:lvlText w:val=""/>
      <w:lvlJc w:val="left"/>
      <w:pPr>
        <w:ind w:left="5389" w:hanging="360"/>
      </w:pPr>
      <w:rPr>
        <w:rFonts w:ascii="Wingdings" w:hAnsi="Wingdings" w:hint="default"/>
      </w:rPr>
    </w:lvl>
    <w:lvl w:ilvl="6" w:tplc="04190001" w:tentative="1">
      <w:start w:val="1"/>
      <w:numFmt w:val="bullet"/>
      <w:lvlText w:val=""/>
      <w:lvlJc w:val="left"/>
      <w:pPr>
        <w:ind w:left="6109" w:hanging="360"/>
      </w:pPr>
      <w:rPr>
        <w:rFonts w:ascii="Symbol" w:hAnsi="Symbol" w:hint="default"/>
      </w:rPr>
    </w:lvl>
    <w:lvl w:ilvl="7" w:tplc="04190003" w:tentative="1">
      <w:start w:val="1"/>
      <w:numFmt w:val="bullet"/>
      <w:lvlText w:val="o"/>
      <w:lvlJc w:val="left"/>
      <w:pPr>
        <w:ind w:left="6829" w:hanging="360"/>
      </w:pPr>
      <w:rPr>
        <w:rFonts w:ascii="Courier New" w:hAnsi="Courier New" w:hint="default"/>
      </w:rPr>
    </w:lvl>
    <w:lvl w:ilvl="8" w:tplc="04190005" w:tentative="1">
      <w:start w:val="1"/>
      <w:numFmt w:val="bullet"/>
      <w:lvlText w:val=""/>
      <w:lvlJc w:val="left"/>
      <w:pPr>
        <w:ind w:left="7549" w:hanging="360"/>
      </w:pPr>
      <w:rPr>
        <w:rFonts w:ascii="Wingdings" w:hAnsi="Wingdings" w:hint="default"/>
      </w:rPr>
    </w:lvl>
  </w:abstractNum>
  <w:abstractNum w:abstractNumId="5" w15:restartNumberingAfterBreak="0">
    <w:nsid w:val="05FA7797"/>
    <w:multiLevelType w:val="hybridMultilevel"/>
    <w:tmpl w:val="CD90A418"/>
    <w:lvl w:ilvl="0" w:tplc="A6302AF0">
      <w:start w:val="1"/>
      <w:numFmt w:val="decimal"/>
      <w:lvlText w:val="%1."/>
      <w:lvlJc w:val="left"/>
      <w:pPr>
        <w:ind w:left="720" w:hanging="360"/>
      </w:pPr>
      <w:rPr>
        <w:rFonts w:cs="Times New Roman"/>
        <w:sz w:val="22"/>
        <w:szCs w:val="22"/>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 w15:restartNumberingAfterBreak="0">
    <w:nsid w:val="0606460C"/>
    <w:multiLevelType w:val="hybridMultilevel"/>
    <w:tmpl w:val="9EB4EA10"/>
    <w:lvl w:ilvl="0" w:tplc="1744E6E8">
      <w:start w:val="1"/>
      <w:numFmt w:val="lowerLetter"/>
      <w:lvlText w:val="%1)"/>
      <w:lvlJc w:val="left"/>
      <w:pPr>
        <w:ind w:left="1070" w:hanging="360"/>
      </w:pPr>
      <w:rPr>
        <w:rFonts w:hint="default"/>
        <w:b w:val="0"/>
        <w:i w:val="0"/>
        <w:sz w:val="22"/>
        <w:szCs w:val="22"/>
      </w:rPr>
    </w:lvl>
    <w:lvl w:ilvl="1" w:tplc="04190019" w:tentative="1">
      <w:start w:val="1"/>
      <w:numFmt w:val="lowerLetter"/>
      <w:lvlText w:val="%2."/>
      <w:lvlJc w:val="left"/>
      <w:pPr>
        <w:ind w:left="1790" w:hanging="360"/>
      </w:pPr>
      <w:rPr>
        <w:rFonts w:cs="Times New Roman"/>
      </w:rPr>
    </w:lvl>
    <w:lvl w:ilvl="2" w:tplc="0419001B" w:tentative="1">
      <w:start w:val="1"/>
      <w:numFmt w:val="lowerRoman"/>
      <w:lvlText w:val="%3."/>
      <w:lvlJc w:val="right"/>
      <w:pPr>
        <w:ind w:left="2510" w:hanging="180"/>
      </w:pPr>
      <w:rPr>
        <w:rFonts w:cs="Times New Roman"/>
      </w:rPr>
    </w:lvl>
    <w:lvl w:ilvl="3" w:tplc="0419000F" w:tentative="1">
      <w:start w:val="1"/>
      <w:numFmt w:val="decimal"/>
      <w:lvlText w:val="%4."/>
      <w:lvlJc w:val="left"/>
      <w:pPr>
        <w:ind w:left="3230" w:hanging="360"/>
      </w:pPr>
      <w:rPr>
        <w:rFonts w:cs="Times New Roman"/>
      </w:rPr>
    </w:lvl>
    <w:lvl w:ilvl="4" w:tplc="04190019" w:tentative="1">
      <w:start w:val="1"/>
      <w:numFmt w:val="lowerLetter"/>
      <w:lvlText w:val="%5."/>
      <w:lvlJc w:val="left"/>
      <w:pPr>
        <w:ind w:left="3950" w:hanging="360"/>
      </w:pPr>
      <w:rPr>
        <w:rFonts w:cs="Times New Roman"/>
      </w:rPr>
    </w:lvl>
    <w:lvl w:ilvl="5" w:tplc="0419001B" w:tentative="1">
      <w:start w:val="1"/>
      <w:numFmt w:val="lowerRoman"/>
      <w:lvlText w:val="%6."/>
      <w:lvlJc w:val="right"/>
      <w:pPr>
        <w:ind w:left="4670" w:hanging="180"/>
      </w:pPr>
      <w:rPr>
        <w:rFonts w:cs="Times New Roman"/>
      </w:rPr>
    </w:lvl>
    <w:lvl w:ilvl="6" w:tplc="0419000F" w:tentative="1">
      <w:start w:val="1"/>
      <w:numFmt w:val="decimal"/>
      <w:lvlText w:val="%7."/>
      <w:lvlJc w:val="left"/>
      <w:pPr>
        <w:ind w:left="5390" w:hanging="360"/>
      </w:pPr>
      <w:rPr>
        <w:rFonts w:cs="Times New Roman"/>
      </w:rPr>
    </w:lvl>
    <w:lvl w:ilvl="7" w:tplc="04190019" w:tentative="1">
      <w:start w:val="1"/>
      <w:numFmt w:val="lowerLetter"/>
      <w:lvlText w:val="%8."/>
      <w:lvlJc w:val="left"/>
      <w:pPr>
        <w:ind w:left="6110" w:hanging="360"/>
      </w:pPr>
      <w:rPr>
        <w:rFonts w:cs="Times New Roman"/>
      </w:rPr>
    </w:lvl>
    <w:lvl w:ilvl="8" w:tplc="0419001B" w:tentative="1">
      <w:start w:val="1"/>
      <w:numFmt w:val="lowerRoman"/>
      <w:lvlText w:val="%9."/>
      <w:lvlJc w:val="right"/>
      <w:pPr>
        <w:ind w:left="6830" w:hanging="180"/>
      </w:pPr>
      <w:rPr>
        <w:rFonts w:cs="Times New Roman"/>
      </w:rPr>
    </w:lvl>
  </w:abstractNum>
  <w:abstractNum w:abstractNumId="7" w15:restartNumberingAfterBreak="0">
    <w:nsid w:val="069B11F5"/>
    <w:multiLevelType w:val="hybridMultilevel"/>
    <w:tmpl w:val="07828072"/>
    <w:lvl w:ilvl="0" w:tplc="30CC68A4">
      <w:start w:val="1"/>
      <w:numFmt w:val="decimal"/>
      <w:lvlText w:val="%1."/>
      <w:lvlJc w:val="left"/>
      <w:pPr>
        <w:ind w:left="1440" w:hanging="360"/>
      </w:pPr>
      <w:rPr>
        <w:rFonts w:cs="Times New Roman"/>
        <w:sz w:val="22"/>
        <w:szCs w:val="22"/>
      </w:rPr>
    </w:lvl>
    <w:lvl w:ilvl="1" w:tplc="04190019" w:tentative="1">
      <w:start w:val="1"/>
      <w:numFmt w:val="lowerLetter"/>
      <w:lvlText w:val="%2."/>
      <w:lvlJc w:val="left"/>
      <w:pPr>
        <w:ind w:left="2160" w:hanging="360"/>
      </w:pPr>
      <w:rPr>
        <w:rFonts w:cs="Times New Roman"/>
      </w:rPr>
    </w:lvl>
    <w:lvl w:ilvl="2" w:tplc="0419001B" w:tentative="1">
      <w:start w:val="1"/>
      <w:numFmt w:val="lowerRoman"/>
      <w:lvlText w:val="%3."/>
      <w:lvlJc w:val="right"/>
      <w:pPr>
        <w:ind w:left="2880" w:hanging="180"/>
      </w:pPr>
      <w:rPr>
        <w:rFonts w:cs="Times New Roman"/>
      </w:rPr>
    </w:lvl>
    <w:lvl w:ilvl="3" w:tplc="0419000F" w:tentative="1">
      <w:start w:val="1"/>
      <w:numFmt w:val="decimal"/>
      <w:lvlText w:val="%4."/>
      <w:lvlJc w:val="left"/>
      <w:pPr>
        <w:ind w:left="3600" w:hanging="360"/>
      </w:pPr>
      <w:rPr>
        <w:rFonts w:cs="Times New Roman"/>
      </w:rPr>
    </w:lvl>
    <w:lvl w:ilvl="4" w:tplc="04190019" w:tentative="1">
      <w:start w:val="1"/>
      <w:numFmt w:val="lowerLetter"/>
      <w:lvlText w:val="%5."/>
      <w:lvlJc w:val="left"/>
      <w:pPr>
        <w:ind w:left="4320" w:hanging="360"/>
      </w:pPr>
      <w:rPr>
        <w:rFonts w:cs="Times New Roman"/>
      </w:rPr>
    </w:lvl>
    <w:lvl w:ilvl="5" w:tplc="0419001B" w:tentative="1">
      <w:start w:val="1"/>
      <w:numFmt w:val="lowerRoman"/>
      <w:lvlText w:val="%6."/>
      <w:lvlJc w:val="right"/>
      <w:pPr>
        <w:ind w:left="5040" w:hanging="180"/>
      </w:pPr>
      <w:rPr>
        <w:rFonts w:cs="Times New Roman"/>
      </w:rPr>
    </w:lvl>
    <w:lvl w:ilvl="6" w:tplc="0419000F" w:tentative="1">
      <w:start w:val="1"/>
      <w:numFmt w:val="decimal"/>
      <w:lvlText w:val="%7."/>
      <w:lvlJc w:val="left"/>
      <w:pPr>
        <w:ind w:left="5760" w:hanging="360"/>
      </w:pPr>
      <w:rPr>
        <w:rFonts w:cs="Times New Roman"/>
      </w:rPr>
    </w:lvl>
    <w:lvl w:ilvl="7" w:tplc="04190019" w:tentative="1">
      <w:start w:val="1"/>
      <w:numFmt w:val="lowerLetter"/>
      <w:lvlText w:val="%8."/>
      <w:lvlJc w:val="left"/>
      <w:pPr>
        <w:ind w:left="6480" w:hanging="360"/>
      </w:pPr>
      <w:rPr>
        <w:rFonts w:cs="Times New Roman"/>
      </w:rPr>
    </w:lvl>
    <w:lvl w:ilvl="8" w:tplc="0419001B" w:tentative="1">
      <w:start w:val="1"/>
      <w:numFmt w:val="lowerRoman"/>
      <w:lvlText w:val="%9."/>
      <w:lvlJc w:val="right"/>
      <w:pPr>
        <w:ind w:left="7200" w:hanging="180"/>
      </w:pPr>
      <w:rPr>
        <w:rFonts w:cs="Times New Roman"/>
      </w:rPr>
    </w:lvl>
  </w:abstractNum>
  <w:abstractNum w:abstractNumId="8" w15:restartNumberingAfterBreak="0">
    <w:nsid w:val="06C56478"/>
    <w:multiLevelType w:val="multilevel"/>
    <w:tmpl w:val="9C1450F4"/>
    <w:lvl w:ilvl="0">
      <w:start w:val="1"/>
      <w:numFmt w:val="decimal"/>
      <w:lvlText w:val="%1."/>
      <w:lvlJc w:val="left"/>
      <w:pPr>
        <w:ind w:left="502" w:hanging="360"/>
      </w:pPr>
      <w:rPr>
        <w:rFonts w:cs="Times New Roman" w:hint="default"/>
      </w:rPr>
    </w:lvl>
    <w:lvl w:ilvl="1">
      <w:start w:val="1"/>
      <w:numFmt w:val="russianLower"/>
      <w:lvlText w:val="%2)"/>
      <w:lvlJc w:val="left"/>
      <w:pPr>
        <w:ind w:left="934" w:hanging="432"/>
      </w:pPr>
      <w:rPr>
        <w:rFonts w:cs="Times New Roman" w:hint="default"/>
      </w:rPr>
    </w:lvl>
    <w:lvl w:ilvl="2">
      <w:start w:val="1"/>
      <w:numFmt w:val="decimal"/>
      <w:lvlText w:val="%1.%2.%3."/>
      <w:lvlJc w:val="left"/>
      <w:pPr>
        <w:ind w:left="1366" w:hanging="504"/>
      </w:pPr>
      <w:rPr>
        <w:rFonts w:cs="Times New Roman"/>
      </w:rPr>
    </w:lvl>
    <w:lvl w:ilvl="3">
      <w:start w:val="1"/>
      <w:numFmt w:val="decimal"/>
      <w:lvlText w:val="%1.%2.%3.%4."/>
      <w:lvlJc w:val="left"/>
      <w:pPr>
        <w:ind w:left="1870" w:hanging="648"/>
      </w:pPr>
      <w:rPr>
        <w:rFonts w:cs="Times New Roman"/>
      </w:rPr>
    </w:lvl>
    <w:lvl w:ilvl="4">
      <w:start w:val="1"/>
      <w:numFmt w:val="decimal"/>
      <w:lvlText w:val="%1.%2.%3.%4.%5."/>
      <w:lvlJc w:val="left"/>
      <w:pPr>
        <w:ind w:left="2374" w:hanging="792"/>
      </w:pPr>
      <w:rPr>
        <w:rFonts w:cs="Times New Roman"/>
      </w:rPr>
    </w:lvl>
    <w:lvl w:ilvl="5">
      <w:start w:val="1"/>
      <w:numFmt w:val="decimal"/>
      <w:lvlText w:val="%1.%2.%3.%4.%5.%6."/>
      <w:lvlJc w:val="left"/>
      <w:pPr>
        <w:ind w:left="2878" w:hanging="936"/>
      </w:pPr>
      <w:rPr>
        <w:rFonts w:cs="Times New Roman"/>
      </w:rPr>
    </w:lvl>
    <w:lvl w:ilvl="6">
      <w:start w:val="1"/>
      <w:numFmt w:val="decimal"/>
      <w:lvlText w:val="%1.%2.%3.%4.%5.%6.%7."/>
      <w:lvlJc w:val="left"/>
      <w:pPr>
        <w:ind w:left="3382" w:hanging="1080"/>
      </w:pPr>
      <w:rPr>
        <w:rFonts w:cs="Times New Roman"/>
      </w:rPr>
    </w:lvl>
    <w:lvl w:ilvl="7">
      <w:start w:val="1"/>
      <w:numFmt w:val="decimal"/>
      <w:lvlText w:val="%1.%2.%3.%4.%5.%6.%7.%8."/>
      <w:lvlJc w:val="left"/>
      <w:pPr>
        <w:ind w:left="3886" w:hanging="1224"/>
      </w:pPr>
      <w:rPr>
        <w:rFonts w:cs="Times New Roman"/>
      </w:rPr>
    </w:lvl>
    <w:lvl w:ilvl="8">
      <w:start w:val="1"/>
      <w:numFmt w:val="decimal"/>
      <w:lvlText w:val="%1.%2.%3.%4.%5.%6.%7.%8.%9."/>
      <w:lvlJc w:val="left"/>
      <w:pPr>
        <w:ind w:left="4462" w:hanging="1440"/>
      </w:pPr>
      <w:rPr>
        <w:rFonts w:cs="Times New Roman"/>
      </w:rPr>
    </w:lvl>
  </w:abstractNum>
  <w:abstractNum w:abstractNumId="9" w15:restartNumberingAfterBreak="0">
    <w:nsid w:val="0708624A"/>
    <w:multiLevelType w:val="hybridMultilevel"/>
    <w:tmpl w:val="F4B43CB6"/>
    <w:lvl w:ilvl="0" w:tplc="0419000F">
      <w:start w:val="1"/>
      <w:numFmt w:val="decimal"/>
      <w:lvlText w:val="%1."/>
      <w:lvlJc w:val="left"/>
      <w:pPr>
        <w:ind w:left="720" w:hanging="360"/>
      </w:pPr>
    </w:lvl>
    <w:lvl w:ilvl="1" w:tplc="04190001">
      <w:start w:val="1"/>
      <w:numFmt w:val="bullet"/>
      <w:lvlText w:val=""/>
      <w:lvlJc w:val="left"/>
      <w:pPr>
        <w:ind w:left="1440" w:hanging="360"/>
      </w:pPr>
      <w:rPr>
        <w:rFonts w:ascii="Symbol" w:hAnsi="Symbol" w:hint="default"/>
      </w:rPr>
    </w:lvl>
    <w:lvl w:ilvl="2" w:tplc="D7BCD810">
      <w:start w:val="1"/>
      <w:numFmt w:val="russianLower"/>
      <w:lvlText w:val="%3)"/>
      <w:lvlJc w:val="left"/>
      <w:pPr>
        <w:ind w:left="2160" w:hanging="180"/>
      </w:pPr>
      <w:rPr>
        <w:rFonts w:hint="default"/>
        <w:i w:val="0"/>
        <w:color w:val="auto"/>
      </w:r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07113590"/>
    <w:multiLevelType w:val="hybridMultilevel"/>
    <w:tmpl w:val="DE4478B8"/>
    <w:lvl w:ilvl="0" w:tplc="A4B40EF2">
      <w:start w:val="1"/>
      <w:numFmt w:val="decimal"/>
      <w:lvlText w:val="%1."/>
      <w:lvlJc w:val="left"/>
      <w:pPr>
        <w:tabs>
          <w:tab w:val="num" w:pos="720"/>
        </w:tabs>
        <w:ind w:left="720" w:hanging="360"/>
      </w:pPr>
      <w:rPr>
        <w:rFonts w:cs="Times New Roman" w:hint="default"/>
        <w:i w:val="0"/>
        <w:color w:val="auto"/>
      </w:rPr>
    </w:lvl>
    <w:lvl w:ilvl="1" w:tplc="04190019">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1" w15:restartNumberingAfterBreak="0">
    <w:nsid w:val="091223BF"/>
    <w:multiLevelType w:val="hybridMultilevel"/>
    <w:tmpl w:val="005CFFC2"/>
    <w:lvl w:ilvl="0" w:tplc="02D8722E">
      <w:start w:val="1"/>
      <w:numFmt w:val="bullet"/>
      <w:lvlText w:val=""/>
      <w:lvlJc w:val="left"/>
      <w:pPr>
        <w:ind w:left="1500" w:hanging="360"/>
      </w:pPr>
      <w:rPr>
        <w:rFonts w:ascii="Symbol" w:hAnsi="Symbol" w:hint="default"/>
      </w:rPr>
    </w:lvl>
    <w:lvl w:ilvl="1" w:tplc="CF1E5982" w:tentative="1">
      <w:start w:val="1"/>
      <w:numFmt w:val="bullet"/>
      <w:lvlText w:val="o"/>
      <w:lvlJc w:val="left"/>
      <w:pPr>
        <w:ind w:left="2220" w:hanging="360"/>
      </w:pPr>
      <w:rPr>
        <w:rFonts w:ascii="Courier New" w:hAnsi="Courier New" w:cs="Courier New" w:hint="default"/>
      </w:rPr>
    </w:lvl>
    <w:lvl w:ilvl="2" w:tplc="4C5A65F0" w:tentative="1">
      <w:start w:val="1"/>
      <w:numFmt w:val="bullet"/>
      <w:lvlText w:val=""/>
      <w:lvlJc w:val="left"/>
      <w:pPr>
        <w:ind w:left="2940" w:hanging="360"/>
      </w:pPr>
      <w:rPr>
        <w:rFonts w:ascii="Wingdings" w:hAnsi="Wingdings" w:hint="default"/>
      </w:rPr>
    </w:lvl>
    <w:lvl w:ilvl="3" w:tplc="21203548" w:tentative="1">
      <w:start w:val="1"/>
      <w:numFmt w:val="bullet"/>
      <w:lvlText w:val=""/>
      <w:lvlJc w:val="left"/>
      <w:pPr>
        <w:ind w:left="3660" w:hanging="360"/>
      </w:pPr>
      <w:rPr>
        <w:rFonts w:ascii="Symbol" w:hAnsi="Symbol" w:hint="default"/>
      </w:rPr>
    </w:lvl>
    <w:lvl w:ilvl="4" w:tplc="973AFFD0" w:tentative="1">
      <w:start w:val="1"/>
      <w:numFmt w:val="bullet"/>
      <w:lvlText w:val="o"/>
      <w:lvlJc w:val="left"/>
      <w:pPr>
        <w:ind w:left="4380" w:hanging="360"/>
      </w:pPr>
      <w:rPr>
        <w:rFonts w:ascii="Courier New" w:hAnsi="Courier New" w:cs="Courier New" w:hint="default"/>
      </w:rPr>
    </w:lvl>
    <w:lvl w:ilvl="5" w:tplc="8AD0CFC4" w:tentative="1">
      <w:start w:val="1"/>
      <w:numFmt w:val="bullet"/>
      <w:lvlText w:val=""/>
      <w:lvlJc w:val="left"/>
      <w:pPr>
        <w:ind w:left="5100" w:hanging="360"/>
      </w:pPr>
      <w:rPr>
        <w:rFonts w:ascii="Wingdings" w:hAnsi="Wingdings" w:hint="default"/>
      </w:rPr>
    </w:lvl>
    <w:lvl w:ilvl="6" w:tplc="1204A8E6" w:tentative="1">
      <w:start w:val="1"/>
      <w:numFmt w:val="bullet"/>
      <w:lvlText w:val=""/>
      <w:lvlJc w:val="left"/>
      <w:pPr>
        <w:ind w:left="5820" w:hanging="360"/>
      </w:pPr>
      <w:rPr>
        <w:rFonts w:ascii="Symbol" w:hAnsi="Symbol" w:hint="default"/>
      </w:rPr>
    </w:lvl>
    <w:lvl w:ilvl="7" w:tplc="EA5E988E" w:tentative="1">
      <w:start w:val="1"/>
      <w:numFmt w:val="bullet"/>
      <w:lvlText w:val="o"/>
      <w:lvlJc w:val="left"/>
      <w:pPr>
        <w:ind w:left="6540" w:hanging="360"/>
      </w:pPr>
      <w:rPr>
        <w:rFonts w:ascii="Courier New" w:hAnsi="Courier New" w:cs="Courier New" w:hint="default"/>
      </w:rPr>
    </w:lvl>
    <w:lvl w:ilvl="8" w:tplc="0464C534" w:tentative="1">
      <w:start w:val="1"/>
      <w:numFmt w:val="bullet"/>
      <w:lvlText w:val=""/>
      <w:lvlJc w:val="left"/>
      <w:pPr>
        <w:ind w:left="7260" w:hanging="360"/>
      </w:pPr>
      <w:rPr>
        <w:rFonts w:ascii="Wingdings" w:hAnsi="Wingdings" w:hint="default"/>
      </w:rPr>
    </w:lvl>
  </w:abstractNum>
  <w:abstractNum w:abstractNumId="12" w15:restartNumberingAfterBreak="0">
    <w:nsid w:val="09CD33BE"/>
    <w:multiLevelType w:val="hybridMultilevel"/>
    <w:tmpl w:val="C05630DA"/>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15:restartNumberingAfterBreak="0">
    <w:nsid w:val="09FB02AE"/>
    <w:multiLevelType w:val="hybridMultilevel"/>
    <w:tmpl w:val="34CCBCBC"/>
    <w:lvl w:ilvl="0" w:tplc="EB78FADA">
      <w:start w:val="1"/>
      <w:numFmt w:val="decimal"/>
      <w:lvlText w:val="%1."/>
      <w:lvlJc w:val="left"/>
      <w:pPr>
        <w:tabs>
          <w:tab w:val="num" w:pos="720"/>
        </w:tabs>
        <w:ind w:left="720" w:hanging="360"/>
      </w:pPr>
      <w:rPr>
        <w:rFonts w:cs="Times New Roman" w:hint="default"/>
        <w:b w:val="0"/>
        <w:sz w:val="22"/>
        <w:szCs w:val="22"/>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0A4F227B"/>
    <w:multiLevelType w:val="hybridMultilevel"/>
    <w:tmpl w:val="F1F62792"/>
    <w:lvl w:ilvl="0" w:tplc="80A6F218">
      <w:start w:val="1"/>
      <w:numFmt w:val="lowerLetter"/>
      <w:lvlText w:val="%1)"/>
      <w:lvlJc w:val="left"/>
      <w:pPr>
        <w:ind w:left="1429" w:hanging="360"/>
      </w:pPr>
      <w:rPr>
        <w:rFonts w:cs="Times New Roman" w:hint="default"/>
        <w:b w:val="0"/>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15" w15:restartNumberingAfterBreak="0">
    <w:nsid w:val="0B654302"/>
    <w:multiLevelType w:val="hybridMultilevel"/>
    <w:tmpl w:val="A89C0A0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 w15:restartNumberingAfterBreak="0">
    <w:nsid w:val="0BBE1F52"/>
    <w:multiLevelType w:val="multilevel"/>
    <w:tmpl w:val="7E54C49A"/>
    <w:lvl w:ilvl="0">
      <w:start w:val="1"/>
      <w:numFmt w:val="decimalZero"/>
      <w:pStyle w:val="a"/>
      <w:lvlText w:val="РАЗДЕЛ %1."/>
      <w:lvlJc w:val="left"/>
      <w:pPr>
        <w:tabs>
          <w:tab w:val="num" w:pos="0"/>
        </w:tabs>
      </w:pPr>
      <w:rPr>
        <w:rFonts w:cs="Times New Roman" w:hint="default"/>
      </w:rPr>
    </w:lvl>
    <w:lvl w:ilvl="1">
      <w:start w:val="1"/>
      <w:numFmt w:val="decimalZero"/>
      <w:pStyle w:val="a0"/>
      <w:lvlText w:val="Статья %1.%2."/>
      <w:lvlJc w:val="left"/>
      <w:pPr>
        <w:tabs>
          <w:tab w:val="num" w:pos="432"/>
        </w:tabs>
        <w:ind w:left="432" w:hanging="432"/>
      </w:pPr>
      <w:rPr>
        <w:rFonts w:cs="Times New Roman" w:hint="default"/>
      </w:rPr>
    </w:lvl>
    <w:lvl w:ilvl="2">
      <w:start w:val="1"/>
      <w:numFmt w:val="decimal"/>
      <w:pStyle w:val="a1"/>
      <w:lvlText w:val="%3."/>
      <w:lvlJc w:val="left"/>
      <w:pPr>
        <w:tabs>
          <w:tab w:val="num" w:pos="1080"/>
        </w:tabs>
        <w:ind w:left="864" w:hanging="504"/>
      </w:pPr>
      <w:rPr>
        <w:rFonts w:cs="Times New Roman" w:hint="default"/>
        <w:color w:val="auto"/>
      </w:rPr>
    </w:lvl>
    <w:lvl w:ilvl="3">
      <w:start w:val="1"/>
      <w:numFmt w:val="decimal"/>
      <w:lvlText w:val="%1.%2.%3.%4."/>
      <w:lvlJc w:val="left"/>
      <w:pPr>
        <w:tabs>
          <w:tab w:val="num" w:pos="1440"/>
        </w:tabs>
        <w:ind w:left="1368" w:hanging="648"/>
      </w:pPr>
      <w:rPr>
        <w:rFonts w:cs="Times New Roman" w:hint="default"/>
      </w:rPr>
    </w:lvl>
    <w:lvl w:ilvl="4">
      <w:start w:val="1"/>
      <w:numFmt w:val="decimal"/>
      <w:lvlText w:val="%1.%2.%3.%4.%5."/>
      <w:lvlJc w:val="left"/>
      <w:pPr>
        <w:tabs>
          <w:tab w:val="num" w:pos="2160"/>
        </w:tabs>
        <w:ind w:left="1872" w:hanging="792"/>
      </w:pPr>
      <w:rPr>
        <w:rFonts w:cs="Times New Roman" w:hint="default"/>
      </w:rPr>
    </w:lvl>
    <w:lvl w:ilvl="5">
      <w:start w:val="1"/>
      <w:numFmt w:val="decimal"/>
      <w:lvlText w:val="%1.%2.%3.%4.%5.%6."/>
      <w:lvlJc w:val="left"/>
      <w:pPr>
        <w:tabs>
          <w:tab w:val="num" w:pos="2520"/>
        </w:tabs>
        <w:ind w:left="2376" w:hanging="936"/>
      </w:pPr>
      <w:rPr>
        <w:rFonts w:cs="Times New Roman" w:hint="default"/>
      </w:rPr>
    </w:lvl>
    <w:lvl w:ilvl="6">
      <w:start w:val="1"/>
      <w:numFmt w:val="decimal"/>
      <w:lvlText w:val="%1.%2.%3.%4.%5.%6.%7."/>
      <w:lvlJc w:val="left"/>
      <w:pPr>
        <w:tabs>
          <w:tab w:val="num" w:pos="3240"/>
        </w:tabs>
        <w:ind w:left="2880" w:hanging="1080"/>
      </w:pPr>
      <w:rPr>
        <w:rFonts w:cs="Times New Roman" w:hint="default"/>
      </w:rPr>
    </w:lvl>
    <w:lvl w:ilvl="7">
      <w:start w:val="1"/>
      <w:numFmt w:val="decimal"/>
      <w:lvlText w:val="%1.%2.%3.%4.%5.%6.%7.%8."/>
      <w:lvlJc w:val="left"/>
      <w:pPr>
        <w:tabs>
          <w:tab w:val="num" w:pos="3600"/>
        </w:tabs>
        <w:ind w:left="3384" w:hanging="1224"/>
      </w:pPr>
      <w:rPr>
        <w:rFonts w:cs="Times New Roman" w:hint="default"/>
      </w:rPr>
    </w:lvl>
    <w:lvl w:ilvl="8">
      <w:start w:val="1"/>
      <w:numFmt w:val="decimal"/>
      <w:lvlText w:val="%1.%2.%3.%4.%5.%6.%7.%8.%9."/>
      <w:lvlJc w:val="left"/>
      <w:pPr>
        <w:tabs>
          <w:tab w:val="num" w:pos="4320"/>
        </w:tabs>
        <w:ind w:left="3960" w:hanging="1440"/>
      </w:pPr>
      <w:rPr>
        <w:rFonts w:cs="Times New Roman" w:hint="default"/>
      </w:rPr>
    </w:lvl>
  </w:abstractNum>
  <w:abstractNum w:abstractNumId="17" w15:restartNumberingAfterBreak="0">
    <w:nsid w:val="0D5B0D2C"/>
    <w:multiLevelType w:val="multilevel"/>
    <w:tmpl w:val="1500FFCE"/>
    <w:lvl w:ilvl="0">
      <w:start w:val="1"/>
      <w:numFmt w:val="decimal"/>
      <w:lvlText w:val="%1."/>
      <w:lvlJc w:val="left"/>
      <w:pPr>
        <w:tabs>
          <w:tab w:val="num" w:pos="720"/>
        </w:tabs>
        <w:ind w:left="720" w:hanging="360"/>
      </w:pPr>
      <w:rPr>
        <w:rFonts w:cs="Times New Roman" w:hint="default"/>
      </w:rPr>
    </w:lvl>
    <w:lvl w:ilvl="1">
      <w:start w:val="1"/>
      <w:numFmt w:val="decimal"/>
      <w:lvlText w:val="%1.%2."/>
      <w:lvlJc w:val="left"/>
      <w:pPr>
        <w:ind w:left="1070" w:hanging="360"/>
      </w:pPr>
      <w:rPr>
        <w:rFonts w:cs="Times New Roman" w:hint="default"/>
        <w:i w:val="0"/>
      </w:rPr>
    </w:lvl>
    <w:lvl w:ilvl="2">
      <w:start w:val="1"/>
      <w:numFmt w:val="decimal"/>
      <w:lvlText w:val="%1.%2.%3."/>
      <w:lvlJc w:val="left"/>
      <w:pPr>
        <w:ind w:left="1770" w:hanging="720"/>
      </w:pPr>
      <w:rPr>
        <w:rFonts w:cs="Times New Roman" w:hint="default"/>
        <w:i w:val="0"/>
      </w:rPr>
    </w:lvl>
    <w:lvl w:ilvl="3">
      <w:start w:val="1"/>
      <w:numFmt w:val="decimal"/>
      <w:lvlText w:val="%1.%2.%3.%4."/>
      <w:lvlJc w:val="left"/>
      <w:pPr>
        <w:ind w:left="2115" w:hanging="720"/>
      </w:pPr>
      <w:rPr>
        <w:rFonts w:cs="Times New Roman" w:hint="default"/>
        <w:i w:val="0"/>
      </w:rPr>
    </w:lvl>
    <w:lvl w:ilvl="4">
      <w:start w:val="1"/>
      <w:numFmt w:val="decimal"/>
      <w:lvlText w:val="%1.%2.%3.%4.%5."/>
      <w:lvlJc w:val="left"/>
      <w:pPr>
        <w:ind w:left="2820" w:hanging="1080"/>
      </w:pPr>
      <w:rPr>
        <w:rFonts w:cs="Times New Roman" w:hint="default"/>
        <w:i/>
      </w:rPr>
    </w:lvl>
    <w:lvl w:ilvl="5">
      <w:start w:val="1"/>
      <w:numFmt w:val="decimal"/>
      <w:lvlText w:val="%1.%2.%3.%4.%5.%6."/>
      <w:lvlJc w:val="left"/>
      <w:pPr>
        <w:ind w:left="3165" w:hanging="1080"/>
      </w:pPr>
      <w:rPr>
        <w:rFonts w:cs="Times New Roman" w:hint="default"/>
        <w:i/>
      </w:rPr>
    </w:lvl>
    <w:lvl w:ilvl="6">
      <w:start w:val="1"/>
      <w:numFmt w:val="decimal"/>
      <w:lvlText w:val="%1.%2.%3.%4.%5.%6.%7."/>
      <w:lvlJc w:val="left"/>
      <w:pPr>
        <w:ind w:left="3870" w:hanging="1440"/>
      </w:pPr>
      <w:rPr>
        <w:rFonts w:cs="Times New Roman" w:hint="default"/>
        <w:i/>
      </w:rPr>
    </w:lvl>
    <w:lvl w:ilvl="7">
      <w:start w:val="1"/>
      <w:numFmt w:val="decimal"/>
      <w:lvlText w:val="%1.%2.%3.%4.%5.%6.%7.%8."/>
      <w:lvlJc w:val="left"/>
      <w:pPr>
        <w:ind w:left="4215" w:hanging="1440"/>
      </w:pPr>
      <w:rPr>
        <w:rFonts w:cs="Times New Roman" w:hint="default"/>
        <w:i/>
      </w:rPr>
    </w:lvl>
    <w:lvl w:ilvl="8">
      <w:start w:val="1"/>
      <w:numFmt w:val="decimal"/>
      <w:lvlText w:val="%1.%2.%3.%4.%5.%6.%7.%8.%9."/>
      <w:lvlJc w:val="left"/>
      <w:pPr>
        <w:ind w:left="4920" w:hanging="1800"/>
      </w:pPr>
      <w:rPr>
        <w:rFonts w:cs="Times New Roman" w:hint="default"/>
        <w:i/>
      </w:rPr>
    </w:lvl>
  </w:abstractNum>
  <w:abstractNum w:abstractNumId="18" w15:restartNumberingAfterBreak="0">
    <w:nsid w:val="0DDC69D9"/>
    <w:multiLevelType w:val="hybridMultilevel"/>
    <w:tmpl w:val="5510A92E"/>
    <w:lvl w:ilvl="0" w:tplc="04190017">
      <w:start w:val="1"/>
      <w:numFmt w:val="lowerLetter"/>
      <w:lvlText w:val="%1)"/>
      <w:lvlJc w:val="left"/>
      <w:pPr>
        <w:ind w:left="2340" w:hanging="360"/>
      </w:pPr>
      <w:rPr>
        <w:rFonts w:cs="Times New Roman" w:hint="default"/>
        <w:b w:val="0"/>
      </w:rPr>
    </w:lvl>
    <w:lvl w:ilvl="1" w:tplc="08090019" w:tentative="1">
      <w:start w:val="1"/>
      <w:numFmt w:val="lowerLetter"/>
      <w:lvlText w:val="%2."/>
      <w:lvlJc w:val="left"/>
      <w:pPr>
        <w:ind w:left="3060" w:hanging="360"/>
      </w:pPr>
    </w:lvl>
    <w:lvl w:ilvl="2" w:tplc="0809001B" w:tentative="1">
      <w:start w:val="1"/>
      <w:numFmt w:val="lowerRoman"/>
      <w:lvlText w:val="%3."/>
      <w:lvlJc w:val="right"/>
      <w:pPr>
        <w:ind w:left="3780" w:hanging="180"/>
      </w:pPr>
    </w:lvl>
    <w:lvl w:ilvl="3" w:tplc="0809000F" w:tentative="1">
      <w:start w:val="1"/>
      <w:numFmt w:val="decimal"/>
      <w:lvlText w:val="%4."/>
      <w:lvlJc w:val="left"/>
      <w:pPr>
        <w:ind w:left="4500" w:hanging="360"/>
      </w:pPr>
    </w:lvl>
    <w:lvl w:ilvl="4" w:tplc="08090019" w:tentative="1">
      <w:start w:val="1"/>
      <w:numFmt w:val="lowerLetter"/>
      <w:lvlText w:val="%5."/>
      <w:lvlJc w:val="left"/>
      <w:pPr>
        <w:ind w:left="5220" w:hanging="360"/>
      </w:pPr>
    </w:lvl>
    <w:lvl w:ilvl="5" w:tplc="0809001B" w:tentative="1">
      <w:start w:val="1"/>
      <w:numFmt w:val="lowerRoman"/>
      <w:lvlText w:val="%6."/>
      <w:lvlJc w:val="right"/>
      <w:pPr>
        <w:ind w:left="5940" w:hanging="180"/>
      </w:pPr>
    </w:lvl>
    <w:lvl w:ilvl="6" w:tplc="0809000F" w:tentative="1">
      <w:start w:val="1"/>
      <w:numFmt w:val="decimal"/>
      <w:lvlText w:val="%7."/>
      <w:lvlJc w:val="left"/>
      <w:pPr>
        <w:ind w:left="6660" w:hanging="360"/>
      </w:pPr>
    </w:lvl>
    <w:lvl w:ilvl="7" w:tplc="08090019" w:tentative="1">
      <w:start w:val="1"/>
      <w:numFmt w:val="lowerLetter"/>
      <w:lvlText w:val="%8."/>
      <w:lvlJc w:val="left"/>
      <w:pPr>
        <w:ind w:left="7380" w:hanging="360"/>
      </w:pPr>
    </w:lvl>
    <w:lvl w:ilvl="8" w:tplc="0809001B" w:tentative="1">
      <w:start w:val="1"/>
      <w:numFmt w:val="lowerRoman"/>
      <w:lvlText w:val="%9."/>
      <w:lvlJc w:val="right"/>
      <w:pPr>
        <w:ind w:left="8100" w:hanging="180"/>
      </w:pPr>
    </w:lvl>
  </w:abstractNum>
  <w:abstractNum w:abstractNumId="19" w15:restartNumberingAfterBreak="0">
    <w:nsid w:val="0E103799"/>
    <w:multiLevelType w:val="hybridMultilevel"/>
    <w:tmpl w:val="4D12343E"/>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0" w15:restartNumberingAfterBreak="0">
    <w:nsid w:val="0E7966DF"/>
    <w:multiLevelType w:val="hybridMultilevel"/>
    <w:tmpl w:val="9A727582"/>
    <w:lvl w:ilvl="0" w:tplc="04190001">
      <w:start w:val="1"/>
      <w:numFmt w:val="bullet"/>
      <w:lvlText w:val=""/>
      <w:lvlJc w:val="left"/>
      <w:pPr>
        <w:ind w:left="2205" w:hanging="360"/>
      </w:pPr>
      <w:rPr>
        <w:rFonts w:ascii="Symbol" w:hAnsi="Symbol" w:hint="default"/>
      </w:rPr>
    </w:lvl>
    <w:lvl w:ilvl="1" w:tplc="04190003" w:tentative="1">
      <w:start w:val="1"/>
      <w:numFmt w:val="bullet"/>
      <w:lvlText w:val="o"/>
      <w:lvlJc w:val="left"/>
      <w:pPr>
        <w:ind w:left="2925" w:hanging="360"/>
      </w:pPr>
      <w:rPr>
        <w:rFonts w:ascii="Courier New" w:hAnsi="Courier New" w:cs="Courier New" w:hint="default"/>
      </w:rPr>
    </w:lvl>
    <w:lvl w:ilvl="2" w:tplc="04190005" w:tentative="1">
      <w:start w:val="1"/>
      <w:numFmt w:val="bullet"/>
      <w:lvlText w:val=""/>
      <w:lvlJc w:val="left"/>
      <w:pPr>
        <w:ind w:left="3645" w:hanging="360"/>
      </w:pPr>
      <w:rPr>
        <w:rFonts w:ascii="Wingdings" w:hAnsi="Wingdings" w:hint="default"/>
      </w:rPr>
    </w:lvl>
    <w:lvl w:ilvl="3" w:tplc="04190001" w:tentative="1">
      <w:start w:val="1"/>
      <w:numFmt w:val="bullet"/>
      <w:lvlText w:val=""/>
      <w:lvlJc w:val="left"/>
      <w:pPr>
        <w:ind w:left="4365" w:hanging="360"/>
      </w:pPr>
      <w:rPr>
        <w:rFonts w:ascii="Symbol" w:hAnsi="Symbol" w:hint="default"/>
      </w:rPr>
    </w:lvl>
    <w:lvl w:ilvl="4" w:tplc="04190003" w:tentative="1">
      <w:start w:val="1"/>
      <w:numFmt w:val="bullet"/>
      <w:lvlText w:val="o"/>
      <w:lvlJc w:val="left"/>
      <w:pPr>
        <w:ind w:left="5085" w:hanging="360"/>
      </w:pPr>
      <w:rPr>
        <w:rFonts w:ascii="Courier New" w:hAnsi="Courier New" w:cs="Courier New" w:hint="default"/>
      </w:rPr>
    </w:lvl>
    <w:lvl w:ilvl="5" w:tplc="04190005" w:tentative="1">
      <w:start w:val="1"/>
      <w:numFmt w:val="bullet"/>
      <w:lvlText w:val=""/>
      <w:lvlJc w:val="left"/>
      <w:pPr>
        <w:ind w:left="5805" w:hanging="360"/>
      </w:pPr>
      <w:rPr>
        <w:rFonts w:ascii="Wingdings" w:hAnsi="Wingdings" w:hint="default"/>
      </w:rPr>
    </w:lvl>
    <w:lvl w:ilvl="6" w:tplc="04190001" w:tentative="1">
      <w:start w:val="1"/>
      <w:numFmt w:val="bullet"/>
      <w:lvlText w:val=""/>
      <w:lvlJc w:val="left"/>
      <w:pPr>
        <w:ind w:left="6525" w:hanging="360"/>
      </w:pPr>
      <w:rPr>
        <w:rFonts w:ascii="Symbol" w:hAnsi="Symbol" w:hint="default"/>
      </w:rPr>
    </w:lvl>
    <w:lvl w:ilvl="7" w:tplc="04190003" w:tentative="1">
      <w:start w:val="1"/>
      <w:numFmt w:val="bullet"/>
      <w:lvlText w:val="o"/>
      <w:lvlJc w:val="left"/>
      <w:pPr>
        <w:ind w:left="7245" w:hanging="360"/>
      </w:pPr>
      <w:rPr>
        <w:rFonts w:ascii="Courier New" w:hAnsi="Courier New" w:cs="Courier New" w:hint="default"/>
      </w:rPr>
    </w:lvl>
    <w:lvl w:ilvl="8" w:tplc="04190005" w:tentative="1">
      <w:start w:val="1"/>
      <w:numFmt w:val="bullet"/>
      <w:lvlText w:val=""/>
      <w:lvlJc w:val="left"/>
      <w:pPr>
        <w:ind w:left="7965" w:hanging="360"/>
      </w:pPr>
      <w:rPr>
        <w:rFonts w:ascii="Wingdings" w:hAnsi="Wingdings" w:hint="default"/>
      </w:rPr>
    </w:lvl>
  </w:abstractNum>
  <w:abstractNum w:abstractNumId="21" w15:restartNumberingAfterBreak="0">
    <w:nsid w:val="0F23692B"/>
    <w:multiLevelType w:val="hybridMultilevel"/>
    <w:tmpl w:val="AF96B1BC"/>
    <w:lvl w:ilvl="0" w:tplc="0419000F">
      <w:start w:val="1"/>
      <w:numFmt w:val="decimal"/>
      <w:lvlText w:val="%1."/>
      <w:lvlJc w:val="left"/>
      <w:pPr>
        <w:ind w:left="2880" w:hanging="360"/>
      </w:pPr>
    </w:lvl>
    <w:lvl w:ilvl="1" w:tplc="04190019" w:tentative="1">
      <w:start w:val="1"/>
      <w:numFmt w:val="lowerLetter"/>
      <w:lvlText w:val="%2."/>
      <w:lvlJc w:val="left"/>
      <w:pPr>
        <w:ind w:left="3600" w:hanging="360"/>
      </w:pPr>
    </w:lvl>
    <w:lvl w:ilvl="2" w:tplc="0419001B" w:tentative="1">
      <w:start w:val="1"/>
      <w:numFmt w:val="lowerRoman"/>
      <w:lvlText w:val="%3."/>
      <w:lvlJc w:val="right"/>
      <w:pPr>
        <w:ind w:left="4320" w:hanging="180"/>
      </w:pPr>
    </w:lvl>
    <w:lvl w:ilvl="3" w:tplc="0419000F" w:tentative="1">
      <w:start w:val="1"/>
      <w:numFmt w:val="decimal"/>
      <w:lvlText w:val="%4."/>
      <w:lvlJc w:val="left"/>
      <w:pPr>
        <w:ind w:left="5040" w:hanging="360"/>
      </w:pPr>
    </w:lvl>
    <w:lvl w:ilvl="4" w:tplc="04190019" w:tentative="1">
      <w:start w:val="1"/>
      <w:numFmt w:val="lowerLetter"/>
      <w:lvlText w:val="%5."/>
      <w:lvlJc w:val="left"/>
      <w:pPr>
        <w:ind w:left="5760" w:hanging="360"/>
      </w:pPr>
    </w:lvl>
    <w:lvl w:ilvl="5" w:tplc="0419001B" w:tentative="1">
      <w:start w:val="1"/>
      <w:numFmt w:val="lowerRoman"/>
      <w:lvlText w:val="%6."/>
      <w:lvlJc w:val="right"/>
      <w:pPr>
        <w:ind w:left="6480" w:hanging="180"/>
      </w:pPr>
    </w:lvl>
    <w:lvl w:ilvl="6" w:tplc="0419000F" w:tentative="1">
      <w:start w:val="1"/>
      <w:numFmt w:val="decimal"/>
      <w:lvlText w:val="%7."/>
      <w:lvlJc w:val="left"/>
      <w:pPr>
        <w:ind w:left="7200" w:hanging="360"/>
      </w:pPr>
    </w:lvl>
    <w:lvl w:ilvl="7" w:tplc="04190019" w:tentative="1">
      <w:start w:val="1"/>
      <w:numFmt w:val="lowerLetter"/>
      <w:lvlText w:val="%8."/>
      <w:lvlJc w:val="left"/>
      <w:pPr>
        <w:ind w:left="7920" w:hanging="360"/>
      </w:pPr>
    </w:lvl>
    <w:lvl w:ilvl="8" w:tplc="0419001B" w:tentative="1">
      <w:start w:val="1"/>
      <w:numFmt w:val="lowerRoman"/>
      <w:lvlText w:val="%9."/>
      <w:lvlJc w:val="right"/>
      <w:pPr>
        <w:ind w:left="8640" w:hanging="180"/>
      </w:pPr>
    </w:lvl>
  </w:abstractNum>
  <w:abstractNum w:abstractNumId="22" w15:restartNumberingAfterBreak="0">
    <w:nsid w:val="0F5449DC"/>
    <w:multiLevelType w:val="multilevel"/>
    <w:tmpl w:val="8D0A2FD6"/>
    <w:lvl w:ilvl="0">
      <w:start w:val="1"/>
      <w:numFmt w:val="decimal"/>
      <w:pStyle w:val="1"/>
      <w:lvlText w:val="%1."/>
      <w:lvlJc w:val="left"/>
      <w:pPr>
        <w:tabs>
          <w:tab w:val="num" w:pos="432"/>
        </w:tabs>
        <w:ind w:left="432" w:hanging="432"/>
      </w:pPr>
      <w:rPr>
        <w:rFonts w:ascii="Times New Roman" w:hAnsi="Times New Roman" w:cs="Times New Roman" w:hint="default"/>
        <w:b w:val="0"/>
        <w:i w:val="0"/>
        <w:sz w:val="24"/>
        <w:szCs w:val="24"/>
      </w:rPr>
    </w:lvl>
    <w:lvl w:ilvl="1">
      <w:start w:val="1"/>
      <w:numFmt w:val="decimal"/>
      <w:lvlText w:val="%1.%2"/>
      <w:lvlJc w:val="left"/>
      <w:pPr>
        <w:tabs>
          <w:tab w:val="num" w:pos="576"/>
        </w:tabs>
        <w:ind w:left="576" w:hanging="576"/>
      </w:pPr>
      <w:rPr>
        <w:rFonts w:ascii="Times New Roman" w:hAnsi="Times New Roman" w:cs="Times New Roman" w:hint="default"/>
        <w:b w:val="0"/>
        <w:i w:val="0"/>
        <w:sz w:val="24"/>
      </w:rPr>
    </w:lvl>
    <w:lvl w:ilvl="2">
      <w:start w:val="1"/>
      <w:numFmt w:val="decimal"/>
      <w:lvlText w:val="%1.%2.%3"/>
      <w:lvlJc w:val="left"/>
      <w:pPr>
        <w:tabs>
          <w:tab w:val="num" w:pos="-725"/>
        </w:tabs>
        <w:ind w:left="-1445"/>
      </w:pPr>
      <w:rPr>
        <w:rFonts w:cs="Times New Roman" w:hint="default"/>
        <w:b w:val="0"/>
      </w:rPr>
    </w:lvl>
    <w:lvl w:ilvl="3">
      <w:start w:val="1"/>
      <w:numFmt w:val="decimal"/>
      <w:lvlText w:val="%1.%2.%3.%4"/>
      <w:lvlJc w:val="left"/>
      <w:pPr>
        <w:tabs>
          <w:tab w:val="num" w:pos="-1121"/>
        </w:tabs>
        <w:ind w:left="-1121" w:hanging="864"/>
      </w:pPr>
      <w:rPr>
        <w:rFonts w:cs="Times New Roman" w:hint="default"/>
      </w:rPr>
    </w:lvl>
    <w:lvl w:ilvl="4">
      <w:start w:val="1"/>
      <w:numFmt w:val="decimal"/>
      <w:lvlText w:val="%1.%2.%3.%4.%5"/>
      <w:lvlJc w:val="left"/>
      <w:pPr>
        <w:tabs>
          <w:tab w:val="num" w:pos="-977"/>
        </w:tabs>
        <w:ind w:left="-977" w:hanging="1008"/>
      </w:pPr>
      <w:rPr>
        <w:rFonts w:cs="Times New Roman" w:hint="default"/>
      </w:rPr>
    </w:lvl>
    <w:lvl w:ilvl="5">
      <w:start w:val="1"/>
      <w:numFmt w:val="decimal"/>
      <w:lvlText w:val="%1.%2.%3.%4.%5.%6"/>
      <w:lvlJc w:val="left"/>
      <w:pPr>
        <w:tabs>
          <w:tab w:val="num" w:pos="-833"/>
        </w:tabs>
        <w:ind w:left="-833" w:hanging="1152"/>
      </w:pPr>
      <w:rPr>
        <w:rFonts w:cs="Times New Roman" w:hint="default"/>
      </w:rPr>
    </w:lvl>
    <w:lvl w:ilvl="6">
      <w:start w:val="1"/>
      <w:numFmt w:val="decimal"/>
      <w:lvlText w:val="%1.%2.%3.%4.%5.%6.%7"/>
      <w:lvlJc w:val="left"/>
      <w:pPr>
        <w:tabs>
          <w:tab w:val="num" w:pos="-689"/>
        </w:tabs>
        <w:ind w:left="-689" w:hanging="1296"/>
      </w:pPr>
      <w:rPr>
        <w:rFonts w:cs="Times New Roman" w:hint="default"/>
      </w:rPr>
    </w:lvl>
    <w:lvl w:ilvl="7">
      <w:start w:val="1"/>
      <w:numFmt w:val="decimal"/>
      <w:lvlText w:val="%1.%2.%3.%4.%5.%6.%7.%8"/>
      <w:lvlJc w:val="left"/>
      <w:pPr>
        <w:tabs>
          <w:tab w:val="num" w:pos="-545"/>
        </w:tabs>
        <w:ind w:left="-545" w:hanging="1440"/>
      </w:pPr>
      <w:rPr>
        <w:rFonts w:cs="Times New Roman" w:hint="default"/>
      </w:rPr>
    </w:lvl>
    <w:lvl w:ilvl="8">
      <w:start w:val="1"/>
      <w:numFmt w:val="decimal"/>
      <w:lvlText w:val="%1.%2.%3.%4.%5.%6.%7.%8.%9"/>
      <w:lvlJc w:val="left"/>
      <w:pPr>
        <w:tabs>
          <w:tab w:val="num" w:pos="-401"/>
        </w:tabs>
        <w:ind w:left="-401" w:hanging="1584"/>
      </w:pPr>
      <w:rPr>
        <w:rFonts w:cs="Times New Roman" w:hint="default"/>
      </w:rPr>
    </w:lvl>
  </w:abstractNum>
  <w:abstractNum w:abstractNumId="23" w15:restartNumberingAfterBreak="0">
    <w:nsid w:val="0F6132CA"/>
    <w:multiLevelType w:val="hybridMultilevel"/>
    <w:tmpl w:val="89A88184"/>
    <w:lvl w:ilvl="0" w:tplc="0419000F">
      <w:start w:val="1"/>
      <w:numFmt w:val="decimal"/>
      <w:lvlText w:val="%1."/>
      <w:lvlJc w:val="left"/>
      <w:pPr>
        <w:ind w:left="502" w:hanging="360"/>
      </w:pPr>
      <w:rPr>
        <w:rFonts w:cs="Times New Roman"/>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3D58D536">
      <w:start w:val="1"/>
      <w:numFmt w:val="decimal"/>
      <w:lvlText w:val="%4."/>
      <w:lvlJc w:val="left"/>
      <w:pPr>
        <w:ind w:left="2880" w:hanging="360"/>
      </w:pPr>
      <w:rPr>
        <w:rFonts w:cs="Times New Roman"/>
        <w:b w:val="0"/>
        <w:sz w:val="22"/>
        <w:szCs w:val="22"/>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4" w15:restartNumberingAfterBreak="0">
    <w:nsid w:val="10C6405F"/>
    <w:multiLevelType w:val="hybridMultilevel"/>
    <w:tmpl w:val="DFB017A8"/>
    <w:lvl w:ilvl="0" w:tplc="04190017">
      <w:start w:val="1"/>
      <w:numFmt w:val="lowerLetter"/>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25" w15:restartNumberingAfterBreak="0">
    <w:nsid w:val="11134568"/>
    <w:multiLevelType w:val="hybridMultilevel"/>
    <w:tmpl w:val="10A61A24"/>
    <w:lvl w:ilvl="0" w:tplc="2B0CC9BA">
      <w:start w:val="1"/>
      <w:numFmt w:val="decimal"/>
      <w:lvlText w:val="%1."/>
      <w:lvlJc w:val="left"/>
      <w:pPr>
        <w:tabs>
          <w:tab w:val="num" w:pos="360"/>
        </w:tabs>
        <w:ind w:left="360" w:hanging="360"/>
      </w:pPr>
      <w:rPr>
        <w:rFonts w:cs="Times New Roman"/>
        <w:sz w:val="22"/>
        <w:szCs w:val="22"/>
      </w:rPr>
    </w:lvl>
    <w:lvl w:ilvl="1" w:tplc="04190019" w:tentative="1">
      <w:start w:val="1"/>
      <w:numFmt w:val="lowerLetter"/>
      <w:lvlText w:val="%2."/>
      <w:lvlJc w:val="left"/>
      <w:pPr>
        <w:tabs>
          <w:tab w:val="num" w:pos="1080"/>
        </w:tabs>
        <w:ind w:left="1080" w:hanging="360"/>
      </w:pPr>
      <w:rPr>
        <w:rFonts w:cs="Times New Roman"/>
      </w:rPr>
    </w:lvl>
    <w:lvl w:ilvl="2" w:tplc="0419001B" w:tentative="1">
      <w:start w:val="1"/>
      <w:numFmt w:val="lowerRoman"/>
      <w:lvlText w:val="%3."/>
      <w:lvlJc w:val="right"/>
      <w:pPr>
        <w:tabs>
          <w:tab w:val="num" w:pos="1800"/>
        </w:tabs>
        <w:ind w:left="1800" w:hanging="180"/>
      </w:pPr>
      <w:rPr>
        <w:rFonts w:cs="Times New Roman"/>
      </w:rPr>
    </w:lvl>
    <w:lvl w:ilvl="3" w:tplc="0419000F" w:tentative="1">
      <w:start w:val="1"/>
      <w:numFmt w:val="decimal"/>
      <w:lvlText w:val="%4."/>
      <w:lvlJc w:val="left"/>
      <w:pPr>
        <w:tabs>
          <w:tab w:val="num" w:pos="2520"/>
        </w:tabs>
        <w:ind w:left="2520" w:hanging="360"/>
      </w:pPr>
      <w:rPr>
        <w:rFonts w:cs="Times New Roman"/>
      </w:rPr>
    </w:lvl>
    <w:lvl w:ilvl="4" w:tplc="04190019" w:tentative="1">
      <w:start w:val="1"/>
      <w:numFmt w:val="lowerLetter"/>
      <w:lvlText w:val="%5."/>
      <w:lvlJc w:val="left"/>
      <w:pPr>
        <w:tabs>
          <w:tab w:val="num" w:pos="3240"/>
        </w:tabs>
        <w:ind w:left="3240" w:hanging="360"/>
      </w:pPr>
      <w:rPr>
        <w:rFonts w:cs="Times New Roman"/>
      </w:rPr>
    </w:lvl>
    <w:lvl w:ilvl="5" w:tplc="0419001B" w:tentative="1">
      <w:start w:val="1"/>
      <w:numFmt w:val="lowerRoman"/>
      <w:lvlText w:val="%6."/>
      <w:lvlJc w:val="right"/>
      <w:pPr>
        <w:tabs>
          <w:tab w:val="num" w:pos="3960"/>
        </w:tabs>
        <w:ind w:left="3960" w:hanging="180"/>
      </w:pPr>
      <w:rPr>
        <w:rFonts w:cs="Times New Roman"/>
      </w:rPr>
    </w:lvl>
    <w:lvl w:ilvl="6" w:tplc="0419000F" w:tentative="1">
      <w:start w:val="1"/>
      <w:numFmt w:val="decimal"/>
      <w:lvlText w:val="%7."/>
      <w:lvlJc w:val="left"/>
      <w:pPr>
        <w:tabs>
          <w:tab w:val="num" w:pos="4680"/>
        </w:tabs>
        <w:ind w:left="4680" w:hanging="360"/>
      </w:pPr>
      <w:rPr>
        <w:rFonts w:cs="Times New Roman"/>
      </w:rPr>
    </w:lvl>
    <w:lvl w:ilvl="7" w:tplc="04190019" w:tentative="1">
      <w:start w:val="1"/>
      <w:numFmt w:val="lowerLetter"/>
      <w:lvlText w:val="%8."/>
      <w:lvlJc w:val="left"/>
      <w:pPr>
        <w:tabs>
          <w:tab w:val="num" w:pos="5400"/>
        </w:tabs>
        <w:ind w:left="5400" w:hanging="360"/>
      </w:pPr>
      <w:rPr>
        <w:rFonts w:cs="Times New Roman"/>
      </w:rPr>
    </w:lvl>
    <w:lvl w:ilvl="8" w:tplc="0419001B" w:tentative="1">
      <w:start w:val="1"/>
      <w:numFmt w:val="lowerRoman"/>
      <w:lvlText w:val="%9."/>
      <w:lvlJc w:val="right"/>
      <w:pPr>
        <w:tabs>
          <w:tab w:val="num" w:pos="6120"/>
        </w:tabs>
        <w:ind w:left="6120" w:hanging="180"/>
      </w:pPr>
      <w:rPr>
        <w:rFonts w:cs="Times New Roman"/>
      </w:rPr>
    </w:lvl>
  </w:abstractNum>
  <w:abstractNum w:abstractNumId="26" w15:restartNumberingAfterBreak="0">
    <w:nsid w:val="112E3FF5"/>
    <w:multiLevelType w:val="multilevel"/>
    <w:tmpl w:val="C0BA489E"/>
    <w:lvl w:ilvl="0">
      <w:start w:val="4"/>
      <w:numFmt w:val="decimal"/>
      <w:lvlText w:val="%1."/>
      <w:lvlJc w:val="left"/>
      <w:pPr>
        <w:ind w:left="585" w:hanging="585"/>
      </w:pPr>
      <w:rPr>
        <w:rFonts w:hint="default"/>
      </w:rPr>
    </w:lvl>
    <w:lvl w:ilvl="1">
      <w:start w:val="2"/>
      <w:numFmt w:val="decimal"/>
      <w:lvlText w:val="%1.%2."/>
      <w:lvlJc w:val="left"/>
      <w:pPr>
        <w:ind w:left="1787" w:hanging="720"/>
      </w:pPr>
      <w:rPr>
        <w:rFonts w:hint="default"/>
      </w:rPr>
    </w:lvl>
    <w:lvl w:ilvl="2">
      <w:start w:val="1"/>
      <w:numFmt w:val="decimal"/>
      <w:lvlText w:val="%1.%2.%3."/>
      <w:lvlJc w:val="left"/>
      <w:pPr>
        <w:ind w:left="2705" w:hanging="720"/>
      </w:pPr>
      <w:rPr>
        <w:rFonts w:hint="default"/>
      </w:rPr>
    </w:lvl>
    <w:lvl w:ilvl="3">
      <w:start w:val="1"/>
      <w:numFmt w:val="decimal"/>
      <w:lvlText w:val="%1.%2.%3.%4."/>
      <w:lvlJc w:val="left"/>
      <w:pPr>
        <w:ind w:left="4281" w:hanging="1080"/>
      </w:pPr>
      <w:rPr>
        <w:rFonts w:hint="default"/>
      </w:rPr>
    </w:lvl>
    <w:lvl w:ilvl="4">
      <w:start w:val="1"/>
      <w:numFmt w:val="decimal"/>
      <w:lvlText w:val="%1.%2.%3.%4.%5."/>
      <w:lvlJc w:val="left"/>
      <w:pPr>
        <w:ind w:left="5708" w:hanging="1440"/>
      </w:pPr>
      <w:rPr>
        <w:rFonts w:hint="default"/>
      </w:rPr>
    </w:lvl>
    <w:lvl w:ilvl="5">
      <w:start w:val="1"/>
      <w:numFmt w:val="decimal"/>
      <w:lvlText w:val="%1.%2.%3.%4.%5.%6."/>
      <w:lvlJc w:val="left"/>
      <w:pPr>
        <w:ind w:left="6775" w:hanging="1440"/>
      </w:pPr>
      <w:rPr>
        <w:rFonts w:hint="default"/>
      </w:rPr>
    </w:lvl>
    <w:lvl w:ilvl="6">
      <w:start w:val="1"/>
      <w:numFmt w:val="decimal"/>
      <w:lvlText w:val="%1.%2.%3.%4.%5.%6.%7."/>
      <w:lvlJc w:val="left"/>
      <w:pPr>
        <w:ind w:left="8202" w:hanging="1800"/>
      </w:pPr>
      <w:rPr>
        <w:rFonts w:hint="default"/>
      </w:rPr>
    </w:lvl>
    <w:lvl w:ilvl="7">
      <w:start w:val="1"/>
      <w:numFmt w:val="decimal"/>
      <w:lvlText w:val="%1.%2.%3.%4.%5.%6.%7.%8."/>
      <w:lvlJc w:val="left"/>
      <w:pPr>
        <w:ind w:left="9629" w:hanging="2160"/>
      </w:pPr>
      <w:rPr>
        <w:rFonts w:hint="default"/>
      </w:rPr>
    </w:lvl>
    <w:lvl w:ilvl="8">
      <w:start w:val="1"/>
      <w:numFmt w:val="decimal"/>
      <w:lvlText w:val="%1.%2.%3.%4.%5.%6.%7.%8.%9."/>
      <w:lvlJc w:val="left"/>
      <w:pPr>
        <w:ind w:left="10696" w:hanging="2160"/>
      </w:pPr>
      <w:rPr>
        <w:rFonts w:hint="default"/>
      </w:rPr>
    </w:lvl>
  </w:abstractNum>
  <w:abstractNum w:abstractNumId="27" w15:restartNumberingAfterBreak="0">
    <w:nsid w:val="13F679D5"/>
    <w:multiLevelType w:val="hybridMultilevel"/>
    <w:tmpl w:val="56128010"/>
    <w:lvl w:ilvl="0" w:tplc="156642CC">
      <w:numFmt w:val="bullet"/>
      <w:lvlText w:val="−"/>
      <w:lvlJc w:val="left"/>
      <w:pPr>
        <w:ind w:left="2149" w:hanging="360"/>
      </w:pPr>
      <w:rPr>
        <w:rFonts w:ascii="Calibri" w:eastAsiaTheme="minorHAnsi" w:hAnsi="Calibri" w:cstheme="minorBidi" w:hint="default"/>
      </w:rPr>
    </w:lvl>
    <w:lvl w:ilvl="1" w:tplc="04190003" w:tentative="1">
      <w:start w:val="1"/>
      <w:numFmt w:val="bullet"/>
      <w:lvlText w:val="o"/>
      <w:lvlJc w:val="left"/>
      <w:pPr>
        <w:ind w:left="2869" w:hanging="360"/>
      </w:pPr>
      <w:rPr>
        <w:rFonts w:ascii="Courier New" w:hAnsi="Courier New" w:cs="Courier New" w:hint="default"/>
      </w:rPr>
    </w:lvl>
    <w:lvl w:ilvl="2" w:tplc="04190005" w:tentative="1">
      <w:start w:val="1"/>
      <w:numFmt w:val="bullet"/>
      <w:lvlText w:val=""/>
      <w:lvlJc w:val="left"/>
      <w:pPr>
        <w:ind w:left="3589" w:hanging="360"/>
      </w:pPr>
      <w:rPr>
        <w:rFonts w:ascii="Wingdings" w:hAnsi="Wingdings" w:hint="default"/>
      </w:rPr>
    </w:lvl>
    <w:lvl w:ilvl="3" w:tplc="04190001" w:tentative="1">
      <w:start w:val="1"/>
      <w:numFmt w:val="bullet"/>
      <w:lvlText w:val=""/>
      <w:lvlJc w:val="left"/>
      <w:pPr>
        <w:ind w:left="4309" w:hanging="360"/>
      </w:pPr>
      <w:rPr>
        <w:rFonts w:ascii="Symbol" w:hAnsi="Symbol" w:hint="default"/>
      </w:rPr>
    </w:lvl>
    <w:lvl w:ilvl="4" w:tplc="04190003" w:tentative="1">
      <w:start w:val="1"/>
      <w:numFmt w:val="bullet"/>
      <w:lvlText w:val="o"/>
      <w:lvlJc w:val="left"/>
      <w:pPr>
        <w:ind w:left="5029" w:hanging="360"/>
      </w:pPr>
      <w:rPr>
        <w:rFonts w:ascii="Courier New" w:hAnsi="Courier New" w:cs="Courier New" w:hint="default"/>
      </w:rPr>
    </w:lvl>
    <w:lvl w:ilvl="5" w:tplc="04190005" w:tentative="1">
      <w:start w:val="1"/>
      <w:numFmt w:val="bullet"/>
      <w:lvlText w:val=""/>
      <w:lvlJc w:val="left"/>
      <w:pPr>
        <w:ind w:left="5749" w:hanging="360"/>
      </w:pPr>
      <w:rPr>
        <w:rFonts w:ascii="Wingdings" w:hAnsi="Wingdings" w:hint="default"/>
      </w:rPr>
    </w:lvl>
    <w:lvl w:ilvl="6" w:tplc="04190001" w:tentative="1">
      <w:start w:val="1"/>
      <w:numFmt w:val="bullet"/>
      <w:lvlText w:val=""/>
      <w:lvlJc w:val="left"/>
      <w:pPr>
        <w:ind w:left="6469" w:hanging="360"/>
      </w:pPr>
      <w:rPr>
        <w:rFonts w:ascii="Symbol" w:hAnsi="Symbol" w:hint="default"/>
      </w:rPr>
    </w:lvl>
    <w:lvl w:ilvl="7" w:tplc="04190003" w:tentative="1">
      <w:start w:val="1"/>
      <w:numFmt w:val="bullet"/>
      <w:lvlText w:val="o"/>
      <w:lvlJc w:val="left"/>
      <w:pPr>
        <w:ind w:left="7189" w:hanging="360"/>
      </w:pPr>
      <w:rPr>
        <w:rFonts w:ascii="Courier New" w:hAnsi="Courier New" w:cs="Courier New" w:hint="default"/>
      </w:rPr>
    </w:lvl>
    <w:lvl w:ilvl="8" w:tplc="04190005" w:tentative="1">
      <w:start w:val="1"/>
      <w:numFmt w:val="bullet"/>
      <w:lvlText w:val=""/>
      <w:lvlJc w:val="left"/>
      <w:pPr>
        <w:ind w:left="7909" w:hanging="360"/>
      </w:pPr>
      <w:rPr>
        <w:rFonts w:ascii="Wingdings" w:hAnsi="Wingdings" w:hint="default"/>
      </w:rPr>
    </w:lvl>
  </w:abstractNum>
  <w:abstractNum w:abstractNumId="28" w15:restartNumberingAfterBreak="0">
    <w:nsid w:val="14A41C3D"/>
    <w:multiLevelType w:val="multilevel"/>
    <w:tmpl w:val="9530F070"/>
    <w:lvl w:ilvl="0">
      <w:start w:val="1"/>
      <w:numFmt w:val="decimal"/>
      <w:lvlText w:val="%1."/>
      <w:lvlJc w:val="left"/>
      <w:pPr>
        <w:tabs>
          <w:tab w:val="num" w:pos="720"/>
        </w:tabs>
        <w:ind w:left="720" w:hanging="360"/>
      </w:pPr>
      <w:rPr>
        <w:rFonts w:cs="Times New Roman" w:hint="default"/>
      </w:rPr>
    </w:lvl>
    <w:lvl w:ilvl="1">
      <w:start w:val="3"/>
      <w:numFmt w:val="decimal"/>
      <w:isLgl/>
      <w:lvlText w:val="%1.%2."/>
      <w:lvlJc w:val="left"/>
      <w:pPr>
        <w:ind w:left="1750" w:hanging="720"/>
      </w:pPr>
      <w:rPr>
        <w:rFonts w:hint="default"/>
      </w:rPr>
    </w:lvl>
    <w:lvl w:ilvl="2">
      <w:start w:val="1"/>
      <w:numFmt w:val="decimal"/>
      <w:isLgl/>
      <w:lvlText w:val="%1.%2.%3."/>
      <w:lvlJc w:val="left"/>
      <w:pPr>
        <w:ind w:left="2420" w:hanging="720"/>
      </w:pPr>
      <w:rPr>
        <w:rFonts w:hint="default"/>
      </w:rPr>
    </w:lvl>
    <w:lvl w:ilvl="3">
      <w:start w:val="1"/>
      <w:numFmt w:val="decimal"/>
      <w:isLgl/>
      <w:lvlText w:val="%1.%2.%3.%4."/>
      <w:lvlJc w:val="left"/>
      <w:pPr>
        <w:ind w:left="3450" w:hanging="1080"/>
      </w:pPr>
      <w:rPr>
        <w:rFonts w:hint="default"/>
      </w:rPr>
    </w:lvl>
    <w:lvl w:ilvl="4">
      <w:start w:val="1"/>
      <w:numFmt w:val="decimal"/>
      <w:isLgl/>
      <w:lvlText w:val="%1.%2.%3.%4.%5."/>
      <w:lvlJc w:val="left"/>
      <w:pPr>
        <w:ind w:left="4480" w:hanging="1440"/>
      </w:pPr>
      <w:rPr>
        <w:rFonts w:hint="default"/>
      </w:rPr>
    </w:lvl>
    <w:lvl w:ilvl="5">
      <w:start w:val="1"/>
      <w:numFmt w:val="decimal"/>
      <w:isLgl/>
      <w:lvlText w:val="%1.%2.%3.%4.%5.%6."/>
      <w:lvlJc w:val="left"/>
      <w:pPr>
        <w:ind w:left="5150" w:hanging="1440"/>
      </w:pPr>
      <w:rPr>
        <w:rFonts w:hint="default"/>
      </w:rPr>
    </w:lvl>
    <w:lvl w:ilvl="6">
      <w:start w:val="1"/>
      <w:numFmt w:val="decimal"/>
      <w:isLgl/>
      <w:lvlText w:val="%1.%2.%3.%4.%5.%6.%7."/>
      <w:lvlJc w:val="left"/>
      <w:pPr>
        <w:ind w:left="6180" w:hanging="1800"/>
      </w:pPr>
      <w:rPr>
        <w:rFonts w:hint="default"/>
      </w:rPr>
    </w:lvl>
    <w:lvl w:ilvl="7">
      <w:start w:val="1"/>
      <w:numFmt w:val="decimal"/>
      <w:isLgl/>
      <w:lvlText w:val="%1.%2.%3.%4.%5.%6.%7.%8."/>
      <w:lvlJc w:val="left"/>
      <w:pPr>
        <w:ind w:left="7210" w:hanging="2160"/>
      </w:pPr>
      <w:rPr>
        <w:rFonts w:hint="default"/>
      </w:rPr>
    </w:lvl>
    <w:lvl w:ilvl="8">
      <w:start w:val="1"/>
      <w:numFmt w:val="decimal"/>
      <w:isLgl/>
      <w:lvlText w:val="%1.%2.%3.%4.%5.%6.%7.%8.%9."/>
      <w:lvlJc w:val="left"/>
      <w:pPr>
        <w:ind w:left="7880" w:hanging="2160"/>
      </w:pPr>
      <w:rPr>
        <w:rFonts w:hint="default"/>
      </w:rPr>
    </w:lvl>
  </w:abstractNum>
  <w:abstractNum w:abstractNumId="29" w15:restartNumberingAfterBreak="0">
    <w:nsid w:val="14A6625A"/>
    <w:multiLevelType w:val="hybridMultilevel"/>
    <w:tmpl w:val="5510A92E"/>
    <w:lvl w:ilvl="0" w:tplc="04190017">
      <w:start w:val="1"/>
      <w:numFmt w:val="lowerLetter"/>
      <w:lvlText w:val="%1)"/>
      <w:lvlJc w:val="left"/>
      <w:pPr>
        <w:ind w:left="2340" w:hanging="360"/>
      </w:pPr>
      <w:rPr>
        <w:rFonts w:cs="Times New Roman" w:hint="default"/>
        <w:b w:val="0"/>
      </w:rPr>
    </w:lvl>
    <w:lvl w:ilvl="1" w:tplc="08090019" w:tentative="1">
      <w:start w:val="1"/>
      <w:numFmt w:val="lowerLetter"/>
      <w:lvlText w:val="%2."/>
      <w:lvlJc w:val="left"/>
      <w:pPr>
        <w:ind w:left="3060" w:hanging="360"/>
      </w:pPr>
    </w:lvl>
    <w:lvl w:ilvl="2" w:tplc="0809001B" w:tentative="1">
      <w:start w:val="1"/>
      <w:numFmt w:val="lowerRoman"/>
      <w:lvlText w:val="%3."/>
      <w:lvlJc w:val="right"/>
      <w:pPr>
        <w:ind w:left="3780" w:hanging="180"/>
      </w:pPr>
    </w:lvl>
    <w:lvl w:ilvl="3" w:tplc="0809000F" w:tentative="1">
      <w:start w:val="1"/>
      <w:numFmt w:val="decimal"/>
      <w:lvlText w:val="%4."/>
      <w:lvlJc w:val="left"/>
      <w:pPr>
        <w:ind w:left="4500" w:hanging="360"/>
      </w:pPr>
    </w:lvl>
    <w:lvl w:ilvl="4" w:tplc="08090019" w:tentative="1">
      <w:start w:val="1"/>
      <w:numFmt w:val="lowerLetter"/>
      <w:lvlText w:val="%5."/>
      <w:lvlJc w:val="left"/>
      <w:pPr>
        <w:ind w:left="5220" w:hanging="360"/>
      </w:pPr>
    </w:lvl>
    <w:lvl w:ilvl="5" w:tplc="0809001B" w:tentative="1">
      <w:start w:val="1"/>
      <w:numFmt w:val="lowerRoman"/>
      <w:lvlText w:val="%6."/>
      <w:lvlJc w:val="right"/>
      <w:pPr>
        <w:ind w:left="5940" w:hanging="180"/>
      </w:pPr>
    </w:lvl>
    <w:lvl w:ilvl="6" w:tplc="0809000F" w:tentative="1">
      <w:start w:val="1"/>
      <w:numFmt w:val="decimal"/>
      <w:lvlText w:val="%7."/>
      <w:lvlJc w:val="left"/>
      <w:pPr>
        <w:ind w:left="6660" w:hanging="360"/>
      </w:pPr>
    </w:lvl>
    <w:lvl w:ilvl="7" w:tplc="08090019" w:tentative="1">
      <w:start w:val="1"/>
      <w:numFmt w:val="lowerLetter"/>
      <w:lvlText w:val="%8."/>
      <w:lvlJc w:val="left"/>
      <w:pPr>
        <w:ind w:left="7380" w:hanging="360"/>
      </w:pPr>
    </w:lvl>
    <w:lvl w:ilvl="8" w:tplc="0809001B" w:tentative="1">
      <w:start w:val="1"/>
      <w:numFmt w:val="lowerRoman"/>
      <w:lvlText w:val="%9."/>
      <w:lvlJc w:val="right"/>
      <w:pPr>
        <w:ind w:left="8100" w:hanging="180"/>
      </w:pPr>
    </w:lvl>
  </w:abstractNum>
  <w:abstractNum w:abstractNumId="30" w15:restartNumberingAfterBreak="0">
    <w:nsid w:val="153C5938"/>
    <w:multiLevelType w:val="hybridMultilevel"/>
    <w:tmpl w:val="EBCA4EC6"/>
    <w:lvl w:ilvl="0" w:tplc="78F6D87E">
      <w:start w:val="1"/>
      <w:numFmt w:val="decimal"/>
      <w:lvlText w:val="%1."/>
      <w:lvlJc w:val="left"/>
      <w:pPr>
        <w:ind w:left="720" w:hanging="360"/>
      </w:pPr>
      <w:rPr>
        <w:rFonts w:ascii="Times New Roman" w:hAnsi="Times New Roman" w:cs="Times New Roman" w:hint="default"/>
        <w:sz w:val="24"/>
        <w:szCs w:val="24"/>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1" w15:restartNumberingAfterBreak="0">
    <w:nsid w:val="15FF11C4"/>
    <w:multiLevelType w:val="hybridMultilevel"/>
    <w:tmpl w:val="268A05A0"/>
    <w:lvl w:ilvl="0" w:tplc="04190017">
      <w:start w:val="1"/>
      <w:numFmt w:val="lowerLetter"/>
      <w:lvlText w:val="%1)"/>
      <w:lvlJc w:val="left"/>
      <w:pPr>
        <w:ind w:left="1429" w:hanging="360"/>
      </w:pPr>
      <w:rPr>
        <w:rFonts w:hint="default"/>
        <w:b w:val="0"/>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32" w15:restartNumberingAfterBreak="0">
    <w:nsid w:val="160E520F"/>
    <w:multiLevelType w:val="hybridMultilevel"/>
    <w:tmpl w:val="D5F0FE56"/>
    <w:lvl w:ilvl="0" w:tplc="27B2299E">
      <w:start w:val="1"/>
      <w:numFmt w:val="decimal"/>
      <w:lvlText w:val="%1."/>
      <w:lvlJc w:val="left"/>
      <w:pPr>
        <w:ind w:left="720" w:hanging="360"/>
      </w:pPr>
      <w:rPr>
        <w:rFonts w:cs="Times New Roman"/>
        <w:sz w:val="24"/>
        <w:szCs w:val="24"/>
      </w:rPr>
    </w:lvl>
    <w:lvl w:ilvl="1" w:tplc="04190019" w:tentative="1">
      <w:start w:val="1"/>
      <w:numFmt w:val="lowerLetter"/>
      <w:lvlText w:val="%2."/>
      <w:lvlJc w:val="left"/>
      <w:pPr>
        <w:ind w:left="1440" w:hanging="360"/>
      </w:pPr>
      <w:rPr>
        <w:rFonts w:cs="Times New Roman"/>
      </w:rPr>
    </w:lvl>
    <w:lvl w:ilvl="2" w:tplc="0419000F">
      <w:start w:val="1"/>
      <w:numFmt w:val="decimal"/>
      <w:lvlText w:val="%3."/>
      <w:lvlJc w:val="left"/>
      <w:pPr>
        <w:ind w:left="2160" w:hanging="180"/>
      </w:pPr>
      <w:rPr>
        <w:rFonts w:cs="Times New Roman"/>
      </w:rPr>
    </w:lvl>
    <w:lvl w:ilvl="3" w:tplc="3104B326">
      <w:start w:val="1"/>
      <w:numFmt w:val="decimal"/>
      <w:lvlText w:val="%4."/>
      <w:lvlJc w:val="left"/>
      <w:pPr>
        <w:ind w:left="360" w:hanging="360"/>
      </w:pPr>
      <w:rPr>
        <w:rFonts w:cs="Times New Roman"/>
        <w:b w:val="0"/>
        <w:sz w:val="24"/>
        <w:szCs w:val="24"/>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3" w15:restartNumberingAfterBreak="0">
    <w:nsid w:val="165C0182"/>
    <w:multiLevelType w:val="hybridMultilevel"/>
    <w:tmpl w:val="1FDC90EE"/>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34" w15:restartNumberingAfterBreak="0">
    <w:nsid w:val="167E170D"/>
    <w:multiLevelType w:val="hybridMultilevel"/>
    <w:tmpl w:val="AADC4A86"/>
    <w:lvl w:ilvl="0" w:tplc="04190017">
      <w:start w:val="1"/>
      <w:numFmt w:val="lowerLetter"/>
      <w:lvlText w:val="%1)"/>
      <w:lvlJc w:val="left"/>
      <w:pPr>
        <w:ind w:left="1440" w:hanging="360"/>
      </w:pPr>
      <w:rPr>
        <w:rFonts w:cs="Times New Roman" w:hint="default"/>
        <w:color w:val="auto"/>
      </w:rPr>
    </w:lvl>
    <w:lvl w:ilvl="1" w:tplc="04190019" w:tentative="1">
      <w:start w:val="1"/>
      <w:numFmt w:val="lowerLetter"/>
      <w:lvlText w:val="%2."/>
      <w:lvlJc w:val="left"/>
      <w:pPr>
        <w:ind w:left="2160" w:hanging="360"/>
      </w:pPr>
      <w:rPr>
        <w:rFonts w:cs="Times New Roman"/>
      </w:rPr>
    </w:lvl>
    <w:lvl w:ilvl="2" w:tplc="0419001B" w:tentative="1">
      <w:start w:val="1"/>
      <w:numFmt w:val="lowerRoman"/>
      <w:lvlText w:val="%3."/>
      <w:lvlJc w:val="right"/>
      <w:pPr>
        <w:ind w:left="2880" w:hanging="180"/>
      </w:pPr>
      <w:rPr>
        <w:rFonts w:cs="Times New Roman"/>
      </w:rPr>
    </w:lvl>
    <w:lvl w:ilvl="3" w:tplc="0419000F" w:tentative="1">
      <w:start w:val="1"/>
      <w:numFmt w:val="decimal"/>
      <w:lvlText w:val="%4."/>
      <w:lvlJc w:val="left"/>
      <w:pPr>
        <w:ind w:left="3600" w:hanging="360"/>
      </w:pPr>
      <w:rPr>
        <w:rFonts w:cs="Times New Roman"/>
      </w:rPr>
    </w:lvl>
    <w:lvl w:ilvl="4" w:tplc="04190019" w:tentative="1">
      <w:start w:val="1"/>
      <w:numFmt w:val="lowerLetter"/>
      <w:lvlText w:val="%5."/>
      <w:lvlJc w:val="left"/>
      <w:pPr>
        <w:ind w:left="4320" w:hanging="360"/>
      </w:pPr>
      <w:rPr>
        <w:rFonts w:cs="Times New Roman"/>
      </w:rPr>
    </w:lvl>
    <w:lvl w:ilvl="5" w:tplc="0419001B" w:tentative="1">
      <w:start w:val="1"/>
      <w:numFmt w:val="lowerRoman"/>
      <w:lvlText w:val="%6."/>
      <w:lvlJc w:val="right"/>
      <w:pPr>
        <w:ind w:left="5040" w:hanging="180"/>
      </w:pPr>
      <w:rPr>
        <w:rFonts w:cs="Times New Roman"/>
      </w:rPr>
    </w:lvl>
    <w:lvl w:ilvl="6" w:tplc="0419000F" w:tentative="1">
      <w:start w:val="1"/>
      <w:numFmt w:val="decimal"/>
      <w:lvlText w:val="%7."/>
      <w:lvlJc w:val="left"/>
      <w:pPr>
        <w:ind w:left="5760" w:hanging="360"/>
      </w:pPr>
      <w:rPr>
        <w:rFonts w:cs="Times New Roman"/>
      </w:rPr>
    </w:lvl>
    <w:lvl w:ilvl="7" w:tplc="04190019" w:tentative="1">
      <w:start w:val="1"/>
      <w:numFmt w:val="lowerLetter"/>
      <w:lvlText w:val="%8."/>
      <w:lvlJc w:val="left"/>
      <w:pPr>
        <w:ind w:left="6480" w:hanging="360"/>
      </w:pPr>
      <w:rPr>
        <w:rFonts w:cs="Times New Roman"/>
      </w:rPr>
    </w:lvl>
    <w:lvl w:ilvl="8" w:tplc="0419001B" w:tentative="1">
      <w:start w:val="1"/>
      <w:numFmt w:val="lowerRoman"/>
      <w:lvlText w:val="%9."/>
      <w:lvlJc w:val="right"/>
      <w:pPr>
        <w:ind w:left="7200" w:hanging="180"/>
      </w:pPr>
      <w:rPr>
        <w:rFonts w:cs="Times New Roman"/>
      </w:rPr>
    </w:lvl>
  </w:abstractNum>
  <w:abstractNum w:abstractNumId="35" w15:restartNumberingAfterBreak="0">
    <w:nsid w:val="16A911C5"/>
    <w:multiLevelType w:val="hybridMultilevel"/>
    <w:tmpl w:val="E500E8FC"/>
    <w:lvl w:ilvl="0" w:tplc="D766F9A4">
      <w:start w:val="1"/>
      <w:numFmt w:val="bullet"/>
      <w:lvlText w:val="o"/>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15:restartNumberingAfterBreak="0">
    <w:nsid w:val="176F43F9"/>
    <w:multiLevelType w:val="hybridMultilevel"/>
    <w:tmpl w:val="7002646A"/>
    <w:lvl w:ilvl="0" w:tplc="FFFFFFFF">
      <w:start w:val="1"/>
      <w:numFmt w:val="bullet"/>
      <w:pStyle w:val="a2"/>
      <w:lvlText w:val=""/>
      <w:lvlJc w:val="left"/>
      <w:pPr>
        <w:tabs>
          <w:tab w:val="num" w:pos="1429"/>
        </w:tabs>
        <w:ind w:left="1429" w:hanging="360"/>
      </w:pPr>
      <w:rPr>
        <w:rFonts w:ascii="Symbol" w:hAnsi="Symbol" w:hint="default"/>
      </w:rPr>
    </w:lvl>
    <w:lvl w:ilvl="1" w:tplc="FFFFFFFF" w:tentative="1">
      <w:start w:val="1"/>
      <w:numFmt w:val="bullet"/>
      <w:lvlText w:val="o"/>
      <w:lvlJc w:val="left"/>
      <w:pPr>
        <w:tabs>
          <w:tab w:val="num" w:pos="2149"/>
        </w:tabs>
        <w:ind w:left="2149" w:hanging="360"/>
      </w:pPr>
      <w:rPr>
        <w:rFonts w:ascii="Courier New" w:hAnsi="Courier New" w:hint="default"/>
      </w:rPr>
    </w:lvl>
    <w:lvl w:ilvl="2" w:tplc="FFFFFFFF">
      <w:start w:val="1"/>
      <w:numFmt w:val="bullet"/>
      <w:lvlText w:val=""/>
      <w:lvlJc w:val="left"/>
      <w:pPr>
        <w:tabs>
          <w:tab w:val="num" w:pos="2869"/>
        </w:tabs>
        <w:ind w:left="2869" w:hanging="360"/>
      </w:pPr>
      <w:rPr>
        <w:rFonts w:ascii="Wingdings" w:hAnsi="Wingdings" w:hint="default"/>
      </w:rPr>
    </w:lvl>
    <w:lvl w:ilvl="3" w:tplc="FFFFFFFF">
      <w:start w:val="1"/>
      <w:numFmt w:val="bullet"/>
      <w:lvlText w:val=""/>
      <w:lvlJc w:val="left"/>
      <w:pPr>
        <w:tabs>
          <w:tab w:val="num" w:pos="3589"/>
        </w:tabs>
        <w:ind w:left="3589" w:hanging="360"/>
      </w:pPr>
      <w:rPr>
        <w:rFonts w:ascii="Symbol" w:hAnsi="Symbol" w:hint="default"/>
      </w:rPr>
    </w:lvl>
    <w:lvl w:ilvl="4" w:tplc="FFFFFFFF">
      <w:start w:val="1"/>
      <w:numFmt w:val="bullet"/>
      <w:lvlText w:val="o"/>
      <w:lvlJc w:val="left"/>
      <w:pPr>
        <w:tabs>
          <w:tab w:val="num" w:pos="4309"/>
        </w:tabs>
        <w:ind w:left="4309" w:hanging="360"/>
      </w:pPr>
      <w:rPr>
        <w:rFonts w:ascii="Courier New" w:hAnsi="Courier New" w:hint="default"/>
      </w:rPr>
    </w:lvl>
    <w:lvl w:ilvl="5" w:tplc="FFFFFFFF" w:tentative="1">
      <w:start w:val="1"/>
      <w:numFmt w:val="bullet"/>
      <w:lvlText w:val=""/>
      <w:lvlJc w:val="left"/>
      <w:pPr>
        <w:tabs>
          <w:tab w:val="num" w:pos="5029"/>
        </w:tabs>
        <w:ind w:left="5029" w:hanging="360"/>
      </w:pPr>
      <w:rPr>
        <w:rFonts w:ascii="Wingdings" w:hAnsi="Wingdings" w:hint="default"/>
      </w:rPr>
    </w:lvl>
    <w:lvl w:ilvl="6" w:tplc="FFFFFFFF" w:tentative="1">
      <w:start w:val="1"/>
      <w:numFmt w:val="bullet"/>
      <w:lvlText w:val=""/>
      <w:lvlJc w:val="left"/>
      <w:pPr>
        <w:tabs>
          <w:tab w:val="num" w:pos="5749"/>
        </w:tabs>
        <w:ind w:left="5749" w:hanging="360"/>
      </w:pPr>
      <w:rPr>
        <w:rFonts w:ascii="Symbol" w:hAnsi="Symbol" w:hint="default"/>
      </w:rPr>
    </w:lvl>
    <w:lvl w:ilvl="7" w:tplc="FFFFFFFF" w:tentative="1">
      <w:start w:val="1"/>
      <w:numFmt w:val="bullet"/>
      <w:lvlText w:val="o"/>
      <w:lvlJc w:val="left"/>
      <w:pPr>
        <w:tabs>
          <w:tab w:val="num" w:pos="6469"/>
        </w:tabs>
        <w:ind w:left="6469" w:hanging="360"/>
      </w:pPr>
      <w:rPr>
        <w:rFonts w:ascii="Courier New" w:hAnsi="Courier New" w:hint="default"/>
      </w:rPr>
    </w:lvl>
    <w:lvl w:ilvl="8" w:tplc="FFFFFFFF" w:tentative="1">
      <w:start w:val="1"/>
      <w:numFmt w:val="bullet"/>
      <w:lvlText w:val=""/>
      <w:lvlJc w:val="left"/>
      <w:pPr>
        <w:tabs>
          <w:tab w:val="num" w:pos="7189"/>
        </w:tabs>
        <w:ind w:left="7189" w:hanging="360"/>
      </w:pPr>
      <w:rPr>
        <w:rFonts w:ascii="Wingdings" w:hAnsi="Wingdings" w:hint="default"/>
      </w:rPr>
    </w:lvl>
  </w:abstractNum>
  <w:abstractNum w:abstractNumId="37" w15:restartNumberingAfterBreak="0">
    <w:nsid w:val="18BE75C1"/>
    <w:multiLevelType w:val="hybridMultilevel"/>
    <w:tmpl w:val="B1F6D228"/>
    <w:lvl w:ilvl="0" w:tplc="04190017">
      <w:start w:val="1"/>
      <w:numFmt w:val="lowerLetter"/>
      <w:lvlText w:val="%1)"/>
      <w:lvlJc w:val="left"/>
      <w:pPr>
        <w:ind w:left="1429" w:hanging="360"/>
      </w:pPr>
      <w:rPr>
        <w:rFonts w:cs="Times New Roman" w:hint="default"/>
        <w:b w:val="0"/>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38" w15:restartNumberingAfterBreak="0">
    <w:nsid w:val="199F2680"/>
    <w:multiLevelType w:val="hybridMultilevel"/>
    <w:tmpl w:val="71FC4B4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9" w15:restartNumberingAfterBreak="0">
    <w:nsid w:val="1B5D6FE1"/>
    <w:multiLevelType w:val="hybridMultilevel"/>
    <w:tmpl w:val="2FAAFC54"/>
    <w:lvl w:ilvl="0" w:tplc="624445FE">
      <w:start w:val="1"/>
      <w:numFmt w:val="decimal"/>
      <w:lvlText w:val="%1."/>
      <w:lvlJc w:val="left"/>
      <w:pPr>
        <w:ind w:left="720" w:hanging="360"/>
      </w:pPr>
      <w:rPr>
        <w:rFonts w:cs="Times New Roman"/>
        <w:sz w:val="22"/>
        <w:szCs w:val="22"/>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C7A6A9CA">
      <w:start w:val="1"/>
      <w:numFmt w:val="decimal"/>
      <w:lvlText w:val="%4."/>
      <w:lvlJc w:val="left"/>
      <w:pPr>
        <w:ind w:left="2880" w:hanging="360"/>
      </w:pPr>
      <w:rPr>
        <w:rFonts w:cs="Times New Roman"/>
        <w:i w:val="0"/>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0" w15:restartNumberingAfterBreak="0">
    <w:nsid w:val="1B6B191F"/>
    <w:multiLevelType w:val="multilevel"/>
    <w:tmpl w:val="9C1450F4"/>
    <w:lvl w:ilvl="0">
      <w:start w:val="1"/>
      <w:numFmt w:val="decimal"/>
      <w:lvlText w:val="%1."/>
      <w:lvlJc w:val="left"/>
      <w:pPr>
        <w:ind w:left="502" w:hanging="360"/>
      </w:pPr>
      <w:rPr>
        <w:rFonts w:cs="Times New Roman" w:hint="default"/>
      </w:rPr>
    </w:lvl>
    <w:lvl w:ilvl="1">
      <w:start w:val="1"/>
      <w:numFmt w:val="russianLower"/>
      <w:lvlText w:val="%2)"/>
      <w:lvlJc w:val="left"/>
      <w:pPr>
        <w:ind w:left="934" w:hanging="432"/>
      </w:pPr>
      <w:rPr>
        <w:rFonts w:cs="Times New Roman" w:hint="default"/>
      </w:rPr>
    </w:lvl>
    <w:lvl w:ilvl="2">
      <w:start w:val="1"/>
      <w:numFmt w:val="decimal"/>
      <w:lvlText w:val="%1.%2.%3."/>
      <w:lvlJc w:val="left"/>
      <w:pPr>
        <w:ind w:left="1366" w:hanging="504"/>
      </w:pPr>
      <w:rPr>
        <w:rFonts w:cs="Times New Roman"/>
      </w:rPr>
    </w:lvl>
    <w:lvl w:ilvl="3">
      <w:start w:val="1"/>
      <w:numFmt w:val="decimal"/>
      <w:lvlText w:val="%1.%2.%3.%4."/>
      <w:lvlJc w:val="left"/>
      <w:pPr>
        <w:ind w:left="1870" w:hanging="648"/>
      </w:pPr>
      <w:rPr>
        <w:rFonts w:cs="Times New Roman"/>
      </w:rPr>
    </w:lvl>
    <w:lvl w:ilvl="4">
      <w:start w:val="1"/>
      <w:numFmt w:val="decimal"/>
      <w:lvlText w:val="%1.%2.%3.%4.%5."/>
      <w:lvlJc w:val="left"/>
      <w:pPr>
        <w:ind w:left="2374" w:hanging="792"/>
      </w:pPr>
      <w:rPr>
        <w:rFonts w:cs="Times New Roman"/>
      </w:rPr>
    </w:lvl>
    <w:lvl w:ilvl="5">
      <w:start w:val="1"/>
      <w:numFmt w:val="decimal"/>
      <w:lvlText w:val="%1.%2.%3.%4.%5.%6."/>
      <w:lvlJc w:val="left"/>
      <w:pPr>
        <w:ind w:left="2878" w:hanging="936"/>
      </w:pPr>
      <w:rPr>
        <w:rFonts w:cs="Times New Roman"/>
      </w:rPr>
    </w:lvl>
    <w:lvl w:ilvl="6">
      <w:start w:val="1"/>
      <w:numFmt w:val="decimal"/>
      <w:lvlText w:val="%1.%2.%3.%4.%5.%6.%7."/>
      <w:lvlJc w:val="left"/>
      <w:pPr>
        <w:ind w:left="3382" w:hanging="1080"/>
      </w:pPr>
      <w:rPr>
        <w:rFonts w:cs="Times New Roman"/>
      </w:rPr>
    </w:lvl>
    <w:lvl w:ilvl="7">
      <w:start w:val="1"/>
      <w:numFmt w:val="decimal"/>
      <w:lvlText w:val="%1.%2.%3.%4.%5.%6.%7.%8."/>
      <w:lvlJc w:val="left"/>
      <w:pPr>
        <w:ind w:left="3886" w:hanging="1224"/>
      </w:pPr>
      <w:rPr>
        <w:rFonts w:cs="Times New Roman"/>
      </w:rPr>
    </w:lvl>
    <w:lvl w:ilvl="8">
      <w:start w:val="1"/>
      <w:numFmt w:val="decimal"/>
      <w:lvlText w:val="%1.%2.%3.%4.%5.%6.%7.%8.%9."/>
      <w:lvlJc w:val="left"/>
      <w:pPr>
        <w:ind w:left="4462" w:hanging="1440"/>
      </w:pPr>
      <w:rPr>
        <w:rFonts w:cs="Times New Roman"/>
      </w:rPr>
    </w:lvl>
  </w:abstractNum>
  <w:abstractNum w:abstractNumId="41" w15:restartNumberingAfterBreak="0">
    <w:nsid w:val="1C21582F"/>
    <w:multiLevelType w:val="hybridMultilevel"/>
    <w:tmpl w:val="84206996"/>
    <w:lvl w:ilvl="0" w:tplc="5C7420C2">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42" w15:restartNumberingAfterBreak="0">
    <w:nsid w:val="1C7A1986"/>
    <w:multiLevelType w:val="hybridMultilevel"/>
    <w:tmpl w:val="B136DC72"/>
    <w:lvl w:ilvl="0" w:tplc="04190013">
      <w:start w:val="1"/>
      <w:numFmt w:val="upperRoman"/>
      <w:lvlText w:val="%1."/>
      <w:lvlJc w:val="righ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1DBA2669"/>
    <w:multiLevelType w:val="hybridMultilevel"/>
    <w:tmpl w:val="99003E92"/>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0F">
      <w:start w:val="1"/>
      <w:numFmt w:val="decimal"/>
      <w:lvlText w:val="%3."/>
      <w:lvlJc w:val="lef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4" w15:restartNumberingAfterBreak="0">
    <w:nsid w:val="1F454C74"/>
    <w:multiLevelType w:val="hybridMultilevel"/>
    <w:tmpl w:val="8FE499FE"/>
    <w:lvl w:ilvl="0" w:tplc="D7BCD810">
      <w:start w:val="1"/>
      <w:numFmt w:val="russianLower"/>
      <w:lvlText w:val="%1)"/>
      <w:lvlJc w:val="left"/>
      <w:pPr>
        <w:ind w:left="2700" w:hanging="360"/>
      </w:pPr>
      <w:rPr>
        <w:rFonts w:hint="default"/>
      </w:rPr>
    </w:lvl>
    <w:lvl w:ilvl="1" w:tplc="04190019" w:tentative="1">
      <w:start w:val="1"/>
      <w:numFmt w:val="lowerLetter"/>
      <w:lvlText w:val="%2."/>
      <w:lvlJc w:val="left"/>
      <w:pPr>
        <w:ind w:left="3420" w:hanging="360"/>
      </w:pPr>
    </w:lvl>
    <w:lvl w:ilvl="2" w:tplc="0419001B" w:tentative="1">
      <w:start w:val="1"/>
      <w:numFmt w:val="lowerRoman"/>
      <w:lvlText w:val="%3."/>
      <w:lvlJc w:val="right"/>
      <w:pPr>
        <w:ind w:left="4140" w:hanging="180"/>
      </w:pPr>
    </w:lvl>
    <w:lvl w:ilvl="3" w:tplc="0419000F" w:tentative="1">
      <w:start w:val="1"/>
      <w:numFmt w:val="decimal"/>
      <w:lvlText w:val="%4."/>
      <w:lvlJc w:val="left"/>
      <w:pPr>
        <w:ind w:left="4860" w:hanging="360"/>
      </w:pPr>
    </w:lvl>
    <w:lvl w:ilvl="4" w:tplc="04190019" w:tentative="1">
      <w:start w:val="1"/>
      <w:numFmt w:val="lowerLetter"/>
      <w:lvlText w:val="%5."/>
      <w:lvlJc w:val="left"/>
      <w:pPr>
        <w:ind w:left="5580" w:hanging="360"/>
      </w:pPr>
    </w:lvl>
    <w:lvl w:ilvl="5" w:tplc="0419001B" w:tentative="1">
      <w:start w:val="1"/>
      <w:numFmt w:val="lowerRoman"/>
      <w:lvlText w:val="%6."/>
      <w:lvlJc w:val="right"/>
      <w:pPr>
        <w:ind w:left="6300" w:hanging="180"/>
      </w:pPr>
    </w:lvl>
    <w:lvl w:ilvl="6" w:tplc="0419000F" w:tentative="1">
      <w:start w:val="1"/>
      <w:numFmt w:val="decimal"/>
      <w:lvlText w:val="%7."/>
      <w:lvlJc w:val="left"/>
      <w:pPr>
        <w:ind w:left="7020" w:hanging="360"/>
      </w:pPr>
    </w:lvl>
    <w:lvl w:ilvl="7" w:tplc="04190019" w:tentative="1">
      <w:start w:val="1"/>
      <w:numFmt w:val="lowerLetter"/>
      <w:lvlText w:val="%8."/>
      <w:lvlJc w:val="left"/>
      <w:pPr>
        <w:ind w:left="7740" w:hanging="360"/>
      </w:pPr>
    </w:lvl>
    <w:lvl w:ilvl="8" w:tplc="0419001B" w:tentative="1">
      <w:start w:val="1"/>
      <w:numFmt w:val="lowerRoman"/>
      <w:lvlText w:val="%9."/>
      <w:lvlJc w:val="right"/>
      <w:pPr>
        <w:ind w:left="8460" w:hanging="180"/>
      </w:pPr>
    </w:lvl>
  </w:abstractNum>
  <w:abstractNum w:abstractNumId="45" w15:restartNumberingAfterBreak="0">
    <w:nsid w:val="1F6A5ED5"/>
    <w:multiLevelType w:val="hybridMultilevel"/>
    <w:tmpl w:val="3302235C"/>
    <w:lvl w:ilvl="0" w:tplc="D766F9A4">
      <w:start w:val="1"/>
      <w:numFmt w:val="bullet"/>
      <w:lvlText w:val="o"/>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6" w15:restartNumberingAfterBreak="0">
    <w:nsid w:val="1F9D7B4A"/>
    <w:multiLevelType w:val="hybridMultilevel"/>
    <w:tmpl w:val="2466B2DE"/>
    <w:lvl w:ilvl="0" w:tplc="0419000F">
      <w:start w:val="1"/>
      <w:numFmt w:val="decimal"/>
      <w:lvlText w:val="%1."/>
      <w:lvlJc w:val="left"/>
      <w:pPr>
        <w:ind w:left="720" w:hanging="360"/>
      </w:pPr>
    </w:lvl>
    <w:lvl w:ilvl="1" w:tplc="A15A85B4">
      <w:start w:val="1"/>
      <w:numFmt w:val="lowerLetter"/>
      <w:lvlText w:val="%2)"/>
      <w:lvlJc w:val="left"/>
      <w:pPr>
        <w:ind w:left="1440" w:hanging="360"/>
      </w:pPr>
      <w:rPr>
        <w:rFonts w:hint="default"/>
      </w:rPr>
    </w:lvl>
    <w:lvl w:ilvl="2" w:tplc="0419001B">
      <w:start w:val="1"/>
      <w:numFmt w:val="lowerRoman"/>
      <w:lvlText w:val="%3."/>
      <w:lvlJc w:val="right"/>
      <w:pPr>
        <w:ind w:left="180" w:hanging="180"/>
      </w:pPr>
      <w:rPr>
        <w:rFonts w:cs="Times New Roman"/>
      </w:rPr>
    </w:lvl>
    <w:lvl w:ilvl="3" w:tplc="0419000F">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7" w15:restartNumberingAfterBreak="0">
    <w:nsid w:val="200A49B3"/>
    <w:multiLevelType w:val="hybridMultilevel"/>
    <w:tmpl w:val="1B088454"/>
    <w:lvl w:ilvl="0" w:tplc="022A4FB2">
      <w:start w:val="1"/>
      <w:numFmt w:val="decimal"/>
      <w:lvlText w:val="%1."/>
      <w:lvlJc w:val="left"/>
      <w:pPr>
        <w:ind w:left="720" w:hanging="360"/>
      </w:pPr>
      <w:rPr>
        <w:rFonts w:cs="Times New Roman"/>
        <w:b w:val="0"/>
        <w:i w:val="0"/>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8" w15:restartNumberingAfterBreak="0">
    <w:nsid w:val="22891F06"/>
    <w:multiLevelType w:val="hybridMultilevel"/>
    <w:tmpl w:val="5510A92E"/>
    <w:lvl w:ilvl="0" w:tplc="04190017">
      <w:start w:val="1"/>
      <w:numFmt w:val="lowerLetter"/>
      <w:lvlText w:val="%1)"/>
      <w:lvlJc w:val="left"/>
      <w:pPr>
        <w:ind w:left="2340" w:hanging="360"/>
      </w:pPr>
      <w:rPr>
        <w:rFonts w:cs="Times New Roman" w:hint="default"/>
        <w:b w:val="0"/>
      </w:rPr>
    </w:lvl>
    <w:lvl w:ilvl="1" w:tplc="08090019" w:tentative="1">
      <w:start w:val="1"/>
      <w:numFmt w:val="lowerLetter"/>
      <w:lvlText w:val="%2."/>
      <w:lvlJc w:val="left"/>
      <w:pPr>
        <w:ind w:left="3060" w:hanging="360"/>
      </w:pPr>
    </w:lvl>
    <w:lvl w:ilvl="2" w:tplc="0809001B" w:tentative="1">
      <w:start w:val="1"/>
      <w:numFmt w:val="lowerRoman"/>
      <w:lvlText w:val="%3."/>
      <w:lvlJc w:val="right"/>
      <w:pPr>
        <w:ind w:left="3780" w:hanging="180"/>
      </w:pPr>
    </w:lvl>
    <w:lvl w:ilvl="3" w:tplc="0809000F" w:tentative="1">
      <w:start w:val="1"/>
      <w:numFmt w:val="decimal"/>
      <w:lvlText w:val="%4."/>
      <w:lvlJc w:val="left"/>
      <w:pPr>
        <w:ind w:left="4500" w:hanging="360"/>
      </w:pPr>
    </w:lvl>
    <w:lvl w:ilvl="4" w:tplc="08090019" w:tentative="1">
      <w:start w:val="1"/>
      <w:numFmt w:val="lowerLetter"/>
      <w:lvlText w:val="%5."/>
      <w:lvlJc w:val="left"/>
      <w:pPr>
        <w:ind w:left="5220" w:hanging="360"/>
      </w:pPr>
    </w:lvl>
    <w:lvl w:ilvl="5" w:tplc="0809001B" w:tentative="1">
      <w:start w:val="1"/>
      <w:numFmt w:val="lowerRoman"/>
      <w:lvlText w:val="%6."/>
      <w:lvlJc w:val="right"/>
      <w:pPr>
        <w:ind w:left="5940" w:hanging="180"/>
      </w:pPr>
    </w:lvl>
    <w:lvl w:ilvl="6" w:tplc="0809000F" w:tentative="1">
      <w:start w:val="1"/>
      <w:numFmt w:val="decimal"/>
      <w:lvlText w:val="%7."/>
      <w:lvlJc w:val="left"/>
      <w:pPr>
        <w:ind w:left="6660" w:hanging="360"/>
      </w:pPr>
    </w:lvl>
    <w:lvl w:ilvl="7" w:tplc="08090019" w:tentative="1">
      <w:start w:val="1"/>
      <w:numFmt w:val="lowerLetter"/>
      <w:lvlText w:val="%8."/>
      <w:lvlJc w:val="left"/>
      <w:pPr>
        <w:ind w:left="7380" w:hanging="360"/>
      </w:pPr>
    </w:lvl>
    <w:lvl w:ilvl="8" w:tplc="0809001B" w:tentative="1">
      <w:start w:val="1"/>
      <w:numFmt w:val="lowerRoman"/>
      <w:lvlText w:val="%9."/>
      <w:lvlJc w:val="right"/>
      <w:pPr>
        <w:ind w:left="8100" w:hanging="180"/>
      </w:pPr>
    </w:lvl>
  </w:abstractNum>
  <w:abstractNum w:abstractNumId="49" w15:restartNumberingAfterBreak="0">
    <w:nsid w:val="22D915D6"/>
    <w:multiLevelType w:val="hybridMultilevel"/>
    <w:tmpl w:val="0510740C"/>
    <w:lvl w:ilvl="0" w:tplc="A9A49D1C">
      <w:start w:val="1"/>
      <w:numFmt w:val="decimal"/>
      <w:lvlText w:val="%1."/>
      <w:lvlJc w:val="left"/>
      <w:pPr>
        <w:ind w:left="720" w:hanging="360"/>
      </w:pPr>
      <w:rPr>
        <w:rFonts w:cs="Times New Roman" w:hint="default"/>
        <w:color w:val="auto"/>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0" w15:restartNumberingAfterBreak="0">
    <w:nsid w:val="23A405D9"/>
    <w:multiLevelType w:val="multilevel"/>
    <w:tmpl w:val="61325A54"/>
    <w:lvl w:ilvl="0">
      <w:start w:val="1"/>
      <w:numFmt w:val="decimal"/>
      <w:lvlText w:val="%1."/>
      <w:lvlJc w:val="left"/>
      <w:pPr>
        <w:tabs>
          <w:tab w:val="num" w:pos="502"/>
        </w:tabs>
        <w:ind w:left="502" w:hanging="360"/>
      </w:pPr>
      <w:rPr>
        <w:rFonts w:cs="Times New Roman" w:hint="default"/>
        <w:b w:val="0"/>
      </w:rPr>
    </w:lvl>
    <w:lvl w:ilvl="1">
      <w:start w:val="1"/>
      <w:numFmt w:val="decimal"/>
      <w:lvlText w:val="%2."/>
      <w:lvlJc w:val="left"/>
      <w:pPr>
        <w:tabs>
          <w:tab w:val="num" w:pos="934"/>
        </w:tabs>
        <w:ind w:left="934" w:hanging="432"/>
      </w:pPr>
      <w:rPr>
        <w:rFonts w:cs="Times New Roman" w:hint="default"/>
        <w:b w:val="0"/>
      </w:rPr>
    </w:lvl>
    <w:lvl w:ilvl="2">
      <w:start w:val="1"/>
      <w:numFmt w:val="lowerLetter"/>
      <w:lvlText w:val="%3)"/>
      <w:lvlJc w:val="left"/>
      <w:pPr>
        <w:tabs>
          <w:tab w:val="num" w:pos="1355"/>
        </w:tabs>
        <w:ind w:left="1355" w:hanging="504"/>
      </w:pPr>
      <w:rPr>
        <w:rFonts w:cs="Times New Roman" w:hint="default"/>
        <w:b w:val="0"/>
        <w:color w:val="auto"/>
      </w:rPr>
    </w:lvl>
    <w:lvl w:ilvl="3">
      <w:start w:val="1"/>
      <w:numFmt w:val="decimal"/>
      <w:lvlText w:val="%1.%2.%3.%4."/>
      <w:lvlJc w:val="left"/>
      <w:pPr>
        <w:tabs>
          <w:tab w:val="num" w:pos="1870"/>
        </w:tabs>
        <w:ind w:left="1870" w:hanging="648"/>
      </w:pPr>
      <w:rPr>
        <w:rFonts w:cs="Times New Roman" w:hint="default"/>
      </w:rPr>
    </w:lvl>
    <w:lvl w:ilvl="4">
      <w:start w:val="1"/>
      <w:numFmt w:val="decimal"/>
      <w:lvlText w:val="%1.%2.%3.%4.%5."/>
      <w:lvlJc w:val="left"/>
      <w:pPr>
        <w:tabs>
          <w:tab w:val="num" w:pos="2374"/>
        </w:tabs>
        <w:ind w:left="2374" w:hanging="792"/>
      </w:pPr>
      <w:rPr>
        <w:rFonts w:cs="Times New Roman" w:hint="default"/>
      </w:rPr>
    </w:lvl>
    <w:lvl w:ilvl="5">
      <w:start w:val="1"/>
      <w:numFmt w:val="decimal"/>
      <w:lvlText w:val="%1.%2.%3.%4.%5.%6."/>
      <w:lvlJc w:val="left"/>
      <w:pPr>
        <w:tabs>
          <w:tab w:val="num" w:pos="2878"/>
        </w:tabs>
        <w:ind w:left="2878" w:hanging="936"/>
      </w:pPr>
      <w:rPr>
        <w:rFonts w:cs="Times New Roman" w:hint="default"/>
      </w:rPr>
    </w:lvl>
    <w:lvl w:ilvl="6">
      <w:start w:val="1"/>
      <w:numFmt w:val="decimal"/>
      <w:lvlText w:val="%1.%2.%3.%4.%5.%6.%7."/>
      <w:lvlJc w:val="left"/>
      <w:pPr>
        <w:tabs>
          <w:tab w:val="num" w:pos="3382"/>
        </w:tabs>
        <w:ind w:left="3382" w:hanging="1080"/>
      </w:pPr>
      <w:rPr>
        <w:rFonts w:cs="Times New Roman" w:hint="default"/>
      </w:rPr>
    </w:lvl>
    <w:lvl w:ilvl="7">
      <w:start w:val="1"/>
      <w:numFmt w:val="decimal"/>
      <w:lvlText w:val="%1.%2.%3.%4.%5.%6.%7.%8."/>
      <w:lvlJc w:val="left"/>
      <w:pPr>
        <w:tabs>
          <w:tab w:val="num" w:pos="3886"/>
        </w:tabs>
        <w:ind w:left="3886" w:hanging="1224"/>
      </w:pPr>
      <w:rPr>
        <w:rFonts w:cs="Times New Roman" w:hint="default"/>
      </w:rPr>
    </w:lvl>
    <w:lvl w:ilvl="8">
      <w:start w:val="1"/>
      <w:numFmt w:val="decimal"/>
      <w:lvlText w:val="%1.%2.%3.%4.%5.%6.%7.%8.%9."/>
      <w:lvlJc w:val="left"/>
      <w:pPr>
        <w:tabs>
          <w:tab w:val="num" w:pos="4462"/>
        </w:tabs>
        <w:ind w:left="4462" w:hanging="1440"/>
      </w:pPr>
      <w:rPr>
        <w:rFonts w:cs="Times New Roman" w:hint="default"/>
      </w:rPr>
    </w:lvl>
  </w:abstractNum>
  <w:abstractNum w:abstractNumId="51" w15:restartNumberingAfterBreak="0">
    <w:nsid w:val="242B31D7"/>
    <w:multiLevelType w:val="hybridMultilevel"/>
    <w:tmpl w:val="B75E2CE0"/>
    <w:lvl w:ilvl="0" w:tplc="04190017">
      <w:start w:val="1"/>
      <w:numFmt w:val="lowerLetter"/>
      <w:lvlText w:val="%1)"/>
      <w:lvlJc w:val="left"/>
      <w:pPr>
        <w:ind w:left="1571" w:hanging="360"/>
      </w:pPr>
      <w:rPr>
        <w:rFonts w:hint="default"/>
        <w:b w:val="0"/>
      </w:rPr>
    </w:lvl>
    <w:lvl w:ilvl="1" w:tplc="04190019">
      <w:start w:val="1"/>
      <w:numFmt w:val="lowerLetter"/>
      <w:lvlText w:val="%2."/>
      <w:lvlJc w:val="left"/>
      <w:pPr>
        <w:ind w:left="2291" w:hanging="360"/>
      </w:pPr>
      <w:rPr>
        <w:rFonts w:cs="Times New Roman"/>
      </w:rPr>
    </w:lvl>
    <w:lvl w:ilvl="2" w:tplc="0419001B" w:tentative="1">
      <w:start w:val="1"/>
      <w:numFmt w:val="lowerRoman"/>
      <w:lvlText w:val="%3."/>
      <w:lvlJc w:val="right"/>
      <w:pPr>
        <w:ind w:left="3011" w:hanging="180"/>
      </w:pPr>
      <w:rPr>
        <w:rFonts w:cs="Times New Roman"/>
      </w:rPr>
    </w:lvl>
    <w:lvl w:ilvl="3" w:tplc="0419000F" w:tentative="1">
      <w:start w:val="1"/>
      <w:numFmt w:val="decimal"/>
      <w:lvlText w:val="%4."/>
      <w:lvlJc w:val="left"/>
      <w:pPr>
        <w:ind w:left="3731" w:hanging="360"/>
      </w:pPr>
      <w:rPr>
        <w:rFonts w:cs="Times New Roman"/>
      </w:rPr>
    </w:lvl>
    <w:lvl w:ilvl="4" w:tplc="04190019" w:tentative="1">
      <w:start w:val="1"/>
      <w:numFmt w:val="lowerLetter"/>
      <w:lvlText w:val="%5."/>
      <w:lvlJc w:val="left"/>
      <w:pPr>
        <w:ind w:left="4451" w:hanging="360"/>
      </w:pPr>
      <w:rPr>
        <w:rFonts w:cs="Times New Roman"/>
      </w:rPr>
    </w:lvl>
    <w:lvl w:ilvl="5" w:tplc="0419001B" w:tentative="1">
      <w:start w:val="1"/>
      <w:numFmt w:val="lowerRoman"/>
      <w:lvlText w:val="%6."/>
      <w:lvlJc w:val="right"/>
      <w:pPr>
        <w:ind w:left="5171" w:hanging="180"/>
      </w:pPr>
      <w:rPr>
        <w:rFonts w:cs="Times New Roman"/>
      </w:rPr>
    </w:lvl>
    <w:lvl w:ilvl="6" w:tplc="0419000F" w:tentative="1">
      <w:start w:val="1"/>
      <w:numFmt w:val="decimal"/>
      <w:lvlText w:val="%7."/>
      <w:lvlJc w:val="left"/>
      <w:pPr>
        <w:ind w:left="5891" w:hanging="360"/>
      </w:pPr>
      <w:rPr>
        <w:rFonts w:cs="Times New Roman"/>
      </w:rPr>
    </w:lvl>
    <w:lvl w:ilvl="7" w:tplc="04190019" w:tentative="1">
      <w:start w:val="1"/>
      <w:numFmt w:val="lowerLetter"/>
      <w:lvlText w:val="%8."/>
      <w:lvlJc w:val="left"/>
      <w:pPr>
        <w:ind w:left="6611" w:hanging="360"/>
      </w:pPr>
      <w:rPr>
        <w:rFonts w:cs="Times New Roman"/>
      </w:rPr>
    </w:lvl>
    <w:lvl w:ilvl="8" w:tplc="0419001B" w:tentative="1">
      <w:start w:val="1"/>
      <w:numFmt w:val="lowerRoman"/>
      <w:lvlText w:val="%9."/>
      <w:lvlJc w:val="right"/>
      <w:pPr>
        <w:ind w:left="7331" w:hanging="180"/>
      </w:pPr>
      <w:rPr>
        <w:rFonts w:cs="Times New Roman"/>
      </w:rPr>
    </w:lvl>
  </w:abstractNum>
  <w:abstractNum w:abstractNumId="52" w15:restartNumberingAfterBreak="0">
    <w:nsid w:val="24A47162"/>
    <w:multiLevelType w:val="hybridMultilevel"/>
    <w:tmpl w:val="E39EE660"/>
    <w:lvl w:ilvl="0" w:tplc="0419000F">
      <w:start w:val="1"/>
      <w:numFmt w:val="decimal"/>
      <w:lvlText w:val="%1."/>
      <w:lvlJc w:val="left"/>
      <w:pPr>
        <w:ind w:left="720" w:hanging="360"/>
      </w:pPr>
      <w:rPr>
        <w:rFonts w:cs="Times New Roman"/>
      </w:rPr>
    </w:lvl>
    <w:lvl w:ilvl="1" w:tplc="04190017">
      <w:start w:val="1"/>
      <w:numFmt w:val="lowerLetter"/>
      <w:lvlText w:val="%2)"/>
      <w:lvlJc w:val="left"/>
      <w:pPr>
        <w:ind w:left="1440" w:hanging="360"/>
      </w:pPr>
      <w:rPr>
        <w:rFonts w:cs="Times New Roman" w:hint="default"/>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3" w15:restartNumberingAfterBreak="0">
    <w:nsid w:val="257D734A"/>
    <w:multiLevelType w:val="hybridMultilevel"/>
    <w:tmpl w:val="47329E04"/>
    <w:lvl w:ilvl="0" w:tplc="041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4" w15:restartNumberingAfterBreak="0">
    <w:nsid w:val="25863B5C"/>
    <w:multiLevelType w:val="hybridMultilevel"/>
    <w:tmpl w:val="A7F608A8"/>
    <w:lvl w:ilvl="0" w:tplc="04190017">
      <w:start w:val="1"/>
      <w:numFmt w:val="lowerLetter"/>
      <w:lvlText w:val="%1)"/>
      <w:lvlJc w:val="left"/>
      <w:pPr>
        <w:ind w:left="1211" w:hanging="360"/>
      </w:pPr>
      <w:rPr>
        <w:rFonts w:hint="default"/>
      </w:rPr>
    </w:lvl>
    <w:lvl w:ilvl="1" w:tplc="04190003">
      <w:start w:val="1"/>
      <w:numFmt w:val="bullet"/>
      <w:lvlText w:val="o"/>
      <w:lvlJc w:val="left"/>
      <w:pPr>
        <w:ind w:left="1931" w:hanging="360"/>
      </w:pPr>
      <w:rPr>
        <w:rFonts w:ascii="Courier New" w:hAnsi="Courier New" w:hint="default"/>
      </w:rPr>
    </w:lvl>
    <w:lvl w:ilvl="2" w:tplc="04190005">
      <w:start w:val="1"/>
      <w:numFmt w:val="bullet"/>
      <w:lvlText w:val=""/>
      <w:lvlJc w:val="left"/>
      <w:pPr>
        <w:ind w:left="2651" w:hanging="360"/>
      </w:pPr>
      <w:rPr>
        <w:rFonts w:ascii="Wingdings" w:hAnsi="Wingdings" w:hint="default"/>
      </w:rPr>
    </w:lvl>
    <w:lvl w:ilvl="3" w:tplc="04190001" w:tentative="1">
      <w:start w:val="1"/>
      <w:numFmt w:val="bullet"/>
      <w:lvlText w:val=""/>
      <w:lvlJc w:val="left"/>
      <w:pPr>
        <w:ind w:left="3371" w:hanging="360"/>
      </w:pPr>
      <w:rPr>
        <w:rFonts w:ascii="Symbol" w:hAnsi="Symbol" w:hint="default"/>
      </w:rPr>
    </w:lvl>
    <w:lvl w:ilvl="4" w:tplc="04190003" w:tentative="1">
      <w:start w:val="1"/>
      <w:numFmt w:val="bullet"/>
      <w:lvlText w:val="o"/>
      <w:lvlJc w:val="left"/>
      <w:pPr>
        <w:ind w:left="4091" w:hanging="360"/>
      </w:pPr>
      <w:rPr>
        <w:rFonts w:ascii="Courier New" w:hAnsi="Courier New" w:hint="default"/>
      </w:rPr>
    </w:lvl>
    <w:lvl w:ilvl="5" w:tplc="04190005" w:tentative="1">
      <w:start w:val="1"/>
      <w:numFmt w:val="bullet"/>
      <w:lvlText w:val=""/>
      <w:lvlJc w:val="left"/>
      <w:pPr>
        <w:ind w:left="4811" w:hanging="360"/>
      </w:pPr>
      <w:rPr>
        <w:rFonts w:ascii="Wingdings" w:hAnsi="Wingdings" w:hint="default"/>
      </w:rPr>
    </w:lvl>
    <w:lvl w:ilvl="6" w:tplc="04190001" w:tentative="1">
      <w:start w:val="1"/>
      <w:numFmt w:val="bullet"/>
      <w:lvlText w:val=""/>
      <w:lvlJc w:val="left"/>
      <w:pPr>
        <w:ind w:left="5531" w:hanging="360"/>
      </w:pPr>
      <w:rPr>
        <w:rFonts w:ascii="Symbol" w:hAnsi="Symbol" w:hint="default"/>
      </w:rPr>
    </w:lvl>
    <w:lvl w:ilvl="7" w:tplc="04190003" w:tentative="1">
      <w:start w:val="1"/>
      <w:numFmt w:val="bullet"/>
      <w:lvlText w:val="o"/>
      <w:lvlJc w:val="left"/>
      <w:pPr>
        <w:ind w:left="6251" w:hanging="360"/>
      </w:pPr>
      <w:rPr>
        <w:rFonts w:ascii="Courier New" w:hAnsi="Courier New" w:hint="default"/>
      </w:rPr>
    </w:lvl>
    <w:lvl w:ilvl="8" w:tplc="04190005" w:tentative="1">
      <w:start w:val="1"/>
      <w:numFmt w:val="bullet"/>
      <w:lvlText w:val=""/>
      <w:lvlJc w:val="left"/>
      <w:pPr>
        <w:ind w:left="6971" w:hanging="360"/>
      </w:pPr>
      <w:rPr>
        <w:rFonts w:ascii="Wingdings" w:hAnsi="Wingdings" w:hint="default"/>
      </w:rPr>
    </w:lvl>
  </w:abstractNum>
  <w:abstractNum w:abstractNumId="55" w15:restartNumberingAfterBreak="0">
    <w:nsid w:val="26BB16BA"/>
    <w:multiLevelType w:val="hybridMultilevel"/>
    <w:tmpl w:val="4258872E"/>
    <w:lvl w:ilvl="0" w:tplc="04190017">
      <w:start w:val="1"/>
      <w:numFmt w:val="lowerLetter"/>
      <w:lvlText w:val="%1)"/>
      <w:lvlJc w:val="left"/>
      <w:pPr>
        <w:ind w:left="720" w:hanging="360"/>
      </w:pPr>
      <w:rPr>
        <w:rFonts w:hint="default"/>
        <w:b w:val="0"/>
        <w:i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6" w15:restartNumberingAfterBreak="0">
    <w:nsid w:val="27B342C5"/>
    <w:multiLevelType w:val="hybridMultilevel"/>
    <w:tmpl w:val="DFB017A8"/>
    <w:lvl w:ilvl="0" w:tplc="04190017">
      <w:start w:val="1"/>
      <w:numFmt w:val="lowerLetter"/>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7" w15:restartNumberingAfterBreak="0">
    <w:nsid w:val="281C750F"/>
    <w:multiLevelType w:val="hybridMultilevel"/>
    <w:tmpl w:val="40903CC6"/>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58" w15:restartNumberingAfterBreak="0">
    <w:nsid w:val="294B5769"/>
    <w:multiLevelType w:val="multilevel"/>
    <w:tmpl w:val="88FEE278"/>
    <w:lvl w:ilvl="0">
      <w:start w:val="1"/>
      <w:numFmt w:val="decimal"/>
      <w:pStyle w:val="10"/>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lvlText w:val="%1.%2.%3"/>
      <w:lvlJc w:val="left"/>
      <w:pPr>
        <w:tabs>
          <w:tab w:val="num" w:pos="720"/>
        </w:tabs>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59" w15:restartNumberingAfterBreak="0">
    <w:nsid w:val="2965349B"/>
    <w:multiLevelType w:val="hybridMultilevel"/>
    <w:tmpl w:val="2182F900"/>
    <w:lvl w:ilvl="0" w:tplc="0419000F">
      <w:start w:val="1"/>
      <w:numFmt w:val="decimal"/>
      <w:lvlText w:val="%1."/>
      <w:lvlJc w:val="left"/>
      <w:pPr>
        <w:ind w:left="1440" w:hanging="360"/>
      </w:pPr>
      <w:rPr>
        <w:rFonts w:cs="Times New Roman"/>
      </w:rPr>
    </w:lvl>
    <w:lvl w:ilvl="1" w:tplc="04190019" w:tentative="1">
      <w:start w:val="1"/>
      <w:numFmt w:val="lowerLetter"/>
      <w:lvlText w:val="%2."/>
      <w:lvlJc w:val="left"/>
      <w:pPr>
        <w:ind w:left="2160" w:hanging="360"/>
      </w:pPr>
      <w:rPr>
        <w:rFonts w:cs="Times New Roman"/>
      </w:rPr>
    </w:lvl>
    <w:lvl w:ilvl="2" w:tplc="0419001B" w:tentative="1">
      <w:start w:val="1"/>
      <w:numFmt w:val="lowerRoman"/>
      <w:lvlText w:val="%3."/>
      <w:lvlJc w:val="right"/>
      <w:pPr>
        <w:ind w:left="2880" w:hanging="180"/>
      </w:pPr>
      <w:rPr>
        <w:rFonts w:cs="Times New Roman"/>
      </w:rPr>
    </w:lvl>
    <w:lvl w:ilvl="3" w:tplc="0419000F" w:tentative="1">
      <w:start w:val="1"/>
      <w:numFmt w:val="decimal"/>
      <w:lvlText w:val="%4."/>
      <w:lvlJc w:val="left"/>
      <w:pPr>
        <w:ind w:left="3600" w:hanging="360"/>
      </w:pPr>
      <w:rPr>
        <w:rFonts w:cs="Times New Roman"/>
      </w:rPr>
    </w:lvl>
    <w:lvl w:ilvl="4" w:tplc="04190019" w:tentative="1">
      <w:start w:val="1"/>
      <w:numFmt w:val="lowerLetter"/>
      <w:lvlText w:val="%5."/>
      <w:lvlJc w:val="left"/>
      <w:pPr>
        <w:ind w:left="4320" w:hanging="360"/>
      </w:pPr>
      <w:rPr>
        <w:rFonts w:cs="Times New Roman"/>
      </w:rPr>
    </w:lvl>
    <w:lvl w:ilvl="5" w:tplc="0419001B" w:tentative="1">
      <w:start w:val="1"/>
      <w:numFmt w:val="lowerRoman"/>
      <w:lvlText w:val="%6."/>
      <w:lvlJc w:val="right"/>
      <w:pPr>
        <w:ind w:left="5040" w:hanging="180"/>
      </w:pPr>
      <w:rPr>
        <w:rFonts w:cs="Times New Roman"/>
      </w:rPr>
    </w:lvl>
    <w:lvl w:ilvl="6" w:tplc="0419000F" w:tentative="1">
      <w:start w:val="1"/>
      <w:numFmt w:val="decimal"/>
      <w:lvlText w:val="%7."/>
      <w:lvlJc w:val="left"/>
      <w:pPr>
        <w:ind w:left="5760" w:hanging="360"/>
      </w:pPr>
      <w:rPr>
        <w:rFonts w:cs="Times New Roman"/>
      </w:rPr>
    </w:lvl>
    <w:lvl w:ilvl="7" w:tplc="04190019" w:tentative="1">
      <w:start w:val="1"/>
      <w:numFmt w:val="lowerLetter"/>
      <w:lvlText w:val="%8."/>
      <w:lvlJc w:val="left"/>
      <w:pPr>
        <w:ind w:left="6480" w:hanging="360"/>
      </w:pPr>
      <w:rPr>
        <w:rFonts w:cs="Times New Roman"/>
      </w:rPr>
    </w:lvl>
    <w:lvl w:ilvl="8" w:tplc="0419001B" w:tentative="1">
      <w:start w:val="1"/>
      <w:numFmt w:val="lowerRoman"/>
      <w:lvlText w:val="%9."/>
      <w:lvlJc w:val="right"/>
      <w:pPr>
        <w:ind w:left="7200" w:hanging="180"/>
      </w:pPr>
      <w:rPr>
        <w:rFonts w:cs="Times New Roman"/>
      </w:rPr>
    </w:lvl>
  </w:abstractNum>
  <w:abstractNum w:abstractNumId="60" w15:restartNumberingAfterBreak="0">
    <w:nsid w:val="29747515"/>
    <w:multiLevelType w:val="hybridMultilevel"/>
    <w:tmpl w:val="E4064C76"/>
    <w:lvl w:ilvl="0" w:tplc="87B0E7B6">
      <w:start w:val="4"/>
      <w:numFmt w:val="decimal"/>
      <w:lvlText w:val="%1."/>
      <w:lvlJc w:val="left"/>
      <w:pPr>
        <w:ind w:left="360" w:hanging="360"/>
      </w:pPr>
      <w:rPr>
        <w:rFonts w:cs="Times New Roman" w:hint="default"/>
      </w:rPr>
    </w:lvl>
    <w:lvl w:ilvl="1" w:tplc="04190019">
      <w:start w:val="1"/>
      <w:numFmt w:val="russianLower"/>
      <w:lvlText w:val="%2)"/>
      <w:lvlJc w:val="left"/>
      <w:pPr>
        <w:ind w:left="360" w:hanging="360"/>
      </w:pPr>
      <w:rPr>
        <w:rFonts w:cs="Times New Roman" w:hint="default"/>
      </w:rPr>
    </w:lvl>
    <w:lvl w:ilvl="2" w:tplc="0419001B" w:tentative="1">
      <w:start w:val="1"/>
      <w:numFmt w:val="lowerRoman"/>
      <w:lvlText w:val="%3."/>
      <w:lvlJc w:val="right"/>
      <w:pPr>
        <w:ind w:left="2160" w:hanging="180"/>
      </w:pPr>
      <w:rPr>
        <w:rFonts w:cs="Times New Roman"/>
      </w:rPr>
    </w:lvl>
    <w:lvl w:ilvl="3" w:tplc="0419000F">
      <w:start w:val="1"/>
      <w:numFmt w:val="russianLower"/>
      <w:lvlText w:val="%4)"/>
      <w:lvlJc w:val="left"/>
      <w:pPr>
        <w:ind w:left="2880" w:hanging="360"/>
      </w:pPr>
      <w:rPr>
        <w:rFonts w:cs="Times New Roman" w:hint="default"/>
        <w:color w:val="auto"/>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1" w15:restartNumberingAfterBreak="0">
    <w:nsid w:val="2A2C03C8"/>
    <w:multiLevelType w:val="hybridMultilevel"/>
    <w:tmpl w:val="5046E8A8"/>
    <w:lvl w:ilvl="0" w:tplc="04190017">
      <w:start w:val="1"/>
      <w:numFmt w:val="lowerLetter"/>
      <w:lvlText w:val="%1)"/>
      <w:lvlJc w:val="left"/>
      <w:pPr>
        <w:ind w:left="720" w:hanging="360"/>
      </w:pPr>
      <w:rPr>
        <w:rFonts w:cs="Times New Roman" w:hint="default"/>
        <w:color w:val="auto"/>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2" w15:restartNumberingAfterBreak="0">
    <w:nsid w:val="2A930695"/>
    <w:multiLevelType w:val="hybridMultilevel"/>
    <w:tmpl w:val="60A056D4"/>
    <w:lvl w:ilvl="0" w:tplc="04190017">
      <w:start w:val="1"/>
      <w:numFmt w:val="lowerLetter"/>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63" w15:restartNumberingAfterBreak="0">
    <w:nsid w:val="2B3A08D0"/>
    <w:multiLevelType w:val="hybridMultilevel"/>
    <w:tmpl w:val="B136DC72"/>
    <w:lvl w:ilvl="0" w:tplc="04190013">
      <w:start w:val="1"/>
      <w:numFmt w:val="upperRoman"/>
      <w:lvlText w:val="%1."/>
      <w:lvlJc w:val="righ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4" w15:restartNumberingAfterBreak="0">
    <w:nsid w:val="2BE81927"/>
    <w:multiLevelType w:val="hybridMultilevel"/>
    <w:tmpl w:val="6A3C0984"/>
    <w:lvl w:ilvl="0" w:tplc="0419000F">
      <w:start w:val="1"/>
      <w:numFmt w:val="decimal"/>
      <w:lvlText w:val="%1."/>
      <w:lvlJc w:val="left"/>
      <w:pPr>
        <w:ind w:left="360" w:hanging="360"/>
      </w:pPr>
      <w:rPr>
        <w:rFonts w:cs="Times New Roman" w:hint="default"/>
      </w:rPr>
    </w:lvl>
    <w:lvl w:ilvl="1" w:tplc="04190019" w:tentative="1">
      <w:start w:val="1"/>
      <w:numFmt w:val="lowerLetter"/>
      <w:lvlText w:val="%2."/>
      <w:lvlJc w:val="left"/>
      <w:pPr>
        <w:ind w:left="1500" w:hanging="360"/>
      </w:pPr>
      <w:rPr>
        <w:rFonts w:cs="Times New Roman"/>
      </w:rPr>
    </w:lvl>
    <w:lvl w:ilvl="2" w:tplc="0419001B" w:tentative="1">
      <w:start w:val="1"/>
      <w:numFmt w:val="lowerRoman"/>
      <w:lvlText w:val="%3."/>
      <w:lvlJc w:val="right"/>
      <w:pPr>
        <w:ind w:left="2220" w:hanging="180"/>
      </w:pPr>
      <w:rPr>
        <w:rFonts w:cs="Times New Roman"/>
      </w:rPr>
    </w:lvl>
    <w:lvl w:ilvl="3" w:tplc="0419000F" w:tentative="1">
      <w:start w:val="1"/>
      <w:numFmt w:val="decimal"/>
      <w:lvlText w:val="%4."/>
      <w:lvlJc w:val="left"/>
      <w:pPr>
        <w:ind w:left="2940" w:hanging="360"/>
      </w:pPr>
      <w:rPr>
        <w:rFonts w:cs="Times New Roman"/>
      </w:rPr>
    </w:lvl>
    <w:lvl w:ilvl="4" w:tplc="04190019" w:tentative="1">
      <w:start w:val="1"/>
      <w:numFmt w:val="lowerLetter"/>
      <w:lvlText w:val="%5."/>
      <w:lvlJc w:val="left"/>
      <w:pPr>
        <w:ind w:left="3660" w:hanging="360"/>
      </w:pPr>
      <w:rPr>
        <w:rFonts w:cs="Times New Roman"/>
      </w:rPr>
    </w:lvl>
    <w:lvl w:ilvl="5" w:tplc="0419001B" w:tentative="1">
      <w:start w:val="1"/>
      <w:numFmt w:val="lowerRoman"/>
      <w:lvlText w:val="%6."/>
      <w:lvlJc w:val="right"/>
      <w:pPr>
        <w:ind w:left="4380" w:hanging="180"/>
      </w:pPr>
      <w:rPr>
        <w:rFonts w:cs="Times New Roman"/>
      </w:rPr>
    </w:lvl>
    <w:lvl w:ilvl="6" w:tplc="0419000F" w:tentative="1">
      <w:start w:val="1"/>
      <w:numFmt w:val="decimal"/>
      <w:lvlText w:val="%7."/>
      <w:lvlJc w:val="left"/>
      <w:pPr>
        <w:ind w:left="5100" w:hanging="360"/>
      </w:pPr>
      <w:rPr>
        <w:rFonts w:cs="Times New Roman"/>
      </w:rPr>
    </w:lvl>
    <w:lvl w:ilvl="7" w:tplc="04190019" w:tentative="1">
      <w:start w:val="1"/>
      <w:numFmt w:val="lowerLetter"/>
      <w:lvlText w:val="%8."/>
      <w:lvlJc w:val="left"/>
      <w:pPr>
        <w:ind w:left="5820" w:hanging="360"/>
      </w:pPr>
      <w:rPr>
        <w:rFonts w:cs="Times New Roman"/>
      </w:rPr>
    </w:lvl>
    <w:lvl w:ilvl="8" w:tplc="0419001B" w:tentative="1">
      <w:start w:val="1"/>
      <w:numFmt w:val="lowerRoman"/>
      <w:lvlText w:val="%9."/>
      <w:lvlJc w:val="right"/>
      <w:pPr>
        <w:ind w:left="6540" w:hanging="180"/>
      </w:pPr>
      <w:rPr>
        <w:rFonts w:cs="Times New Roman"/>
      </w:rPr>
    </w:lvl>
  </w:abstractNum>
  <w:abstractNum w:abstractNumId="65" w15:restartNumberingAfterBreak="0">
    <w:nsid w:val="2CB12EC7"/>
    <w:multiLevelType w:val="hybridMultilevel"/>
    <w:tmpl w:val="1B027054"/>
    <w:lvl w:ilvl="0" w:tplc="B31CC3C0">
      <w:start w:val="1"/>
      <w:numFmt w:val="decimal"/>
      <w:lvlText w:val="%1."/>
      <w:lvlJc w:val="left"/>
      <w:pPr>
        <w:ind w:left="720" w:hanging="360"/>
      </w:pPr>
      <w:rPr>
        <w:rFonts w:cs="Times New Roman"/>
        <w:sz w:val="22"/>
        <w:szCs w:val="22"/>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6" w15:restartNumberingAfterBreak="0">
    <w:nsid w:val="2E180F3F"/>
    <w:multiLevelType w:val="hybridMultilevel"/>
    <w:tmpl w:val="ABF2EB12"/>
    <w:lvl w:ilvl="0" w:tplc="04190017">
      <w:start w:val="1"/>
      <w:numFmt w:val="lowerLetter"/>
      <w:lvlText w:val="%1)"/>
      <w:lvlJc w:val="left"/>
      <w:pPr>
        <w:ind w:left="1429" w:hanging="360"/>
      </w:pPr>
      <w:rPr>
        <w:rFonts w:cs="Times New Roman" w:hint="default"/>
        <w:b w:val="0"/>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67" w15:restartNumberingAfterBreak="0">
    <w:nsid w:val="2E472473"/>
    <w:multiLevelType w:val="hybridMultilevel"/>
    <w:tmpl w:val="35AED6DA"/>
    <w:lvl w:ilvl="0" w:tplc="0419000F">
      <w:start w:val="1"/>
      <w:numFmt w:val="decimal"/>
      <w:lvlText w:val="%1."/>
      <w:lvlJc w:val="left"/>
      <w:pPr>
        <w:ind w:left="720" w:hanging="360"/>
      </w:pPr>
    </w:lvl>
    <w:lvl w:ilvl="1" w:tplc="04190001">
      <w:start w:val="1"/>
      <w:numFmt w:val="bullet"/>
      <w:lvlText w:val=""/>
      <w:lvlJc w:val="left"/>
      <w:pPr>
        <w:ind w:left="1440" w:hanging="360"/>
      </w:pPr>
      <w:rPr>
        <w:rFonts w:ascii="Symbol" w:hAnsi="Symbol" w:hint="default"/>
      </w:r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8" w15:restartNumberingAfterBreak="0">
    <w:nsid w:val="2E495391"/>
    <w:multiLevelType w:val="hybridMultilevel"/>
    <w:tmpl w:val="491AC00C"/>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9" w15:restartNumberingAfterBreak="0">
    <w:nsid w:val="2E5111BE"/>
    <w:multiLevelType w:val="hybridMultilevel"/>
    <w:tmpl w:val="3EEA14C8"/>
    <w:lvl w:ilvl="0" w:tplc="0419000F">
      <w:start w:val="1"/>
      <w:numFmt w:val="decimal"/>
      <w:lvlText w:val="%1."/>
      <w:lvlJc w:val="left"/>
      <w:pPr>
        <w:ind w:left="720" w:hanging="360"/>
      </w:pPr>
      <w:rPr>
        <w:rFonts w:cs="Times New Roman"/>
      </w:rPr>
    </w:lvl>
    <w:lvl w:ilvl="1" w:tplc="04190017">
      <w:start w:val="1"/>
      <w:numFmt w:val="lowerLetter"/>
      <w:lvlText w:val="%2)"/>
      <w:lvlJc w:val="left"/>
      <w:pPr>
        <w:ind w:left="1440" w:hanging="360"/>
      </w:pPr>
      <w:rPr>
        <w:rFonts w:cs="Times New Roman" w:hint="default"/>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70" w15:restartNumberingAfterBreak="0">
    <w:nsid w:val="2EC743F3"/>
    <w:multiLevelType w:val="multilevel"/>
    <w:tmpl w:val="91003980"/>
    <w:lvl w:ilvl="0">
      <w:start w:val="1"/>
      <w:numFmt w:val="decimal"/>
      <w:lvlText w:val="%1."/>
      <w:lvlJc w:val="left"/>
      <w:pPr>
        <w:ind w:left="502" w:hanging="360"/>
      </w:pPr>
      <w:rPr>
        <w:rFonts w:cs="Times New Roman" w:hint="default"/>
        <w:color w:val="auto"/>
      </w:rPr>
    </w:lvl>
    <w:lvl w:ilvl="1">
      <w:start w:val="1"/>
      <w:numFmt w:val="russianLower"/>
      <w:lvlText w:val="%2)"/>
      <w:lvlJc w:val="left"/>
      <w:pPr>
        <w:ind w:left="934" w:hanging="432"/>
      </w:pPr>
      <w:rPr>
        <w:rFonts w:cs="Times New Roman" w:hint="default"/>
      </w:rPr>
    </w:lvl>
    <w:lvl w:ilvl="2">
      <w:start w:val="1"/>
      <w:numFmt w:val="decimal"/>
      <w:lvlText w:val="%1.%2.%3."/>
      <w:lvlJc w:val="left"/>
      <w:pPr>
        <w:ind w:left="1366" w:hanging="504"/>
      </w:pPr>
      <w:rPr>
        <w:rFonts w:cs="Times New Roman"/>
      </w:rPr>
    </w:lvl>
    <w:lvl w:ilvl="3">
      <w:start w:val="1"/>
      <w:numFmt w:val="decimal"/>
      <w:lvlText w:val="%1.%2.%3.%4."/>
      <w:lvlJc w:val="left"/>
      <w:pPr>
        <w:ind w:left="1870" w:hanging="648"/>
      </w:pPr>
      <w:rPr>
        <w:rFonts w:cs="Times New Roman"/>
      </w:rPr>
    </w:lvl>
    <w:lvl w:ilvl="4">
      <w:start w:val="1"/>
      <w:numFmt w:val="decimal"/>
      <w:lvlText w:val="%1.%2.%3.%4.%5."/>
      <w:lvlJc w:val="left"/>
      <w:pPr>
        <w:ind w:left="2374" w:hanging="792"/>
      </w:pPr>
      <w:rPr>
        <w:rFonts w:cs="Times New Roman"/>
      </w:rPr>
    </w:lvl>
    <w:lvl w:ilvl="5">
      <w:start w:val="1"/>
      <w:numFmt w:val="decimal"/>
      <w:lvlText w:val="%1.%2.%3.%4.%5.%6."/>
      <w:lvlJc w:val="left"/>
      <w:pPr>
        <w:ind w:left="2878" w:hanging="936"/>
      </w:pPr>
      <w:rPr>
        <w:rFonts w:cs="Times New Roman"/>
      </w:rPr>
    </w:lvl>
    <w:lvl w:ilvl="6">
      <w:start w:val="1"/>
      <w:numFmt w:val="decimal"/>
      <w:lvlText w:val="%1.%2.%3.%4.%5.%6.%7."/>
      <w:lvlJc w:val="left"/>
      <w:pPr>
        <w:ind w:left="3382" w:hanging="1080"/>
      </w:pPr>
      <w:rPr>
        <w:rFonts w:cs="Times New Roman"/>
      </w:rPr>
    </w:lvl>
    <w:lvl w:ilvl="7">
      <w:start w:val="1"/>
      <w:numFmt w:val="decimal"/>
      <w:lvlText w:val="%1.%2.%3.%4.%5.%6.%7.%8."/>
      <w:lvlJc w:val="left"/>
      <w:pPr>
        <w:ind w:left="3886" w:hanging="1224"/>
      </w:pPr>
      <w:rPr>
        <w:rFonts w:cs="Times New Roman"/>
      </w:rPr>
    </w:lvl>
    <w:lvl w:ilvl="8">
      <w:start w:val="1"/>
      <w:numFmt w:val="decimal"/>
      <w:lvlText w:val="%1.%2.%3.%4.%5.%6.%7.%8.%9."/>
      <w:lvlJc w:val="left"/>
      <w:pPr>
        <w:ind w:left="4462" w:hanging="1440"/>
      </w:pPr>
      <w:rPr>
        <w:rFonts w:cs="Times New Roman"/>
      </w:rPr>
    </w:lvl>
  </w:abstractNum>
  <w:abstractNum w:abstractNumId="71" w15:restartNumberingAfterBreak="0">
    <w:nsid w:val="2FF33857"/>
    <w:multiLevelType w:val="hybridMultilevel"/>
    <w:tmpl w:val="C3D0A740"/>
    <w:lvl w:ilvl="0" w:tplc="7B340C26">
      <w:start w:val="1"/>
      <w:numFmt w:val="decimal"/>
      <w:lvlText w:val="%1."/>
      <w:lvlJc w:val="left"/>
      <w:pPr>
        <w:ind w:left="720" w:hanging="360"/>
      </w:pPr>
      <w:rPr>
        <w:rFonts w:cs="Times New Roman"/>
        <w:sz w:val="22"/>
        <w:szCs w:val="22"/>
      </w:rPr>
    </w:lvl>
    <w:lvl w:ilvl="1" w:tplc="04190003">
      <w:start w:val="1"/>
      <w:numFmt w:val="lowerLetter"/>
      <w:lvlText w:val="%2."/>
      <w:lvlJc w:val="left"/>
      <w:pPr>
        <w:ind w:left="1440" w:hanging="360"/>
      </w:pPr>
      <w:rPr>
        <w:rFonts w:cs="Times New Roman"/>
      </w:rPr>
    </w:lvl>
    <w:lvl w:ilvl="2" w:tplc="04190005" w:tentative="1">
      <w:start w:val="1"/>
      <w:numFmt w:val="lowerRoman"/>
      <w:lvlText w:val="%3."/>
      <w:lvlJc w:val="right"/>
      <w:pPr>
        <w:ind w:left="2160" w:hanging="180"/>
      </w:pPr>
      <w:rPr>
        <w:rFonts w:cs="Times New Roman"/>
      </w:rPr>
    </w:lvl>
    <w:lvl w:ilvl="3" w:tplc="D828326A">
      <w:start w:val="1"/>
      <w:numFmt w:val="decimal"/>
      <w:lvlText w:val="%4."/>
      <w:lvlJc w:val="left"/>
      <w:pPr>
        <w:ind w:left="2880" w:hanging="360"/>
      </w:pPr>
      <w:rPr>
        <w:rFonts w:ascii="Tahoma" w:hAnsi="Tahoma" w:cs="Tahoma" w:hint="default"/>
        <w:b w:val="0"/>
        <w:i w:val="0"/>
        <w:sz w:val="22"/>
        <w:szCs w:val="22"/>
      </w:rPr>
    </w:lvl>
    <w:lvl w:ilvl="4" w:tplc="04190003" w:tentative="1">
      <w:start w:val="1"/>
      <w:numFmt w:val="lowerLetter"/>
      <w:lvlText w:val="%5."/>
      <w:lvlJc w:val="left"/>
      <w:pPr>
        <w:ind w:left="3600" w:hanging="360"/>
      </w:pPr>
      <w:rPr>
        <w:rFonts w:cs="Times New Roman"/>
      </w:rPr>
    </w:lvl>
    <w:lvl w:ilvl="5" w:tplc="04190005" w:tentative="1">
      <w:start w:val="1"/>
      <w:numFmt w:val="lowerRoman"/>
      <w:lvlText w:val="%6."/>
      <w:lvlJc w:val="right"/>
      <w:pPr>
        <w:ind w:left="4320" w:hanging="180"/>
      </w:pPr>
      <w:rPr>
        <w:rFonts w:cs="Times New Roman"/>
      </w:rPr>
    </w:lvl>
    <w:lvl w:ilvl="6" w:tplc="04190001" w:tentative="1">
      <w:start w:val="1"/>
      <w:numFmt w:val="decimal"/>
      <w:lvlText w:val="%7."/>
      <w:lvlJc w:val="left"/>
      <w:pPr>
        <w:ind w:left="5040" w:hanging="360"/>
      </w:pPr>
      <w:rPr>
        <w:rFonts w:cs="Times New Roman"/>
      </w:rPr>
    </w:lvl>
    <w:lvl w:ilvl="7" w:tplc="04190003" w:tentative="1">
      <w:start w:val="1"/>
      <w:numFmt w:val="lowerLetter"/>
      <w:lvlText w:val="%8."/>
      <w:lvlJc w:val="left"/>
      <w:pPr>
        <w:ind w:left="5760" w:hanging="360"/>
      </w:pPr>
      <w:rPr>
        <w:rFonts w:cs="Times New Roman"/>
      </w:rPr>
    </w:lvl>
    <w:lvl w:ilvl="8" w:tplc="04190005" w:tentative="1">
      <w:start w:val="1"/>
      <w:numFmt w:val="lowerRoman"/>
      <w:lvlText w:val="%9."/>
      <w:lvlJc w:val="right"/>
      <w:pPr>
        <w:ind w:left="6480" w:hanging="180"/>
      </w:pPr>
      <w:rPr>
        <w:rFonts w:cs="Times New Roman"/>
      </w:rPr>
    </w:lvl>
  </w:abstractNum>
  <w:abstractNum w:abstractNumId="72" w15:restartNumberingAfterBreak="0">
    <w:nsid w:val="30C0675B"/>
    <w:multiLevelType w:val="hybridMultilevel"/>
    <w:tmpl w:val="A274D4E4"/>
    <w:lvl w:ilvl="0" w:tplc="04190013">
      <w:start w:val="1"/>
      <w:numFmt w:val="upperRoman"/>
      <w:lvlText w:val="%1."/>
      <w:lvlJc w:val="right"/>
      <w:pPr>
        <w:ind w:left="1440" w:hanging="360"/>
      </w:pPr>
      <w:rPr>
        <w:rFonts w:cs="Times New Roman"/>
      </w:rPr>
    </w:lvl>
    <w:lvl w:ilvl="1" w:tplc="04190019" w:tentative="1">
      <w:start w:val="1"/>
      <w:numFmt w:val="lowerLetter"/>
      <w:lvlText w:val="%2."/>
      <w:lvlJc w:val="left"/>
      <w:pPr>
        <w:ind w:left="2160" w:hanging="360"/>
      </w:pPr>
      <w:rPr>
        <w:rFonts w:cs="Times New Roman"/>
      </w:rPr>
    </w:lvl>
    <w:lvl w:ilvl="2" w:tplc="0419001B" w:tentative="1">
      <w:start w:val="1"/>
      <w:numFmt w:val="lowerRoman"/>
      <w:lvlText w:val="%3."/>
      <w:lvlJc w:val="right"/>
      <w:pPr>
        <w:ind w:left="2880" w:hanging="180"/>
      </w:pPr>
      <w:rPr>
        <w:rFonts w:cs="Times New Roman"/>
      </w:rPr>
    </w:lvl>
    <w:lvl w:ilvl="3" w:tplc="0419000F" w:tentative="1">
      <w:start w:val="1"/>
      <w:numFmt w:val="decimal"/>
      <w:lvlText w:val="%4."/>
      <w:lvlJc w:val="left"/>
      <w:pPr>
        <w:ind w:left="3600" w:hanging="360"/>
      </w:pPr>
      <w:rPr>
        <w:rFonts w:cs="Times New Roman"/>
      </w:rPr>
    </w:lvl>
    <w:lvl w:ilvl="4" w:tplc="04190019" w:tentative="1">
      <w:start w:val="1"/>
      <w:numFmt w:val="lowerLetter"/>
      <w:lvlText w:val="%5."/>
      <w:lvlJc w:val="left"/>
      <w:pPr>
        <w:ind w:left="4320" w:hanging="360"/>
      </w:pPr>
      <w:rPr>
        <w:rFonts w:cs="Times New Roman"/>
      </w:rPr>
    </w:lvl>
    <w:lvl w:ilvl="5" w:tplc="0419001B" w:tentative="1">
      <w:start w:val="1"/>
      <w:numFmt w:val="lowerRoman"/>
      <w:lvlText w:val="%6."/>
      <w:lvlJc w:val="right"/>
      <w:pPr>
        <w:ind w:left="5040" w:hanging="180"/>
      </w:pPr>
      <w:rPr>
        <w:rFonts w:cs="Times New Roman"/>
      </w:rPr>
    </w:lvl>
    <w:lvl w:ilvl="6" w:tplc="0419000F" w:tentative="1">
      <w:start w:val="1"/>
      <w:numFmt w:val="decimal"/>
      <w:lvlText w:val="%7."/>
      <w:lvlJc w:val="left"/>
      <w:pPr>
        <w:ind w:left="5760" w:hanging="360"/>
      </w:pPr>
      <w:rPr>
        <w:rFonts w:cs="Times New Roman"/>
      </w:rPr>
    </w:lvl>
    <w:lvl w:ilvl="7" w:tplc="04190019" w:tentative="1">
      <w:start w:val="1"/>
      <w:numFmt w:val="lowerLetter"/>
      <w:lvlText w:val="%8."/>
      <w:lvlJc w:val="left"/>
      <w:pPr>
        <w:ind w:left="6480" w:hanging="360"/>
      </w:pPr>
      <w:rPr>
        <w:rFonts w:cs="Times New Roman"/>
      </w:rPr>
    </w:lvl>
    <w:lvl w:ilvl="8" w:tplc="0419001B" w:tentative="1">
      <w:start w:val="1"/>
      <w:numFmt w:val="lowerRoman"/>
      <w:lvlText w:val="%9."/>
      <w:lvlJc w:val="right"/>
      <w:pPr>
        <w:ind w:left="7200" w:hanging="180"/>
      </w:pPr>
      <w:rPr>
        <w:rFonts w:cs="Times New Roman"/>
      </w:rPr>
    </w:lvl>
  </w:abstractNum>
  <w:abstractNum w:abstractNumId="73" w15:restartNumberingAfterBreak="0">
    <w:nsid w:val="31B352E7"/>
    <w:multiLevelType w:val="hybridMultilevel"/>
    <w:tmpl w:val="76AAF5EC"/>
    <w:lvl w:ilvl="0" w:tplc="04190001">
      <w:start w:val="1"/>
      <w:numFmt w:val="bullet"/>
      <w:lvlText w:val=""/>
      <w:lvlJc w:val="left"/>
      <w:pPr>
        <w:ind w:left="1800" w:hanging="360"/>
      </w:pPr>
      <w:rPr>
        <w:rFonts w:ascii="Symbol" w:hAnsi="Symbol" w:hint="default"/>
      </w:rPr>
    </w:lvl>
    <w:lvl w:ilvl="1" w:tplc="04190003" w:tentative="1">
      <w:start w:val="1"/>
      <w:numFmt w:val="bullet"/>
      <w:lvlText w:val="o"/>
      <w:lvlJc w:val="left"/>
      <w:pPr>
        <w:ind w:left="2520" w:hanging="360"/>
      </w:pPr>
      <w:rPr>
        <w:rFonts w:ascii="Courier New" w:hAnsi="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74" w15:restartNumberingAfterBreak="0">
    <w:nsid w:val="32C84F19"/>
    <w:multiLevelType w:val="hybridMultilevel"/>
    <w:tmpl w:val="5510A92E"/>
    <w:lvl w:ilvl="0" w:tplc="04190017">
      <w:start w:val="1"/>
      <w:numFmt w:val="lowerLetter"/>
      <w:lvlText w:val="%1)"/>
      <w:lvlJc w:val="left"/>
      <w:pPr>
        <w:ind w:left="2340" w:hanging="360"/>
      </w:pPr>
      <w:rPr>
        <w:rFonts w:cs="Times New Roman" w:hint="default"/>
        <w:b w:val="0"/>
      </w:rPr>
    </w:lvl>
    <w:lvl w:ilvl="1" w:tplc="08090019" w:tentative="1">
      <w:start w:val="1"/>
      <w:numFmt w:val="lowerLetter"/>
      <w:lvlText w:val="%2."/>
      <w:lvlJc w:val="left"/>
      <w:pPr>
        <w:ind w:left="3060" w:hanging="360"/>
      </w:pPr>
    </w:lvl>
    <w:lvl w:ilvl="2" w:tplc="0809001B" w:tentative="1">
      <w:start w:val="1"/>
      <w:numFmt w:val="lowerRoman"/>
      <w:lvlText w:val="%3."/>
      <w:lvlJc w:val="right"/>
      <w:pPr>
        <w:ind w:left="3780" w:hanging="180"/>
      </w:pPr>
    </w:lvl>
    <w:lvl w:ilvl="3" w:tplc="0809000F" w:tentative="1">
      <w:start w:val="1"/>
      <w:numFmt w:val="decimal"/>
      <w:lvlText w:val="%4."/>
      <w:lvlJc w:val="left"/>
      <w:pPr>
        <w:ind w:left="4500" w:hanging="360"/>
      </w:pPr>
    </w:lvl>
    <w:lvl w:ilvl="4" w:tplc="08090019" w:tentative="1">
      <w:start w:val="1"/>
      <w:numFmt w:val="lowerLetter"/>
      <w:lvlText w:val="%5."/>
      <w:lvlJc w:val="left"/>
      <w:pPr>
        <w:ind w:left="5220" w:hanging="360"/>
      </w:pPr>
    </w:lvl>
    <w:lvl w:ilvl="5" w:tplc="0809001B" w:tentative="1">
      <w:start w:val="1"/>
      <w:numFmt w:val="lowerRoman"/>
      <w:lvlText w:val="%6."/>
      <w:lvlJc w:val="right"/>
      <w:pPr>
        <w:ind w:left="5940" w:hanging="180"/>
      </w:pPr>
    </w:lvl>
    <w:lvl w:ilvl="6" w:tplc="0809000F" w:tentative="1">
      <w:start w:val="1"/>
      <w:numFmt w:val="decimal"/>
      <w:lvlText w:val="%7."/>
      <w:lvlJc w:val="left"/>
      <w:pPr>
        <w:ind w:left="6660" w:hanging="360"/>
      </w:pPr>
    </w:lvl>
    <w:lvl w:ilvl="7" w:tplc="08090019" w:tentative="1">
      <w:start w:val="1"/>
      <w:numFmt w:val="lowerLetter"/>
      <w:lvlText w:val="%8."/>
      <w:lvlJc w:val="left"/>
      <w:pPr>
        <w:ind w:left="7380" w:hanging="360"/>
      </w:pPr>
    </w:lvl>
    <w:lvl w:ilvl="8" w:tplc="0809001B" w:tentative="1">
      <w:start w:val="1"/>
      <w:numFmt w:val="lowerRoman"/>
      <w:lvlText w:val="%9."/>
      <w:lvlJc w:val="right"/>
      <w:pPr>
        <w:ind w:left="8100" w:hanging="180"/>
      </w:pPr>
    </w:lvl>
  </w:abstractNum>
  <w:abstractNum w:abstractNumId="75" w15:restartNumberingAfterBreak="0">
    <w:nsid w:val="32E37E02"/>
    <w:multiLevelType w:val="hybridMultilevel"/>
    <w:tmpl w:val="029EB7C8"/>
    <w:lvl w:ilvl="0" w:tplc="04190017">
      <w:start w:val="1"/>
      <w:numFmt w:val="lowerLetter"/>
      <w:lvlText w:val="%1)"/>
      <w:lvlJc w:val="left"/>
      <w:pPr>
        <w:ind w:left="720" w:hanging="360"/>
      </w:pPr>
      <w:rPr>
        <w:rFonts w:cs="Times New Roman" w:hint="default"/>
        <w:b w:val="0"/>
        <w:color w:val="auto"/>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76" w15:restartNumberingAfterBreak="0">
    <w:nsid w:val="32F35E89"/>
    <w:multiLevelType w:val="hybridMultilevel"/>
    <w:tmpl w:val="A2004B1C"/>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77" w15:restartNumberingAfterBreak="0">
    <w:nsid w:val="341963CF"/>
    <w:multiLevelType w:val="hybridMultilevel"/>
    <w:tmpl w:val="B2AE4CA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8" w15:restartNumberingAfterBreak="0">
    <w:nsid w:val="34486DC6"/>
    <w:multiLevelType w:val="hybridMultilevel"/>
    <w:tmpl w:val="4BF8E5DA"/>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79" w15:restartNumberingAfterBreak="0">
    <w:nsid w:val="349E6099"/>
    <w:multiLevelType w:val="multilevel"/>
    <w:tmpl w:val="0E4497CA"/>
    <w:lvl w:ilvl="0">
      <w:start w:val="1"/>
      <w:numFmt w:val="decimal"/>
      <w:lvlText w:val="%1."/>
      <w:lvlJc w:val="left"/>
      <w:pPr>
        <w:tabs>
          <w:tab w:val="num" w:pos="360"/>
        </w:tabs>
        <w:ind w:left="360" w:hanging="360"/>
      </w:pPr>
      <w:rPr>
        <w:rFonts w:cs="Times New Roman" w:hint="default"/>
      </w:rPr>
    </w:lvl>
    <w:lvl w:ilvl="1">
      <w:start w:val="1"/>
      <w:numFmt w:val="decimal"/>
      <w:pStyle w:val="a3"/>
      <w:lvlText w:val="1.%2."/>
      <w:lvlJc w:val="left"/>
      <w:pPr>
        <w:tabs>
          <w:tab w:val="num" w:pos="1136"/>
        </w:tabs>
        <w:ind w:left="1080"/>
      </w:pPr>
      <w:rPr>
        <w:rFonts w:cs="Times New Roman" w:hint="default"/>
        <w:b w:val="0"/>
        <w:i w:val="0"/>
      </w:rPr>
    </w:lvl>
    <w:lvl w:ilvl="2">
      <w:start w:val="1"/>
      <w:numFmt w:val="decimal"/>
      <w:pStyle w:val="a4"/>
      <w:lvlText w:val="4.2.%3."/>
      <w:lvlJc w:val="left"/>
      <w:pPr>
        <w:tabs>
          <w:tab w:val="num" w:pos="1080"/>
        </w:tabs>
        <w:ind w:left="1080"/>
      </w:pPr>
      <w:rPr>
        <w:rFonts w:cs="Times New Roman" w:hint="default"/>
      </w:rPr>
    </w:lvl>
    <w:lvl w:ilvl="3">
      <w:start w:val="1"/>
      <w:numFmt w:val="decimal"/>
      <w:lvlText w:val="%1.%2.%3.%4."/>
      <w:lvlJc w:val="left"/>
      <w:pPr>
        <w:tabs>
          <w:tab w:val="num" w:pos="1083"/>
        </w:tabs>
        <w:ind w:left="1061" w:hanging="341"/>
      </w:pPr>
      <w:rPr>
        <w:rFonts w:cs="Times New Roman" w:hint="default"/>
        <w:b w:val="0"/>
      </w:rPr>
    </w:lvl>
    <w:lvl w:ilvl="4">
      <w:start w:val="1"/>
      <w:numFmt w:val="decimal"/>
      <w:lvlText w:val="%1.%2.%3.%4.%5."/>
      <w:lvlJc w:val="left"/>
      <w:pPr>
        <w:tabs>
          <w:tab w:val="num" w:pos="1440"/>
        </w:tabs>
        <w:ind w:left="1418" w:hanging="341"/>
      </w:pPr>
      <w:rPr>
        <w:rFonts w:cs="Times New Roman" w:hint="default"/>
      </w:rPr>
    </w:lvl>
    <w:lvl w:ilvl="5">
      <w:start w:val="1"/>
      <w:numFmt w:val="decimal"/>
      <w:lvlText w:val="%1.%2.%3.%4.%5.%6."/>
      <w:lvlJc w:val="left"/>
      <w:pPr>
        <w:tabs>
          <w:tab w:val="num" w:pos="2736"/>
        </w:tabs>
        <w:ind w:left="2736" w:hanging="936"/>
      </w:pPr>
      <w:rPr>
        <w:rFonts w:cs="Times New Roman" w:hint="default"/>
      </w:rPr>
    </w:lvl>
    <w:lvl w:ilvl="6">
      <w:start w:val="1"/>
      <w:numFmt w:val="decimal"/>
      <w:lvlText w:val="%1.%2.%3.%4.%5.%6.%7."/>
      <w:lvlJc w:val="left"/>
      <w:pPr>
        <w:tabs>
          <w:tab w:val="num" w:pos="2520"/>
        </w:tabs>
        <w:ind w:left="2520" w:hanging="1080"/>
      </w:pPr>
      <w:rPr>
        <w:rFonts w:cs="Times New Roman" w:hint="default"/>
      </w:rPr>
    </w:lvl>
    <w:lvl w:ilvl="7">
      <w:start w:val="1"/>
      <w:numFmt w:val="decimal"/>
      <w:lvlText w:val="%1.%2.%3.%4.%5.%6.%7.%8."/>
      <w:lvlJc w:val="left"/>
      <w:pPr>
        <w:tabs>
          <w:tab w:val="num" w:pos="3744"/>
        </w:tabs>
        <w:ind w:left="3744" w:hanging="1224"/>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abstractNum w:abstractNumId="80" w15:restartNumberingAfterBreak="0">
    <w:nsid w:val="35220DC6"/>
    <w:multiLevelType w:val="hybridMultilevel"/>
    <w:tmpl w:val="DE4478B8"/>
    <w:lvl w:ilvl="0" w:tplc="A4B40EF2">
      <w:start w:val="1"/>
      <w:numFmt w:val="decimal"/>
      <w:lvlText w:val="%1."/>
      <w:lvlJc w:val="left"/>
      <w:pPr>
        <w:tabs>
          <w:tab w:val="num" w:pos="720"/>
        </w:tabs>
        <w:ind w:left="720" w:hanging="360"/>
      </w:pPr>
      <w:rPr>
        <w:rFonts w:cs="Times New Roman" w:hint="default"/>
        <w:i w:val="0"/>
        <w:color w:val="auto"/>
      </w:rPr>
    </w:lvl>
    <w:lvl w:ilvl="1" w:tplc="04190019">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81" w15:restartNumberingAfterBreak="0">
    <w:nsid w:val="352D4574"/>
    <w:multiLevelType w:val="hybridMultilevel"/>
    <w:tmpl w:val="479E0C14"/>
    <w:lvl w:ilvl="0" w:tplc="D7BCD810">
      <w:start w:val="1"/>
      <w:numFmt w:val="russianLower"/>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2" w15:restartNumberingAfterBreak="0">
    <w:nsid w:val="35372DE3"/>
    <w:multiLevelType w:val="hybridMultilevel"/>
    <w:tmpl w:val="8FE499FE"/>
    <w:lvl w:ilvl="0" w:tplc="D7BCD810">
      <w:start w:val="1"/>
      <w:numFmt w:val="russianLower"/>
      <w:lvlText w:val="%1)"/>
      <w:lvlJc w:val="left"/>
      <w:pPr>
        <w:ind w:left="2700" w:hanging="360"/>
      </w:pPr>
      <w:rPr>
        <w:rFonts w:hint="default"/>
      </w:rPr>
    </w:lvl>
    <w:lvl w:ilvl="1" w:tplc="04190019" w:tentative="1">
      <w:start w:val="1"/>
      <w:numFmt w:val="lowerLetter"/>
      <w:lvlText w:val="%2."/>
      <w:lvlJc w:val="left"/>
      <w:pPr>
        <w:ind w:left="3420" w:hanging="360"/>
      </w:pPr>
    </w:lvl>
    <w:lvl w:ilvl="2" w:tplc="0419001B" w:tentative="1">
      <w:start w:val="1"/>
      <w:numFmt w:val="lowerRoman"/>
      <w:lvlText w:val="%3."/>
      <w:lvlJc w:val="right"/>
      <w:pPr>
        <w:ind w:left="4140" w:hanging="180"/>
      </w:pPr>
    </w:lvl>
    <w:lvl w:ilvl="3" w:tplc="0419000F" w:tentative="1">
      <w:start w:val="1"/>
      <w:numFmt w:val="decimal"/>
      <w:lvlText w:val="%4."/>
      <w:lvlJc w:val="left"/>
      <w:pPr>
        <w:ind w:left="4860" w:hanging="360"/>
      </w:pPr>
    </w:lvl>
    <w:lvl w:ilvl="4" w:tplc="04190019" w:tentative="1">
      <w:start w:val="1"/>
      <w:numFmt w:val="lowerLetter"/>
      <w:lvlText w:val="%5."/>
      <w:lvlJc w:val="left"/>
      <w:pPr>
        <w:ind w:left="5580" w:hanging="360"/>
      </w:pPr>
    </w:lvl>
    <w:lvl w:ilvl="5" w:tplc="0419001B" w:tentative="1">
      <w:start w:val="1"/>
      <w:numFmt w:val="lowerRoman"/>
      <w:lvlText w:val="%6."/>
      <w:lvlJc w:val="right"/>
      <w:pPr>
        <w:ind w:left="6300" w:hanging="180"/>
      </w:pPr>
    </w:lvl>
    <w:lvl w:ilvl="6" w:tplc="0419000F" w:tentative="1">
      <w:start w:val="1"/>
      <w:numFmt w:val="decimal"/>
      <w:lvlText w:val="%7."/>
      <w:lvlJc w:val="left"/>
      <w:pPr>
        <w:ind w:left="7020" w:hanging="360"/>
      </w:pPr>
    </w:lvl>
    <w:lvl w:ilvl="7" w:tplc="04190019" w:tentative="1">
      <w:start w:val="1"/>
      <w:numFmt w:val="lowerLetter"/>
      <w:lvlText w:val="%8."/>
      <w:lvlJc w:val="left"/>
      <w:pPr>
        <w:ind w:left="7740" w:hanging="360"/>
      </w:pPr>
    </w:lvl>
    <w:lvl w:ilvl="8" w:tplc="0419001B" w:tentative="1">
      <w:start w:val="1"/>
      <w:numFmt w:val="lowerRoman"/>
      <w:lvlText w:val="%9."/>
      <w:lvlJc w:val="right"/>
      <w:pPr>
        <w:ind w:left="8460" w:hanging="180"/>
      </w:pPr>
    </w:lvl>
  </w:abstractNum>
  <w:abstractNum w:abstractNumId="83" w15:restartNumberingAfterBreak="0">
    <w:nsid w:val="35373C7B"/>
    <w:multiLevelType w:val="hybridMultilevel"/>
    <w:tmpl w:val="FD4603B4"/>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84" w15:restartNumberingAfterBreak="0">
    <w:nsid w:val="35B23752"/>
    <w:multiLevelType w:val="hybridMultilevel"/>
    <w:tmpl w:val="3F48266C"/>
    <w:lvl w:ilvl="0" w:tplc="74488F48">
      <w:start w:val="1"/>
      <w:numFmt w:val="decimal"/>
      <w:lvlText w:val="%1."/>
      <w:lvlJc w:val="left"/>
      <w:pPr>
        <w:ind w:left="360" w:hanging="360"/>
      </w:pPr>
      <w:rPr>
        <w:rFonts w:cs="Times New Roman" w:hint="default"/>
        <w:sz w:val="22"/>
        <w:szCs w:val="22"/>
      </w:rPr>
    </w:lvl>
    <w:lvl w:ilvl="1" w:tplc="04190019">
      <w:start w:val="1"/>
      <w:numFmt w:val="russianLower"/>
      <w:lvlText w:val="%2)"/>
      <w:lvlJc w:val="left"/>
      <w:pPr>
        <w:ind w:left="360" w:hanging="360"/>
      </w:pPr>
      <w:rPr>
        <w:rFonts w:cs="Times New Roman" w:hint="default"/>
      </w:rPr>
    </w:lvl>
    <w:lvl w:ilvl="2" w:tplc="0419001B" w:tentative="1">
      <w:start w:val="1"/>
      <w:numFmt w:val="lowerRoman"/>
      <w:lvlText w:val="%3."/>
      <w:lvlJc w:val="right"/>
      <w:pPr>
        <w:ind w:left="2160" w:hanging="180"/>
      </w:pPr>
      <w:rPr>
        <w:rFonts w:cs="Times New Roman"/>
      </w:rPr>
    </w:lvl>
    <w:lvl w:ilvl="3" w:tplc="0419000F">
      <w:start w:val="1"/>
      <w:numFmt w:val="russianLower"/>
      <w:lvlText w:val="%4)"/>
      <w:lvlJc w:val="left"/>
      <w:pPr>
        <w:ind w:left="2880" w:hanging="360"/>
      </w:pPr>
      <w:rPr>
        <w:rFonts w:cs="Times New Roman" w:hint="default"/>
        <w:color w:val="auto"/>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5" w15:restartNumberingAfterBreak="0">
    <w:nsid w:val="365760F2"/>
    <w:multiLevelType w:val="hybridMultilevel"/>
    <w:tmpl w:val="D818CA86"/>
    <w:lvl w:ilvl="0" w:tplc="D438137A">
      <w:start w:val="1"/>
      <w:numFmt w:val="decimal"/>
      <w:lvlText w:val="%1."/>
      <w:lvlJc w:val="left"/>
      <w:pPr>
        <w:ind w:left="288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6" w15:restartNumberingAfterBreak="0">
    <w:nsid w:val="37795292"/>
    <w:multiLevelType w:val="multilevel"/>
    <w:tmpl w:val="0994F766"/>
    <w:lvl w:ilvl="0">
      <w:start w:val="1"/>
      <w:numFmt w:val="decimal"/>
      <w:lvlText w:val="%1."/>
      <w:lvlJc w:val="left"/>
      <w:pPr>
        <w:tabs>
          <w:tab w:val="num" w:pos="502"/>
        </w:tabs>
        <w:ind w:left="502" w:hanging="360"/>
      </w:pPr>
      <w:rPr>
        <w:rFonts w:cs="Times New Roman" w:hint="default"/>
        <w:b/>
      </w:rPr>
    </w:lvl>
    <w:lvl w:ilvl="1">
      <w:start w:val="1"/>
      <w:numFmt w:val="decimal"/>
      <w:lvlText w:val="%1.%2."/>
      <w:lvlJc w:val="left"/>
      <w:pPr>
        <w:tabs>
          <w:tab w:val="num" w:pos="934"/>
        </w:tabs>
        <w:ind w:left="934" w:hanging="432"/>
      </w:pPr>
      <w:rPr>
        <w:rFonts w:cs="Times New Roman" w:hint="default"/>
        <w:b w:val="0"/>
      </w:rPr>
    </w:lvl>
    <w:lvl w:ilvl="2">
      <w:start w:val="1"/>
      <w:numFmt w:val="lowerLetter"/>
      <w:lvlText w:val="%3)"/>
      <w:lvlJc w:val="left"/>
      <w:pPr>
        <w:tabs>
          <w:tab w:val="num" w:pos="1355"/>
        </w:tabs>
        <w:ind w:left="1355" w:hanging="504"/>
      </w:pPr>
      <w:rPr>
        <w:rFonts w:hint="default"/>
        <w:b w:val="0"/>
        <w:lang w:val="ru-RU"/>
      </w:rPr>
    </w:lvl>
    <w:lvl w:ilvl="3">
      <w:start w:val="1"/>
      <w:numFmt w:val="decimal"/>
      <w:lvlText w:val="%1.%2.%3.%4."/>
      <w:lvlJc w:val="left"/>
      <w:pPr>
        <w:tabs>
          <w:tab w:val="num" w:pos="1870"/>
        </w:tabs>
        <w:ind w:left="1870" w:hanging="648"/>
      </w:pPr>
      <w:rPr>
        <w:rFonts w:cs="Times New Roman" w:hint="default"/>
      </w:rPr>
    </w:lvl>
    <w:lvl w:ilvl="4">
      <w:start w:val="1"/>
      <w:numFmt w:val="decimal"/>
      <w:lvlText w:val="%1.%2.%3.%4.%5."/>
      <w:lvlJc w:val="left"/>
      <w:pPr>
        <w:tabs>
          <w:tab w:val="num" w:pos="2374"/>
        </w:tabs>
        <w:ind w:left="2374" w:hanging="792"/>
      </w:pPr>
      <w:rPr>
        <w:rFonts w:cs="Times New Roman" w:hint="default"/>
      </w:rPr>
    </w:lvl>
    <w:lvl w:ilvl="5">
      <w:start w:val="1"/>
      <w:numFmt w:val="decimal"/>
      <w:lvlText w:val="%1.%2.%3.%4.%5.%6."/>
      <w:lvlJc w:val="left"/>
      <w:pPr>
        <w:tabs>
          <w:tab w:val="num" w:pos="2878"/>
        </w:tabs>
        <w:ind w:left="2878" w:hanging="936"/>
      </w:pPr>
      <w:rPr>
        <w:rFonts w:cs="Times New Roman" w:hint="default"/>
      </w:rPr>
    </w:lvl>
    <w:lvl w:ilvl="6">
      <w:start w:val="1"/>
      <w:numFmt w:val="decimal"/>
      <w:lvlText w:val="%1.%2.%3.%4.%5.%6.%7."/>
      <w:lvlJc w:val="left"/>
      <w:pPr>
        <w:tabs>
          <w:tab w:val="num" w:pos="3382"/>
        </w:tabs>
        <w:ind w:left="3382" w:hanging="1080"/>
      </w:pPr>
      <w:rPr>
        <w:rFonts w:cs="Times New Roman" w:hint="default"/>
      </w:rPr>
    </w:lvl>
    <w:lvl w:ilvl="7">
      <w:start w:val="1"/>
      <w:numFmt w:val="decimal"/>
      <w:lvlText w:val="%1.%2.%3.%4.%5.%6.%7.%8."/>
      <w:lvlJc w:val="left"/>
      <w:pPr>
        <w:tabs>
          <w:tab w:val="num" w:pos="3886"/>
        </w:tabs>
        <w:ind w:left="3886" w:hanging="1224"/>
      </w:pPr>
      <w:rPr>
        <w:rFonts w:cs="Times New Roman" w:hint="default"/>
      </w:rPr>
    </w:lvl>
    <w:lvl w:ilvl="8">
      <w:start w:val="1"/>
      <w:numFmt w:val="decimal"/>
      <w:lvlText w:val="%1.%2.%3.%4.%5.%6.%7.%8.%9."/>
      <w:lvlJc w:val="left"/>
      <w:pPr>
        <w:tabs>
          <w:tab w:val="num" w:pos="4462"/>
        </w:tabs>
        <w:ind w:left="4462" w:hanging="1440"/>
      </w:pPr>
      <w:rPr>
        <w:rFonts w:cs="Times New Roman" w:hint="default"/>
      </w:rPr>
    </w:lvl>
  </w:abstractNum>
  <w:abstractNum w:abstractNumId="87" w15:restartNumberingAfterBreak="0">
    <w:nsid w:val="382404F8"/>
    <w:multiLevelType w:val="hybridMultilevel"/>
    <w:tmpl w:val="797AAB42"/>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42FC1C5A">
      <w:start w:val="1"/>
      <w:numFmt w:val="decimal"/>
      <w:lvlText w:val="%4."/>
      <w:lvlJc w:val="left"/>
      <w:pPr>
        <w:ind w:left="2880" w:hanging="360"/>
      </w:pPr>
      <w:rPr>
        <w:rFonts w:ascii="Tahoma" w:hAnsi="Tahoma" w:cs="Tahoma" w:hint="default"/>
        <w:i w:val="0"/>
        <w:sz w:val="22"/>
        <w:szCs w:val="22"/>
      </w:rPr>
    </w:lvl>
    <w:lvl w:ilvl="4" w:tplc="B330DC08">
      <w:start w:val="1"/>
      <w:numFmt w:val="lowerLetter"/>
      <w:lvlText w:val="%5)"/>
      <w:lvlJc w:val="left"/>
      <w:pPr>
        <w:ind w:left="3600" w:hanging="360"/>
      </w:pPr>
      <w:rPr>
        <w:rFonts w:hint="default"/>
        <w:color w:val="auto"/>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8" w15:restartNumberingAfterBreak="0">
    <w:nsid w:val="390D62D2"/>
    <w:multiLevelType w:val="hybridMultilevel"/>
    <w:tmpl w:val="B4D27D5E"/>
    <w:lvl w:ilvl="0" w:tplc="6A9416D4">
      <w:numFmt w:val="bullet"/>
      <w:lvlText w:val="-"/>
      <w:lvlJc w:val="left"/>
      <w:pPr>
        <w:ind w:left="720" w:hanging="360"/>
      </w:pPr>
      <w:rPr>
        <w:rFonts w:ascii="Times New Roman" w:eastAsia="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9" w15:restartNumberingAfterBreak="0">
    <w:nsid w:val="3A6338CD"/>
    <w:multiLevelType w:val="hybridMultilevel"/>
    <w:tmpl w:val="76F4E754"/>
    <w:lvl w:ilvl="0" w:tplc="3C5ABF86">
      <w:start w:val="1"/>
      <w:numFmt w:val="decimal"/>
      <w:lvlText w:val="%1."/>
      <w:lvlJc w:val="left"/>
      <w:pPr>
        <w:ind w:left="720" w:hanging="360"/>
      </w:pPr>
      <w:rPr>
        <w:rFonts w:ascii="Tahoma" w:hAnsi="Tahoma" w:cs="Tahoma" w:hint="default"/>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0" w15:restartNumberingAfterBreak="0">
    <w:nsid w:val="3AC90038"/>
    <w:multiLevelType w:val="hybridMultilevel"/>
    <w:tmpl w:val="3DC07DC2"/>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91" w15:restartNumberingAfterBreak="0">
    <w:nsid w:val="3AF205F9"/>
    <w:multiLevelType w:val="hybridMultilevel"/>
    <w:tmpl w:val="B5A29B36"/>
    <w:lvl w:ilvl="0" w:tplc="04190017">
      <w:start w:val="1"/>
      <w:numFmt w:val="lowerLetter"/>
      <w:lvlText w:val="%1)"/>
      <w:lvlJc w:val="left"/>
      <w:pPr>
        <w:ind w:left="720" w:hanging="360"/>
      </w:pPr>
      <w:rPr>
        <w:rFonts w:hint="default"/>
        <w:b w:val="0"/>
        <w:i w:val="0"/>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2" w15:restartNumberingAfterBreak="0">
    <w:nsid w:val="3B2F2FBA"/>
    <w:multiLevelType w:val="hybridMultilevel"/>
    <w:tmpl w:val="5510A92E"/>
    <w:lvl w:ilvl="0" w:tplc="04190017">
      <w:start w:val="1"/>
      <w:numFmt w:val="lowerLetter"/>
      <w:lvlText w:val="%1)"/>
      <w:lvlJc w:val="left"/>
      <w:pPr>
        <w:ind w:left="2340" w:hanging="360"/>
      </w:pPr>
      <w:rPr>
        <w:rFonts w:cs="Times New Roman" w:hint="default"/>
        <w:b w:val="0"/>
      </w:rPr>
    </w:lvl>
    <w:lvl w:ilvl="1" w:tplc="08090019" w:tentative="1">
      <w:start w:val="1"/>
      <w:numFmt w:val="lowerLetter"/>
      <w:lvlText w:val="%2."/>
      <w:lvlJc w:val="left"/>
      <w:pPr>
        <w:ind w:left="3060" w:hanging="360"/>
      </w:pPr>
    </w:lvl>
    <w:lvl w:ilvl="2" w:tplc="0809001B" w:tentative="1">
      <w:start w:val="1"/>
      <w:numFmt w:val="lowerRoman"/>
      <w:lvlText w:val="%3."/>
      <w:lvlJc w:val="right"/>
      <w:pPr>
        <w:ind w:left="3780" w:hanging="180"/>
      </w:pPr>
    </w:lvl>
    <w:lvl w:ilvl="3" w:tplc="0809000F" w:tentative="1">
      <w:start w:val="1"/>
      <w:numFmt w:val="decimal"/>
      <w:lvlText w:val="%4."/>
      <w:lvlJc w:val="left"/>
      <w:pPr>
        <w:ind w:left="4500" w:hanging="360"/>
      </w:pPr>
    </w:lvl>
    <w:lvl w:ilvl="4" w:tplc="08090019" w:tentative="1">
      <w:start w:val="1"/>
      <w:numFmt w:val="lowerLetter"/>
      <w:lvlText w:val="%5."/>
      <w:lvlJc w:val="left"/>
      <w:pPr>
        <w:ind w:left="5220" w:hanging="360"/>
      </w:pPr>
    </w:lvl>
    <w:lvl w:ilvl="5" w:tplc="0809001B" w:tentative="1">
      <w:start w:val="1"/>
      <w:numFmt w:val="lowerRoman"/>
      <w:lvlText w:val="%6."/>
      <w:lvlJc w:val="right"/>
      <w:pPr>
        <w:ind w:left="5940" w:hanging="180"/>
      </w:pPr>
    </w:lvl>
    <w:lvl w:ilvl="6" w:tplc="0809000F" w:tentative="1">
      <w:start w:val="1"/>
      <w:numFmt w:val="decimal"/>
      <w:lvlText w:val="%7."/>
      <w:lvlJc w:val="left"/>
      <w:pPr>
        <w:ind w:left="6660" w:hanging="360"/>
      </w:pPr>
    </w:lvl>
    <w:lvl w:ilvl="7" w:tplc="08090019" w:tentative="1">
      <w:start w:val="1"/>
      <w:numFmt w:val="lowerLetter"/>
      <w:lvlText w:val="%8."/>
      <w:lvlJc w:val="left"/>
      <w:pPr>
        <w:ind w:left="7380" w:hanging="360"/>
      </w:pPr>
    </w:lvl>
    <w:lvl w:ilvl="8" w:tplc="0809001B" w:tentative="1">
      <w:start w:val="1"/>
      <w:numFmt w:val="lowerRoman"/>
      <w:lvlText w:val="%9."/>
      <w:lvlJc w:val="right"/>
      <w:pPr>
        <w:ind w:left="8100" w:hanging="180"/>
      </w:pPr>
    </w:lvl>
  </w:abstractNum>
  <w:abstractNum w:abstractNumId="93" w15:restartNumberingAfterBreak="0">
    <w:nsid w:val="3C3C1CCC"/>
    <w:multiLevelType w:val="hybridMultilevel"/>
    <w:tmpl w:val="8900391A"/>
    <w:lvl w:ilvl="0" w:tplc="216A5C2C">
      <w:start w:val="1"/>
      <w:numFmt w:val="decimal"/>
      <w:lvlText w:val="%1."/>
      <w:lvlJc w:val="left"/>
      <w:pPr>
        <w:ind w:left="786" w:hanging="360"/>
      </w:pPr>
      <w:rPr>
        <w:rFonts w:cs="Times New Roman"/>
        <w:sz w:val="22"/>
        <w:szCs w:val="22"/>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4" w15:restartNumberingAfterBreak="0">
    <w:nsid w:val="3CB52CA0"/>
    <w:multiLevelType w:val="hybridMultilevel"/>
    <w:tmpl w:val="2F46FD36"/>
    <w:lvl w:ilvl="0" w:tplc="8A50B45E">
      <w:start w:val="1"/>
      <w:numFmt w:val="decimal"/>
      <w:lvlText w:val="%1."/>
      <w:lvlJc w:val="left"/>
      <w:pPr>
        <w:ind w:left="720" w:hanging="360"/>
      </w:pPr>
      <w:rPr>
        <w:rFonts w:cs="Times New Roman"/>
        <w:b w:val="0"/>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5" w15:restartNumberingAfterBreak="0">
    <w:nsid w:val="3E155E54"/>
    <w:multiLevelType w:val="hybridMultilevel"/>
    <w:tmpl w:val="0A18B190"/>
    <w:lvl w:ilvl="0" w:tplc="98986F86">
      <w:start w:val="1"/>
      <w:numFmt w:val="lowerLetter"/>
      <w:lvlText w:val="%1)"/>
      <w:lvlJc w:val="left"/>
      <w:pPr>
        <w:tabs>
          <w:tab w:val="num" w:pos="1070"/>
        </w:tabs>
        <w:ind w:left="1070" w:hanging="360"/>
      </w:pPr>
      <w:rPr>
        <w:rFonts w:cs="Times New Roman" w:hint="default"/>
        <w:b w:val="0"/>
        <w:sz w:val="22"/>
        <w:szCs w:val="22"/>
      </w:rPr>
    </w:lvl>
    <w:lvl w:ilvl="1" w:tplc="04190019">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96" w15:restartNumberingAfterBreak="0">
    <w:nsid w:val="42C66F22"/>
    <w:multiLevelType w:val="multilevel"/>
    <w:tmpl w:val="7FEC17C4"/>
    <w:lvl w:ilvl="0">
      <w:start w:val="3"/>
      <w:numFmt w:val="decimal"/>
      <w:lvlText w:val="%1."/>
      <w:lvlJc w:val="left"/>
      <w:pPr>
        <w:ind w:left="585" w:hanging="585"/>
      </w:pPr>
      <w:rPr>
        <w:rFonts w:hint="default"/>
      </w:rPr>
    </w:lvl>
    <w:lvl w:ilvl="1">
      <w:start w:val="3"/>
      <w:numFmt w:val="decimal"/>
      <w:lvlText w:val="%1.%2."/>
      <w:lvlJc w:val="left"/>
      <w:pPr>
        <w:ind w:left="1782" w:hanging="720"/>
      </w:pPr>
      <w:rPr>
        <w:rFonts w:hint="default"/>
      </w:rPr>
    </w:lvl>
    <w:lvl w:ilvl="2">
      <w:start w:val="1"/>
      <w:numFmt w:val="decimal"/>
      <w:lvlText w:val="%1.%2.%3."/>
      <w:lvlJc w:val="left"/>
      <w:pPr>
        <w:ind w:left="2844" w:hanging="720"/>
      </w:pPr>
      <w:rPr>
        <w:rFonts w:hint="default"/>
      </w:rPr>
    </w:lvl>
    <w:lvl w:ilvl="3">
      <w:start w:val="1"/>
      <w:numFmt w:val="decimal"/>
      <w:lvlText w:val="%1.%2.%3.%4."/>
      <w:lvlJc w:val="left"/>
      <w:pPr>
        <w:ind w:left="4266" w:hanging="1080"/>
      </w:pPr>
      <w:rPr>
        <w:rFonts w:hint="default"/>
      </w:rPr>
    </w:lvl>
    <w:lvl w:ilvl="4">
      <w:start w:val="1"/>
      <w:numFmt w:val="decimal"/>
      <w:lvlText w:val="%1.%2.%3.%4.%5."/>
      <w:lvlJc w:val="left"/>
      <w:pPr>
        <w:ind w:left="5688" w:hanging="1440"/>
      </w:pPr>
      <w:rPr>
        <w:rFonts w:hint="default"/>
      </w:rPr>
    </w:lvl>
    <w:lvl w:ilvl="5">
      <w:start w:val="1"/>
      <w:numFmt w:val="decimal"/>
      <w:lvlText w:val="%1.%2.%3.%4.%5.%6."/>
      <w:lvlJc w:val="left"/>
      <w:pPr>
        <w:ind w:left="6750" w:hanging="1440"/>
      </w:pPr>
      <w:rPr>
        <w:rFonts w:hint="default"/>
      </w:rPr>
    </w:lvl>
    <w:lvl w:ilvl="6">
      <w:start w:val="1"/>
      <w:numFmt w:val="decimal"/>
      <w:lvlText w:val="%1.%2.%3.%4.%5.%6.%7."/>
      <w:lvlJc w:val="left"/>
      <w:pPr>
        <w:ind w:left="8172" w:hanging="1800"/>
      </w:pPr>
      <w:rPr>
        <w:rFonts w:hint="default"/>
      </w:rPr>
    </w:lvl>
    <w:lvl w:ilvl="7">
      <w:start w:val="1"/>
      <w:numFmt w:val="decimal"/>
      <w:lvlText w:val="%1.%2.%3.%4.%5.%6.%7.%8."/>
      <w:lvlJc w:val="left"/>
      <w:pPr>
        <w:ind w:left="9594" w:hanging="2160"/>
      </w:pPr>
      <w:rPr>
        <w:rFonts w:hint="default"/>
      </w:rPr>
    </w:lvl>
    <w:lvl w:ilvl="8">
      <w:start w:val="1"/>
      <w:numFmt w:val="decimal"/>
      <w:lvlText w:val="%1.%2.%3.%4.%5.%6.%7.%8.%9."/>
      <w:lvlJc w:val="left"/>
      <w:pPr>
        <w:ind w:left="10656" w:hanging="2160"/>
      </w:pPr>
      <w:rPr>
        <w:rFonts w:hint="default"/>
      </w:rPr>
    </w:lvl>
  </w:abstractNum>
  <w:abstractNum w:abstractNumId="97" w15:restartNumberingAfterBreak="0">
    <w:nsid w:val="43653B86"/>
    <w:multiLevelType w:val="hybridMultilevel"/>
    <w:tmpl w:val="0630D05E"/>
    <w:lvl w:ilvl="0" w:tplc="04190017">
      <w:start w:val="1"/>
      <w:numFmt w:val="lowerLetter"/>
      <w:lvlText w:val="%1)"/>
      <w:lvlJc w:val="left"/>
      <w:pPr>
        <w:ind w:left="720" w:hanging="360"/>
      </w:pPr>
      <w:rPr>
        <w:rFonts w:hint="default"/>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8" w15:restartNumberingAfterBreak="0">
    <w:nsid w:val="44275A00"/>
    <w:multiLevelType w:val="hybridMultilevel"/>
    <w:tmpl w:val="0A2A2F1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9" w15:restartNumberingAfterBreak="0">
    <w:nsid w:val="44E3730E"/>
    <w:multiLevelType w:val="hybridMultilevel"/>
    <w:tmpl w:val="B254D396"/>
    <w:lvl w:ilvl="0" w:tplc="0419000F">
      <w:start w:val="1"/>
      <w:numFmt w:val="decimal"/>
      <w:lvlText w:val="%1."/>
      <w:lvlJc w:val="left"/>
      <w:pPr>
        <w:ind w:left="720" w:hanging="360"/>
      </w:pPr>
      <w:rPr>
        <w:rFonts w:cs="Times New Roman" w:hint="default"/>
        <w:i w:val="0"/>
      </w:rPr>
    </w:lvl>
    <w:lvl w:ilvl="1" w:tplc="04190019" w:tentative="1">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0" w15:restartNumberingAfterBreak="0">
    <w:nsid w:val="475A195C"/>
    <w:multiLevelType w:val="hybridMultilevel"/>
    <w:tmpl w:val="3E769B34"/>
    <w:lvl w:ilvl="0" w:tplc="0419000F">
      <w:start w:val="1"/>
      <w:numFmt w:val="decimal"/>
      <w:lvlText w:val="%1."/>
      <w:lvlJc w:val="left"/>
      <w:pPr>
        <w:ind w:left="720" w:hanging="360"/>
      </w:pPr>
      <w:rPr>
        <w:rFonts w:cs="Times New Roman"/>
      </w:rPr>
    </w:lvl>
    <w:lvl w:ilvl="1" w:tplc="04190017">
      <w:start w:val="1"/>
      <w:numFmt w:val="lowerLetter"/>
      <w:lvlText w:val="%2)"/>
      <w:lvlJc w:val="left"/>
      <w:pPr>
        <w:ind w:left="1440" w:hanging="360"/>
      </w:pPr>
      <w:rPr>
        <w:rFonts w:cs="Times New Roman" w:hint="default"/>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1" w15:restartNumberingAfterBreak="0">
    <w:nsid w:val="494A6B3E"/>
    <w:multiLevelType w:val="hybridMultilevel"/>
    <w:tmpl w:val="FE3C0408"/>
    <w:lvl w:ilvl="0" w:tplc="46626E68">
      <w:start w:val="1"/>
      <w:numFmt w:val="decimal"/>
      <w:lvlText w:val="%1."/>
      <w:lvlJc w:val="left"/>
      <w:pPr>
        <w:tabs>
          <w:tab w:val="num" w:pos="720"/>
        </w:tabs>
        <w:ind w:left="720" w:hanging="360"/>
      </w:pPr>
      <w:rPr>
        <w:rFonts w:hint="default"/>
      </w:rPr>
    </w:lvl>
    <w:lvl w:ilvl="1" w:tplc="C20246C8">
      <w:numFmt w:val="bullet"/>
      <w:lvlText w:val="-"/>
      <w:lvlJc w:val="left"/>
      <w:pPr>
        <w:ind w:left="1440" w:hanging="360"/>
      </w:pPr>
      <w:rPr>
        <w:rFonts w:hint="default"/>
      </w:rPr>
    </w:lvl>
    <w:lvl w:ilvl="2" w:tplc="04190001">
      <w:start w:val="1"/>
      <w:numFmt w:val="bullet"/>
      <w:lvlText w:val=""/>
      <w:lvlJc w:val="left"/>
      <w:pPr>
        <w:ind w:left="2340" w:hanging="360"/>
      </w:pPr>
      <w:rPr>
        <w:rFonts w:ascii="Symbol" w:hAnsi="Symbol" w:hint="default"/>
      </w:r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2" w15:restartNumberingAfterBreak="0">
    <w:nsid w:val="498A076B"/>
    <w:multiLevelType w:val="hybridMultilevel"/>
    <w:tmpl w:val="75A6E77C"/>
    <w:lvl w:ilvl="0" w:tplc="0419000F">
      <w:start w:val="1"/>
      <w:numFmt w:val="decimal"/>
      <w:lvlText w:val="%1."/>
      <w:lvlJc w:val="left"/>
      <w:pPr>
        <w:ind w:left="720" w:hanging="360"/>
      </w:pPr>
    </w:lvl>
    <w:lvl w:ilvl="1" w:tplc="04190001">
      <w:start w:val="1"/>
      <w:numFmt w:val="bullet"/>
      <w:lvlText w:val=""/>
      <w:lvlJc w:val="left"/>
      <w:pPr>
        <w:ind w:left="1440" w:hanging="360"/>
      </w:pPr>
      <w:rPr>
        <w:rFonts w:ascii="Symbol" w:hAnsi="Symbol" w:hint="default"/>
      </w:rPr>
    </w:lvl>
    <w:lvl w:ilvl="2" w:tplc="D7BCD810">
      <w:start w:val="1"/>
      <w:numFmt w:val="russianLower"/>
      <w:lvlText w:val="%3)"/>
      <w:lvlJc w:val="left"/>
      <w:pPr>
        <w:ind w:left="2160" w:hanging="180"/>
      </w:pPr>
      <w:rPr>
        <w:rFonts w:hint="default"/>
        <w:i w:val="0"/>
        <w:color w:val="auto"/>
      </w:r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3" w15:restartNumberingAfterBreak="0">
    <w:nsid w:val="49B621EC"/>
    <w:multiLevelType w:val="hybridMultilevel"/>
    <w:tmpl w:val="12C2F3A2"/>
    <w:lvl w:ilvl="0" w:tplc="0419000F">
      <w:start w:val="1"/>
      <w:numFmt w:val="decimal"/>
      <w:lvlText w:val="%1."/>
      <w:lvlJc w:val="left"/>
      <w:pPr>
        <w:ind w:left="720" w:hanging="360"/>
      </w:pPr>
    </w:lvl>
    <w:lvl w:ilvl="1" w:tplc="04190001">
      <w:start w:val="1"/>
      <w:numFmt w:val="bullet"/>
      <w:lvlText w:val=""/>
      <w:lvlJc w:val="left"/>
      <w:pPr>
        <w:ind w:left="1440" w:hanging="360"/>
      </w:pPr>
      <w:rPr>
        <w:rFonts w:ascii="Symbol" w:hAnsi="Symbol" w:hint="default"/>
      </w:rPr>
    </w:lvl>
    <w:lvl w:ilvl="2" w:tplc="04190017">
      <w:start w:val="1"/>
      <w:numFmt w:val="lowerLetter"/>
      <w:lvlText w:val="%3)"/>
      <w:lvlJc w:val="left"/>
      <w:pPr>
        <w:ind w:left="2160" w:hanging="180"/>
      </w:pPr>
      <w:rPr>
        <w:rFonts w:cs="Times New Roman" w:hint="default"/>
        <w:b w:val="0"/>
        <w:i w:val="0"/>
        <w:color w:val="auto"/>
      </w:r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4" w15:restartNumberingAfterBreak="0">
    <w:nsid w:val="4C2574AD"/>
    <w:multiLevelType w:val="hybridMultilevel"/>
    <w:tmpl w:val="3058F216"/>
    <w:lvl w:ilvl="0" w:tplc="04190017">
      <w:start w:val="1"/>
      <w:numFmt w:val="lowerLetter"/>
      <w:lvlText w:val="%1)"/>
      <w:lvlJc w:val="left"/>
      <w:pPr>
        <w:tabs>
          <w:tab w:val="num" w:pos="1069"/>
        </w:tabs>
        <w:ind w:left="1069" w:hanging="360"/>
      </w:pPr>
      <w:rPr>
        <w:rFonts w:cs="Times New Roman" w:hint="default"/>
        <w:b w:val="0"/>
      </w:rPr>
    </w:lvl>
    <w:lvl w:ilvl="1" w:tplc="04190019">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05" w15:restartNumberingAfterBreak="0">
    <w:nsid w:val="4C97719B"/>
    <w:multiLevelType w:val="hybridMultilevel"/>
    <w:tmpl w:val="EA6CC666"/>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DD3E3760">
      <w:start w:val="1"/>
      <w:numFmt w:val="decimal"/>
      <w:lvlText w:val="%4."/>
      <w:lvlJc w:val="left"/>
      <w:pPr>
        <w:ind w:left="2880" w:hanging="360"/>
      </w:pPr>
      <w:rPr>
        <w:rFonts w:cs="Times New Roman"/>
        <w:sz w:val="22"/>
        <w:szCs w:val="22"/>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6" w15:restartNumberingAfterBreak="0">
    <w:nsid w:val="4C983A90"/>
    <w:multiLevelType w:val="hybridMultilevel"/>
    <w:tmpl w:val="D9DC4938"/>
    <w:lvl w:ilvl="0" w:tplc="D7BCD810">
      <w:start w:val="1"/>
      <w:numFmt w:val="russianLower"/>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07" w15:restartNumberingAfterBreak="0">
    <w:nsid w:val="4CCE46DD"/>
    <w:multiLevelType w:val="hybridMultilevel"/>
    <w:tmpl w:val="183CFBE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8" w15:restartNumberingAfterBreak="0">
    <w:nsid w:val="4E45748A"/>
    <w:multiLevelType w:val="hybridMultilevel"/>
    <w:tmpl w:val="60146188"/>
    <w:lvl w:ilvl="0" w:tplc="1BDE8586">
      <w:start w:val="1"/>
      <w:numFmt w:val="bullet"/>
      <w:lvlText w:val=""/>
      <w:lvlJc w:val="left"/>
      <w:pPr>
        <w:ind w:left="1429" w:hanging="360"/>
      </w:pPr>
      <w:rPr>
        <w:rFonts w:ascii="Symbol" w:hAnsi="Symbol" w:hint="default"/>
        <w:sz w:val="22"/>
        <w:szCs w:val="22"/>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9" w15:restartNumberingAfterBreak="0">
    <w:nsid w:val="4E5A0A99"/>
    <w:multiLevelType w:val="hybridMultilevel"/>
    <w:tmpl w:val="842890B2"/>
    <w:lvl w:ilvl="0" w:tplc="0419000F">
      <w:start w:val="1"/>
      <w:numFmt w:val="decimal"/>
      <w:lvlText w:val="%1."/>
      <w:lvlJc w:val="left"/>
      <w:pPr>
        <w:ind w:left="2880" w:hanging="360"/>
      </w:pPr>
      <w:rPr>
        <w:rFonts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0" w15:restartNumberingAfterBreak="0">
    <w:nsid w:val="4F0C4908"/>
    <w:multiLevelType w:val="hybridMultilevel"/>
    <w:tmpl w:val="8B04C36E"/>
    <w:lvl w:ilvl="0" w:tplc="0CD257CA">
      <w:start w:val="1"/>
      <w:numFmt w:val="decimal"/>
      <w:lvlText w:val="%1."/>
      <w:lvlJc w:val="left"/>
      <w:pPr>
        <w:ind w:left="720" w:hanging="360"/>
      </w:pPr>
      <w:rPr>
        <w:rFonts w:cs="Times New Roman"/>
        <w:b w:val="0"/>
        <w:sz w:val="22"/>
        <w:szCs w:val="22"/>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11" w15:restartNumberingAfterBreak="0">
    <w:nsid w:val="4F983D84"/>
    <w:multiLevelType w:val="hybridMultilevel"/>
    <w:tmpl w:val="59440F6E"/>
    <w:lvl w:ilvl="0" w:tplc="0419000F">
      <w:start w:val="1"/>
      <w:numFmt w:val="decimal"/>
      <w:lvlText w:val="%1."/>
      <w:lvlJc w:val="left"/>
      <w:pPr>
        <w:ind w:left="1440" w:hanging="360"/>
      </w:pPr>
      <w:rPr>
        <w:rFonts w:cs="Times New Roman"/>
      </w:rPr>
    </w:lvl>
    <w:lvl w:ilvl="1" w:tplc="04190019" w:tentative="1">
      <w:start w:val="1"/>
      <w:numFmt w:val="lowerLetter"/>
      <w:lvlText w:val="%2."/>
      <w:lvlJc w:val="left"/>
      <w:pPr>
        <w:ind w:left="2160" w:hanging="360"/>
      </w:pPr>
      <w:rPr>
        <w:rFonts w:cs="Times New Roman"/>
      </w:rPr>
    </w:lvl>
    <w:lvl w:ilvl="2" w:tplc="0419001B" w:tentative="1">
      <w:start w:val="1"/>
      <w:numFmt w:val="lowerRoman"/>
      <w:lvlText w:val="%3."/>
      <w:lvlJc w:val="right"/>
      <w:pPr>
        <w:ind w:left="2880" w:hanging="180"/>
      </w:pPr>
      <w:rPr>
        <w:rFonts w:cs="Times New Roman"/>
      </w:rPr>
    </w:lvl>
    <w:lvl w:ilvl="3" w:tplc="0419000F" w:tentative="1">
      <w:start w:val="1"/>
      <w:numFmt w:val="decimal"/>
      <w:lvlText w:val="%4."/>
      <w:lvlJc w:val="left"/>
      <w:pPr>
        <w:ind w:left="3600" w:hanging="360"/>
      </w:pPr>
      <w:rPr>
        <w:rFonts w:cs="Times New Roman"/>
      </w:rPr>
    </w:lvl>
    <w:lvl w:ilvl="4" w:tplc="04190019" w:tentative="1">
      <w:start w:val="1"/>
      <w:numFmt w:val="lowerLetter"/>
      <w:lvlText w:val="%5."/>
      <w:lvlJc w:val="left"/>
      <w:pPr>
        <w:ind w:left="4320" w:hanging="360"/>
      </w:pPr>
      <w:rPr>
        <w:rFonts w:cs="Times New Roman"/>
      </w:rPr>
    </w:lvl>
    <w:lvl w:ilvl="5" w:tplc="0419001B" w:tentative="1">
      <w:start w:val="1"/>
      <w:numFmt w:val="lowerRoman"/>
      <w:lvlText w:val="%6."/>
      <w:lvlJc w:val="right"/>
      <w:pPr>
        <w:ind w:left="5040" w:hanging="180"/>
      </w:pPr>
      <w:rPr>
        <w:rFonts w:cs="Times New Roman"/>
      </w:rPr>
    </w:lvl>
    <w:lvl w:ilvl="6" w:tplc="0419000F" w:tentative="1">
      <w:start w:val="1"/>
      <w:numFmt w:val="decimal"/>
      <w:lvlText w:val="%7."/>
      <w:lvlJc w:val="left"/>
      <w:pPr>
        <w:ind w:left="5760" w:hanging="360"/>
      </w:pPr>
      <w:rPr>
        <w:rFonts w:cs="Times New Roman"/>
      </w:rPr>
    </w:lvl>
    <w:lvl w:ilvl="7" w:tplc="04190019" w:tentative="1">
      <w:start w:val="1"/>
      <w:numFmt w:val="lowerLetter"/>
      <w:lvlText w:val="%8."/>
      <w:lvlJc w:val="left"/>
      <w:pPr>
        <w:ind w:left="6480" w:hanging="360"/>
      </w:pPr>
      <w:rPr>
        <w:rFonts w:cs="Times New Roman"/>
      </w:rPr>
    </w:lvl>
    <w:lvl w:ilvl="8" w:tplc="0419001B" w:tentative="1">
      <w:start w:val="1"/>
      <w:numFmt w:val="lowerRoman"/>
      <w:lvlText w:val="%9."/>
      <w:lvlJc w:val="right"/>
      <w:pPr>
        <w:ind w:left="7200" w:hanging="180"/>
      </w:pPr>
      <w:rPr>
        <w:rFonts w:cs="Times New Roman"/>
      </w:rPr>
    </w:lvl>
  </w:abstractNum>
  <w:abstractNum w:abstractNumId="112" w15:restartNumberingAfterBreak="0">
    <w:nsid w:val="4FA82610"/>
    <w:multiLevelType w:val="hybridMultilevel"/>
    <w:tmpl w:val="B88EAC96"/>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13" w15:restartNumberingAfterBreak="0">
    <w:nsid w:val="5023259A"/>
    <w:multiLevelType w:val="hybridMultilevel"/>
    <w:tmpl w:val="BEAAFE0A"/>
    <w:lvl w:ilvl="0" w:tplc="0419000F">
      <w:start w:val="1"/>
      <w:numFmt w:val="decimal"/>
      <w:lvlText w:val="%1."/>
      <w:lvlJc w:val="left"/>
      <w:pPr>
        <w:ind w:left="720" w:hanging="360"/>
      </w:pPr>
      <w:rPr>
        <w:rFonts w:cs="Times New Roman"/>
      </w:rPr>
    </w:lvl>
    <w:lvl w:ilvl="1" w:tplc="04190017">
      <w:start w:val="1"/>
      <w:numFmt w:val="lowerLetter"/>
      <w:lvlText w:val="%2)"/>
      <w:lvlJc w:val="left"/>
      <w:pPr>
        <w:ind w:left="1440" w:hanging="360"/>
      </w:pPr>
      <w:rPr>
        <w:rFonts w:cs="Times New Roman" w:hint="default"/>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14" w15:restartNumberingAfterBreak="0">
    <w:nsid w:val="511858CC"/>
    <w:multiLevelType w:val="hybridMultilevel"/>
    <w:tmpl w:val="929029BE"/>
    <w:lvl w:ilvl="0" w:tplc="0419000F">
      <w:start w:val="1"/>
      <w:numFmt w:val="russianLower"/>
      <w:lvlText w:val="%1)"/>
      <w:lvlJc w:val="left"/>
      <w:pPr>
        <w:ind w:left="2912" w:hanging="360"/>
      </w:pPr>
      <w:rPr>
        <w:rFonts w:hint="default"/>
        <w:color w:val="auto"/>
      </w:rPr>
    </w:lvl>
    <w:lvl w:ilvl="1" w:tplc="04190001">
      <w:start w:val="1"/>
      <w:numFmt w:val="bullet"/>
      <w:lvlText w:val=""/>
      <w:lvlJc w:val="left"/>
      <w:pPr>
        <w:ind w:left="2716" w:hanging="360"/>
      </w:pPr>
      <w:rPr>
        <w:rFonts w:ascii="Symbol" w:hAnsi="Symbol" w:hint="default"/>
      </w:rPr>
    </w:lvl>
    <w:lvl w:ilvl="2" w:tplc="04190005" w:tentative="1">
      <w:start w:val="1"/>
      <w:numFmt w:val="bullet"/>
      <w:lvlText w:val=""/>
      <w:lvlJc w:val="left"/>
      <w:pPr>
        <w:ind w:left="3436" w:hanging="360"/>
      </w:pPr>
      <w:rPr>
        <w:rFonts w:ascii="Wingdings" w:hAnsi="Wingdings" w:hint="default"/>
      </w:rPr>
    </w:lvl>
    <w:lvl w:ilvl="3" w:tplc="04190001" w:tentative="1">
      <w:start w:val="1"/>
      <w:numFmt w:val="bullet"/>
      <w:lvlText w:val=""/>
      <w:lvlJc w:val="left"/>
      <w:pPr>
        <w:ind w:left="4156" w:hanging="360"/>
      </w:pPr>
      <w:rPr>
        <w:rFonts w:ascii="Symbol" w:hAnsi="Symbol" w:hint="default"/>
      </w:rPr>
    </w:lvl>
    <w:lvl w:ilvl="4" w:tplc="04190003" w:tentative="1">
      <w:start w:val="1"/>
      <w:numFmt w:val="bullet"/>
      <w:lvlText w:val="o"/>
      <w:lvlJc w:val="left"/>
      <w:pPr>
        <w:ind w:left="4876" w:hanging="360"/>
      </w:pPr>
      <w:rPr>
        <w:rFonts w:ascii="Courier New" w:hAnsi="Courier New" w:cs="Courier New" w:hint="default"/>
      </w:rPr>
    </w:lvl>
    <w:lvl w:ilvl="5" w:tplc="04190005" w:tentative="1">
      <w:start w:val="1"/>
      <w:numFmt w:val="bullet"/>
      <w:lvlText w:val=""/>
      <w:lvlJc w:val="left"/>
      <w:pPr>
        <w:ind w:left="5596" w:hanging="360"/>
      </w:pPr>
      <w:rPr>
        <w:rFonts w:ascii="Wingdings" w:hAnsi="Wingdings" w:hint="default"/>
      </w:rPr>
    </w:lvl>
    <w:lvl w:ilvl="6" w:tplc="04190001" w:tentative="1">
      <w:start w:val="1"/>
      <w:numFmt w:val="bullet"/>
      <w:lvlText w:val=""/>
      <w:lvlJc w:val="left"/>
      <w:pPr>
        <w:ind w:left="6316" w:hanging="360"/>
      </w:pPr>
      <w:rPr>
        <w:rFonts w:ascii="Symbol" w:hAnsi="Symbol" w:hint="default"/>
      </w:rPr>
    </w:lvl>
    <w:lvl w:ilvl="7" w:tplc="04190003" w:tentative="1">
      <w:start w:val="1"/>
      <w:numFmt w:val="bullet"/>
      <w:lvlText w:val="o"/>
      <w:lvlJc w:val="left"/>
      <w:pPr>
        <w:ind w:left="7036" w:hanging="360"/>
      </w:pPr>
      <w:rPr>
        <w:rFonts w:ascii="Courier New" w:hAnsi="Courier New" w:cs="Courier New" w:hint="default"/>
      </w:rPr>
    </w:lvl>
    <w:lvl w:ilvl="8" w:tplc="04190005" w:tentative="1">
      <w:start w:val="1"/>
      <w:numFmt w:val="bullet"/>
      <w:lvlText w:val=""/>
      <w:lvlJc w:val="left"/>
      <w:pPr>
        <w:ind w:left="7756" w:hanging="360"/>
      </w:pPr>
      <w:rPr>
        <w:rFonts w:ascii="Wingdings" w:hAnsi="Wingdings" w:hint="default"/>
      </w:rPr>
    </w:lvl>
  </w:abstractNum>
  <w:abstractNum w:abstractNumId="115" w15:restartNumberingAfterBreak="0">
    <w:nsid w:val="51DD5290"/>
    <w:multiLevelType w:val="hybridMultilevel"/>
    <w:tmpl w:val="C3ECD4F0"/>
    <w:lvl w:ilvl="0" w:tplc="1A64F580">
      <w:start w:val="1"/>
      <w:numFmt w:val="decimal"/>
      <w:lvlText w:val="%1."/>
      <w:lvlJc w:val="left"/>
      <w:pPr>
        <w:ind w:left="720" w:hanging="360"/>
      </w:pPr>
      <w:rPr>
        <w:rFonts w:cs="Times New Roman"/>
      </w:rPr>
    </w:lvl>
    <w:lvl w:ilvl="1" w:tplc="9594F71E">
      <w:start w:val="1"/>
      <w:numFmt w:val="lowerLetter"/>
      <w:lvlText w:val="%2)"/>
      <w:lvlJc w:val="left"/>
      <w:pPr>
        <w:ind w:left="1440" w:hanging="360"/>
      </w:pPr>
      <w:rPr>
        <w:rFonts w:hint="default"/>
      </w:rPr>
    </w:lvl>
    <w:lvl w:ilvl="2" w:tplc="19DE99A6" w:tentative="1">
      <w:start w:val="1"/>
      <w:numFmt w:val="lowerRoman"/>
      <w:lvlText w:val="%3."/>
      <w:lvlJc w:val="right"/>
      <w:pPr>
        <w:ind w:left="2160" w:hanging="180"/>
      </w:pPr>
      <w:rPr>
        <w:rFonts w:cs="Times New Roman"/>
      </w:rPr>
    </w:lvl>
    <w:lvl w:ilvl="3" w:tplc="04662502">
      <w:start w:val="1"/>
      <w:numFmt w:val="decimal"/>
      <w:lvlText w:val="%4."/>
      <w:lvlJc w:val="left"/>
      <w:pPr>
        <w:ind w:left="2880" w:hanging="360"/>
      </w:pPr>
      <w:rPr>
        <w:rFonts w:cs="Times New Roman"/>
      </w:rPr>
    </w:lvl>
    <w:lvl w:ilvl="4" w:tplc="27E6FE44" w:tentative="1">
      <w:start w:val="1"/>
      <w:numFmt w:val="lowerLetter"/>
      <w:lvlText w:val="%5."/>
      <w:lvlJc w:val="left"/>
      <w:pPr>
        <w:ind w:left="3600" w:hanging="360"/>
      </w:pPr>
      <w:rPr>
        <w:rFonts w:cs="Times New Roman"/>
      </w:rPr>
    </w:lvl>
    <w:lvl w:ilvl="5" w:tplc="3A90016E" w:tentative="1">
      <w:start w:val="1"/>
      <w:numFmt w:val="lowerRoman"/>
      <w:lvlText w:val="%6."/>
      <w:lvlJc w:val="right"/>
      <w:pPr>
        <w:ind w:left="4320" w:hanging="180"/>
      </w:pPr>
      <w:rPr>
        <w:rFonts w:cs="Times New Roman"/>
      </w:rPr>
    </w:lvl>
    <w:lvl w:ilvl="6" w:tplc="1FF41A64" w:tentative="1">
      <w:start w:val="1"/>
      <w:numFmt w:val="decimal"/>
      <w:lvlText w:val="%7."/>
      <w:lvlJc w:val="left"/>
      <w:pPr>
        <w:ind w:left="5040" w:hanging="360"/>
      </w:pPr>
      <w:rPr>
        <w:rFonts w:cs="Times New Roman"/>
      </w:rPr>
    </w:lvl>
    <w:lvl w:ilvl="7" w:tplc="F2041E8A" w:tentative="1">
      <w:start w:val="1"/>
      <w:numFmt w:val="lowerLetter"/>
      <w:lvlText w:val="%8."/>
      <w:lvlJc w:val="left"/>
      <w:pPr>
        <w:ind w:left="5760" w:hanging="360"/>
      </w:pPr>
      <w:rPr>
        <w:rFonts w:cs="Times New Roman"/>
      </w:rPr>
    </w:lvl>
    <w:lvl w:ilvl="8" w:tplc="10C0D550" w:tentative="1">
      <w:start w:val="1"/>
      <w:numFmt w:val="lowerRoman"/>
      <w:lvlText w:val="%9."/>
      <w:lvlJc w:val="right"/>
      <w:pPr>
        <w:ind w:left="6480" w:hanging="180"/>
      </w:pPr>
      <w:rPr>
        <w:rFonts w:cs="Times New Roman"/>
      </w:rPr>
    </w:lvl>
  </w:abstractNum>
  <w:abstractNum w:abstractNumId="116" w15:restartNumberingAfterBreak="0">
    <w:nsid w:val="527A63B1"/>
    <w:multiLevelType w:val="hybridMultilevel"/>
    <w:tmpl w:val="5762E762"/>
    <w:lvl w:ilvl="0" w:tplc="46626E68">
      <w:start w:val="1"/>
      <w:numFmt w:val="decimal"/>
      <w:lvlText w:val="%1."/>
      <w:lvlJc w:val="left"/>
      <w:pPr>
        <w:tabs>
          <w:tab w:val="num" w:pos="720"/>
        </w:tabs>
        <w:ind w:left="720" w:hanging="360"/>
      </w:pPr>
      <w:rPr>
        <w:rFonts w:hint="default"/>
      </w:rPr>
    </w:lvl>
    <w:lvl w:ilvl="1" w:tplc="C20246C8">
      <w:numFmt w:val="bullet"/>
      <w:lvlText w:val="-"/>
      <w:lvlJc w:val="left"/>
      <w:pPr>
        <w:ind w:left="1440" w:hanging="360"/>
      </w:pPr>
      <w:rPr>
        <w:rFonts w:hint="default"/>
      </w:rPr>
    </w:lvl>
    <w:lvl w:ilvl="2" w:tplc="40EC0A12">
      <w:start w:val="1"/>
      <w:numFmt w:val="lowerLetter"/>
      <w:lvlText w:val="%3)"/>
      <w:lvlJc w:val="left"/>
      <w:pPr>
        <w:ind w:left="2340" w:hanging="360"/>
      </w:pPr>
      <w:rPr>
        <w:rFonts w:hint="default"/>
      </w:r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7" w15:restartNumberingAfterBreak="0">
    <w:nsid w:val="53D5530D"/>
    <w:multiLevelType w:val="hybridMultilevel"/>
    <w:tmpl w:val="9E42F278"/>
    <w:lvl w:ilvl="0" w:tplc="04190001">
      <w:start w:val="1"/>
      <w:numFmt w:val="bullet"/>
      <w:lvlText w:val=""/>
      <w:lvlJc w:val="left"/>
      <w:pPr>
        <w:ind w:left="1856" w:hanging="360"/>
      </w:pPr>
      <w:rPr>
        <w:rFonts w:ascii="Symbol" w:hAnsi="Symbol" w:hint="default"/>
      </w:rPr>
    </w:lvl>
    <w:lvl w:ilvl="1" w:tplc="04190003" w:tentative="1">
      <w:start w:val="1"/>
      <w:numFmt w:val="bullet"/>
      <w:lvlText w:val="o"/>
      <w:lvlJc w:val="left"/>
      <w:pPr>
        <w:ind w:left="2576" w:hanging="360"/>
      </w:pPr>
      <w:rPr>
        <w:rFonts w:ascii="Courier New" w:hAnsi="Courier New" w:hint="default"/>
      </w:rPr>
    </w:lvl>
    <w:lvl w:ilvl="2" w:tplc="04190005" w:tentative="1">
      <w:start w:val="1"/>
      <w:numFmt w:val="bullet"/>
      <w:lvlText w:val=""/>
      <w:lvlJc w:val="left"/>
      <w:pPr>
        <w:ind w:left="3296" w:hanging="360"/>
      </w:pPr>
      <w:rPr>
        <w:rFonts w:ascii="Wingdings" w:hAnsi="Wingdings" w:hint="default"/>
      </w:rPr>
    </w:lvl>
    <w:lvl w:ilvl="3" w:tplc="04190001" w:tentative="1">
      <w:start w:val="1"/>
      <w:numFmt w:val="bullet"/>
      <w:lvlText w:val=""/>
      <w:lvlJc w:val="left"/>
      <w:pPr>
        <w:ind w:left="4016" w:hanging="360"/>
      </w:pPr>
      <w:rPr>
        <w:rFonts w:ascii="Symbol" w:hAnsi="Symbol" w:hint="default"/>
      </w:rPr>
    </w:lvl>
    <w:lvl w:ilvl="4" w:tplc="04190003" w:tentative="1">
      <w:start w:val="1"/>
      <w:numFmt w:val="bullet"/>
      <w:lvlText w:val="o"/>
      <w:lvlJc w:val="left"/>
      <w:pPr>
        <w:ind w:left="4736" w:hanging="360"/>
      </w:pPr>
      <w:rPr>
        <w:rFonts w:ascii="Courier New" w:hAnsi="Courier New" w:hint="default"/>
      </w:rPr>
    </w:lvl>
    <w:lvl w:ilvl="5" w:tplc="04190005" w:tentative="1">
      <w:start w:val="1"/>
      <w:numFmt w:val="bullet"/>
      <w:lvlText w:val=""/>
      <w:lvlJc w:val="left"/>
      <w:pPr>
        <w:ind w:left="5456" w:hanging="360"/>
      </w:pPr>
      <w:rPr>
        <w:rFonts w:ascii="Wingdings" w:hAnsi="Wingdings" w:hint="default"/>
      </w:rPr>
    </w:lvl>
    <w:lvl w:ilvl="6" w:tplc="04190001" w:tentative="1">
      <w:start w:val="1"/>
      <w:numFmt w:val="bullet"/>
      <w:lvlText w:val=""/>
      <w:lvlJc w:val="left"/>
      <w:pPr>
        <w:ind w:left="6176" w:hanging="360"/>
      </w:pPr>
      <w:rPr>
        <w:rFonts w:ascii="Symbol" w:hAnsi="Symbol" w:hint="default"/>
      </w:rPr>
    </w:lvl>
    <w:lvl w:ilvl="7" w:tplc="04190003" w:tentative="1">
      <w:start w:val="1"/>
      <w:numFmt w:val="bullet"/>
      <w:lvlText w:val="o"/>
      <w:lvlJc w:val="left"/>
      <w:pPr>
        <w:ind w:left="6896" w:hanging="360"/>
      </w:pPr>
      <w:rPr>
        <w:rFonts w:ascii="Courier New" w:hAnsi="Courier New" w:hint="default"/>
      </w:rPr>
    </w:lvl>
    <w:lvl w:ilvl="8" w:tplc="04190005" w:tentative="1">
      <w:start w:val="1"/>
      <w:numFmt w:val="bullet"/>
      <w:lvlText w:val=""/>
      <w:lvlJc w:val="left"/>
      <w:pPr>
        <w:ind w:left="7616" w:hanging="360"/>
      </w:pPr>
      <w:rPr>
        <w:rFonts w:ascii="Wingdings" w:hAnsi="Wingdings" w:hint="default"/>
      </w:rPr>
    </w:lvl>
  </w:abstractNum>
  <w:abstractNum w:abstractNumId="118" w15:restartNumberingAfterBreak="0">
    <w:nsid w:val="54406F75"/>
    <w:multiLevelType w:val="hybridMultilevel"/>
    <w:tmpl w:val="2040A07E"/>
    <w:lvl w:ilvl="0" w:tplc="04190001">
      <w:start w:val="1"/>
      <w:numFmt w:val="bullet"/>
      <w:lvlText w:val=""/>
      <w:lvlJc w:val="left"/>
      <w:pPr>
        <w:ind w:left="1996" w:hanging="360"/>
      </w:pPr>
      <w:rPr>
        <w:rFonts w:ascii="Symbol" w:hAnsi="Symbol" w:hint="default"/>
      </w:rPr>
    </w:lvl>
    <w:lvl w:ilvl="1" w:tplc="04190003" w:tentative="1">
      <w:start w:val="1"/>
      <w:numFmt w:val="bullet"/>
      <w:lvlText w:val="o"/>
      <w:lvlJc w:val="left"/>
      <w:pPr>
        <w:ind w:left="2716" w:hanging="360"/>
      </w:pPr>
      <w:rPr>
        <w:rFonts w:ascii="Courier New" w:hAnsi="Courier New" w:hint="default"/>
      </w:rPr>
    </w:lvl>
    <w:lvl w:ilvl="2" w:tplc="04190005" w:tentative="1">
      <w:start w:val="1"/>
      <w:numFmt w:val="bullet"/>
      <w:lvlText w:val=""/>
      <w:lvlJc w:val="left"/>
      <w:pPr>
        <w:ind w:left="3436" w:hanging="360"/>
      </w:pPr>
      <w:rPr>
        <w:rFonts w:ascii="Wingdings" w:hAnsi="Wingdings" w:hint="default"/>
      </w:rPr>
    </w:lvl>
    <w:lvl w:ilvl="3" w:tplc="04190001" w:tentative="1">
      <w:start w:val="1"/>
      <w:numFmt w:val="bullet"/>
      <w:lvlText w:val=""/>
      <w:lvlJc w:val="left"/>
      <w:pPr>
        <w:ind w:left="4156" w:hanging="360"/>
      </w:pPr>
      <w:rPr>
        <w:rFonts w:ascii="Symbol" w:hAnsi="Symbol" w:hint="default"/>
      </w:rPr>
    </w:lvl>
    <w:lvl w:ilvl="4" w:tplc="04190003" w:tentative="1">
      <w:start w:val="1"/>
      <w:numFmt w:val="bullet"/>
      <w:lvlText w:val="o"/>
      <w:lvlJc w:val="left"/>
      <w:pPr>
        <w:ind w:left="4876" w:hanging="360"/>
      </w:pPr>
      <w:rPr>
        <w:rFonts w:ascii="Courier New" w:hAnsi="Courier New" w:hint="default"/>
      </w:rPr>
    </w:lvl>
    <w:lvl w:ilvl="5" w:tplc="04190005" w:tentative="1">
      <w:start w:val="1"/>
      <w:numFmt w:val="bullet"/>
      <w:lvlText w:val=""/>
      <w:lvlJc w:val="left"/>
      <w:pPr>
        <w:ind w:left="5596" w:hanging="360"/>
      </w:pPr>
      <w:rPr>
        <w:rFonts w:ascii="Wingdings" w:hAnsi="Wingdings" w:hint="default"/>
      </w:rPr>
    </w:lvl>
    <w:lvl w:ilvl="6" w:tplc="04190001" w:tentative="1">
      <w:start w:val="1"/>
      <w:numFmt w:val="bullet"/>
      <w:lvlText w:val=""/>
      <w:lvlJc w:val="left"/>
      <w:pPr>
        <w:ind w:left="6316" w:hanging="360"/>
      </w:pPr>
      <w:rPr>
        <w:rFonts w:ascii="Symbol" w:hAnsi="Symbol" w:hint="default"/>
      </w:rPr>
    </w:lvl>
    <w:lvl w:ilvl="7" w:tplc="04190003" w:tentative="1">
      <w:start w:val="1"/>
      <w:numFmt w:val="bullet"/>
      <w:lvlText w:val="o"/>
      <w:lvlJc w:val="left"/>
      <w:pPr>
        <w:ind w:left="7036" w:hanging="360"/>
      </w:pPr>
      <w:rPr>
        <w:rFonts w:ascii="Courier New" w:hAnsi="Courier New" w:hint="default"/>
      </w:rPr>
    </w:lvl>
    <w:lvl w:ilvl="8" w:tplc="04190005" w:tentative="1">
      <w:start w:val="1"/>
      <w:numFmt w:val="bullet"/>
      <w:lvlText w:val=""/>
      <w:lvlJc w:val="left"/>
      <w:pPr>
        <w:ind w:left="7756" w:hanging="360"/>
      </w:pPr>
      <w:rPr>
        <w:rFonts w:ascii="Wingdings" w:hAnsi="Wingdings" w:hint="default"/>
      </w:rPr>
    </w:lvl>
  </w:abstractNum>
  <w:abstractNum w:abstractNumId="119" w15:restartNumberingAfterBreak="0">
    <w:nsid w:val="54BC760B"/>
    <w:multiLevelType w:val="hybridMultilevel"/>
    <w:tmpl w:val="950A08D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0" w15:restartNumberingAfterBreak="0">
    <w:nsid w:val="56FD7305"/>
    <w:multiLevelType w:val="hybridMultilevel"/>
    <w:tmpl w:val="9274DF5A"/>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21" w15:restartNumberingAfterBreak="0">
    <w:nsid w:val="580F782A"/>
    <w:multiLevelType w:val="multilevel"/>
    <w:tmpl w:val="9C1450F4"/>
    <w:lvl w:ilvl="0">
      <w:start w:val="1"/>
      <w:numFmt w:val="decimal"/>
      <w:lvlText w:val="%1."/>
      <w:lvlJc w:val="left"/>
      <w:pPr>
        <w:ind w:left="502" w:hanging="360"/>
      </w:pPr>
      <w:rPr>
        <w:rFonts w:cs="Times New Roman" w:hint="default"/>
      </w:rPr>
    </w:lvl>
    <w:lvl w:ilvl="1">
      <w:start w:val="1"/>
      <w:numFmt w:val="russianLower"/>
      <w:lvlText w:val="%2)"/>
      <w:lvlJc w:val="left"/>
      <w:pPr>
        <w:ind w:left="934" w:hanging="432"/>
      </w:pPr>
      <w:rPr>
        <w:rFonts w:cs="Times New Roman" w:hint="default"/>
      </w:rPr>
    </w:lvl>
    <w:lvl w:ilvl="2">
      <w:start w:val="1"/>
      <w:numFmt w:val="decimal"/>
      <w:lvlText w:val="%1.%2.%3."/>
      <w:lvlJc w:val="left"/>
      <w:pPr>
        <w:ind w:left="1366" w:hanging="504"/>
      </w:pPr>
      <w:rPr>
        <w:rFonts w:cs="Times New Roman"/>
      </w:rPr>
    </w:lvl>
    <w:lvl w:ilvl="3">
      <w:start w:val="1"/>
      <w:numFmt w:val="decimal"/>
      <w:lvlText w:val="%1.%2.%3.%4."/>
      <w:lvlJc w:val="left"/>
      <w:pPr>
        <w:ind w:left="1870" w:hanging="648"/>
      </w:pPr>
      <w:rPr>
        <w:rFonts w:cs="Times New Roman"/>
      </w:rPr>
    </w:lvl>
    <w:lvl w:ilvl="4">
      <w:start w:val="1"/>
      <w:numFmt w:val="decimal"/>
      <w:lvlText w:val="%1.%2.%3.%4.%5."/>
      <w:lvlJc w:val="left"/>
      <w:pPr>
        <w:ind w:left="2374" w:hanging="792"/>
      </w:pPr>
      <w:rPr>
        <w:rFonts w:cs="Times New Roman"/>
      </w:rPr>
    </w:lvl>
    <w:lvl w:ilvl="5">
      <w:start w:val="1"/>
      <w:numFmt w:val="decimal"/>
      <w:lvlText w:val="%1.%2.%3.%4.%5.%6."/>
      <w:lvlJc w:val="left"/>
      <w:pPr>
        <w:ind w:left="2878" w:hanging="936"/>
      </w:pPr>
      <w:rPr>
        <w:rFonts w:cs="Times New Roman"/>
      </w:rPr>
    </w:lvl>
    <w:lvl w:ilvl="6">
      <w:start w:val="1"/>
      <w:numFmt w:val="decimal"/>
      <w:lvlText w:val="%1.%2.%3.%4.%5.%6.%7."/>
      <w:lvlJc w:val="left"/>
      <w:pPr>
        <w:ind w:left="3382" w:hanging="1080"/>
      </w:pPr>
      <w:rPr>
        <w:rFonts w:cs="Times New Roman"/>
      </w:rPr>
    </w:lvl>
    <w:lvl w:ilvl="7">
      <w:start w:val="1"/>
      <w:numFmt w:val="decimal"/>
      <w:lvlText w:val="%1.%2.%3.%4.%5.%6.%7.%8."/>
      <w:lvlJc w:val="left"/>
      <w:pPr>
        <w:ind w:left="3886" w:hanging="1224"/>
      </w:pPr>
      <w:rPr>
        <w:rFonts w:cs="Times New Roman"/>
      </w:rPr>
    </w:lvl>
    <w:lvl w:ilvl="8">
      <w:start w:val="1"/>
      <w:numFmt w:val="decimal"/>
      <w:lvlText w:val="%1.%2.%3.%4.%5.%6.%7.%8.%9."/>
      <w:lvlJc w:val="left"/>
      <w:pPr>
        <w:ind w:left="4462" w:hanging="1440"/>
      </w:pPr>
      <w:rPr>
        <w:rFonts w:cs="Times New Roman"/>
      </w:rPr>
    </w:lvl>
  </w:abstractNum>
  <w:abstractNum w:abstractNumId="122" w15:restartNumberingAfterBreak="0">
    <w:nsid w:val="58502D74"/>
    <w:multiLevelType w:val="hybridMultilevel"/>
    <w:tmpl w:val="0B9CA0E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3" w15:restartNumberingAfterBreak="0">
    <w:nsid w:val="58B60E7F"/>
    <w:multiLevelType w:val="hybridMultilevel"/>
    <w:tmpl w:val="A58452B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4" w15:restartNumberingAfterBreak="0">
    <w:nsid w:val="598A4359"/>
    <w:multiLevelType w:val="hybridMultilevel"/>
    <w:tmpl w:val="29DC47D2"/>
    <w:lvl w:ilvl="0" w:tplc="9DF4271E">
      <w:start w:val="1"/>
      <w:numFmt w:val="lowerLetter"/>
      <w:lvlText w:val="%1)"/>
      <w:lvlJc w:val="left"/>
      <w:pPr>
        <w:ind w:left="1429" w:hanging="360"/>
      </w:pPr>
      <w:rPr>
        <w:rFonts w:cs="Times New Roman" w:hint="default"/>
        <w:b w:val="0"/>
        <w:sz w:val="22"/>
        <w:szCs w:val="22"/>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125" w15:restartNumberingAfterBreak="0">
    <w:nsid w:val="59C115E0"/>
    <w:multiLevelType w:val="hybridMultilevel"/>
    <w:tmpl w:val="5852D4F2"/>
    <w:lvl w:ilvl="0" w:tplc="393E8F1C">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0FAED18">
      <w:start w:val="1"/>
      <w:numFmt w:val="decimal"/>
      <w:lvlText w:val="%4."/>
      <w:lvlJc w:val="left"/>
      <w:pPr>
        <w:ind w:left="2880" w:hanging="360"/>
      </w:pPr>
      <w:rPr>
        <w:rFonts w:cs="Times New Roman"/>
        <w:b w:val="0"/>
        <w:sz w:val="22"/>
        <w:szCs w:val="22"/>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26" w15:restartNumberingAfterBreak="0">
    <w:nsid w:val="59F318DA"/>
    <w:multiLevelType w:val="hybridMultilevel"/>
    <w:tmpl w:val="579A476A"/>
    <w:lvl w:ilvl="0" w:tplc="04190001">
      <w:start w:val="1"/>
      <w:numFmt w:val="bullet"/>
      <w:lvlText w:val=""/>
      <w:lvlJc w:val="left"/>
      <w:pPr>
        <w:ind w:left="1800" w:hanging="360"/>
      </w:pPr>
      <w:rPr>
        <w:rFonts w:ascii="Symbol" w:hAnsi="Symbol" w:hint="default"/>
      </w:rPr>
    </w:lvl>
    <w:lvl w:ilvl="1" w:tplc="04190003" w:tentative="1">
      <w:start w:val="1"/>
      <w:numFmt w:val="bullet"/>
      <w:lvlText w:val="o"/>
      <w:lvlJc w:val="left"/>
      <w:pPr>
        <w:ind w:left="2520" w:hanging="360"/>
      </w:pPr>
      <w:rPr>
        <w:rFonts w:ascii="Courier New" w:hAnsi="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127" w15:restartNumberingAfterBreak="0">
    <w:nsid w:val="5B92389D"/>
    <w:multiLevelType w:val="hybridMultilevel"/>
    <w:tmpl w:val="339C6F32"/>
    <w:lvl w:ilvl="0" w:tplc="46626E68">
      <w:start w:val="1"/>
      <w:numFmt w:val="russianLower"/>
      <w:lvlText w:val="%1)"/>
      <w:lvlJc w:val="left"/>
      <w:pPr>
        <w:ind w:left="720" w:hanging="360"/>
      </w:pPr>
      <w:rPr>
        <w:rFonts w:cs="Times New Roman" w:hint="default"/>
        <w:color w:val="auto"/>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28" w15:restartNumberingAfterBreak="0">
    <w:nsid w:val="5BA47D1B"/>
    <w:multiLevelType w:val="hybridMultilevel"/>
    <w:tmpl w:val="D34EEDFA"/>
    <w:lvl w:ilvl="0" w:tplc="0D6C61DE">
      <w:start w:val="1"/>
      <w:numFmt w:val="decimal"/>
      <w:lvlText w:val="%1."/>
      <w:lvlJc w:val="left"/>
      <w:pPr>
        <w:ind w:left="720" w:hanging="360"/>
      </w:pPr>
      <w:rPr>
        <w:rFonts w:cs="Times New Roman"/>
        <w:b w:val="0"/>
        <w:i w:val="0"/>
        <w:sz w:val="22"/>
        <w:szCs w:val="22"/>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29" w15:restartNumberingAfterBreak="0">
    <w:nsid w:val="5EBD3107"/>
    <w:multiLevelType w:val="hybridMultilevel"/>
    <w:tmpl w:val="31D89B74"/>
    <w:lvl w:ilvl="0" w:tplc="0419000F">
      <w:start w:val="1"/>
      <w:numFmt w:val="russianLower"/>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7">
      <w:start w:val="1"/>
      <w:numFmt w:val="lowerLetter"/>
      <w:lvlText w:val="%3)"/>
      <w:lvlJc w:val="left"/>
      <w:pPr>
        <w:ind w:left="2160" w:hanging="180"/>
      </w:pPr>
      <w:rPr>
        <w:rFonts w:hint="default"/>
      </w:rPr>
    </w:lvl>
    <w:lvl w:ilvl="3" w:tplc="0419000F">
      <w:start w:val="1"/>
      <w:numFmt w:val="decimal"/>
      <w:lvlText w:val="%4."/>
      <w:lvlJc w:val="left"/>
      <w:pPr>
        <w:ind w:left="2880" w:hanging="360"/>
      </w:pPr>
      <w:rPr>
        <w:rFonts w:cs="Times New Roman"/>
      </w:rPr>
    </w:lvl>
    <w:lvl w:ilvl="4" w:tplc="B0740818">
      <w:start w:val="1"/>
      <w:numFmt w:val="upperRoman"/>
      <w:lvlText w:val="%5."/>
      <w:lvlJc w:val="left"/>
      <w:pPr>
        <w:ind w:left="3960" w:hanging="720"/>
      </w:pPr>
      <w:rPr>
        <w:rFonts w:cs="Times New Roman" w:hint="default"/>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0" w15:restartNumberingAfterBreak="0">
    <w:nsid w:val="5F255ED2"/>
    <w:multiLevelType w:val="hybridMultilevel"/>
    <w:tmpl w:val="8900391A"/>
    <w:lvl w:ilvl="0" w:tplc="216A5C2C">
      <w:start w:val="1"/>
      <w:numFmt w:val="decimal"/>
      <w:lvlText w:val="%1."/>
      <w:lvlJc w:val="left"/>
      <w:pPr>
        <w:ind w:left="786" w:hanging="360"/>
      </w:pPr>
      <w:rPr>
        <w:rFonts w:cs="Times New Roman"/>
        <w:sz w:val="22"/>
        <w:szCs w:val="22"/>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1" w15:restartNumberingAfterBreak="0">
    <w:nsid w:val="5F4E0C8C"/>
    <w:multiLevelType w:val="hybridMultilevel"/>
    <w:tmpl w:val="893072A4"/>
    <w:lvl w:ilvl="0" w:tplc="D766F9A4">
      <w:start w:val="1"/>
      <w:numFmt w:val="bullet"/>
      <w:lvlText w:val="o"/>
      <w:lvlJc w:val="left"/>
      <w:pPr>
        <w:ind w:left="108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2" w15:restartNumberingAfterBreak="0">
    <w:nsid w:val="60A13D3F"/>
    <w:multiLevelType w:val="hybridMultilevel"/>
    <w:tmpl w:val="5510A92E"/>
    <w:lvl w:ilvl="0" w:tplc="04190017">
      <w:start w:val="1"/>
      <w:numFmt w:val="lowerLetter"/>
      <w:lvlText w:val="%1)"/>
      <w:lvlJc w:val="left"/>
      <w:pPr>
        <w:ind w:left="2340" w:hanging="360"/>
      </w:pPr>
      <w:rPr>
        <w:rFonts w:cs="Times New Roman" w:hint="default"/>
        <w:b w:val="0"/>
      </w:rPr>
    </w:lvl>
    <w:lvl w:ilvl="1" w:tplc="08090019" w:tentative="1">
      <w:start w:val="1"/>
      <w:numFmt w:val="lowerLetter"/>
      <w:lvlText w:val="%2."/>
      <w:lvlJc w:val="left"/>
      <w:pPr>
        <w:ind w:left="3060" w:hanging="360"/>
      </w:pPr>
    </w:lvl>
    <w:lvl w:ilvl="2" w:tplc="0809001B" w:tentative="1">
      <w:start w:val="1"/>
      <w:numFmt w:val="lowerRoman"/>
      <w:lvlText w:val="%3."/>
      <w:lvlJc w:val="right"/>
      <w:pPr>
        <w:ind w:left="3780" w:hanging="180"/>
      </w:pPr>
    </w:lvl>
    <w:lvl w:ilvl="3" w:tplc="0809000F" w:tentative="1">
      <w:start w:val="1"/>
      <w:numFmt w:val="decimal"/>
      <w:lvlText w:val="%4."/>
      <w:lvlJc w:val="left"/>
      <w:pPr>
        <w:ind w:left="4500" w:hanging="360"/>
      </w:pPr>
    </w:lvl>
    <w:lvl w:ilvl="4" w:tplc="08090019" w:tentative="1">
      <w:start w:val="1"/>
      <w:numFmt w:val="lowerLetter"/>
      <w:lvlText w:val="%5."/>
      <w:lvlJc w:val="left"/>
      <w:pPr>
        <w:ind w:left="5220" w:hanging="360"/>
      </w:pPr>
    </w:lvl>
    <w:lvl w:ilvl="5" w:tplc="0809001B" w:tentative="1">
      <w:start w:val="1"/>
      <w:numFmt w:val="lowerRoman"/>
      <w:lvlText w:val="%6."/>
      <w:lvlJc w:val="right"/>
      <w:pPr>
        <w:ind w:left="5940" w:hanging="180"/>
      </w:pPr>
    </w:lvl>
    <w:lvl w:ilvl="6" w:tplc="0809000F" w:tentative="1">
      <w:start w:val="1"/>
      <w:numFmt w:val="decimal"/>
      <w:lvlText w:val="%7."/>
      <w:lvlJc w:val="left"/>
      <w:pPr>
        <w:ind w:left="6660" w:hanging="360"/>
      </w:pPr>
    </w:lvl>
    <w:lvl w:ilvl="7" w:tplc="08090019" w:tentative="1">
      <w:start w:val="1"/>
      <w:numFmt w:val="lowerLetter"/>
      <w:lvlText w:val="%8."/>
      <w:lvlJc w:val="left"/>
      <w:pPr>
        <w:ind w:left="7380" w:hanging="360"/>
      </w:pPr>
    </w:lvl>
    <w:lvl w:ilvl="8" w:tplc="0809001B" w:tentative="1">
      <w:start w:val="1"/>
      <w:numFmt w:val="lowerRoman"/>
      <w:lvlText w:val="%9."/>
      <w:lvlJc w:val="right"/>
      <w:pPr>
        <w:ind w:left="8100" w:hanging="180"/>
      </w:pPr>
    </w:lvl>
  </w:abstractNum>
  <w:abstractNum w:abstractNumId="133" w15:restartNumberingAfterBreak="0">
    <w:nsid w:val="63255D3F"/>
    <w:multiLevelType w:val="hybridMultilevel"/>
    <w:tmpl w:val="EB4A22A4"/>
    <w:lvl w:ilvl="0" w:tplc="0419000F">
      <w:start w:val="1"/>
      <w:numFmt w:val="decimal"/>
      <w:lvlText w:val="%1."/>
      <w:lvlJc w:val="left"/>
      <w:pPr>
        <w:ind w:left="720" w:hanging="360"/>
      </w:pPr>
    </w:lvl>
    <w:lvl w:ilvl="1" w:tplc="04190001">
      <w:start w:val="1"/>
      <w:numFmt w:val="bullet"/>
      <w:lvlText w:val=""/>
      <w:lvlJc w:val="left"/>
      <w:pPr>
        <w:ind w:left="1440" w:hanging="360"/>
      </w:pPr>
      <w:rPr>
        <w:rFonts w:ascii="Symbol" w:hAnsi="Symbol" w:hint="default"/>
      </w:rPr>
    </w:lvl>
    <w:lvl w:ilvl="2" w:tplc="D7BCD810">
      <w:start w:val="1"/>
      <w:numFmt w:val="russianLower"/>
      <w:lvlText w:val="%3)"/>
      <w:lvlJc w:val="left"/>
      <w:pPr>
        <w:ind w:left="2160" w:hanging="180"/>
      </w:pPr>
      <w:rPr>
        <w:rFonts w:hint="default"/>
        <w:i w:val="0"/>
        <w:color w:val="auto"/>
      </w:r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4" w15:restartNumberingAfterBreak="0">
    <w:nsid w:val="633076D1"/>
    <w:multiLevelType w:val="hybridMultilevel"/>
    <w:tmpl w:val="E4064C76"/>
    <w:lvl w:ilvl="0" w:tplc="87B0E7B6">
      <w:start w:val="4"/>
      <w:numFmt w:val="decimal"/>
      <w:lvlText w:val="%1."/>
      <w:lvlJc w:val="left"/>
      <w:pPr>
        <w:ind w:left="360" w:hanging="360"/>
      </w:pPr>
      <w:rPr>
        <w:rFonts w:cs="Times New Roman" w:hint="default"/>
      </w:rPr>
    </w:lvl>
    <w:lvl w:ilvl="1" w:tplc="04190019">
      <w:start w:val="1"/>
      <w:numFmt w:val="russianLower"/>
      <w:lvlText w:val="%2)"/>
      <w:lvlJc w:val="left"/>
      <w:pPr>
        <w:ind w:left="360" w:hanging="360"/>
      </w:pPr>
      <w:rPr>
        <w:rFonts w:cs="Times New Roman" w:hint="default"/>
      </w:rPr>
    </w:lvl>
    <w:lvl w:ilvl="2" w:tplc="0419001B" w:tentative="1">
      <w:start w:val="1"/>
      <w:numFmt w:val="lowerRoman"/>
      <w:lvlText w:val="%3."/>
      <w:lvlJc w:val="right"/>
      <w:pPr>
        <w:ind w:left="2160" w:hanging="180"/>
      </w:pPr>
      <w:rPr>
        <w:rFonts w:cs="Times New Roman"/>
      </w:rPr>
    </w:lvl>
    <w:lvl w:ilvl="3" w:tplc="0419000F">
      <w:start w:val="1"/>
      <w:numFmt w:val="russianLower"/>
      <w:lvlText w:val="%4)"/>
      <w:lvlJc w:val="left"/>
      <w:pPr>
        <w:ind w:left="2880" w:hanging="360"/>
      </w:pPr>
      <w:rPr>
        <w:rFonts w:cs="Times New Roman" w:hint="default"/>
        <w:color w:val="auto"/>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5" w15:restartNumberingAfterBreak="0">
    <w:nsid w:val="63FF7834"/>
    <w:multiLevelType w:val="hybridMultilevel"/>
    <w:tmpl w:val="4CF25F4E"/>
    <w:lvl w:ilvl="0" w:tplc="0419000F">
      <w:start w:val="1"/>
      <w:numFmt w:val="decimal"/>
      <w:lvlText w:val="%1."/>
      <w:lvlJc w:val="left"/>
      <w:pPr>
        <w:ind w:left="720" w:hanging="360"/>
      </w:pPr>
      <w:rPr>
        <w:rFonts w:cs="Times New Roman"/>
      </w:rPr>
    </w:lvl>
    <w:lvl w:ilvl="1" w:tplc="04190017">
      <w:start w:val="1"/>
      <w:numFmt w:val="lowerLetter"/>
      <w:lvlText w:val="%2)"/>
      <w:lvlJc w:val="left"/>
      <w:pPr>
        <w:ind w:left="1440" w:hanging="360"/>
      </w:pPr>
      <w:rPr>
        <w:rFonts w:cs="Times New Roman" w:hint="default"/>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6" w15:restartNumberingAfterBreak="0">
    <w:nsid w:val="646A08FF"/>
    <w:multiLevelType w:val="hybridMultilevel"/>
    <w:tmpl w:val="DD56A782"/>
    <w:lvl w:ilvl="0" w:tplc="B29EDEDE">
      <w:start w:val="1"/>
      <w:numFmt w:val="decimal"/>
      <w:lvlText w:val="%1."/>
      <w:lvlJc w:val="left"/>
      <w:pPr>
        <w:ind w:left="720" w:hanging="360"/>
      </w:pPr>
      <w:rPr>
        <w:rFonts w:cs="Times New Roman"/>
        <w:b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7" w15:restartNumberingAfterBreak="0">
    <w:nsid w:val="665B0D6F"/>
    <w:multiLevelType w:val="hybridMultilevel"/>
    <w:tmpl w:val="96DE3344"/>
    <w:lvl w:ilvl="0" w:tplc="400443FE">
      <w:start w:val="1"/>
      <w:numFmt w:val="decimal"/>
      <w:lvlText w:val="%1."/>
      <w:lvlJc w:val="left"/>
      <w:pPr>
        <w:ind w:left="1080" w:hanging="360"/>
      </w:pPr>
      <w:rPr>
        <w:rFonts w:cs="Times New Roman" w:hint="default"/>
        <w:color w:val="auto"/>
      </w:rPr>
    </w:lvl>
    <w:lvl w:ilvl="1" w:tplc="04190003" w:tentative="1">
      <w:start w:val="1"/>
      <w:numFmt w:val="bullet"/>
      <w:lvlText w:val="o"/>
      <w:lvlJc w:val="left"/>
      <w:pPr>
        <w:ind w:left="1800" w:hanging="360"/>
      </w:pPr>
      <w:rPr>
        <w:rFonts w:ascii="Courier New" w:hAnsi="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38" w15:restartNumberingAfterBreak="0">
    <w:nsid w:val="669523E2"/>
    <w:multiLevelType w:val="hybridMultilevel"/>
    <w:tmpl w:val="7EACEA5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9" w15:restartNumberingAfterBreak="0">
    <w:nsid w:val="66C02423"/>
    <w:multiLevelType w:val="hybridMultilevel"/>
    <w:tmpl w:val="D1A4105A"/>
    <w:lvl w:ilvl="0" w:tplc="D0386F40">
      <w:start w:val="1"/>
      <w:numFmt w:val="lowerLetter"/>
      <w:lvlText w:val="%1)"/>
      <w:lvlJc w:val="right"/>
      <w:pPr>
        <w:ind w:left="1429" w:hanging="360"/>
      </w:pPr>
      <w:rPr>
        <w:rFonts w:ascii="Tahoma" w:eastAsia="Times New Roman" w:hAnsi="Tahoma" w:cs="Times New Roman"/>
        <w:sz w:val="22"/>
        <w:szCs w:val="22"/>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140" w15:restartNumberingAfterBreak="0">
    <w:nsid w:val="678E0C1F"/>
    <w:multiLevelType w:val="hybridMultilevel"/>
    <w:tmpl w:val="5510A92E"/>
    <w:lvl w:ilvl="0" w:tplc="04190017">
      <w:start w:val="1"/>
      <w:numFmt w:val="lowerLetter"/>
      <w:lvlText w:val="%1)"/>
      <w:lvlJc w:val="left"/>
      <w:pPr>
        <w:ind w:left="2340" w:hanging="360"/>
      </w:pPr>
      <w:rPr>
        <w:rFonts w:cs="Times New Roman" w:hint="default"/>
        <w:b w:val="0"/>
      </w:rPr>
    </w:lvl>
    <w:lvl w:ilvl="1" w:tplc="08090019" w:tentative="1">
      <w:start w:val="1"/>
      <w:numFmt w:val="lowerLetter"/>
      <w:lvlText w:val="%2."/>
      <w:lvlJc w:val="left"/>
      <w:pPr>
        <w:ind w:left="3060" w:hanging="360"/>
      </w:pPr>
    </w:lvl>
    <w:lvl w:ilvl="2" w:tplc="0809001B" w:tentative="1">
      <w:start w:val="1"/>
      <w:numFmt w:val="lowerRoman"/>
      <w:lvlText w:val="%3."/>
      <w:lvlJc w:val="right"/>
      <w:pPr>
        <w:ind w:left="3780" w:hanging="180"/>
      </w:pPr>
    </w:lvl>
    <w:lvl w:ilvl="3" w:tplc="0809000F" w:tentative="1">
      <w:start w:val="1"/>
      <w:numFmt w:val="decimal"/>
      <w:lvlText w:val="%4."/>
      <w:lvlJc w:val="left"/>
      <w:pPr>
        <w:ind w:left="4500" w:hanging="360"/>
      </w:pPr>
    </w:lvl>
    <w:lvl w:ilvl="4" w:tplc="08090019" w:tentative="1">
      <w:start w:val="1"/>
      <w:numFmt w:val="lowerLetter"/>
      <w:lvlText w:val="%5."/>
      <w:lvlJc w:val="left"/>
      <w:pPr>
        <w:ind w:left="5220" w:hanging="360"/>
      </w:pPr>
    </w:lvl>
    <w:lvl w:ilvl="5" w:tplc="0809001B" w:tentative="1">
      <w:start w:val="1"/>
      <w:numFmt w:val="lowerRoman"/>
      <w:lvlText w:val="%6."/>
      <w:lvlJc w:val="right"/>
      <w:pPr>
        <w:ind w:left="5940" w:hanging="180"/>
      </w:pPr>
    </w:lvl>
    <w:lvl w:ilvl="6" w:tplc="0809000F" w:tentative="1">
      <w:start w:val="1"/>
      <w:numFmt w:val="decimal"/>
      <w:lvlText w:val="%7."/>
      <w:lvlJc w:val="left"/>
      <w:pPr>
        <w:ind w:left="6660" w:hanging="360"/>
      </w:pPr>
    </w:lvl>
    <w:lvl w:ilvl="7" w:tplc="08090019" w:tentative="1">
      <w:start w:val="1"/>
      <w:numFmt w:val="lowerLetter"/>
      <w:lvlText w:val="%8."/>
      <w:lvlJc w:val="left"/>
      <w:pPr>
        <w:ind w:left="7380" w:hanging="360"/>
      </w:pPr>
    </w:lvl>
    <w:lvl w:ilvl="8" w:tplc="0809001B" w:tentative="1">
      <w:start w:val="1"/>
      <w:numFmt w:val="lowerRoman"/>
      <w:lvlText w:val="%9."/>
      <w:lvlJc w:val="right"/>
      <w:pPr>
        <w:ind w:left="8100" w:hanging="180"/>
      </w:pPr>
    </w:lvl>
  </w:abstractNum>
  <w:abstractNum w:abstractNumId="141" w15:restartNumberingAfterBreak="0">
    <w:nsid w:val="697F7224"/>
    <w:multiLevelType w:val="multilevel"/>
    <w:tmpl w:val="2564BE20"/>
    <w:lvl w:ilvl="0">
      <w:start w:val="4"/>
      <w:numFmt w:val="decimal"/>
      <w:lvlText w:val="%1."/>
      <w:lvlJc w:val="left"/>
      <w:pPr>
        <w:ind w:left="585" w:hanging="58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42" w15:restartNumberingAfterBreak="0">
    <w:nsid w:val="69F23D24"/>
    <w:multiLevelType w:val="hybridMultilevel"/>
    <w:tmpl w:val="AE54777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3" w15:restartNumberingAfterBreak="0">
    <w:nsid w:val="6B6A1595"/>
    <w:multiLevelType w:val="hybridMultilevel"/>
    <w:tmpl w:val="402064F8"/>
    <w:lvl w:ilvl="0" w:tplc="6F544504">
      <w:start w:val="1"/>
      <w:numFmt w:val="bullet"/>
      <w:lvlText w:val=""/>
      <w:lvlJc w:val="left"/>
      <w:pPr>
        <w:ind w:left="2149" w:hanging="360"/>
      </w:pPr>
      <w:rPr>
        <w:rFonts w:ascii="Symbol" w:hAnsi="Symbol" w:hint="default"/>
      </w:rPr>
    </w:lvl>
    <w:lvl w:ilvl="1" w:tplc="1E309190" w:tentative="1">
      <w:start w:val="1"/>
      <w:numFmt w:val="bullet"/>
      <w:lvlText w:val="o"/>
      <w:lvlJc w:val="left"/>
      <w:pPr>
        <w:ind w:left="2869" w:hanging="360"/>
      </w:pPr>
      <w:rPr>
        <w:rFonts w:ascii="Courier New" w:hAnsi="Courier New" w:cs="Courier New" w:hint="default"/>
      </w:rPr>
    </w:lvl>
    <w:lvl w:ilvl="2" w:tplc="DD7A537A" w:tentative="1">
      <w:start w:val="1"/>
      <w:numFmt w:val="bullet"/>
      <w:lvlText w:val=""/>
      <w:lvlJc w:val="left"/>
      <w:pPr>
        <w:ind w:left="3589" w:hanging="360"/>
      </w:pPr>
      <w:rPr>
        <w:rFonts w:ascii="Wingdings" w:hAnsi="Wingdings" w:hint="default"/>
      </w:rPr>
    </w:lvl>
    <w:lvl w:ilvl="3" w:tplc="C6BE0C04" w:tentative="1">
      <w:start w:val="1"/>
      <w:numFmt w:val="bullet"/>
      <w:lvlText w:val=""/>
      <w:lvlJc w:val="left"/>
      <w:pPr>
        <w:ind w:left="4309" w:hanging="360"/>
      </w:pPr>
      <w:rPr>
        <w:rFonts w:ascii="Symbol" w:hAnsi="Symbol" w:hint="default"/>
      </w:rPr>
    </w:lvl>
    <w:lvl w:ilvl="4" w:tplc="64F4746E" w:tentative="1">
      <w:start w:val="1"/>
      <w:numFmt w:val="bullet"/>
      <w:lvlText w:val="o"/>
      <w:lvlJc w:val="left"/>
      <w:pPr>
        <w:ind w:left="5029" w:hanging="360"/>
      </w:pPr>
      <w:rPr>
        <w:rFonts w:ascii="Courier New" w:hAnsi="Courier New" w:cs="Courier New" w:hint="default"/>
      </w:rPr>
    </w:lvl>
    <w:lvl w:ilvl="5" w:tplc="F92A7E4A" w:tentative="1">
      <w:start w:val="1"/>
      <w:numFmt w:val="bullet"/>
      <w:lvlText w:val=""/>
      <w:lvlJc w:val="left"/>
      <w:pPr>
        <w:ind w:left="5749" w:hanging="360"/>
      </w:pPr>
      <w:rPr>
        <w:rFonts w:ascii="Wingdings" w:hAnsi="Wingdings" w:hint="default"/>
      </w:rPr>
    </w:lvl>
    <w:lvl w:ilvl="6" w:tplc="6BD2E56A" w:tentative="1">
      <w:start w:val="1"/>
      <w:numFmt w:val="bullet"/>
      <w:lvlText w:val=""/>
      <w:lvlJc w:val="left"/>
      <w:pPr>
        <w:ind w:left="6469" w:hanging="360"/>
      </w:pPr>
      <w:rPr>
        <w:rFonts w:ascii="Symbol" w:hAnsi="Symbol" w:hint="default"/>
      </w:rPr>
    </w:lvl>
    <w:lvl w:ilvl="7" w:tplc="B066C652" w:tentative="1">
      <w:start w:val="1"/>
      <w:numFmt w:val="bullet"/>
      <w:lvlText w:val="o"/>
      <w:lvlJc w:val="left"/>
      <w:pPr>
        <w:ind w:left="7189" w:hanging="360"/>
      </w:pPr>
      <w:rPr>
        <w:rFonts w:ascii="Courier New" w:hAnsi="Courier New" w:cs="Courier New" w:hint="default"/>
      </w:rPr>
    </w:lvl>
    <w:lvl w:ilvl="8" w:tplc="DF9283AE" w:tentative="1">
      <w:start w:val="1"/>
      <w:numFmt w:val="bullet"/>
      <w:lvlText w:val=""/>
      <w:lvlJc w:val="left"/>
      <w:pPr>
        <w:ind w:left="7909" w:hanging="360"/>
      </w:pPr>
      <w:rPr>
        <w:rFonts w:ascii="Wingdings" w:hAnsi="Wingdings" w:hint="default"/>
      </w:rPr>
    </w:lvl>
  </w:abstractNum>
  <w:abstractNum w:abstractNumId="144" w15:restartNumberingAfterBreak="0">
    <w:nsid w:val="6D5527CE"/>
    <w:multiLevelType w:val="hybridMultilevel"/>
    <w:tmpl w:val="964A000E"/>
    <w:lvl w:ilvl="0" w:tplc="0419000F">
      <w:start w:val="1"/>
      <w:numFmt w:val="decimal"/>
      <w:lvlText w:val="%1."/>
      <w:lvlJc w:val="left"/>
      <w:pPr>
        <w:ind w:left="1065" w:hanging="360"/>
      </w:pPr>
      <w:rPr>
        <w:rFonts w:cs="Times New Roman" w:hint="default"/>
      </w:rPr>
    </w:lvl>
    <w:lvl w:ilvl="1" w:tplc="D1681322">
      <w:start w:val="3"/>
      <w:numFmt w:val="decimal"/>
      <w:lvlText w:val="%2"/>
      <w:lvlJc w:val="left"/>
      <w:pPr>
        <w:ind w:left="1440" w:hanging="360"/>
      </w:pPr>
      <w:rPr>
        <w:rFonts w:cs="Times New Roman" w:hint="default"/>
      </w:rPr>
    </w:lvl>
    <w:lvl w:ilvl="2" w:tplc="0419001B" w:tentative="1">
      <w:start w:val="1"/>
      <w:numFmt w:val="lowerRoman"/>
      <w:lvlText w:val="%3."/>
      <w:lvlJc w:val="right"/>
      <w:pPr>
        <w:ind w:left="2160" w:hanging="180"/>
      </w:pPr>
      <w:rPr>
        <w:rFonts w:cs="Times New Roman"/>
      </w:rPr>
    </w:lvl>
    <w:lvl w:ilvl="3" w:tplc="9AA06AAE">
      <w:start w:val="1"/>
      <w:numFmt w:val="decimal"/>
      <w:lvlText w:val="%4."/>
      <w:lvlJc w:val="left"/>
      <w:pPr>
        <w:ind w:left="2880" w:hanging="360"/>
      </w:pPr>
      <w:rPr>
        <w:rFonts w:ascii="Tahoma" w:hAnsi="Tahoma" w:cs="Tahoma" w:hint="default"/>
        <w:sz w:val="22"/>
        <w:szCs w:val="22"/>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45" w15:restartNumberingAfterBreak="0">
    <w:nsid w:val="6E4D54E4"/>
    <w:multiLevelType w:val="multilevel"/>
    <w:tmpl w:val="AC8C0472"/>
    <w:lvl w:ilvl="0">
      <w:start w:val="2"/>
      <w:numFmt w:val="decimal"/>
      <w:lvlText w:val="%1."/>
      <w:lvlJc w:val="left"/>
      <w:pPr>
        <w:tabs>
          <w:tab w:val="num" w:pos="432"/>
        </w:tabs>
        <w:ind w:left="432" w:hanging="432"/>
      </w:pPr>
      <w:rPr>
        <w:rFonts w:cs="Times New Roman" w:hint="default"/>
      </w:rPr>
    </w:lvl>
    <w:lvl w:ilvl="1">
      <w:start w:val="1"/>
      <w:numFmt w:val="decimal"/>
      <w:pStyle w:val="2"/>
      <w:lvlText w:val="%1.%2"/>
      <w:lvlJc w:val="left"/>
      <w:pPr>
        <w:tabs>
          <w:tab w:val="num" w:pos="576"/>
        </w:tabs>
        <w:ind w:left="576" w:hanging="576"/>
      </w:pPr>
      <w:rPr>
        <w:rFonts w:cs="Times New Roman" w:hint="default"/>
      </w:rPr>
    </w:lvl>
    <w:lvl w:ilvl="2">
      <w:start w:val="1"/>
      <w:numFmt w:val="decimal"/>
      <w:lvlText w:val="%1.%2.%3"/>
      <w:lvlJc w:val="left"/>
      <w:pPr>
        <w:tabs>
          <w:tab w:val="num" w:pos="720"/>
        </w:tabs>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46" w15:restartNumberingAfterBreak="0">
    <w:nsid w:val="6EA32E99"/>
    <w:multiLevelType w:val="hybridMultilevel"/>
    <w:tmpl w:val="CA34E0FA"/>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1">
      <w:start w:val="1"/>
      <w:numFmt w:val="bullet"/>
      <w:lvlText w:val=""/>
      <w:lvlJc w:val="left"/>
      <w:pPr>
        <w:ind w:left="2880" w:hanging="360"/>
      </w:pPr>
      <w:rPr>
        <w:rFonts w:ascii="Symbol" w:hAnsi="Symbol" w:hint="default"/>
      </w:rPr>
    </w:lvl>
    <w:lvl w:ilvl="4" w:tplc="9DE26524">
      <w:start w:val="1"/>
      <w:numFmt w:val="lowerLetter"/>
      <w:lvlText w:val="%5)"/>
      <w:lvlJc w:val="left"/>
      <w:pPr>
        <w:ind w:left="3600" w:hanging="360"/>
      </w:pPr>
      <w:rPr>
        <w:rFonts w:hint="default"/>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47" w15:restartNumberingAfterBreak="0">
    <w:nsid w:val="6EFF0017"/>
    <w:multiLevelType w:val="hybridMultilevel"/>
    <w:tmpl w:val="31505B34"/>
    <w:lvl w:ilvl="0" w:tplc="63ECF094">
      <w:start w:val="1"/>
      <w:numFmt w:val="decimal"/>
      <w:lvlText w:val="%1."/>
      <w:lvlJc w:val="left"/>
      <w:pPr>
        <w:ind w:left="720" w:hanging="360"/>
      </w:pPr>
      <w:rPr>
        <w:rFonts w:cs="Times New Roman"/>
        <w:b w:val="0"/>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48" w15:restartNumberingAfterBreak="0">
    <w:nsid w:val="6F833B00"/>
    <w:multiLevelType w:val="hybridMultilevel"/>
    <w:tmpl w:val="5F9C7A30"/>
    <w:lvl w:ilvl="0" w:tplc="D766F9A4">
      <w:start w:val="1"/>
      <w:numFmt w:val="bullet"/>
      <w:lvlText w:val="o"/>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9" w15:restartNumberingAfterBreak="0">
    <w:nsid w:val="702B0416"/>
    <w:multiLevelType w:val="hybridMultilevel"/>
    <w:tmpl w:val="BC2A3364"/>
    <w:lvl w:ilvl="0" w:tplc="04190001">
      <w:start w:val="1"/>
      <w:numFmt w:val="bullet"/>
      <w:lvlText w:val=""/>
      <w:lvlJc w:val="left"/>
      <w:pPr>
        <w:ind w:left="2910" w:hanging="360"/>
      </w:pPr>
      <w:rPr>
        <w:rFonts w:ascii="Symbol" w:hAnsi="Symbol" w:hint="default"/>
      </w:rPr>
    </w:lvl>
    <w:lvl w:ilvl="1" w:tplc="04190003" w:tentative="1">
      <w:start w:val="1"/>
      <w:numFmt w:val="bullet"/>
      <w:lvlText w:val="o"/>
      <w:lvlJc w:val="left"/>
      <w:pPr>
        <w:ind w:left="3630" w:hanging="360"/>
      </w:pPr>
      <w:rPr>
        <w:rFonts w:ascii="Courier New" w:hAnsi="Courier New" w:hint="default"/>
      </w:rPr>
    </w:lvl>
    <w:lvl w:ilvl="2" w:tplc="04190005" w:tentative="1">
      <w:start w:val="1"/>
      <w:numFmt w:val="bullet"/>
      <w:lvlText w:val=""/>
      <w:lvlJc w:val="left"/>
      <w:pPr>
        <w:ind w:left="4350" w:hanging="360"/>
      </w:pPr>
      <w:rPr>
        <w:rFonts w:ascii="Wingdings" w:hAnsi="Wingdings" w:hint="default"/>
      </w:rPr>
    </w:lvl>
    <w:lvl w:ilvl="3" w:tplc="04190001" w:tentative="1">
      <w:start w:val="1"/>
      <w:numFmt w:val="bullet"/>
      <w:lvlText w:val=""/>
      <w:lvlJc w:val="left"/>
      <w:pPr>
        <w:ind w:left="5070" w:hanging="360"/>
      </w:pPr>
      <w:rPr>
        <w:rFonts w:ascii="Symbol" w:hAnsi="Symbol" w:hint="default"/>
      </w:rPr>
    </w:lvl>
    <w:lvl w:ilvl="4" w:tplc="04190003" w:tentative="1">
      <w:start w:val="1"/>
      <w:numFmt w:val="bullet"/>
      <w:lvlText w:val="o"/>
      <w:lvlJc w:val="left"/>
      <w:pPr>
        <w:ind w:left="5790" w:hanging="360"/>
      </w:pPr>
      <w:rPr>
        <w:rFonts w:ascii="Courier New" w:hAnsi="Courier New" w:hint="default"/>
      </w:rPr>
    </w:lvl>
    <w:lvl w:ilvl="5" w:tplc="04190005" w:tentative="1">
      <w:start w:val="1"/>
      <w:numFmt w:val="bullet"/>
      <w:lvlText w:val=""/>
      <w:lvlJc w:val="left"/>
      <w:pPr>
        <w:ind w:left="6510" w:hanging="360"/>
      </w:pPr>
      <w:rPr>
        <w:rFonts w:ascii="Wingdings" w:hAnsi="Wingdings" w:hint="default"/>
      </w:rPr>
    </w:lvl>
    <w:lvl w:ilvl="6" w:tplc="04190001" w:tentative="1">
      <w:start w:val="1"/>
      <w:numFmt w:val="bullet"/>
      <w:lvlText w:val=""/>
      <w:lvlJc w:val="left"/>
      <w:pPr>
        <w:ind w:left="7230" w:hanging="360"/>
      </w:pPr>
      <w:rPr>
        <w:rFonts w:ascii="Symbol" w:hAnsi="Symbol" w:hint="default"/>
      </w:rPr>
    </w:lvl>
    <w:lvl w:ilvl="7" w:tplc="04190003" w:tentative="1">
      <w:start w:val="1"/>
      <w:numFmt w:val="bullet"/>
      <w:lvlText w:val="o"/>
      <w:lvlJc w:val="left"/>
      <w:pPr>
        <w:ind w:left="7950" w:hanging="360"/>
      </w:pPr>
      <w:rPr>
        <w:rFonts w:ascii="Courier New" w:hAnsi="Courier New" w:hint="default"/>
      </w:rPr>
    </w:lvl>
    <w:lvl w:ilvl="8" w:tplc="04190005" w:tentative="1">
      <w:start w:val="1"/>
      <w:numFmt w:val="bullet"/>
      <w:lvlText w:val=""/>
      <w:lvlJc w:val="left"/>
      <w:pPr>
        <w:ind w:left="8670" w:hanging="360"/>
      </w:pPr>
      <w:rPr>
        <w:rFonts w:ascii="Wingdings" w:hAnsi="Wingdings" w:hint="default"/>
      </w:rPr>
    </w:lvl>
  </w:abstractNum>
  <w:abstractNum w:abstractNumId="150" w15:restartNumberingAfterBreak="0">
    <w:nsid w:val="71C2697E"/>
    <w:multiLevelType w:val="multilevel"/>
    <w:tmpl w:val="AF7237CE"/>
    <w:lvl w:ilvl="0">
      <w:start w:val="1"/>
      <w:numFmt w:val="decimal"/>
      <w:lvlText w:val="%1."/>
      <w:lvlJc w:val="left"/>
      <w:pPr>
        <w:tabs>
          <w:tab w:val="num" w:pos="502"/>
        </w:tabs>
        <w:ind w:left="502" w:hanging="360"/>
      </w:pPr>
      <w:rPr>
        <w:rFonts w:cs="Times New Roman" w:hint="default"/>
        <w:b w:val="0"/>
      </w:rPr>
    </w:lvl>
    <w:lvl w:ilvl="1">
      <w:start w:val="1"/>
      <w:numFmt w:val="decimal"/>
      <w:lvlText w:val="%1.%2."/>
      <w:lvlJc w:val="left"/>
      <w:pPr>
        <w:tabs>
          <w:tab w:val="num" w:pos="934"/>
        </w:tabs>
        <w:ind w:left="934" w:hanging="432"/>
      </w:pPr>
      <w:rPr>
        <w:rFonts w:cs="Times New Roman" w:hint="default"/>
        <w:b w:val="0"/>
      </w:rPr>
    </w:lvl>
    <w:lvl w:ilvl="2">
      <w:start w:val="1"/>
      <w:numFmt w:val="decimal"/>
      <w:lvlText w:val="%3."/>
      <w:lvlJc w:val="left"/>
      <w:pPr>
        <w:tabs>
          <w:tab w:val="num" w:pos="1355"/>
        </w:tabs>
        <w:ind w:left="1355" w:hanging="504"/>
      </w:pPr>
      <w:rPr>
        <w:rFonts w:cs="Times New Roman" w:hint="default"/>
        <w:b w:val="0"/>
      </w:rPr>
    </w:lvl>
    <w:lvl w:ilvl="3">
      <w:start w:val="1"/>
      <w:numFmt w:val="decimal"/>
      <w:lvlText w:val="%1.%2.%3.%4."/>
      <w:lvlJc w:val="left"/>
      <w:pPr>
        <w:tabs>
          <w:tab w:val="num" w:pos="1870"/>
        </w:tabs>
        <w:ind w:left="1870" w:hanging="648"/>
      </w:pPr>
      <w:rPr>
        <w:rFonts w:cs="Times New Roman" w:hint="default"/>
      </w:rPr>
    </w:lvl>
    <w:lvl w:ilvl="4">
      <w:start w:val="1"/>
      <w:numFmt w:val="decimal"/>
      <w:lvlText w:val="%1.%2.%3.%4.%5."/>
      <w:lvlJc w:val="left"/>
      <w:pPr>
        <w:tabs>
          <w:tab w:val="num" w:pos="2374"/>
        </w:tabs>
        <w:ind w:left="2374" w:hanging="792"/>
      </w:pPr>
      <w:rPr>
        <w:rFonts w:cs="Times New Roman" w:hint="default"/>
      </w:rPr>
    </w:lvl>
    <w:lvl w:ilvl="5">
      <w:start w:val="1"/>
      <w:numFmt w:val="decimal"/>
      <w:lvlText w:val="%1.%2.%3.%4.%5.%6."/>
      <w:lvlJc w:val="left"/>
      <w:pPr>
        <w:tabs>
          <w:tab w:val="num" w:pos="2878"/>
        </w:tabs>
        <w:ind w:left="2878" w:hanging="936"/>
      </w:pPr>
      <w:rPr>
        <w:rFonts w:cs="Times New Roman" w:hint="default"/>
      </w:rPr>
    </w:lvl>
    <w:lvl w:ilvl="6">
      <w:start w:val="1"/>
      <w:numFmt w:val="decimal"/>
      <w:lvlText w:val="%1.%2.%3.%4.%5.%6.%7."/>
      <w:lvlJc w:val="left"/>
      <w:pPr>
        <w:tabs>
          <w:tab w:val="num" w:pos="3382"/>
        </w:tabs>
        <w:ind w:left="3382" w:hanging="1080"/>
      </w:pPr>
      <w:rPr>
        <w:rFonts w:cs="Times New Roman" w:hint="default"/>
      </w:rPr>
    </w:lvl>
    <w:lvl w:ilvl="7">
      <w:start w:val="1"/>
      <w:numFmt w:val="decimal"/>
      <w:lvlText w:val="%1.%2.%3.%4.%5.%6.%7.%8."/>
      <w:lvlJc w:val="left"/>
      <w:pPr>
        <w:tabs>
          <w:tab w:val="num" w:pos="3886"/>
        </w:tabs>
        <w:ind w:left="3886" w:hanging="1224"/>
      </w:pPr>
      <w:rPr>
        <w:rFonts w:cs="Times New Roman" w:hint="default"/>
      </w:rPr>
    </w:lvl>
    <w:lvl w:ilvl="8">
      <w:start w:val="1"/>
      <w:numFmt w:val="decimal"/>
      <w:lvlText w:val="%1.%2.%3.%4.%5.%6.%7.%8.%9."/>
      <w:lvlJc w:val="left"/>
      <w:pPr>
        <w:tabs>
          <w:tab w:val="num" w:pos="4462"/>
        </w:tabs>
        <w:ind w:left="4462" w:hanging="1440"/>
      </w:pPr>
      <w:rPr>
        <w:rFonts w:cs="Times New Roman" w:hint="default"/>
      </w:rPr>
    </w:lvl>
  </w:abstractNum>
  <w:abstractNum w:abstractNumId="151" w15:restartNumberingAfterBreak="0">
    <w:nsid w:val="72E22B8A"/>
    <w:multiLevelType w:val="multilevel"/>
    <w:tmpl w:val="15FE2118"/>
    <w:lvl w:ilvl="0">
      <w:start w:val="4"/>
      <w:numFmt w:val="decimal"/>
      <w:lvlText w:val="%1."/>
      <w:lvlJc w:val="left"/>
      <w:pPr>
        <w:ind w:left="585" w:hanging="585"/>
      </w:pPr>
      <w:rPr>
        <w:rFonts w:hint="default"/>
      </w:rPr>
    </w:lvl>
    <w:lvl w:ilvl="1">
      <w:start w:val="2"/>
      <w:numFmt w:val="decimal"/>
      <w:lvlText w:val="%1.%2."/>
      <w:lvlJc w:val="left"/>
      <w:pPr>
        <w:ind w:left="1072" w:hanging="720"/>
      </w:pPr>
      <w:rPr>
        <w:rFonts w:hint="default"/>
      </w:rPr>
    </w:lvl>
    <w:lvl w:ilvl="2">
      <w:start w:val="1"/>
      <w:numFmt w:val="decimal"/>
      <w:lvlText w:val="%1.%2.%3."/>
      <w:lvlJc w:val="left"/>
      <w:pPr>
        <w:ind w:left="1424" w:hanging="720"/>
      </w:pPr>
      <w:rPr>
        <w:rFonts w:hint="default"/>
      </w:rPr>
    </w:lvl>
    <w:lvl w:ilvl="3">
      <w:start w:val="1"/>
      <w:numFmt w:val="decimal"/>
      <w:lvlText w:val="%1.%2.%3.%4."/>
      <w:lvlJc w:val="left"/>
      <w:pPr>
        <w:ind w:left="2136" w:hanging="1080"/>
      </w:pPr>
      <w:rPr>
        <w:rFonts w:hint="default"/>
      </w:rPr>
    </w:lvl>
    <w:lvl w:ilvl="4">
      <w:start w:val="1"/>
      <w:numFmt w:val="decimal"/>
      <w:lvlText w:val="%1.%2.%3.%4.%5."/>
      <w:lvlJc w:val="left"/>
      <w:pPr>
        <w:ind w:left="2848" w:hanging="1440"/>
      </w:pPr>
      <w:rPr>
        <w:rFonts w:hint="default"/>
      </w:rPr>
    </w:lvl>
    <w:lvl w:ilvl="5">
      <w:start w:val="1"/>
      <w:numFmt w:val="decimal"/>
      <w:lvlText w:val="%1.%2.%3.%4.%5.%6."/>
      <w:lvlJc w:val="left"/>
      <w:pPr>
        <w:ind w:left="3200" w:hanging="1440"/>
      </w:pPr>
      <w:rPr>
        <w:rFonts w:hint="default"/>
      </w:rPr>
    </w:lvl>
    <w:lvl w:ilvl="6">
      <w:start w:val="1"/>
      <w:numFmt w:val="decimal"/>
      <w:lvlText w:val="%1.%2.%3.%4.%5.%6.%7."/>
      <w:lvlJc w:val="left"/>
      <w:pPr>
        <w:ind w:left="3912" w:hanging="1800"/>
      </w:pPr>
      <w:rPr>
        <w:rFonts w:hint="default"/>
      </w:rPr>
    </w:lvl>
    <w:lvl w:ilvl="7">
      <w:start w:val="1"/>
      <w:numFmt w:val="decimal"/>
      <w:lvlText w:val="%1.%2.%3.%4.%5.%6.%7.%8."/>
      <w:lvlJc w:val="left"/>
      <w:pPr>
        <w:ind w:left="4624" w:hanging="2160"/>
      </w:pPr>
      <w:rPr>
        <w:rFonts w:hint="default"/>
      </w:rPr>
    </w:lvl>
    <w:lvl w:ilvl="8">
      <w:start w:val="1"/>
      <w:numFmt w:val="decimal"/>
      <w:lvlText w:val="%1.%2.%3.%4.%5.%6.%7.%8.%9."/>
      <w:lvlJc w:val="left"/>
      <w:pPr>
        <w:ind w:left="4976" w:hanging="2160"/>
      </w:pPr>
      <w:rPr>
        <w:rFonts w:hint="default"/>
      </w:rPr>
    </w:lvl>
  </w:abstractNum>
  <w:abstractNum w:abstractNumId="152" w15:restartNumberingAfterBreak="0">
    <w:nsid w:val="73944268"/>
    <w:multiLevelType w:val="multilevel"/>
    <w:tmpl w:val="7A3E1AB8"/>
    <w:lvl w:ilvl="0">
      <w:start w:val="1"/>
      <w:numFmt w:val="decimal"/>
      <w:lvlText w:val="%1."/>
      <w:lvlJc w:val="left"/>
      <w:pPr>
        <w:tabs>
          <w:tab w:val="num" w:pos="502"/>
        </w:tabs>
        <w:ind w:left="502" w:hanging="360"/>
      </w:pPr>
      <w:rPr>
        <w:rFonts w:cs="Times New Roman" w:hint="default"/>
        <w:b w:val="0"/>
      </w:rPr>
    </w:lvl>
    <w:lvl w:ilvl="1">
      <w:start w:val="1"/>
      <w:numFmt w:val="decimal"/>
      <w:lvlText w:val="%2."/>
      <w:lvlJc w:val="left"/>
      <w:pPr>
        <w:tabs>
          <w:tab w:val="num" w:pos="934"/>
        </w:tabs>
        <w:ind w:left="934" w:hanging="432"/>
      </w:pPr>
      <w:rPr>
        <w:rFonts w:cs="Times New Roman" w:hint="default"/>
        <w:b w:val="0"/>
      </w:rPr>
    </w:lvl>
    <w:lvl w:ilvl="2">
      <w:start w:val="1"/>
      <w:numFmt w:val="decimal"/>
      <w:lvlText w:val="%3."/>
      <w:lvlJc w:val="left"/>
      <w:pPr>
        <w:tabs>
          <w:tab w:val="num" w:pos="1355"/>
        </w:tabs>
        <w:ind w:left="1355" w:hanging="504"/>
      </w:pPr>
      <w:rPr>
        <w:rFonts w:cs="Times New Roman" w:hint="default"/>
        <w:b w:val="0"/>
      </w:rPr>
    </w:lvl>
    <w:lvl w:ilvl="3">
      <w:start w:val="1"/>
      <w:numFmt w:val="decimal"/>
      <w:lvlText w:val="%1.%2.%3.%4."/>
      <w:lvlJc w:val="left"/>
      <w:pPr>
        <w:tabs>
          <w:tab w:val="num" w:pos="1870"/>
        </w:tabs>
        <w:ind w:left="1870" w:hanging="648"/>
      </w:pPr>
      <w:rPr>
        <w:rFonts w:cs="Times New Roman" w:hint="default"/>
      </w:rPr>
    </w:lvl>
    <w:lvl w:ilvl="4">
      <w:start w:val="1"/>
      <w:numFmt w:val="decimal"/>
      <w:lvlText w:val="%1.%2.%3.%4.%5."/>
      <w:lvlJc w:val="left"/>
      <w:pPr>
        <w:tabs>
          <w:tab w:val="num" w:pos="2374"/>
        </w:tabs>
        <w:ind w:left="2374" w:hanging="792"/>
      </w:pPr>
      <w:rPr>
        <w:rFonts w:cs="Times New Roman" w:hint="default"/>
      </w:rPr>
    </w:lvl>
    <w:lvl w:ilvl="5">
      <w:start w:val="1"/>
      <w:numFmt w:val="decimal"/>
      <w:lvlText w:val="%1.%2.%3.%4.%5.%6."/>
      <w:lvlJc w:val="left"/>
      <w:pPr>
        <w:tabs>
          <w:tab w:val="num" w:pos="2878"/>
        </w:tabs>
        <w:ind w:left="2878" w:hanging="936"/>
      </w:pPr>
      <w:rPr>
        <w:rFonts w:cs="Times New Roman" w:hint="default"/>
      </w:rPr>
    </w:lvl>
    <w:lvl w:ilvl="6">
      <w:start w:val="1"/>
      <w:numFmt w:val="decimal"/>
      <w:lvlText w:val="%1.%2.%3.%4.%5.%6.%7."/>
      <w:lvlJc w:val="left"/>
      <w:pPr>
        <w:tabs>
          <w:tab w:val="num" w:pos="3382"/>
        </w:tabs>
        <w:ind w:left="3382" w:hanging="1080"/>
      </w:pPr>
      <w:rPr>
        <w:rFonts w:cs="Times New Roman" w:hint="default"/>
      </w:rPr>
    </w:lvl>
    <w:lvl w:ilvl="7">
      <w:start w:val="1"/>
      <w:numFmt w:val="decimal"/>
      <w:lvlText w:val="%1.%2.%3.%4.%5.%6.%7.%8."/>
      <w:lvlJc w:val="left"/>
      <w:pPr>
        <w:tabs>
          <w:tab w:val="num" w:pos="3886"/>
        </w:tabs>
        <w:ind w:left="3886" w:hanging="1224"/>
      </w:pPr>
      <w:rPr>
        <w:rFonts w:cs="Times New Roman" w:hint="default"/>
      </w:rPr>
    </w:lvl>
    <w:lvl w:ilvl="8">
      <w:start w:val="1"/>
      <w:numFmt w:val="decimal"/>
      <w:lvlText w:val="%1.%2.%3.%4.%5.%6.%7.%8.%9."/>
      <w:lvlJc w:val="left"/>
      <w:pPr>
        <w:tabs>
          <w:tab w:val="num" w:pos="4462"/>
        </w:tabs>
        <w:ind w:left="4462" w:hanging="1440"/>
      </w:pPr>
      <w:rPr>
        <w:rFonts w:cs="Times New Roman" w:hint="default"/>
      </w:rPr>
    </w:lvl>
  </w:abstractNum>
  <w:abstractNum w:abstractNumId="153" w15:restartNumberingAfterBreak="0">
    <w:nsid w:val="74CF7339"/>
    <w:multiLevelType w:val="hybridMultilevel"/>
    <w:tmpl w:val="5B94C1F4"/>
    <w:lvl w:ilvl="0" w:tplc="0419000F">
      <w:start w:val="1"/>
      <w:numFmt w:val="decimal"/>
      <w:lvlText w:val="%1."/>
      <w:lvlJc w:val="left"/>
      <w:pPr>
        <w:ind w:left="720" w:hanging="360"/>
      </w:pPr>
    </w:lvl>
    <w:lvl w:ilvl="1" w:tplc="04190001">
      <w:start w:val="1"/>
      <w:numFmt w:val="bullet"/>
      <w:lvlText w:val=""/>
      <w:lvlJc w:val="left"/>
      <w:pPr>
        <w:ind w:left="1440" w:hanging="360"/>
      </w:pPr>
      <w:rPr>
        <w:rFonts w:ascii="Symbol" w:hAnsi="Symbol" w:hint="default"/>
      </w:rPr>
    </w:lvl>
    <w:lvl w:ilvl="2" w:tplc="04190017">
      <w:start w:val="1"/>
      <w:numFmt w:val="lowerLetter"/>
      <w:lvlText w:val="%3)"/>
      <w:lvlJc w:val="left"/>
      <w:pPr>
        <w:ind w:left="2160" w:hanging="180"/>
      </w:pPr>
      <w:rPr>
        <w:rFonts w:hint="default"/>
        <w:i w:val="0"/>
        <w:color w:val="auto"/>
      </w:r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4" w15:restartNumberingAfterBreak="0">
    <w:nsid w:val="767F3EA8"/>
    <w:multiLevelType w:val="hybridMultilevel"/>
    <w:tmpl w:val="38E042BC"/>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9DE26524">
      <w:start w:val="1"/>
      <w:numFmt w:val="lowerLetter"/>
      <w:lvlText w:val="%5)"/>
      <w:lvlJc w:val="left"/>
      <w:pPr>
        <w:ind w:left="3600" w:hanging="360"/>
      </w:pPr>
      <w:rPr>
        <w:rFonts w:hint="default"/>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55" w15:restartNumberingAfterBreak="0">
    <w:nsid w:val="76A276B2"/>
    <w:multiLevelType w:val="hybridMultilevel"/>
    <w:tmpl w:val="36D26348"/>
    <w:lvl w:ilvl="0" w:tplc="26061224">
      <w:start w:val="1"/>
      <w:numFmt w:val="decimal"/>
      <w:lvlText w:val="%1."/>
      <w:lvlJc w:val="left"/>
      <w:pPr>
        <w:ind w:left="720" w:hanging="360"/>
      </w:pPr>
      <w:rPr>
        <w:rFonts w:cs="Times New Roman"/>
        <w:b w:val="0"/>
      </w:rPr>
    </w:lvl>
    <w:lvl w:ilvl="1" w:tplc="04190019">
      <w:start w:val="1"/>
      <w:numFmt w:val="lowerLetter"/>
      <w:lvlText w:val="%2."/>
      <w:lvlJc w:val="left"/>
      <w:pPr>
        <w:ind w:left="1440" w:hanging="360"/>
      </w:pPr>
      <w:rPr>
        <w:rFonts w:cs="Times New Roman"/>
      </w:rPr>
    </w:lvl>
    <w:lvl w:ilvl="2" w:tplc="4990A9E2"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56" w15:restartNumberingAfterBreak="0">
    <w:nsid w:val="76BC5775"/>
    <w:multiLevelType w:val="hybridMultilevel"/>
    <w:tmpl w:val="F170DC9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7" w15:restartNumberingAfterBreak="0">
    <w:nsid w:val="76FD2334"/>
    <w:multiLevelType w:val="multilevel"/>
    <w:tmpl w:val="380A4014"/>
    <w:lvl w:ilvl="0">
      <w:start w:val="1"/>
      <w:numFmt w:val="decimal"/>
      <w:pStyle w:val="Title3"/>
      <w:lvlText w:val="Статья %1."/>
      <w:lvlJc w:val="left"/>
      <w:pPr>
        <w:tabs>
          <w:tab w:val="num" w:pos="1418"/>
        </w:tabs>
        <w:ind w:left="1418" w:hanging="1418"/>
      </w:pPr>
      <w:rPr>
        <w:rFonts w:ascii="Times New Roman" w:hAnsi="Times New Roman" w:cs="Times New Roman" w:hint="default"/>
        <w:b w:val="0"/>
        <w:bCs w:val="0"/>
        <w:i w:val="0"/>
        <w:iCs w:val="0"/>
        <w:caps w:val="0"/>
        <w:smallCaps w:val="0"/>
        <w:strike w:val="0"/>
        <w:dstrike w:val="0"/>
        <w:snapToGrid w:val="0"/>
        <w:vanish w:val="0"/>
        <w:color w:val="000000"/>
        <w:spacing w:val="0"/>
        <w:w w:val="0"/>
        <w:kern w:val="0"/>
        <w:position w:val="0"/>
        <w:sz w:val="2"/>
        <w:szCs w:val="20"/>
        <w:u w:val="none"/>
        <w:vertAlign w:val="baseline"/>
      </w:rPr>
    </w:lvl>
    <w:lvl w:ilvl="1">
      <w:start w:val="1"/>
      <w:numFmt w:val="decimal"/>
      <w:pStyle w:val="Point"/>
      <w:lvlText w:val="%1.%2."/>
      <w:lvlJc w:val="left"/>
      <w:pPr>
        <w:ind w:left="5055" w:hanging="660"/>
      </w:pPr>
      <w:rPr>
        <w:rFonts w:ascii="Times New Roman" w:hAnsi="Times New Roman" w:cs="Times New Roman" w:hint="default"/>
        <w:b w:val="0"/>
        <w:bCs w:val="0"/>
        <w:i w:val="0"/>
        <w:iCs w:val="0"/>
        <w:caps w:val="0"/>
        <w:smallCaps w:val="0"/>
        <w:strike w:val="0"/>
        <w:dstrike w:val="0"/>
        <w:snapToGrid w:val="0"/>
        <w:vanish w:val="0"/>
        <w:color w:val="000000"/>
        <w:spacing w:val="0"/>
        <w:w w:val="0"/>
        <w:kern w:val="0"/>
        <w:position w:val="0"/>
        <w:sz w:val="2"/>
        <w:szCs w:val="20"/>
        <w:u w:val="none"/>
        <w:vertAlign w:val="baseline"/>
      </w:rPr>
    </w:lvl>
    <w:lvl w:ilvl="2">
      <w:start w:val="1"/>
      <w:numFmt w:val="decimal"/>
      <w:pStyle w:val="Point2"/>
      <w:lvlText w:val="%1.%2.%3."/>
      <w:lvlJc w:val="left"/>
      <w:pPr>
        <w:ind w:left="6958" w:hanging="720"/>
      </w:pPr>
      <w:rPr>
        <w:rFonts w:ascii="Times New Roman" w:hAnsi="Times New Roman" w:cs="Times New Roman" w:hint="default"/>
        <w:b w:val="0"/>
        <w:bCs w:val="0"/>
        <w:i w:val="0"/>
        <w:iCs w:val="0"/>
        <w:caps w:val="0"/>
        <w:smallCaps w:val="0"/>
        <w:strike w:val="0"/>
        <w:dstrike w:val="0"/>
        <w:snapToGrid w:val="0"/>
        <w:vanish w:val="0"/>
        <w:color w:val="000000"/>
        <w:spacing w:val="0"/>
        <w:w w:val="0"/>
        <w:kern w:val="0"/>
        <w:position w:val="0"/>
        <w:sz w:val="2"/>
        <w:szCs w:val="20"/>
        <w:u w:val="none"/>
        <w:vertAlign w:val="baseline"/>
      </w:rPr>
    </w:lvl>
    <w:lvl w:ilvl="3">
      <w:start w:val="1"/>
      <w:numFmt w:val="decimal"/>
      <w:pStyle w:val="Point3"/>
      <w:lvlText w:val="%1.%2.%3.%4."/>
      <w:lvlJc w:val="left"/>
      <w:pPr>
        <w:ind w:left="2280" w:hanging="720"/>
      </w:pPr>
      <w:rPr>
        <w:rFonts w:cs="Times New Roman" w:hint="default"/>
      </w:rPr>
    </w:lvl>
    <w:lvl w:ilvl="4">
      <w:start w:val="1"/>
      <w:numFmt w:val="decimal"/>
      <w:lvlText w:val="%1.%2.%3.%4.%5."/>
      <w:lvlJc w:val="left"/>
      <w:pPr>
        <w:ind w:left="2640" w:hanging="1080"/>
      </w:pPr>
      <w:rPr>
        <w:rFonts w:cs="Times New Roman" w:hint="default"/>
      </w:rPr>
    </w:lvl>
    <w:lvl w:ilvl="5">
      <w:start w:val="1"/>
      <w:numFmt w:val="decimal"/>
      <w:lvlText w:val="%1.%2.%3.%4.%5.%6."/>
      <w:lvlJc w:val="left"/>
      <w:pPr>
        <w:ind w:left="2640" w:hanging="1080"/>
      </w:pPr>
      <w:rPr>
        <w:rFonts w:cs="Times New Roman" w:hint="default"/>
      </w:rPr>
    </w:lvl>
    <w:lvl w:ilvl="6">
      <w:start w:val="1"/>
      <w:numFmt w:val="decimal"/>
      <w:lvlText w:val="%1.%2.%3.%4.%5.%6.%7."/>
      <w:lvlJc w:val="left"/>
      <w:pPr>
        <w:ind w:left="3000" w:hanging="1440"/>
      </w:pPr>
      <w:rPr>
        <w:rFonts w:cs="Times New Roman" w:hint="default"/>
      </w:rPr>
    </w:lvl>
    <w:lvl w:ilvl="7">
      <w:start w:val="1"/>
      <w:numFmt w:val="decimal"/>
      <w:lvlText w:val="%1.%2.%3.%4.%5.%6.%7.%8."/>
      <w:lvlJc w:val="left"/>
      <w:pPr>
        <w:ind w:left="3000" w:hanging="1440"/>
      </w:pPr>
      <w:rPr>
        <w:rFonts w:cs="Times New Roman" w:hint="default"/>
      </w:rPr>
    </w:lvl>
    <w:lvl w:ilvl="8">
      <w:start w:val="1"/>
      <w:numFmt w:val="decimal"/>
      <w:lvlText w:val="%1.%2.%3.%4.%5.%6.%7.%8.%9."/>
      <w:lvlJc w:val="left"/>
      <w:pPr>
        <w:ind w:left="3360" w:hanging="1800"/>
      </w:pPr>
      <w:rPr>
        <w:rFonts w:cs="Times New Roman" w:hint="default"/>
      </w:rPr>
    </w:lvl>
  </w:abstractNum>
  <w:abstractNum w:abstractNumId="158" w15:restartNumberingAfterBreak="0">
    <w:nsid w:val="7834350B"/>
    <w:multiLevelType w:val="hybridMultilevel"/>
    <w:tmpl w:val="D52EE2D0"/>
    <w:lvl w:ilvl="0" w:tplc="04190017">
      <w:start w:val="1"/>
      <w:numFmt w:val="lowerLetter"/>
      <w:lvlText w:val="%1)"/>
      <w:lvlJc w:val="left"/>
      <w:pPr>
        <w:ind w:left="1429" w:hanging="360"/>
      </w:pPr>
      <w:rPr>
        <w:rFonts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9" w15:restartNumberingAfterBreak="0">
    <w:nsid w:val="789C4FF1"/>
    <w:multiLevelType w:val="hybridMultilevel"/>
    <w:tmpl w:val="2D684026"/>
    <w:lvl w:ilvl="0" w:tplc="D7BCD810">
      <w:start w:val="1"/>
      <w:numFmt w:val="russianLower"/>
      <w:lvlText w:val="%1)"/>
      <w:lvlJc w:val="left"/>
      <w:pPr>
        <w:ind w:left="4140" w:hanging="180"/>
      </w:pPr>
      <w:rPr>
        <w:rFonts w:hint="default"/>
        <w:i w:val="0"/>
        <w:color w:val="auto"/>
      </w:rPr>
    </w:lvl>
    <w:lvl w:ilvl="1" w:tplc="04190019" w:tentative="1">
      <w:start w:val="1"/>
      <w:numFmt w:val="lowerLetter"/>
      <w:lvlText w:val="%2."/>
      <w:lvlJc w:val="left"/>
      <w:pPr>
        <w:ind w:left="3420" w:hanging="360"/>
      </w:pPr>
    </w:lvl>
    <w:lvl w:ilvl="2" w:tplc="0419001B" w:tentative="1">
      <w:start w:val="1"/>
      <w:numFmt w:val="lowerRoman"/>
      <w:lvlText w:val="%3."/>
      <w:lvlJc w:val="right"/>
      <w:pPr>
        <w:ind w:left="4140" w:hanging="180"/>
      </w:pPr>
    </w:lvl>
    <w:lvl w:ilvl="3" w:tplc="0419000F" w:tentative="1">
      <w:start w:val="1"/>
      <w:numFmt w:val="decimal"/>
      <w:lvlText w:val="%4."/>
      <w:lvlJc w:val="left"/>
      <w:pPr>
        <w:ind w:left="4860" w:hanging="360"/>
      </w:pPr>
    </w:lvl>
    <w:lvl w:ilvl="4" w:tplc="04190019" w:tentative="1">
      <w:start w:val="1"/>
      <w:numFmt w:val="lowerLetter"/>
      <w:lvlText w:val="%5."/>
      <w:lvlJc w:val="left"/>
      <w:pPr>
        <w:ind w:left="5580" w:hanging="360"/>
      </w:pPr>
    </w:lvl>
    <w:lvl w:ilvl="5" w:tplc="0419001B" w:tentative="1">
      <w:start w:val="1"/>
      <w:numFmt w:val="lowerRoman"/>
      <w:lvlText w:val="%6."/>
      <w:lvlJc w:val="right"/>
      <w:pPr>
        <w:ind w:left="6300" w:hanging="180"/>
      </w:pPr>
    </w:lvl>
    <w:lvl w:ilvl="6" w:tplc="0419000F" w:tentative="1">
      <w:start w:val="1"/>
      <w:numFmt w:val="decimal"/>
      <w:lvlText w:val="%7."/>
      <w:lvlJc w:val="left"/>
      <w:pPr>
        <w:ind w:left="7020" w:hanging="360"/>
      </w:pPr>
    </w:lvl>
    <w:lvl w:ilvl="7" w:tplc="04190019" w:tentative="1">
      <w:start w:val="1"/>
      <w:numFmt w:val="lowerLetter"/>
      <w:lvlText w:val="%8."/>
      <w:lvlJc w:val="left"/>
      <w:pPr>
        <w:ind w:left="7740" w:hanging="360"/>
      </w:pPr>
    </w:lvl>
    <w:lvl w:ilvl="8" w:tplc="0419001B" w:tentative="1">
      <w:start w:val="1"/>
      <w:numFmt w:val="lowerRoman"/>
      <w:lvlText w:val="%9."/>
      <w:lvlJc w:val="right"/>
      <w:pPr>
        <w:ind w:left="8460" w:hanging="180"/>
      </w:pPr>
    </w:lvl>
  </w:abstractNum>
  <w:abstractNum w:abstractNumId="160" w15:restartNumberingAfterBreak="0">
    <w:nsid w:val="78DE3AAD"/>
    <w:multiLevelType w:val="hybridMultilevel"/>
    <w:tmpl w:val="5510A92E"/>
    <w:lvl w:ilvl="0" w:tplc="04190017">
      <w:start w:val="1"/>
      <w:numFmt w:val="lowerLetter"/>
      <w:lvlText w:val="%1)"/>
      <w:lvlJc w:val="left"/>
      <w:pPr>
        <w:ind w:left="2340" w:hanging="360"/>
      </w:pPr>
      <w:rPr>
        <w:rFonts w:cs="Times New Roman" w:hint="default"/>
        <w:b w:val="0"/>
      </w:rPr>
    </w:lvl>
    <w:lvl w:ilvl="1" w:tplc="08090019" w:tentative="1">
      <w:start w:val="1"/>
      <w:numFmt w:val="lowerLetter"/>
      <w:lvlText w:val="%2."/>
      <w:lvlJc w:val="left"/>
      <w:pPr>
        <w:ind w:left="3060" w:hanging="360"/>
      </w:pPr>
    </w:lvl>
    <w:lvl w:ilvl="2" w:tplc="0809001B" w:tentative="1">
      <w:start w:val="1"/>
      <w:numFmt w:val="lowerRoman"/>
      <w:lvlText w:val="%3."/>
      <w:lvlJc w:val="right"/>
      <w:pPr>
        <w:ind w:left="3780" w:hanging="180"/>
      </w:pPr>
    </w:lvl>
    <w:lvl w:ilvl="3" w:tplc="0809000F" w:tentative="1">
      <w:start w:val="1"/>
      <w:numFmt w:val="decimal"/>
      <w:lvlText w:val="%4."/>
      <w:lvlJc w:val="left"/>
      <w:pPr>
        <w:ind w:left="4500" w:hanging="360"/>
      </w:pPr>
    </w:lvl>
    <w:lvl w:ilvl="4" w:tplc="08090019" w:tentative="1">
      <w:start w:val="1"/>
      <w:numFmt w:val="lowerLetter"/>
      <w:lvlText w:val="%5."/>
      <w:lvlJc w:val="left"/>
      <w:pPr>
        <w:ind w:left="5220" w:hanging="360"/>
      </w:pPr>
    </w:lvl>
    <w:lvl w:ilvl="5" w:tplc="0809001B" w:tentative="1">
      <w:start w:val="1"/>
      <w:numFmt w:val="lowerRoman"/>
      <w:lvlText w:val="%6."/>
      <w:lvlJc w:val="right"/>
      <w:pPr>
        <w:ind w:left="5940" w:hanging="180"/>
      </w:pPr>
    </w:lvl>
    <w:lvl w:ilvl="6" w:tplc="0809000F" w:tentative="1">
      <w:start w:val="1"/>
      <w:numFmt w:val="decimal"/>
      <w:lvlText w:val="%7."/>
      <w:lvlJc w:val="left"/>
      <w:pPr>
        <w:ind w:left="6660" w:hanging="360"/>
      </w:pPr>
    </w:lvl>
    <w:lvl w:ilvl="7" w:tplc="08090019" w:tentative="1">
      <w:start w:val="1"/>
      <w:numFmt w:val="lowerLetter"/>
      <w:lvlText w:val="%8."/>
      <w:lvlJc w:val="left"/>
      <w:pPr>
        <w:ind w:left="7380" w:hanging="360"/>
      </w:pPr>
    </w:lvl>
    <w:lvl w:ilvl="8" w:tplc="0809001B" w:tentative="1">
      <w:start w:val="1"/>
      <w:numFmt w:val="lowerRoman"/>
      <w:lvlText w:val="%9."/>
      <w:lvlJc w:val="right"/>
      <w:pPr>
        <w:ind w:left="8100" w:hanging="180"/>
      </w:pPr>
    </w:lvl>
  </w:abstractNum>
  <w:abstractNum w:abstractNumId="161" w15:restartNumberingAfterBreak="0">
    <w:nsid w:val="7ABE26B6"/>
    <w:multiLevelType w:val="multilevel"/>
    <w:tmpl w:val="78327B2E"/>
    <w:lvl w:ilvl="0">
      <w:start w:val="4"/>
      <w:numFmt w:val="decimal"/>
      <w:lvlText w:val="%1."/>
      <w:lvlJc w:val="left"/>
      <w:pPr>
        <w:ind w:left="585" w:hanging="585"/>
      </w:pPr>
      <w:rPr>
        <w:rFonts w:hint="default"/>
      </w:rPr>
    </w:lvl>
    <w:lvl w:ilvl="1">
      <w:start w:val="1"/>
      <w:numFmt w:val="decimal"/>
      <w:lvlText w:val="%1.%2."/>
      <w:lvlJc w:val="left"/>
      <w:pPr>
        <w:ind w:left="1783" w:hanging="720"/>
      </w:pPr>
      <w:rPr>
        <w:rFonts w:hint="default"/>
      </w:rPr>
    </w:lvl>
    <w:lvl w:ilvl="2">
      <w:start w:val="1"/>
      <w:numFmt w:val="decimal"/>
      <w:lvlText w:val="%1.%2.%3."/>
      <w:lvlJc w:val="left"/>
      <w:pPr>
        <w:ind w:left="2846" w:hanging="720"/>
      </w:pPr>
      <w:rPr>
        <w:rFonts w:hint="default"/>
      </w:rPr>
    </w:lvl>
    <w:lvl w:ilvl="3">
      <w:start w:val="1"/>
      <w:numFmt w:val="decimal"/>
      <w:lvlText w:val="%1.%2.%3.%4."/>
      <w:lvlJc w:val="left"/>
      <w:pPr>
        <w:ind w:left="4269" w:hanging="1080"/>
      </w:pPr>
      <w:rPr>
        <w:rFonts w:hint="default"/>
      </w:rPr>
    </w:lvl>
    <w:lvl w:ilvl="4">
      <w:start w:val="1"/>
      <w:numFmt w:val="decimal"/>
      <w:lvlText w:val="%1.%2.%3.%4.%5."/>
      <w:lvlJc w:val="left"/>
      <w:pPr>
        <w:ind w:left="5692" w:hanging="1440"/>
      </w:pPr>
      <w:rPr>
        <w:rFonts w:hint="default"/>
      </w:rPr>
    </w:lvl>
    <w:lvl w:ilvl="5">
      <w:start w:val="1"/>
      <w:numFmt w:val="decimal"/>
      <w:lvlText w:val="%1.%2.%3.%4.%5.%6."/>
      <w:lvlJc w:val="left"/>
      <w:pPr>
        <w:ind w:left="6755" w:hanging="1440"/>
      </w:pPr>
      <w:rPr>
        <w:rFonts w:hint="default"/>
      </w:rPr>
    </w:lvl>
    <w:lvl w:ilvl="6">
      <w:start w:val="1"/>
      <w:numFmt w:val="decimal"/>
      <w:lvlText w:val="%1.%2.%3.%4.%5.%6.%7."/>
      <w:lvlJc w:val="left"/>
      <w:pPr>
        <w:ind w:left="8178" w:hanging="1800"/>
      </w:pPr>
      <w:rPr>
        <w:rFonts w:hint="default"/>
      </w:rPr>
    </w:lvl>
    <w:lvl w:ilvl="7">
      <w:start w:val="1"/>
      <w:numFmt w:val="decimal"/>
      <w:lvlText w:val="%1.%2.%3.%4.%5.%6.%7.%8."/>
      <w:lvlJc w:val="left"/>
      <w:pPr>
        <w:ind w:left="9601" w:hanging="2160"/>
      </w:pPr>
      <w:rPr>
        <w:rFonts w:hint="default"/>
      </w:rPr>
    </w:lvl>
    <w:lvl w:ilvl="8">
      <w:start w:val="1"/>
      <w:numFmt w:val="decimal"/>
      <w:lvlText w:val="%1.%2.%3.%4.%5.%6.%7.%8.%9."/>
      <w:lvlJc w:val="left"/>
      <w:pPr>
        <w:ind w:left="10664" w:hanging="2160"/>
      </w:pPr>
      <w:rPr>
        <w:rFonts w:hint="default"/>
      </w:rPr>
    </w:lvl>
  </w:abstractNum>
  <w:abstractNum w:abstractNumId="162" w15:restartNumberingAfterBreak="0">
    <w:nsid w:val="7C56550E"/>
    <w:multiLevelType w:val="hybridMultilevel"/>
    <w:tmpl w:val="229AB380"/>
    <w:lvl w:ilvl="0" w:tplc="BB809A4E">
      <w:start w:val="1"/>
      <w:numFmt w:val="lowerLetter"/>
      <w:lvlText w:val="%1)"/>
      <w:lvlJc w:val="left"/>
      <w:pPr>
        <w:ind w:left="1429" w:hanging="360"/>
      </w:pPr>
      <w:rPr>
        <w:rFonts w:cs="Times New Roman" w:hint="default"/>
        <w:sz w:val="22"/>
        <w:szCs w:val="22"/>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163" w15:restartNumberingAfterBreak="0">
    <w:nsid w:val="7C807AEF"/>
    <w:multiLevelType w:val="hybridMultilevel"/>
    <w:tmpl w:val="37540568"/>
    <w:lvl w:ilvl="0" w:tplc="BCB4F826">
      <w:start w:val="1"/>
      <w:numFmt w:val="lowerLetter"/>
      <w:lvlText w:val="%1)"/>
      <w:lvlJc w:val="left"/>
      <w:pPr>
        <w:ind w:left="720" w:hanging="360"/>
      </w:pPr>
      <w:rPr>
        <w:rFonts w:cs="Times New Roman" w:hint="default"/>
        <w:color w:val="auto"/>
        <w:sz w:val="22"/>
        <w:szCs w:val="22"/>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64" w15:restartNumberingAfterBreak="0">
    <w:nsid w:val="7D2D78CB"/>
    <w:multiLevelType w:val="hybridMultilevel"/>
    <w:tmpl w:val="AFD86F24"/>
    <w:lvl w:ilvl="0" w:tplc="63CE3E9C">
      <w:start w:val="1"/>
      <w:numFmt w:val="decimal"/>
      <w:lvlText w:val="%1."/>
      <w:lvlJc w:val="left"/>
      <w:pPr>
        <w:ind w:left="720" w:hanging="360"/>
      </w:pPr>
      <w:rPr>
        <w:rFonts w:cs="Times New Roman"/>
      </w:rPr>
    </w:lvl>
    <w:lvl w:ilvl="1" w:tplc="04190003">
      <w:start w:val="1"/>
      <w:numFmt w:val="lowerLetter"/>
      <w:lvlText w:val="%2."/>
      <w:lvlJc w:val="left"/>
      <w:pPr>
        <w:ind w:left="1440" w:hanging="360"/>
      </w:pPr>
      <w:rPr>
        <w:rFonts w:cs="Times New Roman"/>
      </w:rPr>
    </w:lvl>
    <w:lvl w:ilvl="2" w:tplc="04190005" w:tentative="1">
      <w:start w:val="1"/>
      <w:numFmt w:val="lowerRoman"/>
      <w:lvlText w:val="%3."/>
      <w:lvlJc w:val="right"/>
      <w:pPr>
        <w:ind w:left="2160" w:hanging="180"/>
      </w:pPr>
      <w:rPr>
        <w:rFonts w:cs="Times New Roman"/>
      </w:rPr>
    </w:lvl>
    <w:lvl w:ilvl="3" w:tplc="04190001" w:tentative="1">
      <w:start w:val="1"/>
      <w:numFmt w:val="decimal"/>
      <w:lvlText w:val="%4."/>
      <w:lvlJc w:val="left"/>
      <w:pPr>
        <w:ind w:left="2880" w:hanging="360"/>
      </w:pPr>
      <w:rPr>
        <w:rFonts w:cs="Times New Roman"/>
      </w:rPr>
    </w:lvl>
    <w:lvl w:ilvl="4" w:tplc="04190003" w:tentative="1">
      <w:start w:val="1"/>
      <w:numFmt w:val="lowerLetter"/>
      <w:lvlText w:val="%5."/>
      <w:lvlJc w:val="left"/>
      <w:pPr>
        <w:ind w:left="3600" w:hanging="360"/>
      </w:pPr>
      <w:rPr>
        <w:rFonts w:cs="Times New Roman"/>
      </w:rPr>
    </w:lvl>
    <w:lvl w:ilvl="5" w:tplc="04190005" w:tentative="1">
      <w:start w:val="1"/>
      <w:numFmt w:val="lowerRoman"/>
      <w:lvlText w:val="%6."/>
      <w:lvlJc w:val="right"/>
      <w:pPr>
        <w:ind w:left="4320" w:hanging="180"/>
      </w:pPr>
      <w:rPr>
        <w:rFonts w:cs="Times New Roman"/>
      </w:rPr>
    </w:lvl>
    <w:lvl w:ilvl="6" w:tplc="04190001" w:tentative="1">
      <w:start w:val="1"/>
      <w:numFmt w:val="decimal"/>
      <w:lvlText w:val="%7."/>
      <w:lvlJc w:val="left"/>
      <w:pPr>
        <w:ind w:left="5040" w:hanging="360"/>
      </w:pPr>
      <w:rPr>
        <w:rFonts w:cs="Times New Roman"/>
      </w:rPr>
    </w:lvl>
    <w:lvl w:ilvl="7" w:tplc="04190003" w:tentative="1">
      <w:start w:val="1"/>
      <w:numFmt w:val="lowerLetter"/>
      <w:lvlText w:val="%8."/>
      <w:lvlJc w:val="left"/>
      <w:pPr>
        <w:ind w:left="5760" w:hanging="360"/>
      </w:pPr>
      <w:rPr>
        <w:rFonts w:cs="Times New Roman"/>
      </w:rPr>
    </w:lvl>
    <w:lvl w:ilvl="8" w:tplc="04190005" w:tentative="1">
      <w:start w:val="1"/>
      <w:numFmt w:val="lowerRoman"/>
      <w:lvlText w:val="%9."/>
      <w:lvlJc w:val="right"/>
      <w:pPr>
        <w:ind w:left="6480" w:hanging="180"/>
      </w:pPr>
      <w:rPr>
        <w:rFonts w:cs="Times New Roman"/>
      </w:rPr>
    </w:lvl>
  </w:abstractNum>
  <w:abstractNum w:abstractNumId="165" w15:restartNumberingAfterBreak="0">
    <w:nsid w:val="7D65601B"/>
    <w:multiLevelType w:val="hybridMultilevel"/>
    <w:tmpl w:val="057CC834"/>
    <w:lvl w:ilvl="0" w:tplc="04190017">
      <w:start w:val="1"/>
      <w:numFmt w:val="lowerLetter"/>
      <w:lvlText w:val="%1)"/>
      <w:lvlJc w:val="left"/>
      <w:pPr>
        <w:ind w:left="1429" w:hanging="360"/>
      </w:pPr>
      <w:rPr>
        <w:rFonts w:cs="Times New Roman" w:hint="default"/>
        <w:b w:val="0"/>
      </w:rPr>
    </w:lvl>
    <w:lvl w:ilvl="1" w:tplc="04190017">
      <w:start w:val="1"/>
      <w:numFmt w:val="lowerLetter"/>
      <w:lvlText w:val="%2)"/>
      <w:lvlJc w:val="left"/>
      <w:pPr>
        <w:ind w:left="2149" w:hanging="360"/>
      </w:pPr>
      <w:rPr>
        <w:rFonts w:cs="Times New Roman" w:hint="default"/>
        <w:b w:val="0"/>
      </w:r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66" w15:restartNumberingAfterBreak="0">
    <w:nsid w:val="7DB54EB8"/>
    <w:multiLevelType w:val="hybridMultilevel"/>
    <w:tmpl w:val="7B9C7348"/>
    <w:lvl w:ilvl="0" w:tplc="EBD0454A">
      <w:start w:val="1"/>
      <w:numFmt w:val="lowerLetter"/>
      <w:lvlText w:val="%1)"/>
      <w:lvlJc w:val="left"/>
      <w:pPr>
        <w:ind w:left="1429" w:hanging="360"/>
      </w:pPr>
      <w:rPr>
        <w:rFonts w:hint="default"/>
        <w:color w:val="auto"/>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7" w15:restartNumberingAfterBreak="0">
    <w:nsid w:val="7E3E528E"/>
    <w:multiLevelType w:val="hybridMultilevel"/>
    <w:tmpl w:val="9634D3AE"/>
    <w:lvl w:ilvl="0" w:tplc="04190017">
      <w:start w:val="1"/>
      <w:numFmt w:val="lowerLetter"/>
      <w:lvlText w:val="%1)"/>
      <w:lvlJc w:val="left"/>
      <w:pPr>
        <w:ind w:left="1713" w:hanging="360"/>
      </w:pPr>
      <w:rPr>
        <w:rFonts w:hint="default"/>
      </w:rPr>
    </w:lvl>
    <w:lvl w:ilvl="1" w:tplc="04190019" w:tentative="1">
      <w:start w:val="1"/>
      <w:numFmt w:val="lowerLetter"/>
      <w:lvlText w:val="%2."/>
      <w:lvlJc w:val="left"/>
      <w:pPr>
        <w:ind w:left="2433" w:hanging="360"/>
      </w:pPr>
      <w:rPr>
        <w:rFonts w:cs="Times New Roman"/>
      </w:rPr>
    </w:lvl>
    <w:lvl w:ilvl="2" w:tplc="0419001B" w:tentative="1">
      <w:start w:val="1"/>
      <w:numFmt w:val="lowerRoman"/>
      <w:lvlText w:val="%3."/>
      <w:lvlJc w:val="right"/>
      <w:pPr>
        <w:ind w:left="3153" w:hanging="180"/>
      </w:pPr>
      <w:rPr>
        <w:rFonts w:cs="Times New Roman"/>
      </w:rPr>
    </w:lvl>
    <w:lvl w:ilvl="3" w:tplc="0419000F" w:tentative="1">
      <w:start w:val="1"/>
      <w:numFmt w:val="decimal"/>
      <w:lvlText w:val="%4."/>
      <w:lvlJc w:val="left"/>
      <w:pPr>
        <w:ind w:left="3873" w:hanging="360"/>
      </w:pPr>
      <w:rPr>
        <w:rFonts w:cs="Times New Roman"/>
      </w:rPr>
    </w:lvl>
    <w:lvl w:ilvl="4" w:tplc="04190019" w:tentative="1">
      <w:start w:val="1"/>
      <w:numFmt w:val="lowerLetter"/>
      <w:lvlText w:val="%5."/>
      <w:lvlJc w:val="left"/>
      <w:pPr>
        <w:ind w:left="4593" w:hanging="360"/>
      </w:pPr>
      <w:rPr>
        <w:rFonts w:cs="Times New Roman"/>
      </w:rPr>
    </w:lvl>
    <w:lvl w:ilvl="5" w:tplc="0419001B" w:tentative="1">
      <w:start w:val="1"/>
      <w:numFmt w:val="lowerRoman"/>
      <w:lvlText w:val="%6."/>
      <w:lvlJc w:val="right"/>
      <w:pPr>
        <w:ind w:left="5313" w:hanging="180"/>
      </w:pPr>
      <w:rPr>
        <w:rFonts w:cs="Times New Roman"/>
      </w:rPr>
    </w:lvl>
    <w:lvl w:ilvl="6" w:tplc="0419000F" w:tentative="1">
      <w:start w:val="1"/>
      <w:numFmt w:val="decimal"/>
      <w:lvlText w:val="%7."/>
      <w:lvlJc w:val="left"/>
      <w:pPr>
        <w:ind w:left="6033" w:hanging="360"/>
      </w:pPr>
      <w:rPr>
        <w:rFonts w:cs="Times New Roman"/>
      </w:rPr>
    </w:lvl>
    <w:lvl w:ilvl="7" w:tplc="04190019" w:tentative="1">
      <w:start w:val="1"/>
      <w:numFmt w:val="lowerLetter"/>
      <w:lvlText w:val="%8."/>
      <w:lvlJc w:val="left"/>
      <w:pPr>
        <w:ind w:left="6753" w:hanging="360"/>
      </w:pPr>
      <w:rPr>
        <w:rFonts w:cs="Times New Roman"/>
      </w:rPr>
    </w:lvl>
    <w:lvl w:ilvl="8" w:tplc="0419001B" w:tentative="1">
      <w:start w:val="1"/>
      <w:numFmt w:val="lowerRoman"/>
      <w:lvlText w:val="%9."/>
      <w:lvlJc w:val="right"/>
      <w:pPr>
        <w:ind w:left="7473" w:hanging="180"/>
      </w:pPr>
      <w:rPr>
        <w:rFonts w:cs="Times New Roman"/>
      </w:rPr>
    </w:lvl>
  </w:abstractNum>
  <w:abstractNum w:abstractNumId="168" w15:restartNumberingAfterBreak="0">
    <w:nsid w:val="7E684035"/>
    <w:multiLevelType w:val="hybridMultilevel"/>
    <w:tmpl w:val="86C4B0C0"/>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69" w15:restartNumberingAfterBreak="0">
    <w:nsid w:val="7E711A7C"/>
    <w:multiLevelType w:val="hybridMultilevel"/>
    <w:tmpl w:val="72C21566"/>
    <w:lvl w:ilvl="0" w:tplc="D8CCC6E6">
      <w:start w:val="3"/>
      <w:numFmt w:val="bullet"/>
      <w:lvlText w:val="-"/>
      <w:lvlJc w:val="left"/>
      <w:pPr>
        <w:ind w:left="1440" w:hanging="360"/>
      </w:pPr>
      <w:rPr>
        <w:rFonts w:ascii="Times New Roman" w:eastAsia="Times New Roman" w:hAnsi="Times New Roman" w:cs="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70" w15:restartNumberingAfterBreak="0">
    <w:nsid w:val="7F1639F2"/>
    <w:multiLevelType w:val="hybridMultilevel"/>
    <w:tmpl w:val="4EE0725A"/>
    <w:lvl w:ilvl="0" w:tplc="04190001">
      <w:start w:val="1"/>
      <w:numFmt w:val="bullet"/>
      <w:lvlText w:val=""/>
      <w:lvlJc w:val="left"/>
      <w:pPr>
        <w:ind w:left="2574" w:hanging="360"/>
      </w:pPr>
      <w:rPr>
        <w:rFonts w:ascii="Symbol" w:hAnsi="Symbol" w:hint="default"/>
      </w:rPr>
    </w:lvl>
    <w:lvl w:ilvl="1" w:tplc="04190003" w:tentative="1">
      <w:start w:val="1"/>
      <w:numFmt w:val="bullet"/>
      <w:lvlText w:val="o"/>
      <w:lvlJc w:val="left"/>
      <w:pPr>
        <w:ind w:left="3294" w:hanging="360"/>
      </w:pPr>
      <w:rPr>
        <w:rFonts w:ascii="Courier New" w:hAnsi="Courier New" w:cs="Courier New" w:hint="default"/>
      </w:rPr>
    </w:lvl>
    <w:lvl w:ilvl="2" w:tplc="04190005" w:tentative="1">
      <w:start w:val="1"/>
      <w:numFmt w:val="bullet"/>
      <w:lvlText w:val=""/>
      <w:lvlJc w:val="left"/>
      <w:pPr>
        <w:ind w:left="4014" w:hanging="360"/>
      </w:pPr>
      <w:rPr>
        <w:rFonts w:ascii="Wingdings" w:hAnsi="Wingdings" w:hint="default"/>
      </w:rPr>
    </w:lvl>
    <w:lvl w:ilvl="3" w:tplc="04190001" w:tentative="1">
      <w:start w:val="1"/>
      <w:numFmt w:val="bullet"/>
      <w:lvlText w:val=""/>
      <w:lvlJc w:val="left"/>
      <w:pPr>
        <w:ind w:left="4734" w:hanging="360"/>
      </w:pPr>
      <w:rPr>
        <w:rFonts w:ascii="Symbol" w:hAnsi="Symbol" w:hint="default"/>
      </w:rPr>
    </w:lvl>
    <w:lvl w:ilvl="4" w:tplc="04190003" w:tentative="1">
      <w:start w:val="1"/>
      <w:numFmt w:val="bullet"/>
      <w:lvlText w:val="o"/>
      <w:lvlJc w:val="left"/>
      <w:pPr>
        <w:ind w:left="5454" w:hanging="360"/>
      </w:pPr>
      <w:rPr>
        <w:rFonts w:ascii="Courier New" w:hAnsi="Courier New" w:cs="Courier New" w:hint="default"/>
      </w:rPr>
    </w:lvl>
    <w:lvl w:ilvl="5" w:tplc="04190005" w:tentative="1">
      <w:start w:val="1"/>
      <w:numFmt w:val="bullet"/>
      <w:lvlText w:val=""/>
      <w:lvlJc w:val="left"/>
      <w:pPr>
        <w:ind w:left="6174" w:hanging="360"/>
      </w:pPr>
      <w:rPr>
        <w:rFonts w:ascii="Wingdings" w:hAnsi="Wingdings" w:hint="default"/>
      </w:rPr>
    </w:lvl>
    <w:lvl w:ilvl="6" w:tplc="04190001" w:tentative="1">
      <w:start w:val="1"/>
      <w:numFmt w:val="bullet"/>
      <w:lvlText w:val=""/>
      <w:lvlJc w:val="left"/>
      <w:pPr>
        <w:ind w:left="6894" w:hanging="360"/>
      </w:pPr>
      <w:rPr>
        <w:rFonts w:ascii="Symbol" w:hAnsi="Symbol" w:hint="default"/>
      </w:rPr>
    </w:lvl>
    <w:lvl w:ilvl="7" w:tplc="04190003" w:tentative="1">
      <w:start w:val="1"/>
      <w:numFmt w:val="bullet"/>
      <w:lvlText w:val="o"/>
      <w:lvlJc w:val="left"/>
      <w:pPr>
        <w:ind w:left="7614" w:hanging="360"/>
      </w:pPr>
      <w:rPr>
        <w:rFonts w:ascii="Courier New" w:hAnsi="Courier New" w:cs="Courier New" w:hint="default"/>
      </w:rPr>
    </w:lvl>
    <w:lvl w:ilvl="8" w:tplc="04190005" w:tentative="1">
      <w:start w:val="1"/>
      <w:numFmt w:val="bullet"/>
      <w:lvlText w:val=""/>
      <w:lvlJc w:val="left"/>
      <w:pPr>
        <w:ind w:left="8334" w:hanging="360"/>
      </w:pPr>
      <w:rPr>
        <w:rFonts w:ascii="Wingdings" w:hAnsi="Wingdings" w:hint="default"/>
      </w:rPr>
    </w:lvl>
  </w:abstractNum>
  <w:abstractNum w:abstractNumId="171" w15:restartNumberingAfterBreak="0">
    <w:nsid w:val="7FDE30A2"/>
    <w:multiLevelType w:val="hybridMultilevel"/>
    <w:tmpl w:val="C5D884F0"/>
    <w:lvl w:ilvl="0" w:tplc="BE7E7ACE">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22"/>
  </w:num>
  <w:num w:numId="2">
    <w:abstractNumId w:val="104"/>
  </w:num>
  <w:num w:numId="3">
    <w:abstractNumId w:val="58"/>
  </w:num>
  <w:num w:numId="4">
    <w:abstractNumId w:val="79"/>
  </w:num>
  <w:num w:numId="5">
    <w:abstractNumId w:val="76"/>
  </w:num>
  <w:num w:numId="6">
    <w:abstractNumId w:val="164"/>
  </w:num>
  <w:num w:numId="7">
    <w:abstractNumId w:val="69"/>
  </w:num>
  <w:num w:numId="8">
    <w:abstractNumId w:val="93"/>
  </w:num>
  <w:num w:numId="9">
    <w:abstractNumId w:val="52"/>
  </w:num>
  <w:num w:numId="10">
    <w:abstractNumId w:val="135"/>
  </w:num>
  <w:num w:numId="11">
    <w:abstractNumId w:val="100"/>
  </w:num>
  <w:num w:numId="12">
    <w:abstractNumId w:val="171"/>
  </w:num>
  <w:num w:numId="13">
    <w:abstractNumId w:val="5"/>
  </w:num>
  <w:num w:numId="14">
    <w:abstractNumId w:val="113"/>
  </w:num>
  <w:num w:numId="15">
    <w:abstractNumId w:val="12"/>
  </w:num>
  <w:num w:numId="16">
    <w:abstractNumId w:val="163"/>
  </w:num>
  <w:num w:numId="17">
    <w:abstractNumId w:val="56"/>
  </w:num>
  <w:num w:numId="18">
    <w:abstractNumId w:val="110"/>
  </w:num>
  <w:num w:numId="19">
    <w:abstractNumId w:val="144"/>
  </w:num>
  <w:num w:numId="20">
    <w:abstractNumId w:val="115"/>
  </w:num>
  <w:num w:numId="21">
    <w:abstractNumId w:val="105"/>
  </w:num>
  <w:num w:numId="22">
    <w:abstractNumId w:val="94"/>
  </w:num>
  <w:num w:numId="23">
    <w:abstractNumId w:val="155"/>
  </w:num>
  <w:num w:numId="24">
    <w:abstractNumId w:val="147"/>
  </w:num>
  <w:num w:numId="25">
    <w:abstractNumId w:val="136"/>
  </w:num>
  <w:num w:numId="26">
    <w:abstractNumId w:val="28"/>
  </w:num>
  <w:num w:numId="27">
    <w:abstractNumId w:val="0"/>
  </w:num>
  <w:num w:numId="28">
    <w:abstractNumId w:val="13"/>
  </w:num>
  <w:num w:numId="29">
    <w:abstractNumId w:val="23"/>
  </w:num>
  <w:num w:numId="30">
    <w:abstractNumId w:val="46"/>
  </w:num>
  <w:num w:numId="31">
    <w:abstractNumId w:val="125"/>
  </w:num>
  <w:num w:numId="32">
    <w:abstractNumId w:val="121"/>
  </w:num>
  <w:num w:numId="33">
    <w:abstractNumId w:val="91"/>
  </w:num>
  <w:num w:numId="34">
    <w:abstractNumId w:val="55"/>
  </w:num>
  <w:num w:numId="35">
    <w:abstractNumId w:val="134"/>
  </w:num>
  <w:num w:numId="36">
    <w:abstractNumId w:val="6"/>
  </w:num>
  <w:num w:numId="37">
    <w:abstractNumId w:val="127"/>
  </w:num>
  <w:num w:numId="38">
    <w:abstractNumId w:val="145"/>
  </w:num>
  <w:num w:numId="39">
    <w:abstractNumId w:val="64"/>
  </w:num>
  <w:num w:numId="40">
    <w:abstractNumId w:val="25"/>
  </w:num>
  <w:num w:numId="41">
    <w:abstractNumId w:val="32"/>
  </w:num>
  <w:num w:numId="42">
    <w:abstractNumId w:val="154"/>
  </w:num>
  <w:num w:numId="43">
    <w:abstractNumId w:val="75"/>
  </w:num>
  <w:num w:numId="44">
    <w:abstractNumId w:val="139"/>
  </w:num>
  <w:num w:numId="45">
    <w:abstractNumId w:val="36"/>
  </w:num>
  <w:num w:numId="46">
    <w:abstractNumId w:val="157"/>
  </w:num>
  <w:num w:numId="47">
    <w:abstractNumId w:val="95"/>
  </w:num>
  <w:num w:numId="48">
    <w:abstractNumId w:val="31"/>
  </w:num>
  <w:num w:numId="49">
    <w:abstractNumId w:val="51"/>
  </w:num>
  <w:num w:numId="50">
    <w:abstractNumId w:val="16"/>
  </w:num>
  <w:num w:numId="51">
    <w:abstractNumId w:val="99"/>
  </w:num>
  <w:num w:numId="52">
    <w:abstractNumId w:val="168"/>
  </w:num>
  <w:num w:numId="53">
    <w:abstractNumId w:val="152"/>
  </w:num>
  <w:num w:numId="54">
    <w:abstractNumId w:val="34"/>
  </w:num>
  <w:num w:numId="55">
    <w:abstractNumId w:val="84"/>
  </w:num>
  <w:num w:numId="56">
    <w:abstractNumId w:val="97"/>
  </w:num>
  <w:num w:numId="57">
    <w:abstractNumId w:val="167"/>
  </w:num>
  <w:num w:numId="58">
    <w:abstractNumId w:val="111"/>
  </w:num>
  <w:num w:numId="59">
    <w:abstractNumId w:val="120"/>
  </w:num>
  <w:num w:numId="60">
    <w:abstractNumId w:val="59"/>
  </w:num>
  <w:num w:numId="61">
    <w:abstractNumId w:val="107"/>
  </w:num>
  <w:num w:numId="62">
    <w:abstractNumId w:val="137"/>
  </w:num>
  <w:num w:numId="63">
    <w:abstractNumId w:val="19"/>
  </w:num>
  <w:num w:numId="64">
    <w:abstractNumId w:val="8"/>
  </w:num>
  <w:num w:numId="65">
    <w:abstractNumId w:val="17"/>
  </w:num>
  <w:num w:numId="66">
    <w:abstractNumId w:val="7"/>
  </w:num>
  <w:num w:numId="67">
    <w:abstractNumId w:val="87"/>
  </w:num>
  <w:num w:numId="68">
    <w:abstractNumId w:val="49"/>
  </w:num>
  <w:num w:numId="69">
    <w:abstractNumId w:val="2"/>
  </w:num>
  <w:num w:numId="70">
    <w:abstractNumId w:val="40"/>
  </w:num>
  <w:num w:numId="71">
    <w:abstractNumId w:val="54"/>
  </w:num>
  <w:num w:numId="72">
    <w:abstractNumId w:val="30"/>
  </w:num>
  <w:num w:numId="73">
    <w:abstractNumId w:val="150"/>
  </w:num>
  <w:num w:numId="74">
    <w:abstractNumId w:val="128"/>
  </w:num>
  <w:num w:numId="75">
    <w:abstractNumId w:val="47"/>
  </w:num>
  <w:num w:numId="76">
    <w:abstractNumId w:val="129"/>
  </w:num>
  <w:num w:numId="77">
    <w:abstractNumId w:val="71"/>
  </w:num>
  <w:num w:numId="78">
    <w:abstractNumId w:val="70"/>
  </w:num>
  <w:num w:numId="79">
    <w:abstractNumId w:val="43"/>
  </w:num>
  <w:num w:numId="80">
    <w:abstractNumId w:val="112"/>
  </w:num>
  <w:num w:numId="81">
    <w:abstractNumId w:val="61"/>
  </w:num>
  <w:num w:numId="82">
    <w:abstractNumId w:val="60"/>
  </w:num>
  <w:num w:numId="83">
    <w:abstractNumId w:val="39"/>
  </w:num>
  <w:num w:numId="84">
    <w:abstractNumId w:val="10"/>
  </w:num>
  <w:num w:numId="85">
    <w:abstractNumId w:val="80"/>
  </w:num>
  <w:num w:numId="86">
    <w:abstractNumId w:val="72"/>
  </w:num>
  <w:num w:numId="87">
    <w:abstractNumId w:val="3"/>
  </w:num>
  <w:num w:numId="88">
    <w:abstractNumId w:val="33"/>
  </w:num>
  <w:num w:numId="89">
    <w:abstractNumId w:val="138"/>
  </w:num>
  <w:num w:numId="90">
    <w:abstractNumId w:val="149"/>
  </w:num>
  <w:num w:numId="91">
    <w:abstractNumId w:val="62"/>
  </w:num>
  <w:num w:numId="92">
    <w:abstractNumId w:val="66"/>
  </w:num>
  <w:num w:numId="93">
    <w:abstractNumId w:val="14"/>
  </w:num>
  <w:num w:numId="94">
    <w:abstractNumId w:val="124"/>
  </w:num>
  <w:num w:numId="95">
    <w:abstractNumId w:val="162"/>
  </w:num>
  <w:num w:numId="96">
    <w:abstractNumId w:val="37"/>
  </w:num>
  <w:num w:numId="97">
    <w:abstractNumId w:val="68"/>
  </w:num>
  <w:num w:numId="98">
    <w:abstractNumId w:val="131"/>
  </w:num>
  <w:num w:numId="99">
    <w:abstractNumId w:val="50"/>
  </w:num>
  <w:num w:numId="100">
    <w:abstractNumId w:val="65"/>
  </w:num>
  <w:num w:numId="101">
    <w:abstractNumId w:val="108"/>
  </w:num>
  <w:num w:numId="102">
    <w:abstractNumId w:val="166"/>
  </w:num>
  <w:num w:numId="103">
    <w:abstractNumId w:val="118"/>
  </w:num>
  <w:num w:numId="104">
    <w:abstractNumId w:val="158"/>
  </w:num>
  <w:num w:numId="105">
    <w:abstractNumId w:val="15"/>
  </w:num>
  <w:num w:numId="106">
    <w:abstractNumId w:val="123"/>
  </w:num>
  <w:num w:numId="107">
    <w:abstractNumId w:val="57"/>
  </w:num>
  <w:num w:numId="108">
    <w:abstractNumId w:val="122"/>
  </w:num>
  <w:num w:numId="109">
    <w:abstractNumId w:val="90"/>
  </w:num>
  <w:num w:numId="110">
    <w:abstractNumId w:val="78"/>
  </w:num>
  <w:num w:numId="111">
    <w:abstractNumId w:val="73"/>
  </w:num>
  <w:num w:numId="112">
    <w:abstractNumId w:val="126"/>
  </w:num>
  <w:num w:numId="113">
    <w:abstractNumId w:val="117"/>
  </w:num>
  <w:num w:numId="114">
    <w:abstractNumId w:val="4"/>
  </w:num>
  <w:num w:numId="115">
    <w:abstractNumId w:val="98"/>
  </w:num>
  <w:num w:numId="116">
    <w:abstractNumId w:val="1"/>
  </w:num>
  <w:num w:numId="117">
    <w:abstractNumId w:val="38"/>
  </w:num>
  <w:num w:numId="118">
    <w:abstractNumId w:val="35"/>
  </w:num>
  <w:num w:numId="119">
    <w:abstractNumId w:val="45"/>
  </w:num>
  <w:num w:numId="120">
    <w:abstractNumId w:val="148"/>
  </w:num>
  <w:num w:numId="121">
    <w:abstractNumId w:val="77"/>
  </w:num>
  <w:num w:numId="122">
    <w:abstractNumId w:val="156"/>
  </w:num>
  <w:num w:numId="123">
    <w:abstractNumId w:val="142"/>
  </w:num>
  <w:num w:numId="124">
    <w:abstractNumId w:val="83"/>
  </w:num>
  <w:num w:numId="125">
    <w:abstractNumId w:val="96"/>
  </w:num>
  <w:num w:numId="126">
    <w:abstractNumId w:val="41"/>
  </w:num>
  <w:num w:numId="127">
    <w:abstractNumId w:val="151"/>
  </w:num>
  <w:num w:numId="128">
    <w:abstractNumId w:val="26"/>
  </w:num>
  <w:num w:numId="129">
    <w:abstractNumId w:val="141"/>
  </w:num>
  <w:num w:numId="130">
    <w:abstractNumId w:val="161"/>
  </w:num>
  <w:num w:numId="131">
    <w:abstractNumId w:val="53"/>
  </w:num>
  <w:num w:numId="132">
    <w:abstractNumId w:val="102"/>
  </w:num>
  <w:num w:numId="133">
    <w:abstractNumId w:val="44"/>
  </w:num>
  <w:num w:numId="134">
    <w:abstractNumId w:val="9"/>
  </w:num>
  <w:num w:numId="135">
    <w:abstractNumId w:val="133"/>
  </w:num>
  <w:num w:numId="136">
    <w:abstractNumId w:val="67"/>
  </w:num>
  <w:num w:numId="137">
    <w:abstractNumId w:val="81"/>
  </w:num>
  <w:num w:numId="138">
    <w:abstractNumId w:val="20"/>
  </w:num>
  <w:num w:numId="139">
    <w:abstractNumId w:val="106"/>
  </w:num>
  <w:num w:numId="140">
    <w:abstractNumId w:val="170"/>
  </w:num>
  <w:num w:numId="141">
    <w:abstractNumId w:val="159"/>
  </w:num>
  <w:num w:numId="142">
    <w:abstractNumId w:val="82"/>
  </w:num>
  <w:num w:numId="143">
    <w:abstractNumId w:val="103"/>
  </w:num>
  <w:num w:numId="144">
    <w:abstractNumId w:val="140"/>
  </w:num>
  <w:num w:numId="145">
    <w:abstractNumId w:val="48"/>
  </w:num>
  <w:num w:numId="146">
    <w:abstractNumId w:val="153"/>
  </w:num>
  <w:num w:numId="147">
    <w:abstractNumId w:val="74"/>
  </w:num>
  <w:num w:numId="148">
    <w:abstractNumId w:val="160"/>
  </w:num>
  <w:num w:numId="149">
    <w:abstractNumId w:val="132"/>
  </w:num>
  <w:num w:numId="150">
    <w:abstractNumId w:val="92"/>
  </w:num>
  <w:num w:numId="151">
    <w:abstractNumId w:val="18"/>
  </w:num>
  <w:num w:numId="152">
    <w:abstractNumId w:val="29"/>
  </w:num>
  <w:num w:numId="153">
    <w:abstractNumId w:val="114"/>
  </w:num>
  <w:num w:numId="154">
    <w:abstractNumId w:val="24"/>
  </w:num>
  <w:num w:numId="155">
    <w:abstractNumId w:val="11"/>
  </w:num>
  <w:num w:numId="156">
    <w:abstractNumId w:val="143"/>
  </w:num>
  <w:num w:numId="157">
    <w:abstractNumId w:val="86"/>
  </w:num>
  <w:num w:numId="158">
    <w:abstractNumId w:val="116"/>
  </w:num>
  <w:num w:numId="159">
    <w:abstractNumId w:val="85"/>
  </w:num>
  <w:num w:numId="160">
    <w:abstractNumId w:val="88"/>
  </w:num>
  <w:num w:numId="161">
    <w:abstractNumId w:val="21"/>
  </w:num>
  <w:num w:numId="162">
    <w:abstractNumId w:val="109"/>
  </w:num>
  <w:num w:numId="163">
    <w:abstractNumId w:val="169"/>
  </w:num>
  <w:num w:numId="164">
    <w:abstractNumId w:val="119"/>
  </w:num>
  <w:num w:numId="165">
    <w:abstractNumId w:val="89"/>
  </w:num>
  <w:num w:numId="166">
    <w:abstractNumId w:val="42"/>
  </w:num>
  <w:num w:numId="167">
    <w:abstractNumId w:val="63"/>
  </w:num>
  <w:num w:numId="168">
    <w:abstractNumId w:val="27"/>
  </w:num>
  <w:num w:numId="169">
    <w:abstractNumId w:val="22"/>
  </w:num>
  <w:num w:numId="170">
    <w:abstractNumId w:val="130"/>
  </w:num>
  <w:num w:numId="171">
    <w:abstractNumId w:val="146"/>
  </w:num>
  <w:num w:numId="172">
    <w:abstractNumId w:val="101"/>
  </w:num>
  <w:num w:numId="173">
    <w:abstractNumId w:val="165"/>
  </w:num>
  <w:numIdMacAtCleanup w:val="16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10241"/>
  </w:hdrShapeDefaults>
  <w:footnotePr>
    <w:numFmt w:val="chicago"/>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30EF"/>
    <w:rsid w:val="00000348"/>
    <w:rsid w:val="00000D4D"/>
    <w:rsid w:val="000010E6"/>
    <w:rsid w:val="000014D2"/>
    <w:rsid w:val="00001743"/>
    <w:rsid w:val="00002226"/>
    <w:rsid w:val="00002516"/>
    <w:rsid w:val="00002BED"/>
    <w:rsid w:val="00002D82"/>
    <w:rsid w:val="0000302B"/>
    <w:rsid w:val="00003DC0"/>
    <w:rsid w:val="00003F7B"/>
    <w:rsid w:val="00004079"/>
    <w:rsid w:val="00004179"/>
    <w:rsid w:val="00004512"/>
    <w:rsid w:val="00004605"/>
    <w:rsid w:val="000049D2"/>
    <w:rsid w:val="00004C38"/>
    <w:rsid w:val="00004DEB"/>
    <w:rsid w:val="000051E1"/>
    <w:rsid w:val="00006122"/>
    <w:rsid w:val="00006446"/>
    <w:rsid w:val="00006C57"/>
    <w:rsid w:val="00006DB9"/>
    <w:rsid w:val="00006ECE"/>
    <w:rsid w:val="00006EFE"/>
    <w:rsid w:val="0000719D"/>
    <w:rsid w:val="000077DF"/>
    <w:rsid w:val="00007B62"/>
    <w:rsid w:val="000102DC"/>
    <w:rsid w:val="00010846"/>
    <w:rsid w:val="000108C0"/>
    <w:rsid w:val="00010CFE"/>
    <w:rsid w:val="00010FFA"/>
    <w:rsid w:val="00011207"/>
    <w:rsid w:val="000116E4"/>
    <w:rsid w:val="000121B5"/>
    <w:rsid w:val="000122B8"/>
    <w:rsid w:val="000129DA"/>
    <w:rsid w:val="00012ABC"/>
    <w:rsid w:val="00012C0D"/>
    <w:rsid w:val="00013F9B"/>
    <w:rsid w:val="0001412C"/>
    <w:rsid w:val="00014327"/>
    <w:rsid w:val="00014506"/>
    <w:rsid w:val="00014DCA"/>
    <w:rsid w:val="00015222"/>
    <w:rsid w:val="00015450"/>
    <w:rsid w:val="000154F9"/>
    <w:rsid w:val="00015869"/>
    <w:rsid w:val="00015B2F"/>
    <w:rsid w:val="00015B51"/>
    <w:rsid w:val="00015C2C"/>
    <w:rsid w:val="00015D42"/>
    <w:rsid w:val="00015E1E"/>
    <w:rsid w:val="00015E68"/>
    <w:rsid w:val="0001627F"/>
    <w:rsid w:val="00016452"/>
    <w:rsid w:val="0001659D"/>
    <w:rsid w:val="000167FE"/>
    <w:rsid w:val="000171F1"/>
    <w:rsid w:val="000172F6"/>
    <w:rsid w:val="00017989"/>
    <w:rsid w:val="00017CCB"/>
    <w:rsid w:val="00017D0C"/>
    <w:rsid w:val="00020208"/>
    <w:rsid w:val="000203B5"/>
    <w:rsid w:val="000205A3"/>
    <w:rsid w:val="000206F5"/>
    <w:rsid w:val="000207A2"/>
    <w:rsid w:val="00020952"/>
    <w:rsid w:val="00020BDB"/>
    <w:rsid w:val="00021150"/>
    <w:rsid w:val="00021A72"/>
    <w:rsid w:val="00021CD7"/>
    <w:rsid w:val="000221BA"/>
    <w:rsid w:val="00022972"/>
    <w:rsid w:val="00022C1E"/>
    <w:rsid w:val="00022D59"/>
    <w:rsid w:val="00022F93"/>
    <w:rsid w:val="00023106"/>
    <w:rsid w:val="000233F0"/>
    <w:rsid w:val="0002356E"/>
    <w:rsid w:val="00023A8D"/>
    <w:rsid w:val="00024101"/>
    <w:rsid w:val="0002424F"/>
    <w:rsid w:val="00024CF8"/>
    <w:rsid w:val="00024FC4"/>
    <w:rsid w:val="00026305"/>
    <w:rsid w:val="00026879"/>
    <w:rsid w:val="00027317"/>
    <w:rsid w:val="00027771"/>
    <w:rsid w:val="000277E6"/>
    <w:rsid w:val="00027FAD"/>
    <w:rsid w:val="00027FAF"/>
    <w:rsid w:val="00030387"/>
    <w:rsid w:val="00031AF4"/>
    <w:rsid w:val="000320F9"/>
    <w:rsid w:val="0003218D"/>
    <w:rsid w:val="00032580"/>
    <w:rsid w:val="0003330A"/>
    <w:rsid w:val="00033674"/>
    <w:rsid w:val="00033B48"/>
    <w:rsid w:val="00033C16"/>
    <w:rsid w:val="00033D78"/>
    <w:rsid w:val="0003402E"/>
    <w:rsid w:val="000340A8"/>
    <w:rsid w:val="0003441D"/>
    <w:rsid w:val="000349B9"/>
    <w:rsid w:val="000350EE"/>
    <w:rsid w:val="00035B48"/>
    <w:rsid w:val="00035DA0"/>
    <w:rsid w:val="00035E1B"/>
    <w:rsid w:val="00036050"/>
    <w:rsid w:val="000360AC"/>
    <w:rsid w:val="00036CDD"/>
    <w:rsid w:val="00037110"/>
    <w:rsid w:val="00037413"/>
    <w:rsid w:val="00037752"/>
    <w:rsid w:val="00040D34"/>
    <w:rsid w:val="00040EC2"/>
    <w:rsid w:val="00041231"/>
    <w:rsid w:val="000427D2"/>
    <w:rsid w:val="00042F30"/>
    <w:rsid w:val="00042FCB"/>
    <w:rsid w:val="00043762"/>
    <w:rsid w:val="00044159"/>
    <w:rsid w:val="0004453E"/>
    <w:rsid w:val="00044BFB"/>
    <w:rsid w:val="0004541F"/>
    <w:rsid w:val="000456E2"/>
    <w:rsid w:val="00045A8A"/>
    <w:rsid w:val="000466DC"/>
    <w:rsid w:val="00046957"/>
    <w:rsid w:val="00046992"/>
    <w:rsid w:val="00046F7D"/>
    <w:rsid w:val="00046F84"/>
    <w:rsid w:val="00047BC0"/>
    <w:rsid w:val="00047FFE"/>
    <w:rsid w:val="0005032D"/>
    <w:rsid w:val="00050460"/>
    <w:rsid w:val="00050AEA"/>
    <w:rsid w:val="00051050"/>
    <w:rsid w:val="00051160"/>
    <w:rsid w:val="000513DE"/>
    <w:rsid w:val="00051A1D"/>
    <w:rsid w:val="0005271C"/>
    <w:rsid w:val="00052998"/>
    <w:rsid w:val="00052E67"/>
    <w:rsid w:val="000531BA"/>
    <w:rsid w:val="000534B4"/>
    <w:rsid w:val="00053969"/>
    <w:rsid w:val="000557F2"/>
    <w:rsid w:val="00055AFE"/>
    <w:rsid w:val="0005622E"/>
    <w:rsid w:val="000566DD"/>
    <w:rsid w:val="00056833"/>
    <w:rsid w:val="00056D0A"/>
    <w:rsid w:val="00057116"/>
    <w:rsid w:val="000578F5"/>
    <w:rsid w:val="00057B29"/>
    <w:rsid w:val="00057CD5"/>
    <w:rsid w:val="000608CB"/>
    <w:rsid w:val="00060BE3"/>
    <w:rsid w:val="00060D02"/>
    <w:rsid w:val="0006124C"/>
    <w:rsid w:val="000627F1"/>
    <w:rsid w:val="00063052"/>
    <w:rsid w:val="00063111"/>
    <w:rsid w:val="000635CB"/>
    <w:rsid w:val="000635FF"/>
    <w:rsid w:val="00063808"/>
    <w:rsid w:val="00063B46"/>
    <w:rsid w:val="000640E4"/>
    <w:rsid w:val="000644CA"/>
    <w:rsid w:val="000645EC"/>
    <w:rsid w:val="000646CD"/>
    <w:rsid w:val="00064FDC"/>
    <w:rsid w:val="0006505C"/>
    <w:rsid w:val="00065196"/>
    <w:rsid w:val="000652C4"/>
    <w:rsid w:val="0006559E"/>
    <w:rsid w:val="00065703"/>
    <w:rsid w:val="00065C95"/>
    <w:rsid w:val="000660C9"/>
    <w:rsid w:val="00066364"/>
    <w:rsid w:val="0006639D"/>
    <w:rsid w:val="0006683F"/>
    <w:rsid w:val="00066A38"/>
    <w:rsid w:val="00066F8D"/>
    <w:rsid w:val="000679E3"/>
    <w:rsid w:val="00067B1B"/>
    <w:rsid w:val="00067F11"/>
    <w:rsid w:val="00070043"/>
    <w:rsid w:val="000701F7"/>
    <w:rsid w:val="0007037A"/>
    <w:rsid w:val="000709FA"/>
    <w:rsid w:val="0007147C"/>
    <w:rsid w:val="00071498"/>
    <w:rsid w:val="00071C42"/>
    <w:rsid w:val="000737AB"/>
    <w:rsid w:val="00073986"/>
    <w:rsid w:val="00073FDF"/>
    <w:rsid w:val="0007440D"/>
    <w:rsid w:val="000757ED"/>
    <w:rsid w:val="00075AD9"/>
    <w:rsid w:val="00076070"/>
    <w:rsid w:val="0007626A"/>
    <w:rsid w:val="000771CC"/>
    <w:rsid w:val="00077620"/>
    <w:rsid w:val="00080108"/>
    <w:rsid w:val="000804D9"/>
    <w:rsid w:val="0008067C"/>
    <w:rsid w:val="0008069C"/>
    <w:rsid w:val="0008081E"/>
    <w:rsid w:val="00080A63"/>
    <w:rsid w:val="0008119D"/>
    <w:rsid w:val="000812E3"/>
    <w:rsid w:val="00081AE5"/>
    <w:rsid w:val="00081B50"/>
    <w:rsid w:val="00081C76"/>
    <w:rsid w:val="00081DA1"/>
    <w:rsid w:val="00082006"/>
    <w:rsid w:val="00082023"/>
    <w:rsid w:val="0008210D"/>
    <w:rsid w:val="00082212"/>
    <w:rsid w:val="00082364"/>
    <w:rsid w:val="00082963"/>
    <w:rsid w:val="00082C0D"/>
    <w:rsid w:val="00082F92"/>
    <w:rsid w:val="000830A2"/>
    <w:rsid w:val="000832D5"/>
    <w:rsid w:val="00083832"/>
    <w:rsid w:val="00083C96"/>
    <w:rsid w:val="00084D3E"/>
    <w:rsid w:val="00085729"/>
    <w:rsid w:val="00085F0C"/>
    <w:rsid w:val="00086142"/>
    <w:rsid w:val="00086183"/>
    <w:rsid w:val="0008619C"/>
    <w:rsid w:val="00086702"/>
    <w:rsid w:val="00086728"/>
    <w:rsid w:val="00086874"/>
    <w:rsid w:val="00086A7D"/>
    <w:rsid w:val="00086E83"/>
    <w:rsid w:val="00087222"/>
    <w:rsid w:val="000873FF"/>
    <w:rsid w:val="000874FB"/>
    <w:rsid w:val="0008775B"/>
    <w:rsid w:val="00087F0A"/>
    <w:rsid w:val="00090162"/>
    <w:rsid w:val="0009086B"/>
    <w:rsid w:val="00090F39"/>
    <w:rsid w:val="000913BD"/>
    <w:rsid w:val="00092064"/>
    <w:rsid w:val="000924F1"/>
    <w:rsid w:val="000926B3"/>
    <w:rsid w:val="000926B9"/>
    <w:rsid w:val="000930CC"/>
    <w:rsid w:val="00093840"/>
    <w:rsid w:val="0009397E"/>
    <w:rsid w:val="00093D65"/>
    <w:rsid w:val="0009454C"/>
    <w:rsid w:val="00094741"/>
    <w:rsid w:val="000947F2"/>
    <w:rsid w:val="00094905"/>
    <w:rsid w:val="00094D0C"/>
    <w:rsid w:val="00095D42"/>
    <w:rsid w:val="00095F60"/>
    <w:rsid w:val="00096052"/>
    <w:rsid w:val="000963E3"/>
    <w:rsid w:val="0009668D"/>
    <w:rsid w:val="00096CCD"/>
    <w:rsid w:val="00097384"/>
    <w:rsid w:val="00097800"/>
    <w:rsid w:val="00097C1A"/>
    <w:rsid w:val="00097E06"/>
    <w:rsid w:val="00097FBA"/>
    <w:rsid w:val="000A054B"/>
    <w:rsid w:val="000A0AB0"/>
    <w:rsid w:val="000A11A7"/>
    <w:rsid w:val="000A11CA"/>
    <w:rsid w:val="000A1BAA"/>
    <w:rsid w:val="000A225C"/>
    <w:rsid w:val="000A28CE"/>
    <w:rsid w:val="000A2AE6"/>
    <w:rsid w:val="000A2BC2"/>
    <w:rsid w:val="000A3276"/>
    <w:rsid w:val="000A3C56"/>
    <w:rsid w:val="000A44E4"/>
    <w:rsid w:val="000A45C2"/>
    <w:rsid w:val="000A4E3D"/>
    <w:rsid w:val="000A597D"/>
    <w:rsid w:val="000A5CEA"/>
    <w:rsid w:val="000A6445"/>
    <w:rsid w:val="000A69AE"/>
    <w:rsid w:val="000A717B"/>
    <w:rsid w:val="000A74CB"/>
    <w:rsid w:val="000A7C0B"/>
    <w:rsid w:val="000A7CD2"/>
    <w:rsid w:val="000B01BF"/>
    <w:rsid w:val="000B02CA"/>
    <w:rsid w:val="000B056E"/>
    <w:rsid w:val="000B1229"/>
    <w:rsid w:val="000B1863"/>
    <w:rsid w:val="000B2267"/>
    <w:rsid w:val="000B2B71"/>
    <w:rsid w:val="000B2DD3"/>
    <w:rsid w:val="000B386C"/>
    <w:rsid w:val="000B3CAC"/>
    <w:rsid w:val="000B46B0"/>
    <w:rsid w:val="000B46B6"/>
    <w:rsid w:val="000B5D88"/>
    <w:rsid w:val="000B5E31"/>
    <w:rsid w:val="000B5E42"/>
    <w:rsid w:val="000B6821"/>
    <w:rsid w:val="000B70F8"/>
    <w:rsid w:val="000B71CD"/>
    <w:rsid w:val="000B76E9"/>
    <w:rsid w:val="000B79B5"/>
    <w:rsid w:val="000B7E30"/>
    <w:rsid w:val="000C0017"/>
    <w:rsid w:val="000C00E2"/>
    <w:rsid w:val="000C05AA"/>
    <w:rsid w:val="000C0A49"/>
    <w:rsid w:val="000C0BFC"/>
    <w:rsid w:val="000C0CC8"/>
    <w:rsid w:val="000C131C"/>
    <w:rsid w:val="000C1794"/>
    <w:rsid w:val="000C2C96"/>
    <w:rsid w:val="000C3898"/>
    <w:rsid w:val="000C3F7D"/>
    <w:rsid w:val="000C430C"/>
    <w:rsid w:val="000C4333"/>
    <w:rsid w:val="000C45EC"/>
    <w:rsid w:val="000C4F4C"/>
    <w:rsid w:val="000C558A"/>
    <w:rsid w:val="000C58B5"/>
    <w:rsid w:val="000C61EF"/>
    <w:rsid w:val="000C7177"/>
    <w:rsid w:val="000C754C"/>
    <w:rsid w:val="000C78A4"/>
    <w:rsid w:val="000C7F2E"/>
    <w:rsid w:val="000D0794"/>
    <w:rsid w:val="000D12CB"/>
    <w:rsid w:val="000D140C"/>
    <w:rsid w:val="000D16D0"/>
    <w:rsid w:val="000D1D67"/>
    <w:rsid w:val="000D1E53"/>
    <w:rsid w:val="000D1E74"/>
    <w:rsid w:val="000D2005"/>
    <w:rsid w:val="000D23AE"/>
    <w:rsid w:val="000D27CD"/>
    <w:rsid w:val="000D2ACA"/>
    <w:rsid w:val="000D3081"/>
    <w:rsid w:val="000D3535"/>
    <w:rsid w:val="000D367B"/>
    <w:rsid w:val="000D3BFD"/>
    <w:rsid w:val="000D451C"/>
    <w:rsid w:val="000D4BA9"/>
    <w:rsid w:val="000D56B5"/>
    <w:rsid w:val="000D5CF7"/>
    <w:rsid w:val="000D612E"/>
    <w:rsid w:val="000D63FF"/>
    <w:rsid w:val="000D6F64"/>
    <w:rsid w:val="000D75CF"/>
    <w:rsid w:val="000E06AA"/>
    <w:rsid w:val="000E0F14"/>
    <w:rsid w:val="000E165B"/>
    <w:rsid w:val="000E1BCD"/>
    <w:rsid w:val="000E1DA4"/>
    <w:rsid w:val="000E2107"/>
    <w:rsid w:val="000E21ED"/>
    <w:rsid w:val="000E297D"/>
    <w:rsid w:val="000E2A77"/>
    <w:rsid w:val="000E2B97"/>
    <w:rsid w:val="000E2D75"/>
    <w:rsid w:val="000E369E"/>
    <w:rsid w:val="000E36CF"/>
    <w:rsid w:val="000E4490"/>
    <w:rsid w:val="000E44A2"/>
    <w:rsid w:val="000E4EA8"/>
    <w:rsid w:val="000E50CA"/>
    <w:rsid w:val="000E5599"/>
    <w:rsid w:val="000E55DE"/>
    <w:rsid w:val="000E57BD"/>
    <w:rsid w:val="000E5B18"/>
    <w:rsid w:val="000E5C64"/>
    <w:rsid w:val="000E5D2E"/>
    <w:rsid w:val="000E5E2B"/>
    <w:rsid w:val="000E6072"/>
    <w:rsid w:val="000E6382"/>
    <w:rsid w:val="000E69B7"/>
    <w:rsid w:val="000E6E97"/>
    <w:rsid w:val="000E70FF"/>
    <w:rsid w:val="000E72BA"/>
    <w:rsid w:val="000E72CA"/>
    <w:rsid w:val="000E75C7"/>
    <w:rsid w:val="000E77B7"/>
    <w:rsid w:val="000E7DCF"/>
    <w:rsid w:val="000E7F51"/>
    <w:rsid w:val="000F003D"/>
    <w:rsid w:val="000F12F8"/>
    <w:rsid w:val="000F139E"/>
    <w:rsid w:val="000F1734"/>
    <w:rsid w:val="000F18F5"/>
    <w:rsid w:val="000F1E11"/>
    <w:rsid w:val="000F1EAA"/>
    <w:rsid w:val="000F2A0E"/>
    <w:rsid w:val="000F352F"/>
    <w:rsid w:val="000F39AA"/>
    <w:rsid w:val="000F39C4"/>
    <w:rsid w:val="000F3BA4"/>
    <w:rsid w:val="000F3C7B"/>
    <w:rsid w:val="000F3E96"/>
    <w:rsid w:val="000F41B3"/>
    <w:rsid w:val="000F47FF"/>
    <w:rsid w:val="000F4CDC"/>
    <w:rsid w:val="000F5070"/>
    <w:rsid w:val="000F530B"/>
    <w:rsid w:val="000F5D9B"/>
    <w:rsid w:val="000F67F1"/>
    <w:rsid w:val="000F6C1D"/>
    <w:rsid w:val="000F6EF8"/>
    <w:rsid w:val="000F73D0"/>
    <w:rsid w:val="000F778C"/>
    <w:rsid w:val="000F7DEA"/>
    <w:rsid w:val="001005DC"/>
    <w:rsid w:val="00101818"/>
    <w:rsid w:val="001046CA"/>
    <w:rsid w:val="00104BB1"/>
    <w:rsid w:val="00104BE2"/>
    <w:rsid w:val="001051AB"/>
    <w:rsid w:val="00106438"/>
    <w:rsid w:val="00106560"/>
    <w:rsid w:val="00106DC3"/>
    <w:rsid w:val="00107B40"/>
    <w:rsid w:val="00107FFD"/>
    <w:rsid w:val="001100D7"/>
    <w:rsid w:val="00110ABA"/>
    <w:rsid w:val="00110E3D"/>
    <w:rsid w:val="0011122E"/>
    <w:rsid w:val="00111643"/>
    <w:rsid w:val="0011185C"/>
    <w:rsid w:val="00111B07"/>
    <w:rsid w:val="00112622"/>
    <w:rsid w:val="00112A87"/>
    <w:rsid w:val="00112AAC"/>
    <w:rsid w:val="00112C1D"/>
    <w:rsid w:val="00112EFE"/>
    <w:rsid w:val="00113055"/>
    <w:rsid w:val="00113093"/>
    <w:rsid w:val="001131EB"/>
    <w:rsid w:val="00113216"/>
    <w:rsid w:val="00113614"/>
    <w:rsid w:val="00113A40"/>
    <w:rsid w:val="00113AD8"/>
    <w:rsid w:val="00113C22"/>
    <w:rsid w:val="00114171"/>
    <w:rsid w:val="001145CE"/>
    <w:rsid w:val="00114AB7"/>
    <w:rsid w:val="00114F13"/>
    <w:rsid w:val="0011545C"/>
    <w:rsid w:val="001154A7"/>
    <w:rsid w:val="00115A61"/>
    <w:rsid w:val="00116091"/>
    <w:rsid w:val="00116DFC"/>
    <w:rsid w:val="00117015"/>
    <w:rsid w:val="00120754"/>
    <w:rsid w:val="00120AF2"/>
    <w:rsid w:val="00120BAA"/>
    <w:rsid w:val="00120DF5"/>
    <w:rsid w:val="00120F23"/>
    <w:rsid w:val="00121041"/>
    <w:rsid w:val="001211A3"/>
    <w:rsid w:val="00121F44"/>
    <w:rsid w:val="00122126"/>
    <w:rsid w:val="001233BC"/>
    <w:rsid w:val="001233E3"/>
    <w:rsid w:val="00123685"/>
    <w:rsid w:val="0012383E"/>
    <w:rsid w:val="00123847"/>
    <w:rsid w:val="00123EE3"/>
    <w:rsid w:val="0012419E"/>
    <w:rsid w:val="0012457F"/>
    <w:rsid w:val="001247A6"/>
    <w:rsid w:val="0012494F"/>
    <w:rsid w:val="00124B5C"/>
    <w:rsid w:val="001254F4"/>
    <w:rsid w:val="001265BF"/>
    <w:rsid w:val="001268C6"/>
    <w:rsid w:val="00126949"/>
    <w:rsid w:val="00126B12"/>
    <w:rsid w:val="00126BC7"/>
    <w:rsid w:val="00127002"/>
    <w:rsid w:val="00127033"/>
    <w:rsid w:val="00127359"/>
    <w:rsid w:val="00127463"/>
    <w:rsid w:val="00127ADB"/>
    <w:rsid w:val="00127F30"/>
    <w:rsid w:val="00127F78"/>
    <w:rsid w:val="001303DF"/>
    <w:rsid w:val="00130E49"/>
    <w:rsid w:val="00131338"/>
    <w:rsid w:val="001315CE"/>
    <w:rsid w:val="00132121"/>
    <w:rsid w:val="00132298"/>
    <w:rsid w:val="001323A7"/>
    <w:rsid w:val="0013247F"/>
    <w:rsid w:val="00132FD5"/>
    <w:rsid w:val="001336EB"/>
    <w:rsid w:val="00134225"/>
    <w:rsid w:val="0013476B"/>
    <w:rsid w:val="001347BE"/>
    <w:rsid w:val="001349D9"/>
    <w:rsid w:val="00134C05"/>
    <w:rsid w:val="001350DA"/>
    <w:rsid w:val="001350F0"/>
    <w:rsid w:val="001365ED"/>
    <w:rsid w:val="00136A97"/>
    <w:rsid w:val="0013735E"/>
    <w:rsid w:val="001374A8"/>
    <w:rsid w:val="00137871"/>
    <w:rsid w:val="00137DF5"/>
    <w:rsid w:val="00140188"/>
    <w:rsid w:val="00140282"/>
    <w:rsid w:val="0014028B"/>
    <w:rsid w:val="00140842"/>
    <w:rsid w:val="00140985"/>
    <w:rsid w:val="00141155"/>
    <w:rsid w:val="0014181A"/>
    <w:rsid w:val="00141C29"/>
    <w:rsid w:val="00141C4E"/>
    <w:rsid w:val="00142237"/>
    <w:rsid w:val="00142A3C"/>
    <w:rsid w:val="00142AD5"/>
    <w:rsid w:val="00142E0B"/>
    <w:rsid w:val="0014328D"/>
    <w:rsid w:val="0014345E"/>
    <w:rsid w:val="001435A0"/>
    <w:rsid w:val="00143F07"/>
    <w:rsid w:val="00144151"/>
    <w:rsid w:val="00144B08"/>
    <w:rsid w:val="00144EE3"/>
    <w:rsid w:val="0014549D"/>
    <w:rsid w:val="00145727"/>
    <w:rsid w:val="00145BB0"/>
    <w:rsid w:val="00145F82"/>
    <w:rsid w:val="00146C8B"/>
    <w:rsid w:val="00147020"/>
    <w:rsid w:val="001471C7"/>
    <w:rsid w:val="00147297"/>
    <w:rsid w:val="001477EA"/>
    <w:rsid w:val="001501DA"/>
    <w:rsid w:val="001507DF"/>
    <w:rsid w:val="00150962"/>
    <w:rsid w:val="00150B9C"/>
    <w:rsid w:val="001514D1"/>
    <w:rsid w:val="001515B1"/>
    <w:rsid w:val="001518FA"/>
    <w:rsid w:val="001518FB"/>
    <w:rsid w:val="0015195A"/>
    <w:rsid w:val="00151B1F"/>
    <w:rsid w:val="00151F19"/>
    <w:rsid w:val="00152A07"/>
    <w:rsid w:val="00153663"/>
    <w:rsid w:val="001537AC"/>
    <w:rsid w:val="0015397C"/>
    <w:rsid w:val="00153FEE"/>
    <w:rsid w:val="00154150"/>
    <w:rsid w:val="00154B5A"/>
    <w:rsid w:val="00154C9A"/>
    <w:rsid w:val="00154DE6"/>
    <w:rsid w:val="00155562"/>
    <w:rsid w:val="00155E17"/>
    <w:rsid w:val="001564A2"/>
    <w:rsid w:val="001564AB"/>
    <w:rsid w:val="00156E17"/>
    <w:rsid w:val="001574E0"/>
    <w:rsid w:val="0015783B"/>
    <w:rsid w:val="00160921"/>
    <w:rsid w:val="0016114D"/>
    <w:rsid w:val="001612C8"/>
    <w:rsid w:val="0016170E"/>
    <w:rsid w:val="0016190F"/>
    <w:rsid w:val="00161A41"/>
    <w:rsid w:val="00161AF3"/>
    <w:rsid w:val="001627E9"/>
    <w:rsid w:val="001631A8"/>
    <w:rsid w:val="001631FD"/>
    <w:rsid w:val="00163E20"/>
    <w:rsid w:val="00164010"/>
    <w:rsid w:val="001640B6"/>
    <w:rsid w:val="001642DB"/>
    <w:rsid w:val="00164C2D"/>
    <w:rsid w:val="001653E0"/>
    <w:rsid w:val="001656CD"/>
    <w:rsid w:val="00165F08"/>
    <w:rsid w:val="00166097"/>
    <w:rsid w:val="001661C6"/>
    <w:rsid w:val="00166559"/>
    <w:rsid w:val="00166850"/>
    <w:rsid w:val="00166882"/>
    <w:rsid w:val="00166E56"/>
    <w:rsid w:val="00167986"/>
    <w:rsid w:val="00167996"/>
    <w:rsid w:val="00167ADC"/>
    <w:rsid w:val="00167DF2"/>
    <w:rsid w:val="00167F12"/>
    <w:rsid w:val="00170A3B"/>
    <w:rsid w:val="00170F03"/>
    <w:rsid w:val="00171BEE"/>
    <w:rsid w:val="0017214F"/>
    <w:rsid w:val="00172982"/>
    <w:rsid w:val="00172C77"/>
    <w:rsid w:val="00172F31"/>
    <w:rsid w:val="00173363"/>
    <w:rsid w:val="00173481"/>
    <w:rsid w:val="001740D2"/>
    <w:rsid w:val="001744D9"/>
    <w:rsid w:val="0017667A"/>
    <w:rsid w:val="001766B5"/>
    <w:rsid w:val="0017691C"/>
    <w:rsid w:val="00177250"/>
    <w:rsid w:val="00177892"/>
    <w:rsid w:val="00177C8F"/>
    <w:rsid w:val="001804DD"/>
    <w:rsid w:val="00180CAF"/>
    <w:rsid w:val="00181370"/>
    <w:rsid w:val="00181482"/>
    <w:rsid w:val="001815B8"/>
    <w:rsid w:val="001819A6"/>
    <w:rsid w:val="001822EF"/>
    <w:rsid w:val="0018310C"/>
    <w:rsid w:val="001833B2"/>
    <w:rsid w:val="00183843"/>
    <w:rsid w:val="00183F5F"/>
    <w:rsid w:val="001843DF"/>
    <w:rsid w:val="00184459"/>
    <w:rsid w:val="00184525"/>
    <w:rsid w:val="00184EFA"/>
    <w:rsid w:val="00184F4D"/>
    <w:rsid w:val="0018592E"/>
    <w:rsid w:val="00185E98"/>
    <w:rsid w:val="0018601F"/>
    <w:rsid w:val="00186878"/>
    <w:rsid w:val="00186A41"/>
    <w:rsid w:val="00186B2A"/>
    <w:rsid w:val="00186D1E"/>
    <w:rsid w:val="00187929"/>
    <w:rsid w:val="00187D04"/>
    <w:rsid w:val="001902CC"/>
    <w:rsid w:val="00190319"/>
    <w:rsid w:val="0019041C"/>
    <w:rsid w:val="00190ADC"/>
    <w:rsid w:val="00190B3B"/>
    <w:rsid w:val="00190FC6"/>
    <w:rsid w:val="001918E4"/>
    <w:rsid w:val="00191EF8"/>
    <w:rsid w:val="00192682"/>
    <w:rsid w:val="00192862"/>
    <w:rsid w:val="00192A7D"/>
    <w:rsid w:val="00192D83"/>
    <w:rsid w:val="00192F30"/>
    <w:rsid w:val="00193924"/>
    <w:rsid w:val="001939CE"/>
    <w:rsid w:val="00194043"/>
    <w:rsid w:val="00194770"/>
    <w:rsid w:val="00194E08"/>
    <w:rsid w:val="0019509A"/>
    <w:rsid w:val="001950DE"/>
    <w:rsid w:val="00195BA6"/>
    <w:rsid w:val="00195D1E"/>
    <w:rsid w:val="0019640D"/>
    <w:rsid w:val="001965E8"/>
    <w:rsid w:val="001969EA"/>
    <w:rsid w:val="00196D25"/>
    <w:rsid w:val="00196DE3"/>
    <w:rsid w:val="00197228"/>
    <w:rsid w:val="0019739E"/>
    <w:rsid w:val="0019740D"/>
    <w:rsid w:val="001A0572"/>
    <w:rsid w:val="001A06EA"/>
    <w:rsid w:val="001A0A29"/>
    <w:rsid w:val="001A15D2"/>
    <w:rsid w:val="001A189C"/>
    <w:rsid w:val="001A1CBC"/>
    <w:rsid w:val="001A1F01"/>
    <w:rsid w:val="001A255D"/>
    <w:rsid w:val="001A291E"/>
    <w:rsid w:val="001A2D1B"/>
    <w:rsid w:val="001A3AA8"/>
    <w:rsid w:val="001A4307"/>
    <w:rsid w:val="001A4314"/>
    <w:rsid w:val="001A4879"/>
    <w:rsid w:val="001A4A24"/>
    <w:rsid w:val="001A4B79"/>
    <w:rsid w:val="001A4BD9"/>
    <w:rsid w:val="001A4D1B"/>
    <w:rsid w:val="001A5125"/>
    <w:rsid w:val="001A5CAF"/>
    <w:rsid w:val="001A5DBA"/>
    <w:rsid w:val="001A5EBB"/>
    <w:rsid w:val="001A6275"/>
    <w:rsid w:val="001A6899"/>
    <w:rsid w:val="001A6A43"/>
    <w:rsid w:val="001A6DBE"/>
    <w:rsid w:val="001A7229"/>
    <w:rsid w:val="001A74D1"/>
    <w:rsid w:val="001A7D5B"/>
    <w:rsid w:val="001B0560"/>
    <w:rsid w:val="001B142B"/>
    <w:rsid w:val="001B2638"/>
    <w:rsid w:val="001B3880"/>
    <w:rsid w:val="001B461D"/>
    <w:rsid w:val="001B4D99"/>
    <w:rsid w:val="001B5A96"/>
    <w:rsid w:val="001B6389"/>
    <w:rsid w:val="001B6526"/>
    <w:rsid w:val="001B6811"/>
    <w:rsid w:val="001B6E56"/>
    <w:rsid w:val="001B71E2"/>
    <w:rsid w:val="001B7210"/>
    <w:rsid w:val="001B7620"/>
    <w:rsid w:val="001B7B9E"/>
    <w:rsid w:val="001B7DED"/>
    <w:rsid w:val="001B7F79"/>
    <w:rsid w:val="001C007B"/>
    <w:rsid w:val="001C0611"/>
    <w:rsid w:val="001C090B"/>
    <w:rsid w:val="001C1156"/>
    <w:rsid w:val="001C1161"/>
    <w:rsid w:val="001C1ABE"/>
    <w:rsid w:val="001C23C7"/>
    <w:rsid w:val="001C2516"/>
    <w:rsid w:val="001C257C"/>
    <w:rsid w:val="001C2DDE"/>
    <w:rsid w:val="001C39DB"/>
    <w:rsid w:val="001C4338"/>
    <w:rsid w:val="001C4837"/>
    <w:rsid w:val="001C5056"/>
    <w:rsid w:val="001C567A"/>
    <w:rsid w:val="001C5A68"/>
    <w:rsid w:val="001C5BFD"/>
    <w:rsid w:val="001C5C4B"/>
    <w:rsid w:val="001C5E23"/>
    <w:rsid w:val="001C5F3E"/>
    <w:rsid w:val="001C6AE9"/>
    <w:rsid w:val="001C6E52"/>
    <w:rsid w:val="001C6F9B"/>
    <w:rsid w:val="001C72BE"/>
    <w:rsid w:val="001C7580"/>
    <w:rsid w:val="001C75FB"/>
    <w:rsid w:val="001C799E"/>
    <w:rsid w:val="001C7B21"/>
    <w:rsid w:val="001C7F14"/>
    <w:rsid w:val="001C7FF4"/>
    <w:rsid w:val="001D0544"/>
    <w:rsid w:val="001D0DC8"/>
    <w:rsid w:val="001D0F06"/>
    <w:rsid w:val="001D0F56"/>
    <w:rsid w:val="001D1022"/>
    <w:rsid w:val="001D1A4A"/>
    <w:rsid w:val="001D1AA8"/>
    <w:rsid w:val="001D1AB4"/>
    <w:rsid w:val="001D2441"/>
    <w:rsid w:val="001D27DF"/>
    <w:rsid w:val="001D2A15"/>
    <w:rsid w:val="001D2F74"/>
    <w:rsid w:val="001D3C14"/>
    <w:rsid w:val="001D3D9C"/>
    <w:rsid w:val="001D4C7C"/>
    <w:rsid w:val="001D4FF6"/>
    <w:rsid w:val="001D5D2D"/>
    <w:rsid w:val="001D5DE4"/>
    <w:rsid w:val="001D63D4"/>
    <w:rsid w:val="001D64D0"/>
    <w:rsid w:val="001D6AB2"/>
    <w:rsid w:val="001D6D1F"/>
    <w:rsid w:val="001D6D70"/>
    <w:rsid w:val="001D6F9B"/>
    <w:rsid w:val="001D7186"/>
    <w:rsid w:val="001D71BD"/>
    <w:rsid w:val="001D72D7"/>
    <w:rsid w:val="001D790F"/>
    <w:rsid w:val="001E002E"/>
    <w:rsid w:val="001E057D"/>
    <w:rsid w:val="001E07BA"/>
    <w:rsid w:val="001E11D5"/>
    <w:rsid w:val="001E1372"/>
    <w:rsid w:val="001E19B1"/>
    <w:rsid w:val="001E1BD5"/>
    <w:rsid w:val="001E2228"/>
    <w:rsid w:val="001E3000"/>
    <w:rsid w:val="001E3305"/>
    <w:rsid w:val="001E35D1"/>
    <w:rsid w:val="001E3710"/>
    <w:rsid w:val="001E388A"/>
    <w:rsid w:val="001E4AD5"/>
    <w:rsid w:val="001E4C90"/>
    <w:rsid w:val="001E541E"/>
    <w:rsid w:val="001E5541"/>
    <w:rsid w:val="001E569D"/>
    <w:rsid w:val="001E63F3"/>
    <w:rsid w:val="001E6649"/>
    <w:rsid w:val="001E668A"/>
    <w:rsid w:val="001E67F8"/>
    <w:rsid w:val="001E69BC"/>
    <w:rsid w:val="001E6C3A"/>
    <w:rsid w:val="001E7B54"/>
    <w:rsid w:val="001F025E"/>
    <w:rsid w:val="001F0525"/>
    <w:rsid w:val="001F06DA"/>
    <w:rsid w:val="001F0986"/>
    <w:rsid w:val="001F0B08"/>
    <w:rsid w:val="001F1536"/>
    <w:rsid w:val="001F1689"/>
    <w:rsid w:val="001F180F"/>
    <w:rsid w:val="001F1874"/>
    <w:rsid w:val="001F193A"/>
    <w:rsid w:val="001F2163"/>
    <w:rsid w:val="001F2BF3"/>
    <w:rsid w:val="001F30DB"/>
    <w:rsid w:val="001F34FD"/>
    <w:rsid w:val="001F357F"/>
    <w:rsid w:val="001F46AF"/>
    <w:rsid w:val="001F471B"/>
    <w:rsid w:val="001F490E"/>
    <w:rsid w:val="001F53CB"/>
    <w:rsid w:val="001F544F"/>
    <w:rsid w:val="001F56CD"/>
    <w:rsid w:val="001F5E27"/>
    <w:rsid w:val="001F628B"/>
    <w:rsid w:val="001F62BF"/>
    <w:rsid w:val="001F63A6"/>
    <w:rsid w:val="001F6683"/>
    <w:rsid w:val="001F6A3C"/>
    <w:rsid w:val="001F6E2D"/>
    <w:rsid w:val="001F6FA5"/>
    <w:rsid w:val="001F70B9"/>
    <w:rsid w:val="001F7132"/>
    <w:rsid w:val="001F755C"/>
    <w:rsid w:val="001F7C40"/>
    <w:rsid w:val="00200198"/>
    <w:rsid w:val="00200B2D"/>
    <w:rsid w:val="0020108D"/>
    <w:rsid w:val="002011C2"/>
    <w:rsid w:val="00201563"/>
    <w:rsid w:val="0020172D"/>
    <w:rsid w:val="00201765"/>
    <w:rsid w:val="002020A4"/>
    <w:rsid w:val="002020FB"/>
    <w:rsid w:val="00202FAE"/>
    <w:rsid w:val="002033A7"/>
    <w:rsid w:val="00203451"/>
    <w:rsid w:val="002034B5"/>
    <w:rsid w:val="00203AB9"/>
    <w:rsid w:val="00203B69"/>
    <w:rsid w:val="00203E83"/>
    <w:rsid w:val="00204887"/>
    <w:rsid w:val="002048EE"/>
    <w:rsid w:val="00204952"/>
    <w:rsid w:val="00204A29"/>
    <w:rsid w:val="0020520E"/>
    <w:rsid w:val="00205452"/>
    <w:rsid w:val="00205504"/>
    <w:rsid w:val="0020587C"/>
    <w:rsid w:val="0020697A"/>
    <w:rsid w:val="00206D86"/>
    <w:rsid w:val="00206F80"/>
    <w:rsid w:val="0020700C"/>
    <w:rsid w:val="0020726F"/>
    <w:rsid w:val="00207278"/>
    <w:rsid w:val="00207790"/>
    <w:rsid w:val="002079EB"/>
    <w:rsid w:val="00207B8C"/>
    <w:rsid w:val="00210234"/>
    <w:rsid w:val="0021047E"/>
    <w:rsid w:val="0021089F"/>
    <w:rsid w:val="00210B72"/>
    <w:rsid w:val="002110AB"/>
    <w:rsid w:val="00211697"/>
    <w:rsid w:val="00211F3D"/>
    <w:rsid w:val="00212510"/>
    <w:rsid w:val="00212884"/>
    <w:rsid w:val="00212CB5"/>
    <w:rsid w:val="00212E10"/>
    <w:rsid w:val="002133EA"/>
    <w:rsid w:val="002135EA"/>
    <w:rsid w:val="00213668"/>
    <w:rsid w:val="00213712"/>
    <w:rsid w:val="00213866"/>
    <w:rsid w:val="002138DC"/>
    <w:rsid w:val="00213A14"/>
    <w:rsid w:val="00213FAD"/>
    <w:rsid w:val="002140A6"/>
    <w:rsid w:val="002140FD"/>
    <w:rsid w:val="00214BDA"/>
    <w:rsid w:val="00214DE5"/>
    <w:rsid w:val="002154EA"/>
    <w:rsid w:val="00215533"/>
    <w:rsid w:val="00215A24"/>
    <w:rsid w:val="00215A49"/>
    <w:rsid w:val="00215A56"/>
    <w:rsid w:val="00215AF1"/>
    <w:rsid w:val="00216266"/>
    <w:rsid w:val="002162B7"/>
    <w:rsid w:val="002163FE"/>
    <w:rsid w:val="00216451"/>
    <w:rsid w:val="00216B84"/>
    <w:rsid w:val="00217490"/>
    <w:rsid w:val="002176A6"/>
    <w:rsid w:val="00220351"/>
    <w:rsid w:val="002203AC"/>
    <w:rsid w:val="00220DFD"/>
    <w:rsid w:val="0022120B"/>
    <w:rsid w:val="002213F5"/>
    <w:rsid w:val="00221561"/>
    <w:rsid w:val="002215D7"/>
    <w:rsid w:val="00223A2C"/>
    <w:rsid w:val="00223B23"/>
    <w:rsid w:val="00223D33"/>
    <w:rsid w:val="002244E5"/>
    <w:rsid w:val="00224537"/>
    <w:rsid w:val="002248DA"/>
    <w:rsid w:val="00224FBE"/>
    <w:rsid w:val="00225222"/>
    <w:rsid w:val="00225ADB"/>
    <w:rsid w:val="00226116"/>
    <w:rsid w:val="00226B3C"/>
    <w:rsid w:val="0022739A"/>
    <w:rsid w:val="0022763D"/>
    <w:rsid w:val="0023195F"/>
    <w:rsid w:val="00232122"/>
    <w:rsid w:val="00232977"/>
    <w:rsid w:val="00232DCD"/>
    <w:rsid w:val="00233149"/>
    <w:rsid w:val="0023579D"/>
    <w:rsid w:val="00235BD4"/>
    <w:rsid w:val="00235FF3"/>
    <w:rsid w:val="002366AE"/>
    <w:rsid w:val="00236843"/>
    <w:rsid w:val="0023699B"/>
    <w:rsid w:val="00236E64"/>
    <w:rsid w:val="00237266"/>
    <w:rsid w:val="00237412"/>
    <w:rsid w:val="002377F5"/>
    <w:rsid w:val="00237D0B"/>
    <w:rsid w:val="002402C3"/>
    <w:rsid w:val="002403EC"/>
    <w:rsid w:val="0024046B"/>
    <w:rsid w:val="00240B3D"/>
    <w:rsid w:val="00240DA4"/>
    <w:rsid w:val="00241071"/>
    <w:rsid w:val="00241332"/>
    <w:rsid w:val="00242B97"/>
    <w:rsid w:val="00242D7C"/>
    <w:rsid w:val="00243208"/>
    <w:rsid w:val="0024380E"/>
    <w:rsid w:val="00244102"/>
    <w:rsid w:val="0024424F"/>
    <w:rsid w:val="0024449C"/>
    <w:rsid w:val="002446CF"/>
    <w:rsid w:val="002446D5"/>
    <w:rsid w:val="002448D3"/>
    <w:rsid w:val="00245386"/>
    <w:rsid w:val="002457EE"/>
    <w:rsid w:val="00245C81"/>
    <w:rsid w:val="00245ED0"/>
    <w:rsid w:val="00246098"/>
    <w:rsid w:val="0024620E"/>
    <w:rsid w:val="0024685C"/>
    <w:rsid w:val="0024729B"/>
    <w:rsid w:val="00247D54"/>
    <w:rsid w:val="0025020E"/>
    <w:rsid w:val="00250857"/>
    <w:rsid w:val="002509EA"/>
    <w:rsid w:val="00250D22"/>
    <w:rsid w:val="002510DF"/>
    <w:rsid w:val="002515B0"/>
    <w:rsid w:val="002515B3"/>
    <w:rsid w:val="002519E4"/>
    <w:rsid w:val="00251B5E"/>
    <w:rsid w:val="00251F17"/>
    <w:rsid w:val="00252510"/>
    <w:rsid w:val="002527B7"/>
    <w:rsid w:val="00252882"/>
    <w:rsid w:val="00252A88"/>
    <w:rsid w:val="00252D38"/>
    <w:rsid w:val="00252D4D"/>
    <w:rsid w:val="002534ED"/>
    <w:rsid w:val="00253988"/>
    <w:rsid w:val="002539A1"/>
    <w:rsid w:val="00253A9E"/>
    <w:rsid w:val="00254265"/>
    <w:rsid w:val="0025447A"/>
    <w:rsid w:val="00254D4F"/>
    <w:rsid w:val="00255021"/>
    <w:rsid w:val="002552F1"/>
    <w:rsid w:val="0025588B"/>
    <w:rsid w:val="00255B4A"/>
    <w:rsid w:val="00256009"/>
    <w:rsid w:val="002563C4"/>
    <w:rsid w:val="00256B1F"/>
    <w:rsid w:val="00256CAB"/>
    <w:rsid w:val="0025763B"/>
    <w:rsid w:val="00257AA7"/>
    <w:rsid w:val="00257C00"/>
    <w:rsid w:val="00257C94"/>
    <w:rsid w:val="00257D19"/>
    <w:rsid w:val="00257F8C"/>
    <w:rsid w:val="002601B4"/>
    <w:rsid w:val="00260D48"/>
    <w:rsid w:val="0026127F"/>
    <w:rsid w:val="00261701"/>
    <w:rsid w:val="002618D8"/>
    <w:rsid w:val="0026192F"/>
    <w:rsid w:val="00261D00"/>
    <w:rsid w:val="00261D32"/>
    <w:rsid w:val="00261FBB"/>
    <w:rsid w:val="0026201D"/>
    <w:rsid w:val="0026249B"/>
    <w:rsid w:val="0026255C"/>
    <w:rsid w:val="00262627"/>
    <w:rsid w:val="00262871"/>
    <w:rsid w:val="00262DFB"/>
    <w:rsid w:val="002631CF"/>
    <w:rsid w:val="00263233"/>
    <w:rsid w:val="00263340"/>
    <w:rsid w:val="002633A6"/>
    <w:rsid w:val="002633FD"/>
    <w:rsid w:val="00263411"/>
    <w:rsid w:val="0026394F"/>
    <w:rsid w:val="00263A95"/>
    <w:rsid w:val="00263AE1"/>
    <w:rsid w:val="00263AF7"/>
    <w:rsid w:val="00264113"/>
    <w:rsid w:val="0026411F"/>
    <w:rsid w:val="002642BB"/>
    <w:rsid w:val="002648CC"/>
    <w:rsid w:val="00266823"/>
    <w:rsid w:val="00266BB8"/>
    <w:rsid w:val="00266BC0"/>
    <w:rsid w:val="00266C09"/>
    <w:rsid w:val="00266D56"/>
    <w:rsid w:val="00266F5E"/>
    <w:rsid w:val="002672CB"/>
    <w:rsid w:val="002674B2"/>
    <w:rsid w:val="00267A39"/>
    <w:rsid w:val="0027037C"/>
    <w:rsid w:val="00270D86"/>
    <w:rsid w:val="0027177D"/>
    <w:rsid w:val="00271839"/>
    <w:rsid w:val="00271A63"/>
    <w:rsid w:val="00271B1F"/>
    <w:rsid w:val="00271CBF"/>
    <w:rsid w:val="00271CEC"/>
    <w:rsid w:val="00271CFE"/>
    <w:rsid w:val="00272863"/>
    <w:rsid w:val="00272ECC"/>
    <w:rsid w:val="00272F66"/>
    <w:rsid w:val="00273B43"/>
    <w:rsid w:val="002742FD"/>
    <w:rsid w:val="00274830"/>
    <w:rsid w:val="00274C60"/>
    <w:rsid w:val="00274D3F"/>
    <w:rsid w:val="002761DC"/>
    <w:rsid w:val="00276AA0"/>
    <w:rsid w:val="00276F3E"/>
    <w:rsid w:val="00277527"/>
    <w:rsid w:val="00277A61"/>
    <w:rsid w:val="00277F4B"/>
    <w:rsid w:val="00280107"/>
    <w:rsid w:val="002804CD"/>
    <w:rsid w:val="002804F4"/>
    <w:rsid w:val="002805A6"/>
    <w:rsid w:val="002812DF"/>
    <w:rsid w:val="00281C04"/>
    <w:rsid w:val="00281F22"/>
    <w:rsid w:val="002826E4"/>
    <w:rsid w:val="00282738"/>
    <w:rsid w:val="0028332B"/>
    <w:rsid w:val="00283C63"/>
    <w:rsid w:val="00283CD8"/>
    <w:rsid w:val="00283E80"/>
    <w:rsid w:val="00284635"/>
    <w:rsid w:val="0028481F"/>
    <w:rsid w:val="00285607"/>
    <w:rsid w:val="00285969"/>
    <w:rsid w:val="00285C6C"/>
    <w:rsid w:val="00285DFA"/>
    <w:rsid w:val="00286440"/>
    <w:rsid w:val="0028676A"/>
    <w:rsid w:val="002868A0"/>
    <w:rsid w:val="00287530"/>
    <w:rsid w:val="00287950"/>
    <w:rsid w:val="002904A0"/>
    <w:rsid w:val="002904FC"/>
    <w:rsid w:val="00290633"/>
    <w:rsid w:val="002906AB"/>
    <w:rsid w:val="00290763"/>
    <w:rsid w:val="00290A61"/>
    <w:rsid w:val="002913AC"/>
    <w:rsid w:val="0029279B"/>
    <w:rsid w:val="00292943"/>
    <w:rsid w:val="00292D3C"/>
    <w:rsid w:val="00293666"/>
    <w:rsid w:val="002936F0"/>
    <w:rsid w:val="00295542"/>
    <w:rsid w:val="0029586A"/>
    <w:rsid w:val="00295B42"/>
    <w:rsid w:val="00295F0D"/>
    <w:rsid w:val="0029607E"/>
    <w:rsid w:val="002961E1"/>
    <w:rsid w:val="0029645A"/>
    <w:rsid w:val="00297538"/>
    <w:rsid w:val="002978A8"/>
    <w:rsid w:val="00297DA3"/>
    <w:rsid w:val="00297F38"/>
    <w:rsid w:val="002A008E"/>
    <w:rsid w:val="002A009F"/>
    <w:rsid w:val="002A065B"/>
    <w:rsid w:val="002A0871"/>
    <w:rsid w:val="002A2268"/>
    <w:rsid w:val="002A24A3"/>
    <w:rsid w:val="002A2962"/>
    <w:rsid w:val="002A2C0B"/>
    <w:rsid w:val="002A3AA1"/>
    <w:rsid w:val="002A3C86"/>
    <w:rsid w:val="002A42F9"/>
    <w:rsid w:val="002A48F7"/>
    <w:rsid w:val="002A4C35"/>
    <w:rsid w:val="002A518C"/>
    <w:rsid w:val="002A521F"/>
    <w:rsid w:val="002A5424"/>
    <w:rsid w:val="002A5686"/>
    <w:rsid w:val="002A56B8"/>
    <w:rsid w:val="002A5753"/>
    <w:rsid w:val="002A59ED"/>
    <w:rsid w:val="002A612D"/>
    <w:rsid w:val="002A66DA"/>
    <w:rsid w:val="002A6A55"/>
    <w:rsid w:val="002A6AC2"/>
    <w:rsid w:val="002A6DFE"/>
    <w:rsid w:val="002A6E3A"/>
    <w:rsid w:val="002A7536"/>
    <w:rsid w:val="002B04EC"/>
    <w:rsid w:val="002B0514"/>
    <w:rsid w:val="002B06F5"/>
    <w:rsid w:val="002B09E4"/>
    <w:rsid w:val="002B117D"/>
    <w:rsid w:val="002B13A8"/>
    <w:rsid w:val="002B174B"/>
    <w:rsid w:val="002B1791"/>
    <w:rsid w:val="002B17E8"/>
    <w:rsid w:val="002B1CD9"/>
    <w:rsid w:val="002B2138"/>
    <w:rsid w:val="002B2620"/>
    <w:rsid w:val="002B2AC2"/>
    <w:rsid w:val="002B351D"/>
    <w:rsid w:val="002B416F"/>
    <w:rsid w:val="002B4266"/>
    <w:rsid w:val="002B5025"/>
    <w:rsid w:val="002B5353"/>
    <w:rsid w:val="002B550F"/>
    <w:rsid w:val="002B5552"/>
    <w:rsid w:val="002B5C67"/>
    <w:rsid w:val="002B5C94"/>
    <w:rsid w:val="002B5EDA"/>
    <w:rsid w:val="002B5F8B"/>
    <w:rsid w:val="002B62BE"/>
    <w:rsid w:val="002B67BB"/>
    <w:rsid w:val="002B6CE5"/>
    <w:rsid w:val="002B712C"/>
    <w:rsid w:val="002B742E"/>
    <w:rsid w:val="002B743D"/>
    <w:rsid w:val="002B7AC6"/>
    <w:rsid w:val="002B7BE1"/>
    <w:rsid w:val="002C0F9E"/>
    <w:rsid w:val="002C1066"/>
    <w:rsid w:val="002C1245"/>
    <w:rsid w:val="002C179A"/>
    <w:rsid w:val="002C1D45"/>
    <w:rsid w:val="002C1E39"/>
    <w:rsid w:val="002C212A"/>
    <w:rsid w:val="002C22EE"/>
    <w:rsid w:val="002C2334"/>
    <w:rsid w:val="002C2AAF"/>
    <w:rsid w:val="002C2BB0"/>
    <w:rsid w:val="002C4D90"/>
    <w:rsid w:val="002C529F"/>
    <w:rsid w:val="002C53ED"/>
    <w:rsid w:val="002C53FD"/>
    <w:rsid w:val="002C5688"/>
    <w:rsid w:val="002C5A96"/>
    <w:rsid w:val="002C5C6E"/>
    <w:rsid w:val="002C5CA5"/>
    <w:rsid w:val="002C5D98"/>
    <w:rsid w:val="002C5FC5"/>
    <w:rsid w:val="002C6015"/>
    <w:rsid w:val="002C62A8"/>
    <w:rsid w:val="002C65B5"/>
    <w:rsid w:val="002C6B29"/>
    <w:rsid w:val="002C6B8C"/>
    <w:rsid w:val="002C6CE7"/>
    <w:rsid w:val="002C6F58"/>
    <w:rsid w:val="002C6F9C"/>
    <w:rsid w:val="002C76FF"/>
    <w:rsid w:val="002D0019"/>
    <w:rsid w:val="002D0042"/>
    <w:rsid w:val="002D03FB"/>
    <w:rsid w:val="002D0A97"/>
    <w:rsid w:val="002D0CE1"/>
    <w:rsid w:val="002D112C"/>
    <w:rsid w:val="002D12FE"/>
    <w:rsid w:val="002D136C"/>
    <w:rsid w:val="002D1418"/>
    <w:rsid w:val="002D195C"/>
    <w:rsid w:val="002D1984"/>
    <w:rsid w:val="002D1E0E"/>
    <w:rsid w:val="002D2171"/>
    <w:rsid w:val="002D21F3"/>
    <w:rsid w:val="002D23DE"/>
    <w:rsid w:val="002D2759"/>
    <w:rsid w:val="002D2B35"/>
    <w:rsid w:val="002D2BBD"/>
    <w:rsid w:val="002D2E0B"/>
    <w:rsid w:val="002D331E"/>
    <w:rsid w:val="002D3957"/>
    <w:rsid w:val="002D3C83"/>
    <w:rsid w:val="002D444B"/>
    <w:rsid w:val="002D584C"/>
    <w:rsid w:val="002D5A12"/>
    <w:rsid w:val="002D6DA6"/>
    <w:rsid w:val="002D7749"/>
    <w:rsid w:val="002D7C32"/>
    <w:rsid w:val="002E01FA"/>
    <w:rsid w:val="002E0296"/>
    <w:rsid w:val="002E03D3"/>
    <w:rsid w:val="002E0CEA"/>
    <w:rsid w:val="002E12FF"/>
    <w:rsid w:val="002E131D"/>
    <w:rsid w:val="002E1576"/>
    <w:rsid w:val="002E1B13"/>
    <w:rsid w:val="002E1DD0"/>
    <w:rsid w:val="002E1E17"/>
    <w:rsid w:val="002E205E"/>
    <w:rsid w:val="002E268C"/>
    <w:rsid w:val="002E26B6"/>
    <w:rsid w:val="002E2905"/>
    <w:rsid w:val="002E31C7"/>
    <w:rsid w:val="002E3DEF"/>
    <w:rsid w:val="002E401F"/>
    <w:rsid w:val="002E46B9"/>
    <w:rsid w:val="002E4785"/>
    <w:rsid w:val="002E4829"/>
    <w:rsid w:val="002E48FD"/>
    <w:rsid w:val="002E5184"/>
    <w:rsid w:val="002E57B0"/>
    <w:rsid w:val="002E5840"/>
    <w:rsid w:val="002E65C3"/>
    <w:rsid w:val="002E68BA"/>
    <w:rsid w:val="002E6959"/>
    <w:rsid w:val="002E6D1B"/>
    <w:rsid w:val="002E6D69"/>
    <w:rsid w:val="002E6F72"/>
    <w:rsid w:val="002E77A0"/>
    <w:rsid w:val="002F0150"/>
    <w:rsid w:val="002F0407"/>
    <w:rsid w:val="002F1136"/>
    <w:rsid w:val="002F29C8"/>
    <w:rsid w:val="002F2DFA"/>
    <w:rsid w:val="002F2E02"/>
    <w:rsid w:val="002F3064"/>
    <w:rsid w:val="002F3331"/>
    <w:rsid w:val="002F3800"/>
    <w:rsid w:val="002F3F4C"/>
    <w:rsid w:val="002F40FD"/>
    <w:rsid w:val="002F4F2F"/>
    <w:rsid w:val="002F55BF"/>
    <w:rsid w:val="002F55D5"/>
    <w:rsid w:val="002F593F"/>
    <w:rsid w:val="002F59A3"/>
    <w:rsid w:val="002F5A56"/>
    <w:rsid w:val="002F5AAC"/>
    <w:rsid w:val="002F5AD6"/>
    <w:rsid w:val="002F5B27"/>
    <w:rsid w:val="002F6082"/>
    <w:rsid w:val="002F65AB"/>
    <w:rsid w:val="002F69AB"/>
    <w:rsid w:val="002F69C9"/>
    <w:rsid w:val="002F6D61"/>
    <w:rsid w:val="002F7938"/>
    <w:rsid w:val="002F7AC1"/>
    <w:rsid w:val="00300010"/>
    <w:rsid w:val="0030082F"/>
    <w:rsid w:val="0030090D"/>
    <w:rsid w:val="003010F4"/>
    <w:rsid w:val="003012A5"/>
    <w:rsid w:val="0030143A"/>
    <w:rsid w:val="00301754"/>
    <w:rsid w:val="00301B49"/>
    <w:rsid w:val="00302114"/>
    <w:rsid w:val="003022E1"/>
    <w:rsid w:val="00302348"/>
    <w:rsid w:val="00302C60"/>
    <w:rsid w:val="00302CD9"/>
    <w:rsid w:val="00303C20"/>
    <w:rsid w:val="00303D32"/>
    <w:rsid w:val="0030470F"/>
    <w:rsid w:val="003049E9"/>
    <w:rsid w:val="00305214"/>
    <w:rsid w:val="00305810"/>
    <w:rsid w:val="00305B62"/>
    <w:rsid w:val="00305DF7"/>
    <w:rsid w:val="00305E09"/>
    <w:rsid w:val="003061A2"/>
    <w:rsid w:val="00306746"/>
    <w:rsid w:val="00306B5A"/>
    <w:rsid w:val="00306BC6"/>
    <w:rsid w:val="00307966"/>
    <w:rsid w:val="003079CA"/>
    <w:rsid w:val="00307E77"/>
    <w:rsid w:val="00310359"/>
    <w:rsid w:val="00310A7A"/>
    <w:rsid w:val="00310FE3"/>
    <w:rsid w:val="00311213"/>
    <w:rsid w:val="0031124C"/>
    <w:rsid w:val="0031185E"/>
    <w:rsid w:val="003122C0"/>
    <w:rsid w:val="003127A9"/>
    <w:rsid w:val="003129AD"/>
    <w:rsid w:val="00312A0A"/>
    <w:rsid w:val="00313189"/>
    <w:rsid w:val="003131A2"/>
    <w:rsid w:val="00313544"/>
    <w:rsid w:val="003136B6"/>
    <w:rsid w:val="003137CD"/>
    <w:rsid w:val="00313CA2"/>
    <w:rsid w:val="00314502"/>
    <w:rsid w:val="0031455B"/>
    <w:rsid w:val="00314B2A"/>
    <w:rsid w:val="0031548B"/>
    <w:rsid w:val="003156B9"/>
    <w:rsid w:val="00315E19"/>
    <w:rsid w:val="00315F5B"/>
    <w:rsid w:val="00315F64"/>
    <w:rsid w:val="003163C1"/>
    <w:rsid w:val="0031652F"/>
    <w:rsid w:val="0031695A"/>
    <w:rsid w:val="0031711F"/>
    <w:rsid w:val="0031735A"/>
    <w:rsid w:val="00317984"/>
    <w:rsid w:val="00317BC0"/>
    <w:rsid w:val="003201B6"/>
    <w:rsid w:val="00320534"/>
    <w:rsid w:val="00321795"/>
    <w:rsid w:val="0032192A"/>
    <w:rsid w:val="0032253D"/>
    <w:rsid w:val="00322782"/>
    <w:rsid w:val="00322AC1"/>
    <w:rsid w:val="00322DB6"/>
    <w:rsid w:val="00322E6B"/>
    <w:rsid w:val="00322F51"/>
    <w:rsid w:val="003238D7"/>
    <w:rsid w:val="00323C2A"/>
    <w:rsid w:val="003244B9"/>
    <w:rsid w:val="00324531"/>
    <w:rsid w:val="00324763"/>
    <w:rsid w:val="00324941"/>
    <w:rsid w:val="0032507E"/>
    <w:rsid w:val="00325393"/>
    <w:rsid w:val="00325794"/>
    <w:rsid w:val="003257C9"/>
    <w:rsid w:val="00325C6D"/>
    <w:rsid w:val="00325CEF"/>
    <w:rsid w:val="00325D0A"/>
    <w:rsid w:val="003264DF"/>
    <w:rsid w:val="003265F7"/>
    <w:rsid w:val="003276E4"/>
    <w:rsid w:val="00330B57"/>
    <w:rsid w:val="003313F2"/>
    <w:rsid w:val="003318FD"/>
    <w:rsid w:val="00331AE1"/>
    <w:rsid w:val="00332C80"/>
    <w:rsid w:val="00333681"/>
    <w:rsid w:val="00333E46"/>
    <w:rsid w:val="0033400E"/>
    <w:rsid w:val="00334294"/>
    <w:rsid w:val="00334E7A"/>
    <w:rsid w:val="00335BB5"/>
    <w:rsid w:val="00335C78"/>
    <w:rsid w:val="00335D53"/>
    <w:rsid w:val="00336685"/>
    <w:rsid w:val="00336EEE"/>
    <w:rsid w:val="0033756D"/>
    <w:rsid w:val="0033780F"/>
    <w:rsid w:val="00337A69"/>
    <w:rsid w:val="00340375"/>
    <w:rsid w:val="00340460"/>
    <w:rsid w:val="00340594"/>
    <w:rsid w:val="00340885"/>
    <w:rsid w:val="003408A1"/>
    <w:rsid w:val="00340B98"/>
    <w:rsid w:val="00340B9F"/>
    <w:rsid w:val="00340CF0"/>
    <w:rsid w:val="003410AF"/>
    <w:rsid w:val="00341105"/>
    <w:rsid w:val="0034120D"/>
    <w:rsid w:val="0034139D"/>
    <w:rsid w:val="003417B9"/>
    <w:rsid w:val="0034185D"/>
    <w:rsid w:val="00341CC8"/>
    <w:rsid w:val="00341EE5"/>
    <w:rsid w:val="00342369"/>
    <w:rsid w:val="00342D49"/>
    <w:rsid w:val="00342DFF"/>
    <w:rsid w:val="00343165"/>
    <w:rsid w:val="003438C8"/>
    <w:rsid w:val="003451C1"/>
    <w:rsid w:val="0034651D"/>
    <w:rsid w:val="00346822"/>
    <w:rsid w:val="00346912"/>
    <w:rsid w:val="00346A69"/>
    <w:rsid w:val="00346EA3"/>
    <w:rsid w:val="00347760"/>
    <w:rsid w:val="003504BB"/>
    <w:rsid w:val="00350566"/>
    <w:rsid w:val="0035057A"/>
    <w:rsid w:val="00350660"/>
    <w:rsid w:val="00350849"/>
    <w:rsid w:val="003509BB"/>
    <w:rsid w:val="00351007"/>
    <w:rsid w:val="003511AB"/>
    <w:rsid w:val="0035128D"/>
    <w:rsid w:val="00351AF9"/>
    <w:rsid w:val="00351CBB"/>
    <w:rsid w:val="003525F6"/>
    <w:rsid w:val="003530A3"/>
    <w:rsid w:val="00353B35"/>
    <w:rsid w:val="00353F3F"/>
    <w:rsid w:val="00354B1C"/>
    <w:rsid w:val="00354DDE"/>
    <w:rsid w:val="00354E54"/>
    <w:rsid w:val="003552CC"/>
    <w:rsid w:val="00355882"/>
    <w:rsid w:val="00355CA5"/>
    <w:rsid w:val="003561E1"/>
    <w:rsid w:val="003564CC"/>
    <w:rsid w:val="00356A89"/>
    <w:rsid w:val="00356C5B"/>
    <w:rsid w:val="00356D5D"/>
    <w:rsid w:val="00356EC1"/>
    <w:rsid w:val="003572A2"/>
    <w:rsid w:val="00357486"/>
    <w:rsid w:val="003574F9"/>
    <w:rsid w:val="0036031A"/>
    <w:rsid w:val="003604B0"/>
    <w:rsid w:val="003604CB"/>
    <w:rsid w:val="0036073D"/>
    <w:rsid w:val="003607FA"/>
    <w:rsid w:val="00360C8A"/>
    <w:rsid w:val="00360EAC"/>
    <w:rsid w:val="00360FC9"/>
    <w:rsid w:val="00360FD3"/>
    <w:rsid w:val="00361B09"/>
    <w:rsid w:val="00361BA2"/>
    <w:rsid w:val="00362500"/>
    <w:rsid w:val="0036328F"/>
    <w:rsid w:val="003634C3"/>
    <w:rsid w:val="0036355E"/>
    <w:rsid w:val="00363720"/>
    <w:rsid w:val="00363B98"/>
    <w:rsid w:val="00363DD6"/>
    <w:rsid w:val="00363EA2"/>
    <w:rsid w:val="00364364"/>
    <w:rsid w:val="003643A5"/>
    <w:rsid w:val="003644DC"/>
    <w:rsid w:val="003648CF"/>
    <w:rsid w:val="00364C0A"/>
    <w:rsid w:val="00364F97"/>
    <w:rsid w:val="003656C0"/>
    <w:rsid w:val="00365704"/>
    <w:rsid w:val="0036585B"/>
    <w:rsid w:val="00365E6D"/>
    <w:rsid w:val="00366F07"/>
    <w:rsid w:val="00367433"/>
    <w:rsid w:val="00367B24"/>
    <w:rsid w:val="003701AD"/>
    <w:rsid w:val="003706CC"/>
    <w:rsid w:val="00370B2C"/>
    <w:rsid w:val="003714F6"/>
    <w:rsid w:val="00371A53"/>
    <w:rsid w:val="00372DF8"/>
    <w:rsid w:val="00372E83"/>
    <w:rsid w:val="00373766"/>
    <w:rsid w:val="003738C8"/>
    <w:rsid w:val="00373CDB"/>
    <w:rsid w:val="003741FE"/>
    <w:rsid w:val="003743CE"/>
    <w:rsid w:val="00374604"/>
    <w:rsid w:val="00374A20"/>
    <w:rsid w:val="00374AF9"/>
    <w:rsid w:val="00374BF9"/>
    <w:rsid w:val="00375414"/>
    <w:rsid w:val="00375992"/>
    <w:rsid w:val="003759EF"/>
    <w:rsid w:val="00375BE7"/>
    <w:rsid w:val="00375E6B"/>
    <w:rsid w:val="0037678C"/>
    <w:rsid w:val="0037695F"/>
    <w:rsid w:val="003770BF"/>
    <w:rsid w:val="003770F0"/>
    <w:rsid w:val="003775C6"/>
    <w:rsid w:val="00377C38"/>
    <w:rsid w:val="00377F60"/>
    <w:rsid w:val="00380048"/>
    <w:rsid w:val="003800FF"/>
    <w:rsid w:val="00380437"/>
    <w:rsid w:val="003808FD"/>
    <w:rsid w:val="00380BB4"/>
    <w:rsid w:val="00380F6D"/>
    <w:rsid w:val="003810FB"/>
    <w:rsid w:val="00381148"/>
    <w:rsid w:val="00381449"/>
    <w:rsid w:val="003816D9"/>
    <w:rsid w:val="00382128"/>
    <w:rsid w:val="00382226"/>
    <w:rsid w:val="0038248D"/>
    <w:rsid w:val="0038252F"/>
    <w:rsid w:val="003825C9"/>
    <w:rsid w:val="003826DF"/>
    <w:rsid w:val="003826F4"/>
    <w:rsid w:val="00382BF3"/>
    <w:rsid w:val="00383149"/>
    <w:rsid w:val="0038325B"/>
    <w:rsid w:val="00383282"/>
    <w:rsid w:val="00383712"/>
    <w:rsid w:val="003838C5"/>
    <w:rsid w:val="00383EF0"/>
    <w:rsid w:val="0038440C"/>
    <w:rsid w:val="00384D73"/>
    <w:rsid w:val="00384E3C"/>
    <w:rsid w:val="00384F81"/>
    <w:rsid w:val="0038536F"/>
    <w:rsid w:val="0038574C"/>
    <w:rsid w:val="00385C75"/>
    <w:rsid w:val="003860BB"/>
    <w:rsid w:val="003860FA"/>
    <w:rsid w:val="00386393"/>
    <w:rsid w:val="003867D3"/>
    <w:rsid w:val="00386D9A"/>
    <w:rsid w:val="00386FAF"/>
    <w:rsid w:val="00387204"/>
    <w:rsid w:val="003873B2"/>
    <w:rsid w:val="003873CF"/>
    <w:rsid w:val="00387471"/>
    <w:rsid w:val="00387C10"/>
    <w:rsid w:val="00390389"/>
    <w:rsid w:val="003906B8"/>
    <w:rsid w:val="003907F3"/>
    <w:rsid w:val="00390B3F"/>
    <w:rsid w:val="00390C70"/>
    <w:rsid w:val="00390DB2"/>
    <w:rsid w:val="00391392"/>
    <w:rsid w:val="0039144D"/>
    <w:rsid w:val="0039172C"/>
    <w:rsid w:val="003918F3"/>
    <w:rsid w:val="003918F7"/>
    <w:rsid w:val="00391D6D"/>
    <w:rsid w:val="00392465"/>
    <w:rsid w:val="003924A0"/>
    <w:rsid w:val="003927E7"/>
    <w:rsid w:val="00392C34"/>
    <w:rsid w:val="00393511"/>
    <w:rsid w:val="00393800"/>
    <w:rsid w:val="003943BE"/>
    <w:rsid w:val="00394521"/>
    <w:rsid w:val="00394585"/>
    <w:rsid w:val="0039469C"/>
    <w:rsid w:val="00394899"/>
    <w:rsid w:val="00394A9B"/>
    <w:rsid w:val="00394CA3"/>
    <w:rsid w:val="003951A8"/>
    <w:rsid w:val="00395B0E"/>
    <w:rsid w:val="00395F91"/>
    <w:rsid w:val="003960B9"/>
    <w:rsid w:val="00396247"/>
    <w:rsid w:val="0039665A"/>
    <w:rsid w:val="003968D8"/>
    <w:rsid w:val="00396D43"/>
    <w:rsid w:val="00396DD3"/>
    <w:rsid w:val="0039747B"/>
    <w:rsid w:val="00397623"/>
    <w:rsid w:val="00397899"/>
    <w:rsid w:val="003979CE"/>
    <w:rsid w:val="003A0388"/>
    <w:rsid w:val="003A0B55"/>
    <w:rsid w:val="003A0C7A"/>
    <w:rsid w:val="003A154A"/>
    <w:rsid w:val="003A164A"/>
    <w:rsid w:val="003A19D6"/>
    <w:rsid w:val="003A1A9A"/>
    <w:rsid w:val="003A1A9E"/>
    <w:rsid w:val="003A317B"/>
    <w:rsid w:val="003A31CD"/>
    <w:rsid w:val="003A372C"/>
    <w:rsid w:val="003A3984"/>
    <w:rsid w:val="003A39DC"/>
    <w:rsid w:val="003A3A7D"/>
    <w:rsid w:val="003A3D07"/>
    <w:rsid w:val="003A4577"/>
    <w:rsid w:val="003A4C08"/>
    <w:rsid w:val="003A52B8"/>
    <w:rsid w:val="003A5B9E"/>
    <w:rsid w:val="003A5F94"/>
    <w:rsid w:val="003A6197"/>
    <w:rsid w:val="003A61EF"/>
    <w:rsid w:val="003A635A"/>
    <w:rsid w:val="003A638C"/>
    <w:rsid w:val="003A6500"/>
    <w:rsid w:val="003A66D8"/>
    <w:rsid w:val="003A6D6B"/>
    <w:rsid w:val="003A730E"/>
    <w:rsid w:val="003A782A"/>
    <w:rsid w:val="003A7E96"/>
    <w:rsid w:val="003A7FBE"/>
    <w:rsid w:val="003B016A"/>
    <w:rsid w:val="003B045C"/>
    <w:rsid w:val="003B0A78"/>
    <w:rsid w:val="003B0D2B"/>
    <w:rsid w:val="003B11D6"/>
    <w:rsid w:val="003B1B25"/>
    <w:rsid w:val="003B1C3F"/>
    <w:rsid w:val="003B279B"/>
    <w:rsid w:val="003B2C3B"/>
    <w:rsid w:val="003B2E8C"/>
    <w:rsid w:val="003B2E91"/>
    <w:rsid w:val="003B2FB6"/>
    <w:rsid w:val="003B36E1"/>
    <w:rsid w:val="003B36FF"/>
    <w:rsid w:val="003B38D8"/>
    <w:rsid w:val="003B3996"/>
    <w:rsid w:val="003B3D3A"/>
    <w:rsid w:val="003B47A1"/>
    <w:rsid w:val="003B4E0A"/>
    <w:rsid w:val="003B515F"/>
    <w:rsid w:val="003B5AA2"/>
    <w:rsid w:val="003B5DAD"/>
    <w:rsid w:val="003B62FA"/>
    <w:rsid w:val="003B6304"/>
    <w:rsid w:val="003B6446"/>
    <w:rsid w:val="003B6503"/>
    <w:rsid w:val="003B6D01"/>
    <w:rsid w:val="003B7335"/>
    <w:rsid w:val="003B7F43"/>
    <w:rsid w:val="003C04D8"/>
    <w:rsid w:val="003C0646"/>
    <w:rsid w:val="003C0650"/>
    <w:rsid w:val="003C0691"/>
    <w:rsid w:val="003C09D5"/>
    <w:rsid w:val="003C0A4E"/>
    <w:rsid w:val="003C0F0C"/>
    <w:rsid w:val="003C236D"/>
    <w:rsid w:val="003C242F"/>
    <w:rsid w:val="003C29BD"/>
    <w:rsid w:val="003C2A34"/>
    <w:rsid w:val="003C2C91"/>
    <w:rsid w:val="003C2D1E"/>
    <w:rsid w:val="003C335A"/>
    <w:rsid w:val="003C39A5"/>
    <w:rsid w:val="003C4712"/>
    <w:rsid w:val="003C4842"/>
    <w:rsid w:val="003C491E"/>
    <w:rsid w:val="003C4B8B"/>
    <w:rsid w:val="003C605F"/>
    <w:rsid w:val="003C64F1"/>
    <w:rsid w:val="003C66A4"/>
    <w:rsid w:val="003C6956"/>
    <w:rsid w:val="003C725A"/>
    <w:rsid w:val="003C7FB8"/>
    <w:rsid w:val="003D02F0"/>
    <w:rsid w:val="003D0714"/>
    <w:rsid w:val="003D09BE"/>
    <w:rsid w:val="003D0DAB"/>
    <w:rsid w:val="003D1080"/>
    <w:rsid w:val="003D1CE1"/>
    <w:rsid w:val="003D1EC0"/>
    <w:rsid w:val="003D2227"/>
    <w:rsid w:val="003D2500"/>
    <w:rsid w:val="003D300F"/>
    <w:rsid w:val="003D3352"/>
    <w:rsid w:val="003D336A"/>
    <w:rsid w:val="003D460D"/>
    <w:rsid w:val="003D46ED"/>
    <w:rsid w:val="003D47D2"/>
    <w:rsid w:val="003D49C6"/>
    <w:rsid w:val="003D4D02"/>
    <w:rsid w:val="003D4F74"/>
    <w:rsid w:val="003D5419"/>
    <w:rsid w:val="003D5E8B"/>
    <w:rsid w:val="003D70B2"/>
    <w:rsid w:val="003D71FF"/>
    <w:rsid w:val="003D7420"/>
    <w:rsid w:val="003D7769"/>
    <w:rsid w:val="003D7D70"/>
    <w:rsid w:val="003E0292"/>
    <w:rsid w:val="003E04A8"/>
    <w:rsid w:val="003E0828"/>
    <w:rsid w:val="003E0985"/>
    <w:rsid w:val="003E105C"/>
    <w:rsid w:val="003E11A6"/>
    <w:rsid w:val="003E1298"/>
    <w:rsid w:val="003E1E49"/>
    <w:rsid w:val="003E2085"/>
    <w:rsid w:val="003E221B"/>
    <w:rsid w:val="003E231E"/>
    <w:rsid w:val="003E2A93"/>
    <w:rsid w:val="003E31DF"/>
    <w:rsid w:val="003E334D"/>
    <w:rsid w:val="003E337E"/>
    <w:rsid w:val="003E3599"/>
    <w:rsid w:val="003E41D7"/>
    <w:rsid w:val="003E4299"/>
    <w:rsid w:val="003E4606"/>
    <w:rsid w:val="003E46FE"/>
    <w:rsid w:val="003E4D1F"/>
    <w:rsid w:val="003E5266"/>
    <w:rsid w:val="003E5641"/>
    <w:rsid w:val="003E5A4D"/>
    <w:rsid w:val="003E5B50"/>
    <w:rsid w:val="003E64B0"/>
    <w:rsid w:val="003E6895"/>
    <w:rsid w:val="003E7541"/>
    <w:rsid w:val="003E7E98"/>
    <w:rsid w:val="003E7F70"/>
    <w:rsid w:val="003F0154"/>
    <w:rsid w:val="003F0269"/>
    <w:rsid w:val="003F036F"/>
    <w:rsid w:val="003F041A"/>
    <w:rsid w:val="003F081D"/>
    <w:rsid w:val="003F0F6F"/>
    <w:rsid w:val="003F1676"/>
    <w:rsid w:val="003F1C5F"/>
    <w:rsid w:val="003F1D1E"/>
    <w:rsid w:val="003F1F91"/>
    <w:rsid w:val="003F2187"/>
    <w:rsid w:val="003F267C"/>
    <w:rsid w:val="003F2C01"/>
    <w:rsid w:val="003F2D13"/>
    <w:rsid w:val="003F32BD"/>
    <w:rsid w:val="003F3869"/>
    <w:rsid w:val="003F3976"/>
    <w:rsid w:val="003F42DA"/>
    <w:rsid w:val="003F4A5D"/>
    <w:rsid w:val="003F4A84"/>
    <w:rsid w:val="003F4AE2"/>
    <w:rsid w:val="003F57EF"/>
    <w:rsid w:val="003F60BF"/>
    <w:rsid w:val="003F6979"/>
    <w:rsid w:val="003F7223"/>
    <w:rsid w:val="003F76C8"/>
    <w:rsid w:val="003F76E9"/>
    <w:rsid w:val="003F7DB4"/>
    <w:rsid w:val="003F7DDA"/>
    <w:rsid w:val="003F7F80"/>
    <w:rsid w:val="004000C7"/>
    <w:rsid w:val="00400643"/>
    <w:rsid w:val="004006A3"/>
    <w:rsid w:val="00400788"/>
    <w:rsid w:val="004011C0"/>
    <w:rsid w:val="00401794"/>
    <w:rsid w:val="00401858"/>
    <w:rsid w:val="00401D54"/>
    <w:rsid w:val="004020E7"/>
    <w:rsid w:val="00402214"/>
    <w:rsid w:val="00402224"/>
    <w:rsid w:val="0040298F"/>
    <w:rsid w:val="00403444"/>
    <w:rsid w:val="00403FC8"/>
    <w:rsid w:val="0040481A"/>
    <w:rsid w:val="00404A99"/>
    <w:rsid w:val="00404AD8"/>
    <w:rsid w:val="00405395"/>
    <w:rsid w:val="0040597C"/>
    <w:rsid w:val="00405D70"/>
    <w:rsid w:val="004062C0"/>
    <w:rsid w:val="00406671"/>
    <w:rsid w:val="00406C3B"/>
    <w:rsid w:val="00406DD3"/>
    <w:rsid w:val="004074C5"/>
    <w:rsid w:val="00410268"/>
    <w:rsid w:val="00410488"/>
    <w:rsid w:val="004107C6"/>
    <w:rsid w:val="00410B79"/>
    <w:rsid w:val="00411429"/>
    <w:rsid w:val="004117D6"/>
    <w:rsid w:val="00411803"/>
    <w:rsid w:val="00411D8B"/>
    <w:rsid w:val="00411E92"/>
    <w:rsid w:val="0041241A"/>
    <w:rsid w:val="00412BD4"/>
    <w:rsid w:val="00414330"/>
    <w:rsid w:val="00414F63"/>
    <w:rsid w:val="0041547D"/>
    <w:rsid w:val="004157B3"/>
    <w:rsid w:val="004159FB"/>
    <w:rsid w:val="00415AAC"/>
    <w:rsid w:val="00415E8A"/>
    <w:rsid w:val="00416090"/>
    <w:rsid w:val="00416164"/>
    <w:rsid w:val="00417EC5"/>
    <w:rsid w:val="00420197"/>
    <w:rsid w:val="00420B4E"/>
    <w:rsid w:val="00420B82"/>
    <w:rsid w:val="004212A5"/>
    <w:rsid w:val="00421357"/>
    <w:rsid w:val="00422223"/>
    <w:rsid w:val="004227DA"/>
    <w:rsid w:val="0042368B"/>
    <w:rsid w:val="00424181"/>
    <w:rsid w:val="00424B1E"/>
    <w:rsid w:val="00424EB7"/>
    <w:rsid w:val="00424F21"/>
    <w:rsid w:val="00425516"/>
    <w:rsid w:val="0042578F"/>
    <w:rsid w:val="00425F61"/>
    <w:rsid w:val="00426032"/>
    <w:rsid w:val="00426849"/>
    <w:rsid w:val="004268A2"/>
    <w:rsid w:val="004269DB"/>
    <w:rsid w:val="00426CAF"/>
    <w:rsid w:val="004270B0"/>
    <w:rsid w:val="004275CA"/>
    <w:rsid w:val="0042788C"/>
    <w:rsid w:val="0043086D"/>
    <w:rsid w:val="00430AF9"/>
    <w:rsid w:val="00431185"/>
    <w:rsid w:val="00431239"/>
    <w:rsid w:val="0043132B"/>
    <w:rsid w:val="00431739"/>
    <w:rsid w:val="00431936"/>
    <w:rsid w:val="004324E8"/>
    <w:rsid w:val="00432512"/>
    <w:rsid w:val="00433E95"/>
    <w:rsid w:val="00434126"/>
    <w:rsid w:val="00434442"/>
    <w:rsid w:val="0043454F"/>
    <w:rsid w:val="00434565"/>
    <w:rsid w:val="00434B5F"/>
    <w:rsid w:val="0043625A"/>
    <w:rsid w:val="00436278"/>
    <w:rsid w:val="00436ED5"/>
    <w:rsid w:val="004375D4"/>
    <w:rsid w:val="004379C9"/>
    <w:rsid w:val="00437FC5"/>
    <w:rsid w:val="00440438"/>
    <w:rsid w:val="00441491"/>
    <w:rsid w:val="00441FB6"/>
    <w:rsid w:val="0044234A"/>
    <w:rsid w:val="004424F3"/>
    <w:rsid w:val="00442CE9"/>
    <w:rsid w:val="00443E85"/>
    <w:rsid w:val="00443F29"/>
    <w:rsid w:val="00444580"/>
    <w:rsid w:val="00444639"/>
    <w:rsid w:val="00444880"/>
    <w:rsid w:val="00444A16"/>
    <w:rsid w:val="00444A6B"/>
    <w:rsid w:val="00444D0A"/>
    <w:rsid w:val="004455D3"/>
    <w:rsid w:val="00445BB3"/>
    <w:rsid w:val="00445BD1"/>
    <w:rsid w:val="00445C45"/>
    <w:rsid w:val="00446416"/>
    <w:rsid w:val="004469D5"/>
    <w:rsid w:val="00446CDB"/>
    <w:rsid w:val="00446D48"/>
    <w:rsid w:val="00447132"/>
    <w:rsid w:val="00447142"/>
    <w:rsid w:val="00447326"/>
    <w:rsid w:val="00447538"/>
    <w:rsid w:val="00447FDD"/>
    <w:rsid w:val="00450218"/>
    <w:rsid w:val="00450888"/>
    <w:rsid w:val="00450B07"/>
    <w:rsid w:val="00451363"/>
    <w:rsid w:val="0045203C"/>
    <w:rsid w:val="00452491"/>
    <w:rsid w:val="004525C6"/>
    <w:rsid w:val="00452A39"/>
    <w:rsid w:val="00452A3F"/>
    <w:rsid w:val="00452CF0"/>
    <w:rsid w:val="00452D67"/>
    <w:rsid w:val="00453123"/>
    <w:rsid w:val="00453161"/>
    <w:rsid w:val="0045380A"/>
    <w:rsid w:val="0045384B"/>
    <w:rsid w:val="00453B76"/>
    <w:rsid w:val="00453E68"/>
    <w:rsid w:val="004542A4"/>
    <w:rsid w:val="00454372"/>
    <w:rsid w:val="004544B2"/>
    <w:rsid w:val="00454561"/>
    <w:rsid w:val="00454882"/>
    <w:rsid w:val="00454D0E"/>
    <w:rsid w:val="00454DA4"/>
    <w:rsid w:val="004550F2"/>
    <w:rsid w:val="00455421"/>
    <w:rsid w:val="004554B6"/>
    <w:rsid w:val="0045550B"/>
    <w:rsid w:val="0045560A"/>
    <w:rsid w:val="00455CCC"/>
    <w:rsid w:val="0045605A"/>
    <w:rsid w:val="00456531"/>
    <w:rsid w:val="00456579"/>
    <w:rsid w:val="00456663"/>
    <w:rsid w:val="00457D00"/>
    <w:rsid w:val="00457E2E"/>
    <w:rsid w:val="0046007B"/>
    <w:rsid w:val="004601CA"/>
    <w:rsid w:val="00460790"/>
    <w:rsid w:val="0046096F"/>
    <w:rsid w:val="00460F4D"/>
    <w:rsid w:val="00461D40"/>
    <w:rsid w:val="00461F6C"/>
    <w:rsid w:val="004627DC"/>
    <w:rsid w:val="00462A4F"/>
    <w:rsid w:val="00462B32"/>
    <w:rsid w:val="00462D66"/>
    <w:rsid w:val="00463BBF"/>
    <w:rsid w:val="00464ED9"/>
    <w:rsid w:val="0046657D"/>
    <w:rsid w:val="00466906"/>
    <w:rsid w:val="0046696F"/>
    <w:rsid w:val="00466AE4"/>
    <w:rsid w:val="00466C21"/>
    <w:rsid w:val="00466E7B"/>
    <w:rsid w:val="00466EC9"/>
    <w:rsid w:val="00466EFC"/>
    <w:rsid w:val="00467332"/>
    <w:rsid w:val="004674E6"/>
    <w:rsid w:val="00467D79"/>
    <w:rsid w:val="0047098E"/>
    <w:rsid w:val="00471A6A"/>
    <w:rsid w:val="00471CC9"/>
    <w:rsid w:val="004729B9"/>
    <w:rsid w:val="00472EEF"/>
    <w:rsid w:val="0047333C"/>
    <w:rsid w:val="00473BCD"/>
    <w:rsid w:val="00473C64"/>
    <w:rsid w:val="0047417C"/>
    <w:rsid w:val="00474183"/>
    <w:rsid w:val="00474550"/>
    <w:rsid w:val="00474841"/>
    <w:rsid w:val="00475A35"/>
    <w:rsid w:val="00475BC0"/>
    <w:rsid w:val="00475BDC"/>
    <w:rsid w:val="004762C9"/>
    <w:rsid w:val="00476DC5"/>
    <w:rsid w:val="00476F2B"/>
    <w:rsid w:val="00477272"/>
    <w:rsid w:val="004773A1"/>
    <w:rsid w:val="004775FF"/>
    <w:rsid w:val="00477800"/>
    <w:rsid w:val="00477931"/>
    <w:rsid w:val="00477B76"/>
    <w:rsid w:val="00480333"/>
    <w:rsid w:val="00480460"/>
    <w:rsid w:val="00480620"/>
    <w:rsid w:val="00481F29"/>
    <w:rsid w:val="0048248E"/>
    <w:rsid w:val="004827EF"/>
    <w:rsid w:val="00482B8B"/>
    <w:rsid w:val="00483ACF"/>
    <w:rsid w:val="004846C0"/>
    <w:rsid w:val="00484794"/>
    <w:rsid w:val="00484873"/>
    <w:rsid w:val="00484943"/>
    <w:rsid w:val="00484E1E"/>
    <w:rsid w:val="0048508D"/>
    <w:rsid w:val="00486101"/>
    <w:rsid w:val="004861F0"/>
    <w:rsid w:val="004868F8"/>
    <w:rsid w:val="0048711A"/>
    <w:rsid w:val="00487488"/>
    <w:rsid w:val="00487657"/>
    <w:rsid w:val="00487DA1"/>
    <w:rsid w:val="00487EBF"/>
    <w:rsid w:val="00487ED6"/>
    <w:rsid w:val="00490039"/>
    <w:rsid w:val="0049047D"/>
    <w:rsid w:val="00490776"/>
    <w:rsid w:val="00490DEF"/>
    <w:rsid w:val="0049100D"/>
    <w:rsid w:val="004916CD"/>
    <w:rsid w:val="004916CF"/>
    <w:rsid w:val="004916F0"/>
    <w:rsid w:val="00491835"/>
    <w:rsid w:val="00491AA9"/>
    <w:rsid w:val="00492574"/>
    <w:rsid w:val="0049296F"/>
    <w:rsid w:val="004929D1"/>
    <w:rsid w:val="00492A27"/>
    <w:rsid w:val="00493467"/>
    <w:rsid w:val="0049346F"/>
    <w:rsid w:val="004935CB"/>
    <w:rsid w:val="004937B2"/>
    <w:rsid w:val="00493DA1"/>
    <w:rsid w:val="0049407E"/>
    <w:rsid w:val="0049423E"/>
    <w:rsid w:val="004944A6"/>
    <w:rsid w:val="0049469E"/>
    <w:rsid w:val="0049475D"/>
    <w:rsid w:val="00494C52"/>
    <w:rsid w:val="00494D54"/>
    <w:rsid w:val="00495DF8"/>
    <w:rsid w:val="0049607A"/>
    <w:rsid w:val="00496C31"/>
    <w:rsid w:val="0049735D"/>
    <w:rsid w:val="004973D4"/>
    <w:rsid w:val="00497472"/>
    <w:rsid w:val="004974A5"/>
    <w:rsid w:val="00497DBE"/>
    <w:rsid w:val="004A073E"/>
    <w:rsid w:val="004A0AE6"/>
    <w:rsid w:val="004A0B8F"/>
    <w:rsid w:val="004A0F16"/>
    <w:rsid w:val="004A0F92"/>
    <w:rsid w:val="004A1242"/>
    <w:rsid w:val="004A1C17"/>
    <w:rsid w:val="004A26F5"/>
    <w:rsid w:val="004A2854"/>
    <w:rsid w:val="004A290A"/>
    <w:rsid w:val="004A2D62"/>
    <w:rsid w:val="004A36CB"/>
    <w:rsid w:val="004A4036"/>
    <w:rsid w:val="004A4450"/>
    <w:rsid w:val="004A45C5"/>
    <w:rsid w:val="004A47BF"/>
    <w:rsid w:val="004A4CC4"/>
    <w:rsid w:val="004A4E40"/>
    <w:rsid w:val="004A5153"/>
    <w:rsid w:val="004A6173"/>
    <w:rsid w:val="004A62EC"/>
    <w:rsid w:val="004A66F0"/>
    <w:rsid w:val="004A698D"/>
    <w:rsid w:val="004A6F41"/>
    <w:rsid w:val="004A77AE"/>
    <w:rsid w:val="004A7C28"/>
    <w:rsid w:val="004A7E7A"/>
    <w:rsid w:val="004B0161"/>
    <w:rsid w:val="004B0562"/>
    <w:rsid w:val="004B09E4"/>
    <w:rsid w:val="004B12BB"/>
    <w:rsid w:val="004B153A"/>
    <w:rsid w:val="004B1CB5"/>
    <w:rsid w:val="004B1FB2"/>
    <w:rsid w:val="004B2689"/>
    <w:rsid w:val="004B31EB"/>
    <w:rsid w:val="004B36B1"/>
    <w:rsid w:val="004B3E8E"/>
    <w:rsid w:val="004B46EC"/>
    <w:rsid w:val="004B4EA7"/>
    <w:rsid w:val="004B5A76"/>
    <w:rsid w:val="004B5DCB"/>
    <w:rsid w:val="004B5E7B"/>
    <w:rsid w:val="004B71BE"/>
    <w:rsid w:val="004B7649"/>
    <w:rsid w:val="004B7BD6"/>
    <w:rsid w:val="004C0838"/>
    <w:rsid w:val="004C0A79"/>
    <w:rsid w:val="004C0D2D"/>
    <w:rsid w:val="004C112E"/>
    <w:rsid w:val="004C1B6F"/>
    <w:rsid w:val="004C27EA"/>
    <w:rsid w:val="004C30F2"/>
    <w:rsid w:val="004C3210"/>
    <w:rsid w:val="004C3F4A"/>
    <w:rsid w:val="004C4143"/>
    <w:rsid w:val="004C4338"/>
    <w:rsid w:val="004C4B48"/>
    <w:rsid w:val="004C4CA0"/>
    <w:rsid w:val="004C5841"/>
    <w:rsid w:val="004C5B55"/>
    <w:rsid w:val="004C5F38"/>
    <w:rsid w:val="004C62F4"/>
    <w:rsid w:val="004C6A76"/>
    <w:rsid w:val="004C6ED5"/>
    <w:rsid w:val="004C6F40"/>
    <w:rsid w:val="004C717C"/>
    <w:rsid w:val="004C7B3F"/>
    <w:rsid w:val="004C7F03"/>
    <w:rsid w:val="004D08BE"/>
    <w:rsid w:val="004D091F"/>
    <w:rsid w:val="004D0D17"/>
    <w:rsid w:val="004D0F52"/>
    <w:rsid w:val="004D120F"/>
    <w:rsid w:val="004D1614"/>
    <w:rsid w:val="004D19A6"/>
    <w:rsid w:val="004D1E13"/>
    <w:rsid w:val="004D20E7"/>
    <w:rsid w:val="004D21C0"/>
    <w:rsid w:val="004D21E9"/>
    <w:rsid w:val="004D28C0"/>
    <w:rsid w:val="004D291F"/>
    <w:rsid w:val="004D2CFF"/>
    <w:rsid w:val="004D2FDF"/>
    <w:rsid w:val="004D3543"/>
    <w:rsid w:val="004D398B"/>
    <w:rsid w:val="004D3FC7"/>
    <w:rsid w:val="004D42E4"/>
    <w:rsid w:val="004D4D63"/>
    <w:rsid w:val="004D5346"/>
    <w:rsid w:val="004D54C3"/>
    <w:rsid w:val="004D5A0D"/>
    <w:rsid w:val="004D5A5F"/>
    <w:rsid w:val="004D5F83"/>
    <w:rsid w:val="004D60F9"/>
    <w:rsid w:val="004D6212"/>
    <w:rsid w:val="004D697C"/>
    <w:rsid w:val="004D6AB2"/>
    <w:rsid w:val="004D6E82"/>
    <w:rsid w:val="004D7825"/>
    <w:rsid w:val="004D7937"/>
    <w:rsid w:val="004D79BF"/>
    <w:rsid w:val="004E0066"/>
    <w:rsid w:val="004E081C"/>
    <w:rsid w:val="004E19DB"/>
    <w:rsid w:val="004E1FF7"/>
    <w:rsid w:val="004E23B4"/>
    <w:rsid w:val="004E29B0"/>
    <w:rsid w:val="004E2EB0"/>
    <w:rsid w:val="004E2FD2"/>
    <w:rsid w:val="004E33AD"/>
    <w:rsid w:val="004E3A2F"/>
    <w:rsid w:val="004E3E49"/>
    <w:rsid w:val="004E4A4C"/>
    <w:rsid w:val="004E4FF7"/>
    <w:rsid w:val="004E505D"/>
    <w:rsid w:val="004E5478"/>
    <w:rsid w:val="004E5630"/>
    <w:rsid w:val="004E5AC3"/>
    <w:rsid w:val="004E5CBE"/>
    <w:rsid w:val="004E65B1"/>
    <w:rsid w:val="004E70AD"/>
    <w:rsid w:val="004E73D3"/>
    <w:rsid w:val="004E73F9"/>
    <w:rsid w:val="004E7445"/>
    <w:rsid w:val="004E7590"/>
    <w:rsid w:val="004E7CAC"/>
    <w:rsid w:val="004F042B"/>
    <w:rsid w:val="004F0B4C"/>
    <w:rsid w:val="004F113C"/>
    <w:rsid w:val="004F1284"/>
    <w:rsid w:val="004F12CE"/>
    <w:rsid w:val="004F1649"/>
    <w:rsid w:val="004F1C58"/>
    <w:rsid w:val="004F2188"/>
    <w:rsid w:val="004F2539"/>
    <w:rsid w:val="004F2578"/>
    <w:rsid w:val="004F2CD7"/>
    <w:rsid w:val="004F2EAC"/>
    <w:rsid w:val="004F2F49"/>
    <w:rsid w:val="004F352F"/>
    <w:rsid w:val="004F36C9"/>
    <w:rsid w:val="004F3B46"/>
    <w:rsid w:val="004F4238"/>
    <w:rsid w:val="004F48B6"/>
    <w:rsid w:val="004F4A7A"/>
    <w:rsid w:val="004F4D33"/>
    <w:rsid w:val="004F5898"/>
    <w:rsid w:val="004F59B7"/>
    <w:rsid w:val="004F63BA"/>
    <w:rsid w:val="004F6769"/>
    <w:rsid w:val="004F6C12"/>
    <w:rsid w:val="004F6E6B"/>
    <w:rsid w:val="004F7D70"/>
    <w:rsid w:val="004F7FA7"/>
    <w:rsid w:val="005001EA"/>
    <w:rsid w:val="005004CE"/>
    <w:rsid w:val="005006F1"/>
    <w:rsid w:val="005009A0"/>
    <w:rsid w:val="00500B51"/>
    <w:rsid w:val="00500E47"/>
    <w:rsid w:val="00500E6F"/>
    <w:rsid w:val="00501394"/>
    <w:rsid w:val="00501C26"/>
    <w:rsid w:val="00501EEE"/>
    <w:rsid w:val="0050237C"/>
    <w:rsid w:val="005024D4"/>
    <w:rsid w:val="005027FA"/>
    <w:rsid w:val="00502893"/>
    <w:rsid w:val="005028BD"/>
    <w:rsid w:val="0050290B"/>
    <w:rsid w:val="00503187"/>
    <w:rsid w:val="00503267"/>
    <w:rsid w:val="00503278"/>
    <w:rsid w:val="005035F6"/>
    <w:rsid w:val="005041E0"/>
    <w:rsid w:val="0050453F"/>
    <w:rsid w:val="0050483C"/>
    <w:rsid w:val="00504A87"/>
    <w:rsid w:val="00504CC8"/>
    <w:rsid w:val="00504E93"/>
    <w:rsid w:val="00504EC9"/>
    <w:rsid w:val="005056F0"/>
    <w:rsid w:val="005072A2"/>
    <w:rsid w:val="0050748F"/>
    <w:rsid w:val="00507709"/>
    <w:rsid w:val="005079DF"/>
    <w:rsid w:val="00507EE2"/>
    <w:rsid w:val="005102C0"/>
    <w:rsid w:val="005105AB"/>
    <w:rsid w:val="005107C9"/>
    <w:rsid w:val="0051124D"/>
    <w:rsid w:val="0051135F"/>
    <w:rsid w:val="005119D7"/>
    <w:rsid w:val="005119E8"/>
    <w:rsid w:val="00511E1E"/>
    <w:rsid w:val="0051253C"/>
    <w:rsid w:val="005126E8"/>
    <w:rsid w:val="00512917"/>
    <w:rsid w:val="00512BCD"/>
    <w:rsid w:val="00512DA3"/>
    <w:rsid w:val="00512DAB"/>
    <w:rsid w:val="005132CC"/>
    <w:rsid w:val="00513767"/>
    <w:rsid w:val="0051379B"/>
    <w:rsid w:val="00513860"/>
    <w:rsid w:val="00513AFE"/>
    <w:rsid w:val="00513BED"/>
    <w:rsid w:val="00513EF2"/>
    <w:rsid w:val="005144D6"/>
    <w:rsid w:val="0051552A"/>
    <w:rsid w:val="00515D22"/>
    <w:rsid w:val="00516AD0"/>
    <w:rsid w:val="00516FE0"/>
    <w:rsid w:val="00517379"/>
    <w:rsid w:val="0051740F"/>
    <w:rsid w:val="005205E4"/>
    <w:rsid w:val="0052095C"/>
    <w:rsid w:val="005213AC"/>
    <w:rsid w:val="0052187B"/>
    <w:rsid w:val="0052254D"/>
    <w:rsid w:val="005225F7"/>
    <w:rsid w:val="0052286E"/>
    <w:rsid w:val="005228D0"/>
    <w:rsid w:val="00523475"/>
    <w:rsid w:val="005240AF"/>
    <w:rsid w:val="0052448A"/>
    <w:rsid w:val="005245BA"/>
    <w:rsid w:val="00524768"/>
    <w:rsid w:val="0052483A"/>
    <w:rsid w:val="0052499B"/>
    <w:rsid w:val="00525192"/>
    <w:rsid w:val="00525E79"/>
    <w:rsid w:val="00526261"/>
    <w:rsid w:val="00526BF2"/>
    <w:rsid w:val="00527D08"/>
    <w:rsid w:val="00530173"/>
    <w:rsid w:val="00530624"/>
    <w:rsid w:val="00530BB5"/>
    <w:rsid w:val="00530BB8"/>
    <w:rsid w:val="00530F7F"/>
    <w:rsid w:val="0053149B"/>
    <w:rsid w:val="00531982"/>
    <w:rsid w:val="00531B9F"/>
    <w:rsid w:val="00531DBE"/>
    <w:rsid w:val="00531E82"/>
    <w:rsid w:val="0053245C"/>
    <w:rsid w:val="0053295C"/>
    <w:rsid w:val="00532F8C"/>
    <w:rsid w:val="0053300B"/>
    <w:rsid w:val="0053376C"/>
    <w:rsid w:val="00533CE8"/>
    <w:rsid w:val="005344B0"/>
    <w:rsid w:val="00534D6A"/>
    <w:rsid w:val="00534F3F"/>
    <w:rsid w:val="00535337"/>
    <w:rsid w:val="005356FD"/>
    <w:rsid w:val="005358E7"/>
    <w:rsid w:val="00535EC0"/>
    <w:rsid w:val="00535F5E"/>
    <w:rsid w:val="00536546"/>
    <w:rsid w:val="00536593"/>
    <w:rsid w:val="00536630"/>
    <w:rsid w:val="00536A50"/>
    <w:rsid w:val="0054058D"/>
    <w:rsid w:val="00540907"/>
    <w:rsid w:val="00540BA3"/>
    <w:rsid w:val="00540C42"/>
    <w:rsid w:val="00540C7C"/>
    <w:rsid w:val="005410A1"/>
    <w:rsid w:val="0054150B"/>
    <w:rsid w:val="00541B18"/>
    <w:rsid w:val="00541E82"/>
    <w:rsid w:val="005420B3"/>
    <w:rsid w:val="00542A0C"/>
    <w:rsid w:val="005430DC"/>
    <w:rsid w:val="0054368E"/>
    <w:rsid w:val="00543D15"/>
    <w:rsid w:val="00543E23"/>
    <w:rsid w:val="005449F6"/>
    <w:rsid w:val="00545388"/>
    <w:rsid w:val="005453CA"/>
    <w:rsid w:val="00546C48"/>
    <w:rsid w:val="00546D12"/>
    <w:rsid w:val="005471E6"/>
    <w:rsid w:val="00547499"/>
    <w:rsid w:val="0055001E"/>
    <w:rsid w:val="00550770"/>
    <w:rsid w:val="00550BDF"/>
    <w:rsid w:val="00551B33"/>
    <w:rsid w:val="00552052"/>
    <w:rsid w:val="005520CA"/>
    <w:rsid w:val="0055215B"/>
    <w:rsid w:val="00552409"/>
    <w:rsid w:val="00553760"/>
    <w:rsid w:val="005539C6"/>
    <w:rsid w:val="00553F61"/>
    <w:rsid w:val="00554B61"/>
    <w:rsid w:val="00554D6C"/>
    <w:rsid w:val="00554EBE"/>
    <w:rsid w:val="005550DB"/>
    <w:rsid w:val="005552F8"/>
    <w:rsid w:val="005553D4"/>
    <w:rsid w:val="0055541A"/>
    <w:rsid w:val="005554DF"/>
    <w:rsid w:val="00555C7C"/>
    <w:rsid w:val="00555DCD"/>
    <w:rsid w:val="00556069"/>
    <w:rsid w:val="00556160"/>
    <w:rsid w:val="00557225"/>
    <w:rsid w:val="00557227"/>
    <w:rsid w:val="00557C77"/>
    <w:rsid w:val="00560DD3"/>
    <w:rsid w:val="00560EB6"/>
    <w:rsid w:val="0056116E"/>
    <w:rsid w:val="005618E3"/>
    <w:rsid w:val="00561CC0"/>
    <w:rsid w:val="00562248"/>
    <w:rsid w:val="005627D9"/>
    <w:rsid w:val="00562976"/>
    <w:rsid w:val="0056300D"/>
    <w:rsid w:val="005634F6"/>
    <w:rsid w:val="00563B8A"/>
    <w:rsid w:val="00564419"/>
    <w:rsid w:val="0056453E"/>
    <w:rsid w:val="005645BE"/>
    <w:rsid w:val="00564E6E"/>
    <w:rsid w:val="00564FD8"/>
    <w:rsid w:val="005659AA"/>
    <w:rsid w:val="00565D57"/>
    <w:rsid w:val="00567051"/>
    <w:rsid w:val="00567545"/>
    <w:rsid w:val="00567666"/>
    <w:rsid w:val="005702F1"/>
    <w:rsid w:val="005704A8"/>
    <w:rsid w:val="00570B27"/>
    <w:rsid w:val="00571084"/>
    <w:rsid w:val="00571404"/>
    <w:rsid w:val="005715D8"/>
    <w:rsid w:val="005721DE"/>
    <w:rsid w:val="0057272C"/>
    <w:rsid w:val="005730B8"/>
    <w:rsid w:val="00573C56"/>
    <w:rsid w:val="005741D9"/>
    <w:rsid w:val="00574B29"/>
    <w:rsid w:val="00575AA4"/>
    <w:rsid w:val="00575E6D"/>
    <w:rsid w:val="00576177"/>
    <w:rsid w:val="0057643B"/>
    <w:rsid w:val="0057691A"/>
    <w:rsid w:val="005772B2"/>
    <w:rsid w:val="00577C19"/>
    <w:rsid w:val="00577EDD"/>
    <w:rsid w:val="0058018D"/>
    <w:rsid w:val="00580217"/>
    <w:rsid w:val="00580280"/>
    <w:rsid w:val="0058060A"/>
    <w:rsid w:val="00580D45"/>
    <w:rsid w:val="00580F56"/>
    <w:rsid w:val="005817CE"/>
    <w:rsid w:val="005818EF"/>
    <w:rsid w:val="0058215A"/>
    <w:rsid w:val="005828E1"/>
    <w:rsid w:val="00582A18"/>
    <w:rsid w:val="00582B0B"/>
    <w:rsid w:val="00582BB3"/>
    <w:rsid w:val="00582E03"/>
    <w:rsid w:val="005831B1"/>
    <w:rsid w:val="00583639"/>
    <w:rsid w:val="00583A46"/>
    <w:rsid w:val="00583BEA"/>
    <w:rsid w:val="0058410F"/>
    <w:rsid w:val="00584118"/>
    <w:rsid w:val="005848BA"/>
    <w:rsid w:val="00584E41"/>
    <w:rsid w:val="00584EEF"/>
    <w:rsid w:val="00585186"/>
    <w:rsid w:val="005853EF"/>
    <w:rsid w:val="00585BB7"/>
    <w:rsid w:val="00585C8C"/>
    <w:rsid w:val="00585F78"/>
    <w:rsid w:val="005862E8"/>
    <w:rsid w:val="00586588"/>
    <w:rsid w:val="00586D1C"/>
    <w:rsid w:val="00587171"/>
    <w:rsid w:val="005873FA"/>
    <w:rsid w:val="0058775A"/>
    <w:rsid w:val="0058788D"/>
    <w:rsid w:val="00587912"/>
    <w:rsid w:val="005879F2"/>
    <w:rsid w:val="00587BA1"/>
    <w:rsid w:val="00587FCB"/>
    <w:rsid w:val="0059046D"/>
    <w:rsid w:val="0059089C"/>
    <w:rsid w:val="00590A2B"/>
    <w:rsid w:val="0059112D"/>
    <w:rsid w:val="0059119A"/>
    <w:rsid w:val="005912E9"/>
    <w:rsid w:val="00591794"/>
    <w:rsid w:val="00592549"/>
    <w:rsid w:val="00592CD0"/>
    <w:rsid w:val="00592CDD"/>
    <w:rsid w:val="005946CC"/>
    <w:rsid w:val="0059478C"/>
    <w:rsid w:val="0059494A"/>
    <w:rsid w:val="0059494B"/>
    <w:rsid w:val="00595148"/>
    <w:rsid w:val="005955F9"/>
    <w:rsid w:val="005956D7"/>
    <w:rsid w:val="00596169"/>
    <w:rsid w:val="005962D0"/>
    <w:rsid w:val="00596534"/>
    <w:rsid w:val="00596D99"/>
    <w:rsid w:val="00597156"/>
    <w:rsid w:val="005971B0"/>
    <w:rsid w:val="005972E6"/>
    <w:rsid w:val="00597502"/>
    <w:rsid w:val="00597DDB"/>
    <w:rsid w:val="005A05B1"/>
    <w:rsid w:val="005A073D"/>
    <w:rsid w:val="005A0824"/>
    <w:rsid w:val="005A0EA3"/>
    <w:rsid w:val="005A0EB7"/>
    <w:rsid w:val="005A1257"/>
    <w:rsid w:val="005A198C"/>
    <w:rsid w:val="005A1FDD"/>
    <w:rsid w:val="005A2003"/>
    <w:rsid w:val="005A2047"/>
    <w:rsid w:val="005A235A"/>
    <w:rsid w:val="005A2449"/>
    <w:rsid w:val="005A2883"/>
    <w:rsid w:val="005A2905"/>
    <w:rsid w:val="005A2AF9"/>
    <w:rsid w:val="005A3288"/>
    <w:rsid w:val="005A415F"/>
    <w:rsid w:val="005A42EC"/>
    <w:rsid w:val="005A44BD"/>
    <w:rsid w:val="005A4630"/>
    <w:rsid w:val="005A4B7A"/>
    <w:rsid w:val="005A4B94"/>
    <w:rsid w:val="005A5177"/>
    <w:rsid w:val="005A536E"/>
    <w:rsid w:val="005A5717"/>
    <w:rsid w:val="005A571D"/>
    <w:rsid w:val="005A57B7"/>
    <w:rsid w:val="005A58B1"/>
    <w:rsid w:val="005A592A"/>
    <w:rsid w:val="005A5EF4"/>
    <w:rsid w:val="005A61B7"/>
    <w:rsid w:val="005A770A"/>
    <w:rsid w:val="005A7741"/>
    <w:rsid w:val="005A78E7"/>
    <w:rsid w:val="005B077F"/>
    <w:rsid w:val="005B0BC0"/>
    <w:rsid w:val="005B0C5C"/>
    <w:rsid w:val="005B0D84"/>
    <w:rsid w:val="005B161D"/>
    <w:rsid w:val="005B1F37"/>
    <w:rsid w:val="005B2162"/>
    <w:rsid w:val="005B21D0"/>
    <w:rsid w:val="005B227C"/>
    <w:rsid w:val="005B24A7"/>
    <w:rsid w:val="005B2B83"/>
    <w:rsid w:val="005B2BC6"/>
    <w:rsid w:val="005B3364"/>
    <w:rsid w:val="005B3EEB"/>
    <w:rsid w:val="005B4087"/>
    <w:rsid w:val="005B41E2"/>
    <w:rsid w:val="005B456D"/>
    <w:rsid w:val="005B48A8"/>
    <w:rsid w:val="005B4951"/>
    <w:rsid w:val="005B4A00"/>
    <w:rsid w:val="005B4E16"/>
    <w:rsid w:val="005B526B"/>
    <w:rsid w:val="005B52C9"/>
    <w:rsid w:val="005B625E"/>
    <w:rsid w:val="005B6F6D"/>
    <w:rsid w:val="005B7E92"/>
    <w:rsid w:val="005C0994"/>
    <w:rsid w:val="005C0D10"/>
    <w:rsid w:val="005C10C4"/>
    <w:rsid w:val="005C1EB5"/>
    <w:rsid w:val="005C2259"/>
    <w:rsid w:val="005C2453"/>
    <w:rsid w:val="005C30D5"/>
    <w:rsid w:val="005C34DF"/>
    <w:rsid w:val="005C3721"/>
    <w:rsid w:val="005C3793"/>
    <w:rsid w:val="005C40BD"/>
    <w:rsid w:val="005C491A"/>
    <w:rsid w:val="005C4B2F"/>
    <w:rsid w:val="005C4CBE"/>
    <w:rsid w:val="005C4FAF"/>
    <w:rsid w:val="005C5040"/>
    <w:rsid w:val="005C52DB"/>
    <w:rsid w:val="005C5E21"/>
    <w:rsid w:val="005C5EDC"/>
    <w:rsid w:val="005C605E"/>
    <w:rsid w:val="005C6078"/>
    <w:rsid w:val="005C6346"/>
    <w:rsid w:val="005C6D26"/>
    <w:rsid w:val="005C6F83"/>
    <w:rsid w:val="005C765E"/>
    <w:rsid w:val="005C7CCA"/>
    <w:rsid w:val="005D089F"/>
    <w:rsid w:val="005D09AB"/>
    <w:rsid w:val="005D0B2A"/>
    <w:rsid w:val="005D132A"/>
    <w:rsid w:val="005D244E"/>
    <w:rsid w:val="005D2EE4"/>
    <w:rsid w:val="005D3CD4"/>
    <w:rsid w:val="005D3D15"/>
    <w:rsid w:val="005D4313"/>
    <w:rsid w:val="005D465A"/>
    <w:rsid w:val="005D4C31"/>
    <w:rsid w:val="005D4F59"/>
    <w:rsid w:val="005D55B3"/>
    <w:rsid w:val="005D56A8"/>
    <w:rsid w:val="005D5D37"/>
    <w:rsid w:val="005D61DF"/>
    <w:rsid w:val="005D6247"/>
    <w:rsid w:val="005D6AE5"/>
    <w:rsid w:val="005D6E9D"/>
    <w:rsid w:val="005D7015"/>
    <w:rsid w:val="005D7059"/>
    <w:rsid w:val="005D71B9"/>
    <w:rsid w:val="005D7679"/>
    <w:rsid w:val="005D7854"/>
    <w:rsid w:val="005D7A25"/>
    <w:rsid w:val="005D7B43"/>
    <w:rsid w:val="005D7B81"/>
    <w:rsid w:val="005E00DB"/>
    <w:rsid w:val="005E00F6"/>
    <w:rsid w:val="005E073D"/>
    <w:rsid w:val="005E096F"/>
    <w:rsid w:val="005E0FE7"/>
    <w:rsid w:val="005E2097"/>
    <w:rsid w:val="005E21DB"/>
    <w:rsid w:val="005E22E1"/>
    <w:rsid w:val="005E2930"/>
    <w:rsid w:val="005E2FA8"/>
    <w:rsid w:val="005E3F19"/>
    <w:rsid w:val="005E4140"/>
    <w:rsid w:val="005E420D"/>
    <w:rsid w:val="005E4BBE"/>
    <w:rsid w:val="005E5941"/>
    <w:rsid w:val="005E5A31"/>
    <w:rsid w:val="005E5AC4"/>
    <w:rsid w:val="005E5DD2"/>
    <w:rsid w:val="005E62E6"/>
    <w:rsid w:val="005E7C32"/>
    <w:rsid w:val="005F0A43"/>
    <w:rsid w:val="005F0CA3"/>
    <w:rsid w:val="005F15ED"/>
    <w:rsid w:val="005F1C0E"/>
    <w:rsid w:val="005F1F76"/>
    <w:rsid w:val="005F1FE3"/>
    <w:rsid w:val="005F2101"/>
    <w:rsid w:val="005F24E0"/>
    <w:rsid w:val="005F283B"/>
    <w:rsid w:val="005F2EA7"/>
    <w:rsid w:val="005F3621"/>
    <w:rsid w:val="005F3877"/>
    <w:rsid w:val="005F390F"/>
    <w:rsid w:val="005F39AB"/>
    <w:rsid w:val="005F3FE0"/>
    <w:rsid w:val="005F48B5"/>
    <w:rsid w:val="005F597E"/>
    <w:rsid w:val="005F59E5"/>
    <w:rsid w:val="005F5A95"/>
    <w:rsid w:val="005F5DAB"/>
    <w:rsid w:val="005F6167"/>
    <w:rsid w:val="005F69F5"/>
    <w:rsid w:val="005F69F7"/>
    <w:rsid w:val="005F6E55"/>
    <w:rsid w:val="005F70D7"/>
    <w:rsid w:val="005F77BD"/>
    <w:rsid w:val="005F7976"/>
    <w:rsid w:val="005F79DF"/>
    <w:rsid w:val="005F7BC6"/>
    <w:rsid w:val="005F7C67"/>
    <w:rsid w:val="00600A5D"/>
    <w:rsid w:val="00600B97"/>
    <w:rsid w:val="00600CBA"/>
    <w:rsid w:val="00600ED2"/>
    <w:rsid w:val="00601129"/>
    <w:rsid w:val="00601F21"/>
    <w:rsid w:val="00602FB1"/>
    <w:rsid w:val="00603839"/>
    <w:rsid w:val="00603AC4"/>
    <w:rsid w:val="00603DE6"/>
    <w:rsid w:val="00604274"/>
    <w:rsid w:val="006046C0"/>
    <w:rsid w:val="00604B01"/>
    <w:rsid w:val="00604F61"/>
    <w:rsid w:val="00605845"/>
    <w:rsid w:val="00605B81"/>
    <w:rsid w:val="0060635D"/>
    <w:rsid w:val="006069FC"/>
    <w:rsid w:val="00606A56"/>
    <w:rsid w:val="006071B9"/>
    <w:rsid w:val="006074FA"/>
    <w:rsid w:val="006077BE"/>
    <w:rsid w:val="00607C19"/>
    <w:rsid w:val="00607CDC"/>
    <w:rsid w:val="00610422"/>
    <w:rsid w:val="00610EBE"/>
    <w:rsid w:val="00611129"/>
    <w:rsid w:val="00611392"/>
    <w:rsid w:val="00611C8B"/>
    <w:rsid w:val="00612036"/>
    <w:rsid w:val="00612163"/>
    <w:rsid w:val="00612667"/>
    <w:rsid w:val="00612690"/>
    <w:rsid w:val="00612CFB"/>
    <w:rsid w:val="00612DC1"/>
    <w:rsid w:val="00612EEC"/>
    <w:rsid w:val="006133CA"/>
    <w:rsid w:val="00613701"/>
    <w:rsid w:val="00613D1E"/>
    <w:rsid w:val="00614BC0"/>
    <w:rsid w:val="00614D9F"/>
    <w:rsid w:val="00615DB0"/>
    <w:rsid w:val="0061641C"/>
    <w:rsid w:val="006169C1"/>
    <w:rsid w:val="00616C1E"/>
    <w:rsid w:val="0061784F"/>
    <w:rsid w:val="00617F09"/>
    <w:rsid w:val="0062005B"/>
    <w:rsid w:val="006205AA"/>
    <w:rsid w:val="0062207A"/>
    <w:rsid w:val="00622759"/>
    <w:rsid w:val="00622F0D"/>
    <w:rsid w:val="0062346F"/>
    <w:rsid w:val="006234E1"/>
    <w:rsid w:val="00623733"/>
    <w:rsid w:val="00623940"/>
    <w:rsid w:val="00623CDE"/>
    <w:rsid w:val="00624B9F"/>
    <w:rsid w:val="00625116"/>
    <w:rsid w:val="00625541"/>
    <w:rsid w:val="00625681"/>
    <w:rsid w:val="006258C9"/>
    <w:rsid w:val="00625B16"/>
    <w:rsid w:val="00625B70"/>
    <w:rsid w:val="00625B88"/>
    <w:rsid w:val="006260A3"/>
    <w:rsid w:val="006261B7"/>
    <w:rsid w:val="00626841"/>
    <w:rsid w:val="00626A3E"/>
    <w:rsid w:val="0062704A"/>
    <w:rsid w:val="006271B9"/>
    <w:rsid w:val="00627296"/>
    <w:rsid w:val="00627462"/>
    <w:rsid w:val="00627732"/>
    <w:rsid w:val="00627AB4"/>
    <w:rsid w:val="00627BEC"/>
    <w:rsid w:val="00627CC1"/>
    <w:rsid w:val="00627CDC"/>
    <w:rsid w:val="00627D54"/>
    <w:rsid w:val="006301A8"/>
    <w:rsid w:val="0063053C"/>
    <w:rsid w:val="00630C98"/>
    <w:rsid w:val="00630CEA"/>
    <w:rsid w:val="006316A1"/>
    <w:rsid w:val="006316CA"/>
    <w:rsid w:val="006317A7"/>
    <w:rsid w:val="006318DD"/>
    <w:rsid w:val="006321E4"/>
    <w:rsid w:val="0063241A"/>
    <w:rsid w:val="00632AF6"/>
    <w:rsid w:val="00632E61"/>
    <w:rsid w:val="00633011"/>
    <w:rsid w:val="0063317A"/>
    <w:rsid w:val="00633FEF"/>
    <w:rsid w:val="006340D3"/>
    <w:rsid w:val="00634348"/>
    <w:rsid w:val="00634515"/>
    <w:rsid w:val="006346D9"/>
    <w:rsid w:val="00634A43"/>
    <w:rsid w:val="00634ABD"/>
    <w:rsid w:val="00634B9D"/>
    <w:rsid w:val="006350E1"/>
    <w:rsid w:val="006355F5"/>
    <w:rsid w:val="0063565E"/>
    <w:rsid w:val="006357FC"/>
    <w:rsid w:val="00635B9E"/>
    <w:rsid w:val="00635D65"/>
    <w:rsid w:val="006367F0"/>
    <w:rsid w:val="00636B91"/>
    <w:rsid w:val="00636EE9"/>
    <w:rsid w:val="00637921"/>
    <w:rsid w:val="00637A07"/>
    <w:rsid w:val="00637D2B"/>
    <w:rsid w:val="0064009C"/>
    <w:rsid w:val="00640121"/>
    <w:rsid w:val="00640140"/>
    <w:rsid w:val="00640501"/>
    <w:rsid w:val="006405C5"/>
    <w:rsid w:val="00641003"/>
    <w:rsid w:val="00641055"/>
    <w:rsid w:val="00641066"/>
    <w:rsid w:val="006416F9"/>
    <w:rsid w:val="00641C5D"/>
    <w:rsid w:val="00641F94"/>
    <w:rsid w:val="00641FE5"/>
    <w:rsid w:val="00642450"/>
    <w:rsid w:val="00642C3F"/>
    <w:rsid w:val="00642D73"/>
    <w:rsid w:val="00642DBA"/>
    <w:rsid w:val="006440B5"/>
    <w:rsid w:val="0064446B"/>
    <w:rsid w:val="006444A8"/>
    <w:rsid w:val="00644F23"/>
    <w:rsid w:val="006450DA"/>
    <w:rsid w:val="00645B85"/>
    <w:rsid w:val="00645DA4"/>
    <w:rsid w:val="00645E19"/>
    <w:rsid w:val="0064680E"/>
    <w:rsid w:val="00646855"/>
    <w:rsid w:val="00646F24"/>
    <w:rsid w:val="00647014"/>
    <w:rsid w:val="006472ED"/>
    <w:rsid w:val="00647727"/>
    <w:rsid w:val="006478AD"/>
    <w:rsid w:val="00647927"/>
    <w:rsid w:val="0064794A"/>
    <w:rsid w:val="00647BBC"/>
    <w:rsid w:val="006505B2"/>
    <w:rsid w:val="006508D5"/>
    <w:rsid w:val="00650C69"/>
    <w:rsid w:val="0065103E"/>
    <w:rsid w:val="00651114"/>
    <w:rsid w:val="006513C4"/>
    <w:rsid w:val="0065152F"/>
    <w:rsid w:val="00651CB3"/>
    <w:rsid w:val="00651CBF"/>
    <w:rsid w:val="00651E66"/>
    <w:rsid w:val="006525CF"/>
    <w:rsid w:val="006527F6"/>
    <w:rsid w:val="00652858"/>
    <w:rsid w:val="00652C93"/>
    <w:rsid w:val="00652DB2"/>
    <w:rsid w:val="006532D8"/>
    <w:rsid w:val="0065395F"/>
    <w:rsid w:val="00653A44"/>
    <w:rsid w:val="00653D3D"/>
    <w:rsid w:val="00653DBE"/>
    <w:rsid w:val="006544C9"/>
    <w:rsid w:val="00654957"/>
    <w:rsid w:val="00654C97"/>
    <w:rsid w:val="006551F1"/>
    <w:rsid w:val="0065528E"/>
    <w:rsid w:val="006552B5"/>
    <w:rsid w:val="006554E7"/>
    <w:rsid w:val="006559C5"/>
    <w:rsid w:val="00655DF8"/>
    <w:rsid w:val="00656078"/>
    <w:rsid w:val="00656714"/>
    <w:rsid w:val="00656D58"/>
    <w:rsid w:val="00656FE8"/>
    <w:rsid w:val="006575DC"/>
    <w:rsid w:val="00657E5F"/>
    <w:rsid w:val="0066034F"/>
    <w:rsid w:val="0066041C"/>
    <w:rsid w:val="0066042F"/>
    <w:rsid w:val="006605FF"/>
    <w:rsid w:val="006606F8"/>
    <w:rsid w:val="006609AD"/>
    <w:rsid w:val="00660E8A"/>
    <w:rsid w:val="00660F8F"/>
    <w:rsid w:val="00661762"/>
    <w:rsid w:val="00661D0F"/>
    <w:rsid w:val="00661E29"/>
    <w:rsid w:val="00661EFB"/>
    <w:rsid w:val="00662056"/>
    <w:rsid w:val="0066209A"/>
    <w:rsid w:val="00662C38"/>
    <w:rsid w:val="00662DBB"/>
    <w:rsid w:val="00663324"/>
    <w:rsid w:val="006634E8"/>
    <w:rsid w:val="0066394B"/>
    <w:rsid w:val="006647AF"/>
    <w:rsid w:val="00664847"/>
    <w:rsid w:val="00665079"/>
    <w:rsid w:val="00665740"/>
    <w:rsid w:val="0066575F"/>
    <w:rsid w:val="00665786"/>
    <w:rsid w:val="0066601B"/>
    <w:rsid w:val="0066650C"/>
    <w:rsid w:val="00666BE8"/>
    <w:rsid w:val="00666CA9"/>
    <w:rsid w:val="0066709E"/>
    <w:rsid w:val="00667160"/>
    <w:rsid w:val="006679CD"/>
    <w:rsid w:val="006679DE"/>
    <w:rsid w:val="00667B66"/>
    <w:rsid w:val="006702F2"/>
    <w:rsid w:val="0067056F"/>
    <w:rsid w:val="0067063C"/>
    <w:rsid w:val="0067076C"/>
    <w:rsid w:val="006708E2"/>
    <w:rsid w:val="00670D9E"/>
    <w:rsid w:val="00670E0A"/>
    <w:rsid w:val="00671D53"/>
    <w:rsid w:val="00671E92"/>
    <w:rsid w:val="00671F03"/>
    <w:rsid w:val="006728D9"/>
    <w:rsid w:val="00672941"/>
    <w:rsid w:val="00672A96"/>
    <w:rsid w:val="00673939"/>
    <w:rsid w:val="00673B41"/>
    <w:rsid w:val="00673CCE"/>
    <w:rsid w:val="00673D09"/>
    <w:rsid w:val="00673E33"/>
    <w:rsid w:val="00674502"/>
    <w:rsid w:val="00674528"/>
    <w:rsid w:val="0067462B"/>
    <w:rsid w:val="006747F4"/>
    <w:rsid w:val="0067490C"/>
    <w:rsid w:val="00674958"/>
    <w:rsid w:val="006749AB"/>
    <w:rsid w:val="00675993"/>
    <w:rsid w:val="00675E07"/>
    <w:rsid w:val="00675E1B"/>
    <w:rsid w:val="0067697C"/>
    <w:rsid w:val="00676AAF"/>
    <w:rsid w:val="00676AC4"/>
    <w:rsid w:val="00676C4E"/>
    <w:rsid w:val="00677502"/>
    <w:rsid w:val="006801A8"/>
    <w:rsid w:val="006802D5"/>
    <w:rsid w:val="006807C0"/>
    <w:rsid w:val="0068087B"/>
    <w:rsid w:val="00680B72"/>
    <w:rsid w:val="00681190"/>
    <w:rsid w:val="00681DA5"/>
    <w:rsid w:val="00682025"/>
    <w:rsid w:val="0068222E"/>
    <w:rsid w:val="00682659"/>
    <w:rsid w:val="00682E61"/>
    <w:rsid w:val="006837BC"/>
    <w:rsid w:val="00683BBF"/>
    <w:rsid w:val="00683D5A"/>
    <w:rsid w:val="006848EF"/>
    <w:rsid w:val="00684D5D"/>
    <w:rsid w:val="00684E93"/>
    <w:rsid w:val="00684F69"/>
    <w:rsid w:val="006854E6"/>
    <w:rsid w:val="00685FC0"/>
    <w:rsid w:val="00685FCC"/>
    <w:rsid w:val="006861DB"/>
    <w:rsid w:val="00686705"/>
    <w:rsid w:val="00686890"/>
    <w:rsid w:val="00686DB6"/>
    <w:rsid w:val="00686E76"/>
    <w:rsid w:val="00687001"/>
    <w:rsid w:val="006872AE"/>
    <w:rsid w:val="00687601"/>
    <w:rsid w:val="00687DF9"/>
    <w:rsid w:val="00690DE8"/>
    <w:rsid w:val="00691EA6"/>
    <w:rsid w:val="00692190"/>
    <w:rsid w:val="00692B34"/>
    <w:rsid w:val="00692DFA"/>
    <w:rsid w:val="00693124"/>
    <w:rsid w:val="0069381D"/>
    <w:rsid w:val="00694DE9"/>
    <w:rsid w:val="00694F8C"/>
    <w:rsid w:val="00695181"/>
    <w:rsid w:val="006959B6"/>
    <w:rsid w:val="00695B74"/>
    <w:rsid w:val="00695B98"/>
    <w:rsid w:val="00696686"/>
    <w:rsid w:val="00696727"/>
    <w:rsid w:val="0069698E"/>
    <w:rsid w:val="00696A65"/>
    <w:rsid w:val="00696F84"/>
    <w:rsid w:val="00697813"/>
    <w:rsid w:val="00697EE3"/>
    <w:rsid w:val="006A000B"/>
    <w:rsid w:val="006A0976"/>
    <w:rsid w:val="006A0C22"/>
    <w:rsid w:val="006A0C6F"/>
    <w:rsid w:val="006A12B2"/>
    <w:rsid w:val="006A1A61"/>
    <w:rsid w:val="006A212F"/>
    <w:rsid w:val="006A2E19"/>
    <w:rsid w:val="006A32D3"/>
    <w:rsid w:val="006A34A1"/>
    <w:rsid w:val="006A34F3"/>
    <w:rsid w:val="006A377C"/>
    <w:rsid w:val="006A3905"/>
    <w:rsid w:val="006A3E9D"/>
    <w:rsid w:val="006A44A4"/>
    <w:rsid w:val="006A4833"/>
    <w:rsid w:val="006A48FC"/>
    <w:rsid w:val="006A4E74"/>
    <w:rsid w:val="006A4ED9"/>
    <w:rsid w:val="006A573F"/>
    <w:rsid w:val="006A5B1D"/>
    <w:rsid w:val="006A5BE6"/>
    <w:rsid w:val="006A5CEF"/>
    <w:rsid w:val="006A5ED0"/>
    <w:rsid w:val="006A603A"/>
    <w:rsid w:val="006A61BC"/>
    <w:rsid w:val="006A64E1"/>
    <w:rsid w:val="006A64E7"/>
    <w:rsid w:val="006A6920"/>
    <w:rsid w:val="006A6936"/>
    <w:rsid w:val="006B0573"/>
    <w:rsid w:val="006B0E37"/>
    <w:rsid w:val="006B1460"/>
    <w:rsid w:val="006B2263"/>
    <w:rsid w:val="006B2C5D"/>
    <w:rsid w:val="006B2C96"/>
    <w:rsid w:val="006B2E4F"/>
    <w:rsid w:val="006B3009"/>
    <w:rsid w:val="006B3848"/>
    <w:rsid w:val="006B396C"/>
    <w:rsid w:val="006B3A35"/>
    <w:rsid w:val="006B3D7F"/>
    <w:rsid w:val="006B3DFD"/>
    <w:rsid w:val="006B3F64"/>
    <w:rsid w:val="006B3F7A"/>
    <w:rsid w:val="006B4158"/>
    <w:rsid w:val="006B4183"/>
    <w:rsid w:val="006B41A5"/>
    <w:rsid w:val="006B4B82"/>
    <w:rsid w:val="006B4E94"/>
    <w:rsid w:val="006B597D"/>
    <w:rsid w:val="006B5BA0"/>
    <w:rsid w:val="006B5D31"/>
    <w:rsid w:val="006B604E"/>
    <w:rsid w:val="006B611F"/>
    <w:rsid w:val="006B73A6"/>
    <w:rsid w:val="006B7E20"/>
    <w:rsid w:val="006C0586"/>
    <w:rsid w:val="006C0681"/>
    <w:rsid w:val="006C1052"/>
    <w:rsid w:val="006C1710"/>
    <w:rsid w:val="006C1E32"/>
    <w:rsid w:val="006C22E3"/>
    <w:rsid w:val="006C2B1B"/>
    <w:rsid w:val="006C4711"/>
    <w:rsid w:val="006C472E"/>
    <w:rsid w:val="006C4760"/>
    <w:rsid w:val="006C48C8"/>
    <w:rsid w:val="006C48DA"/>
    <w:rsid w:val="006C543E"/>
    <w:rsid w:val="006C5749"/>
    <w:rsid w:val="006C5C04"/>
    <w:rsid w:val="006C5CB6"/>
    <w:rsid w:val="006C5FAB"/>
    <w:rsid w:val="006C675A"/>
    <w:rsid w:val="006C67BF"/>
    <w:rsid w:val="006C680C"/>
    <w:rsid w:val="006C6C01"/>
    <w:rsid w:val="006C734D"/>
    <w:rsid w:val="006C76FD"/>
    <w:rsid w:val="006C7872"/>
    <w:rsid w:val="006C7A33"/>
    <w:rsid w:val="006C7ED2"/>
    <w:rsid w:val="006C7FA7"/>
    <w:rsid w:val="006D0053"/>
    <w:rsid w:val="006D01D4"/>
    <w:rsid w:val="006D08ED"/>
    <w:rsid w:val="006D0C19"/>
    <w:rsid w:val="006D0F5F"/>
    <w:rsid w:val="006D173E"/>
    <w:rsid w:val="006D1C86"/>
    <w:rsid w:val="006D2360"/>
    <w:rsid w:val="006D3710"/>
    <w:rsid w:val="006D37FC"/>
    <w:rsid w:val="006D3950"/>
    <w:rsid w:val="006D4001"/>
    <w:rsid w:val="006D4B99"/>
    <w:rsid w:val="006D5120"/>
    <w:rsid w:val="006D5392"/>
    <w:rsid w:val="006D57D4"/>
    <w:rsid w:val="006D5D2C"/>
    <w:rsid w:val="006D66E6"/>
    <w:rsid w:val="006D6AF0"/>
    <w:rsid w:val="006D6D23"/>
    <w:rsid w:val="006D6DF3"/>
    <w:rsid w:val="006D6F06"/>
    <w:rsid w:val="006D7013"/>
    <w:rsid w:val="006D717E"/>
    <w:rsid w:val="006D7406"/>
    <w:rsid w:val="006D74C1"/>
    <w:rsid w:val="006D7763"/>
    <w:rsid w:val="006D7F17"/>
    <w:rsid w:val="006E048F"/>
    <w:rsid w:val="006E0740"/>
    <w:rsid w:val="006E0BE2"/>
    <w:rsid w:val="006E0C6F"/>
    <w:rsid w:val="006E0E23"/>
    <w:rsid w:val="006E1026"/>
    <w:rsid w:val="006E1985"/>
    <w:rsid w:val="006E1AB1"/>
    <w:rsid w:val="006E1B20"/>
    <w:rsid w:val="006E1BE7"/>
    <w:rsid w:val="006E2798"/>
    <w:rsid w:val="006E2A7A"/>
    <w:rsid w:val="006E31FB"/>
    <w:rsid w:val="006E3211"/>
    <w:rsid w:val="006E33B1"/>
    <w:rsid w:val="006E3BCE"/>
    <w:rsid w:val="006E3F9F"/>
    <w:rsid w:val="006E42AB"/>
    <w:rsid w:val="006E4638"/>
    <w:rsid w:val="006E47A5"/>
    <w:rsid w:val="006E4902"/>
    <w:rsid w:val="006E4A79"/>
    <w:rsid w:val="006E4B76"/>
    <w:rsid w:val="006E5352"/>
    <w:rsid w:val="006E5593"/>
    <w:rsid w:val="006E6057"/>
    <w:rsid w:val="006E6729"/>
    <w:rsid w:val="006E69F8"/>
    <w:rsid w:val="006E6C5E"/>
    <w:rsid w:val="006E6E66"/>
    <w:rsid w:val="006E6F0F"/>
    <w:rsid w:val="006E783F"/>
    <w:rsid w:val="006F06FE"/>
    <w:rsid w:val="006F0B01"/>
    <w:rsid w:val="006F0BA7"/>
    <w:rsid w:val="006F0E51"/>
    <w:rsid w:val="006F1107"/>
    <w:rsid w:val="006F1263"/>
    <w:rsid w:val="006F17BA"/>
    <w:rsid w:val="006F1822"/>
    <w:rsid w:val="006F1C70"/>
    <w:rsid w:val="006F2051"/>
    <w:rsid w:val="006F20BB"/>
    <w:rsid w:val="006F2209"/>
    <w:rsid w:val="006F2305"/>
    <w:rsid w:val="006F24A0"/>
    <w:rsid w:val="006F25E1"/>
    <w:rsid w:val="006F3078"/>
    <w:rsid w:val="006F3304"/>
    <w:rsid w:val="006F36C1"/>
    <w:rsid w:val="006F4330"/>
    <w:rsid w:val="006F446A"/>
    <w:rsid w:val="006F45DF"/>
    <w:rsid w:val="006F462C"/>
    <w:rsid w:val="006F46C1"/>
    <w:rsid w:val="006F4876"/>
    <w:rsid w:val="006F4A4A"/>
    <w:rsid w:val="006F4D59"/>
    <w:rsid w:val="006F5672"/>
    <w:rsid w:val="006F584E"/>
    <w:rsid w:val="006F5868"/>
    <w:rsid w:val="006F5D05"/>
    <w:rsid w:val="006F5D79"/>
    <w:rsid w:val="006F6052"/>
    <w:rsid w:val="006F64B2"/>
    <w:rsid w:val="006F650D"/>
    <w:rsid w:val="006F68D9"/>
    <w:rsid w:val="006F6D5A"/>
    <w:rsid w:val="006F6F5C"/>
    <w:rsid w:val="006F72FB"/>
    <w:rsid w:val="006F7418"/>
    <w:rsid w:val="006F772A"/>
    <w:rsid w:val="006F7CF2"/>
    <w:rsid w:val="007001E3"/>
    <w:rsid w:val="00700302"/>
    <w:rsid w:val="0070044E"/>
    <w:rsid w:val="007007E8"/>
    <w:rsid w:val="007011F7"/>
    <w:rsid w:val="007012E0"/>
    <w:rsid w:val="007015AD"/>
    <w:rsid w:val="00701A35"/>
    <w:rsid w:val="0070220B"/>
    <w:rsid w:val="00702307"/>
    <w:rsid w:val="007024B8"/>
    <w:rsid w:val="00702E4B"/>
    <w:rsid w:val="007031AD"/>
    <w:rsid w:val="00703399"/>
    <w:rsid w:val="007039A5"/>
    <w:rsid w:val="007041CA"/>
    <w:rsid w:val="007043DE"/>
    <w:rsid w:val="00705164"/>
    <w:rsid w:val="0070591C"/>
    <w:rsid w:val="007063EB"/>
    <w:rsid w:val="00706AF6"/>
    <w:rsid w:val="00707184"/>
    <w:rsid w:val="00707400"/>
    <w:rsid w:val="007078B3"/>
    <w:rsid w:val="00707949"/>
    <w:rsid w:val="00707A62"/>
    <w:rsid w:val="00707C6B"/>
    <w:rsid w:val="00707C82"/>
    <w:rsid w:val="00707F98"/>
    <w:rsid w:val="00710093"/>
    <w:rsid w:val="00710702"/>
    <w:rsid w:val="00710704"/>
    <w:rsid w:val="00710831"/>
    <w:rsid w:val="00711499"/>
    <w:rsid w:val="007119E2"/>
    <w:rsid w:val="00711EF9"/>
    <w:rsid w:val="00712182"/>
    <w:rsid w:val="00712264"/>
    <w:rsid w:val="007124F2"/>
    <w:rsid w:val="00712EA0"/>
    <w:rsid w:val="00713775"/>
    <w:rsid w:val="007138F7"/>
    <w:rsid w:val="00713C54"/>
    <w:rsid w:val="007154C4"/>
    <w:rsid w:val="00715525"/>
    <w:rsid w:val="007156B7"/>
    <w:rsid w:val="00715A24"/>
    <w:rsid w:val="00715A2D"/>
    <w:rsid w:val="00716B44"/>
    <w:rsid w:val="00717018"/>
    <w:rsid w:val="00717253"/>
    <w:rsid w:val="00717895"/>
    <w:rsid w:val="00717B9D"/>
    <w:rsid w:val="00717D56"/>
    <w:rsid w:val="00717E4C"/>
    <w:rsid w:val="007201B0"/>
    <w:rsid w:val="007202C2"/>
    <w:rsid w:val="007203D3"/>
    <w:rsid w:val="0072089D"/>
    <w:rsid w:val="00720B80"/>
    <w:rsid w:val="00720CBE"/>
    <w:rsid w:val="00720EF4"/>
    <w:rsid w:val="0072132A"/>
    <w:rsid w:val="007218F8"/>
    <w:rsid w:val="00721DE6"/>
    <w:rsid w:val="0072227D"/>
    <w:rsid w:val="00722319"/>
    <w:rsid w:val="007224FB"/>
    <w:rsid w:val="00722842"/>
    <w:rsid w:val="00722BE9"/>
    <w:rsid w:val="00722D85"/>
    <w:rsid w:val="0072398F"/>
    <w:rsid w:val="007239ED"/>
    <w:rsid w:val="00723E13"/>
    <w:rsid w:val="00723E6C"/>
    <w:rsid w:val="00724764"/>
    <w:rsid w:val="00724BCC"/>
    <w:rsid w:val="00725737"/>
    <w:rsid w:val="007269C3"/>
    <w:rsid w:val="00726C9F"/>
    <w:rsid w:val="00726E0B"/>
    <w:rsid w:val="00726E8E"/>
    <w:rsid w:val="00727630"/>
    <w:rsid w:val="00727639"/>
    <w:rsid w:val="00727697"/>
    <w:rsid w:val="00727771"/>
    <w:rsid w:val="00730AE4"/>
    <w:rsid w:val="00730E40"/>
    <w:rsid w:val="00731851"/>
    <w:rsid w:val="00731886"/>
    <w:rsid w:val="00731AC3"/>
    <w:rsid w:val="00731CE8"/>
    <w:rsid w:val="00731D6C"/>
    <w:rsid w:val="007321CC"/>
    <w:rsid w:val="007327A1"/>
    <w:rsid w:val="00732DF4"/>
    <w:rsid w:val="00733594"/>
    <w:rsid w:val="00733948"/>
    <w:rsid w:val="00734399"/>
    <w:rsid w:val="00734584"/>
    <w:rsid w:val="00734B2B"/>
    <w:rsid w:val="00734D81"/>
    <w:rsid w:val="00734EF5"/>
    <w:rsid w:val="00735456"/>
    <w:rsid w:val="0073697D"/>
    <w:rsid w:val="00736BB9"/>
    <w:rsid w:val="00737183"/>
    <w:rsid w:val="007379D7"/>
    <w:rsid w:val="007379FE"/>
    <w:rsid w:val="00737A4D"/>
    <w:rsid w:val="00740027"/>
    <w:rsid w:val="00741048"/>
    <w:rsid w:val="0074143D"/>
    <w:rsid w:val="00741A1C"/>
    <w:rsid w:val="00741FD3"/>
    <w:rsid w:val="00742251"/>
    <w:rsid w:val="007427F4"/>
    <w:rsid w:val="00742880"/>
    <w:rsid w:val="00743DD9"/>
    <w:rsid w:val="0074434F"/>
    <w:rsid w:val="0074476B"/>
    <w:rsid w:val="00744B24"/>
    <w:rsid w:val="00744BD1"/>
    <w:rsid w:val="00744E17"/>
    <w:rsid w:val="00744EA2"/>
    <w:rsid w:val="0074536E"/>
    <w:rsid w:val="0074545A"/>
    <w:rsid w:val="00745A39"/>
    <w:rsid w:val="00745CA6"/>
    <w:rsid w:val="00745D7F"/>
    <w:rsid w:val="00746E3B"/>
    <w:rsid w:val="00747641"/>
    <w:rsid w:val="00747876"/>
    <w:rsid w:val="0074789C"/>
    <w:rsid w:val="007479EA"/>
    <w:rsid w:val="0075068A"/>
    <w:rsid w:val="00750972"/>
    <w:rsid w:val="00750F3D"/>
    <w:rsid w:val="007515F0"/>
    <w:rsid w:val="0075161E"/>
    <w:rsid w:val="00751BAF"/>
    <w:rsid w:val="00751E1A"/>
    <w:rsid w:val="00751FEA"/>
    <w:rsid w:val="0075243C"/>
    <w:rsid w:val="00752638"/>
    <w:rsid w:val="00752F47"/>
    <w:rsid w:val="0075369A"/>
    <w:rsid w:val="00753D7A"/>
    <w:rsid w:val="00753DB2"/>
    <w:rsid w:val="00753E36"/>
    <w:rsid w:val="0075548F"/>
    <w:rsid w:val="00755684"/>
    <w:rsid w:val="00755D7A"/>
    <w:rsid w:val="00755F21"/>
    <w:rsid w:val="00756B62"/>
    <w:rsid w:val="00756F0C"/>
    <w:rsid w:val="00757082"/>
    <w:rsid w:val="007570C4"/>
    <w:rsid w:val="00757835"/>
    <w:rsid w:val="00757856"/>
    <w:rsid w:val="00757ED6"/>
    <w:rsid w:val="00757EE4"/>
    <w:rsid w:val="00760106"/>
    <w:rsid w:val="007601F0"/>
    <w:rsid w:val="00760372"/>
    <w:rsid w:val="007604B6"/>
    <w:rsid w:val="007605B3"/>
    <w:rsid w:val="00760B09"/>
    <w:rsid w:val="00760CEA"/>
    <w:rsid w:val="00760ED1"/>
    <w:rsid w:val="00760F7D"/>
    <w:rsid w:val="00761247"/>
    <w:rsid w:val="007613B3"/>
    <w:rsid w:val="00761B01"/>
    <w:rsid w:val="0076393E"/>
    <w:rsid w:val="00763A97"/>
    <w:rsid w:val="00763CC0"/>
    <w:rsid w:val="007642C4"/>
    <w:rsid w:val="0076439A"/>
    <w:rsid w:val="0076452C"/>
    <w:rsid w:val="00764734"/>
    <w:rsid w:val="00764CA7"/>
    <w:rsid w:val="00765177"/>
    <w:rsid w:val="00765D45"/>
    <w:rsid w:val="00765DE7"/>
    <w:rsid w:val="007661A6"/>
    <w:rsid w:val="007662F1"/>
    <w:rsid w:val="007664AA"/>
    <w:rsid w:val="00766673"/>
    <w:rsid w:val="00767934"/>
    <w:rsid w:val="0076799B"/>
    <w:rsid w:val="00767B67"/>
    <w:rsid w:val="00770597"/>
    <w:rsid w:val="0077144D"/>
    <w:rsid w:val="0077159B"/>
    <w:rsid w:val="007718CF"/>
    <w:rsid w:val="00771908"/>
    <w:rsid w:val="007720C1"/>
    <w:rsid w:val="00772143"/>
    <w:rsid w:val="007724F3"/>
    <w:rsid w:val="007729EC"/>
    <w:rsid w:val="00772B94"/>
    <w:rsid w:val="00772BC2"/>
    <w:rsid w:val="00772CCE"/>
    <w:rsid w:val="00772F96"/>
    <w:rsid w:val="0077318C"/>
    <w:rsid w:val="007732D5"/>
    <w:rsid w:val="0077336C"/>
    <w:rsid w:val="00773BF9"/>
    <w:rsid w:val="007743C2"/>
    <w:rsid w:val="00774727"/>
    <w:rsid w:val="0077519F"/>
    <w:rsid w:val="007751DB"/>
    <w:rsid w:val="0077591B"/>
    <w:rsid w:val="00775C4B"/>
    <w:rsid w:val="00776115"/>
    <w:rsid w:val="00776AE5"/>
    <w:rsid w:val="00777124"/>
    <w:rsid w:val="00777186"/>
    <w:rsid w:val="00777999"/>
    <w:rsid w:val="00777C9B"/>
    <w:rsid w:val="00777D88"/>
    <w:rsid w:val="007801F6"/>
    <w:rsid w:val="00780482"/>
    <w:rsid w:val="00780ABB"/>
    <w:rsid w:val="00780D95"/>
    <w:rsid w:val="00780E8E"/>
    <w:rsid w:val="00780FCA"/>
    <w:rsid w:val="0078100C"/>
    <w:rsid w:val="0078147D"/>
    <w:rsid w:val="00782470"/>
    <w:rsid w:val="00782A22"/>
    <w:rsid w:val="00782C67"/>
    <w:rsid w:val="00782CA2"/>
    <w:rsid w:val="007835CC"/>
    <w:rsid w:val="00783E34"/>
    <w:rsid w:val="0078437C"/>
    <w:rsid w:val="0078499B"/>
    <w:rsid w:val="007849F7"/>
    <w:rsid w:val="007851A3"/>
    <w:rsid w:val="00785356"/>
    <w:rsid w:val="0078553F"/>
    <w:rsid w:val="00785780"/>
    <w:rsid w:val="00785979"/>
    <w:rsid w:val="00785BE3"/>
    <w:rsid w:val="00785CF5"/>
    <w:rsid w:val="00785D55"/>
    <w:rsid w:val="00785DCB"/>
    <w:rsid w:val="00786AF3"/>
    <w:rsid w:val="00786B35"/>
    <w:rsid w:val="00786E8A"/>
    <w:rsid w:val="00786FA7"/>
    <w:rsid w:val="007872F1"/>
    <w:rsid w:val="00787FA3"/>
    <w:rsid w:val="00790131"/>
    <w:rsid w:val="00790210"/>
    <w:rsid w:val="00790784"/>
    <w:rsid w:val="00790A38"/>
    <w:rsid w:val="00790D77"/>
    <w:rsid w:val="0079112B"/>
    <w:rsid w:val="00791211"/>
    <w:rsid w:val="007912FC"/>
    <w:rsid w:val="00791489"/>
    <w:rsid w:val="007924BC"/>
    <w:rsid w:val="00792AB8"/>
    <w:rsid w:val="00792D4F"/>
    <w:rsid w:val="00792D9D"/>
    <w:rsid w:val="0079322C"/>
    <w:rsid w:val="00793521"/>
    <w:rsid w:val="007935D9"/>
    <w:rsid w:val="00793860"/>
    <w:rsid w:val="00794506"/>
    <w:rsid w:val="00794629"/>
    <w:rsid w:val="007946BB"/>
    <w:rsid w:val="007948D7"/>
    <w:rsid w:val="00794CB7"/>
    <w:rsid w:val="0079526F"/>
    <w:rsid w:val="00795282"/>
    <w:rsid w:val="00795A21"/>
    <w:rsid w:val="00795F22"/>
    <w:rsid w:val="00795F94"/>
    <w:rsid w:val="007966F5"/>
    <w:rsid w:val="00796EBD"/>
    <w:rsid w:val="007970F7"/>
    <w:rsid w:val="0079718C"/>
    <w:rsid w:val="007972CB"/>
    <w:rsid w:val="00797671"/>
    <w:rsid w:val="007978C2"/>
    <w:rsid w:val="00797B0D"/>
    <w:rsid w:val="00797BA2"/>
    <w:rsid w:val="00797DB8"/>
    <w:rsid w:val="007A13EE"/>
    <w:rsid w:val="007A1540"/>
    <w:rsid w:val="007A1E5E"/>
    <w:rsid w:val="007A1FEB"/>
    <w:rsid w:val="007A2CEF"/>
    <w:rsid w:val="007A2EFF"/>
    <w:rsid w:val="007A3467"/>
    <w:rsid w:val="007A38B3"/>
    <w:rsid w:val="007A3F16"/>
    <w:rsid w:val="007A41E5"/>
    <w:rsid w:val="007A56C7"/>
    <w:rsid w:val="007A5DCA"/>
    <w:rsid w:val="007A5E50"/>
    <w:rsid w:val="007A60DD"/>
    <w:rsid w:val="007A6CF3"/>
    <w:rsid w:val="007A714C"/>
    <w:rsid w:val="007A72E8"/>
    <w:rsid w:val="007A75BA"/>
    <w:rsid w:val="007B073B"/>
    <w:rsid w:val="007B118F"/>
    <w:rsid w:val="007B16C8"/>
    <w:rsid w:val="007B1B76"/>
    <w:rsid w:val="007B1C50"/>
    <w:rsid w:val="007B1C65"/>
    <w:rsid w:val="007B1D88"/>
    <w:rsid w:val="007B216E"/>
    <w:rsid w:val="007B22B9"/>
    <w:rsid w:val="007B257A"/>
    <w:rsid w:val="007B2CC9"/>
    <w:rsid w:val="007B2DB6"/>
    <w:rsid w:val="007B3B7D"/>
    <w:rsid w:val="007B3E0E"/>
    <w:rsid w:val="007B40E6"/>
    <w:rsid w:val="007B43D2"/>
    <w:rsid w:val="007B47C6"/>
    <w:rsid w:val="007B48D7"/>
    <w:rsid w:val="007B4CE4"/>
    <w:rsid w:val="007B5A54"/>
    <w:rsid w:val="007B5B77"/>
    <w:rsid w:val="007B5EA8"/>
    <w:rsid w:val="007B6722"/>
    <w:rsid w:val="007B6EC1"/>
    <w:rsid w:val="007B7D0D"/>
    <w:rsid w:val="007B7D81"/>
    <w:rsid w:val="007B7F60"/>
    <w:rsid w:val="007C0411"/>
    <w:rsid w:val="007C04EA"/>
    <w:rsid w:val="007C06D9"/>
    <w:rsid w:val="007C0883"/>
    <w:rsid w:val="007C08FB"/>
    <w:rsid w:val="007C1B74"/>
    <w:rsid w:val="007C1DDE"/>
    <w:rsid w:val="007C33F7"/>
    <w:rsid w:val="007C352B"/>
    <w:rsid w:val="007C3669"/>
    <w:rsid w:val="007C3DAB"/>
    <w:rsid w:val="007C3F0F"/>
    <w:rsid w:val="007C479A"/>
    <w:rsid w:val="007C4AA7"/>
    <w:rsid w:val="007C4C29"/>
    <w:rsid w:val="007C4E31"/>
    <w:rsid w:val="007C50E9"/>
    <w:rsid w:val="007C51F0"/>
    <w:rsid w:val="007C53A1"/>
    <w:rsid w:val="007C571F"/>
    <w:rsid w:val="007C578F"/>
    <w:rsid w:val="007C57E2"/>
    <w:rsid w:val="007C580F"/>
    <w:rsid w:val="007C5C21"/>
    <w:rsid w:val="007C5DA6"/>
    <w:rsid w:val="007C6007"/>
    <w:rsid w:val="007C6651"/>
    <w:rsid w:val="007C668F"/>
    <w:rsid w:val="007C6CC5"/>
    <w:rsid w:val="007C7927"/>
    <w:rsid w:val="007C7A9A"/>
    <w:rsid w:val="007C7AD4"/>
    <w:rsid w:val="007D0045"/>
    <w:rsid w:val="007D0934"/>
    <w:rsid w:val="007D0E74"/>
    <w:rsid w:val="007D1529"/>
    <w:rsid w:val="007D17E8"/>
    <w:rsid w:val="007D18EF"/>
    <w:rsid w:val="007D1F68"/>
    <w:rsid w:val="007D212B"/>
    <w:rsid w:val="007D22F2"/>
    <w:rsid w:val="007D25A4"/>
    <w:rsid w:val="007D2D4F"/>
    <w:rsid w:val="007D3C78"/>
    <w:rsid w:val="007D407D"/>
    <w:rsid w:val="007D4275"/>
    <w:rsid w:val="007D46CA"/>
    <w:rsid w:val="007D505F"/>
    <w:rsid w:val="007D5163"/>
    <w:rsid w:val="007D526D"/>
    <w:rsid w:val="007D5657"/>
    <w:rsid w:val="007D5A33"/>
    <w:rsid w:val="007D5A48"/>
    <w:rsid w:val="007D5F86"/>
    <w:rsid w:val="007D6484"/>
    <w:rsid w:val="007D6A8C"/>
    <w:rsid w:val="007D6E41"/>
    <w:rsid w:val="007D7567"/>
    <w:rsid w:val="007E0257"/>
    <w:rsid w:val="007E11D4"/>
    <w:rsid w:val="007E1A03"/>
    <w:rsid w:val="007E217F"/>
    <w:rsid w:val="007E233D"/>
    <w:rsid w:val="007E2AB8"/>
    <w:rsid w:val="007E2B6A"/>
    <w:rsid w:val="007E2EAB"/>
    <w:rsid w:val="007E32AB"/>
    <w:rsid w:val="007E32BA"/>
    <w:rsid w:val="007E3537"/>
    <w:rsid w:val="007E3DF3"/>
    <w:rsid w:val="007E489C"/>
    <w:rsid w:val="007E4A23"/>
    <w:rsid w:val="007E551D"/>
    <w:rsid w:val="007E569D"/>
    <w:rsid w:val="007E5832"/>
    <w:rsid w:val="007E585A"/>
    <w:rsid w:val="007E5C97"/>
    <w:rsid w:val="007E5CDE"/>
    <w:rsid w:val="007E61CD"/>
    <w:rsid w:val="007E6643"/>
    <w:rsid w:val="007E6CAD"/>
    <w:rsid w:val="007E77AF"/>
    <w:rsid w:val="007E7BA3"/>
    <w:rsid w:val="007E7DB4"/>
    <w:rsid w:val="007F0825"/>
    <w:rsid w:val="007F1454"/>
    <w:rsid w:val="007F1907"/>
    <w:rsid w:val="007F19FA"/>
    <w:rsid w:val="007F1BF0"/>
    <w:rsid w:val="007F21F3"/>
    <w:rsid w:val="007F281A"/>
    <w:rsid w:val="007F2FD4"/>
    <w:rsid w:val="007F3012"/>
    <w:rsid w:val="007F3FA2"/>
    <w:rsid w:val="007F4486"/>
    <w:rsid w:val="007F45C9"/>
    <w:rsid w:val="007F4866"/>
    <w:rsid w:val="007F4BD2"/>
    <w:rsid w:val="007F4F9E"/>
    <w:rsid w:val="007F5975"/>
    <w:rsid w:val="007F5C70"/>
    <w:rsid w:val="007F689E"/>
    <w:rsid w:val="007F6E8C"/>
    <w:rsid w:val="007F775D"/>
    <w:rsid w:val="007F7E1F"/>
    <w:rsid w:val="007F7E5F"/>
    <w:rsid w:val="008026CD"/>
    <w:rsid w:val="00802CF7"/>
    <w:rsid w:val="00802F5F"/>
    <w:rsid w:val="00802FCE"/>
    <w:rsid w:val="00803A00"/>
    <w:rsid w:val="00803A55"/>
    <w:rsid w:val="00803C1F"/>
    <w:rsid w:val="00803ECD"/>
    <w:rsid w:val="00804584"/>
    <w:rsid w:val="0080486B"/>
    <w:rsid w:val="008048AD"/>
    <w:rsid w:val="00804B3C"/>
    <w:rsid w:val="0080627C"/>
    <w:rsid w:val="008062A9"/>
    <w:rsid w:val="00806560"/>
    <w:rsid w:val="0080670E"/>
    <w:rsid w:val="00807266"/>
    <w:rsid w:val="008074D8"/>
    <w:rsid w:val="008079FB"/>
    <w:rsid w:val="00807A2E"/>
    <w:rsid w:val="00807B51"/>
    <w:rsid w:val="00807B9A"/>
    <w:rsid w:val="00810121"/>
    <w:rsid w:val="00810345"/>
    <w:rsid w:val="00810540"/>
    <w:rsid w:val="0081069C"/>
    <w:rsid w:val="008106FE"/>
    <w:rsid w:val="00810CF2"/>
    <w:rsid w:val="008110BA"/>
    <w:rsid w:val="00811242"/>
    <w:rsid w:val="0081142B"/>
    <w:rsid w:val="0081153C"/>
    <w:rsid w:val="0081162E"/>
    <w:rsid w:val="00811A56"/>
    <w:rsid w:val="0081281B"/>
    <w:rsid w:val="00812833"/>
    <w:rsid w:val="00812AD3"/>
    <w:rsid w:val="00812FA8"/>
    <w:rsid w:val="0081400B"/>
    <w:rsid w:val="008142C9"/>
    <w:rsid w:val="00814604"/>
    <w:rsid w:val="00814668"/>
    <w:rsid w:val="0081481B"/>
    <w:rsid w:val="00814BAE"/>
    <w:rsid w:val="00814CA8"/>
    <w:rsid w:val="00814DB7"/>
    <w:rsid w:val="00814F2C"/>
    <w:rsid w:val="00816431"/>
    <w:rsid w:val="0081656C"/>
    <w:rsid w:val="00816CA0"/>
    <w:rsid w:val="00816E43"/>
    <w:rsid w:val="008172C4"/>
    <w:rsid w:val="00817668"/>
    <w:rsid w:val="00817754"/>
    <w:rsid w:val="00817A4B"/>
    <w:rsid w:val="00817C38"/>
    <w:rsid w:val="00817CA9"/>
    <w:rsid w:val="00820523"/>
    <w:rsid w:val="00820F70"/>
    <w:rsid w:val="00821131"/>
    <w:rsid w:val="0082188A"/>
    <w:rsid w:val="00821A63"/>
    <w:rsid w:val="00821E3A"/>
    <w:rsid w:val="00821FC3"/>
    <w:rsid w:val="00822268"/>
    <w:rsid w:val="008222A2"/>
    <w:rsid w:val="00822A3F"/>
    <w:rsid w:val="008238AB"/>
    <w:rsid w:val="00823EDB"/>
    <w:rsid w:val="00823F42"/>
    <w:rsid w:val="008243A8"/>
    <w:rsid w:val="0082469A"/>
    <w:rsid w:val="0082539D"/>
    <w:rsid w:val="0082557E"/>
    <w:rsid w:val="008257FB"/>
    <w:rsid w:val="00825980"/>
    <w:rsid w:val="00826025"/>
    <w:rsid w:val="008263CB"/>
    <w:rsid w:val="0082690F"/>
    <w:rsid w:val="00826C0C"/>
    <w:rsid w:val="00827529"/>
    <w:rsid w:val="00827703"/>
    <w:rsid w:val="00827943"/>
    <w:rsid w:val="00827CE6"/>
    <w:rsid w:val="00830015"/>
    <w:rsid w:val="0083033C"/>
    <w:rsid w:val="0083051B"/>
    <w:rsid w:val="00831C14"/>
    <w:rsid w:val="00831C54"/>
    <w:rsid w:val="00831E1C"/>
    <w:rsid w:val="00832F88"/>
    <w:rsid w:val="008332A2"/>
    <w:rsid w:val="00833AEF"/>
    <w:rsid w:val="0083403C"/>
    <w:rsid w:val="008347A2"/>
    <w:rsid w:val="00835514"/>
    <w:rsid w:val="0083562E"/>
    <w:rsid w:val="00836480"/>
    <w:rsid w:val="008369A0"/>
    <w:rsid w:val="00837378"/>
    <w:rsid w:val="00837913"/>
    <w:rsid w:val="00837D62"/>
    <w:rsid w:val="00837DA6"/>
    <w:rsid w:val="0084096B"/>
    <w:rsid w:val="00840A01"/>
    <w:rsid w:val="00840CDB"/>
    <w:rsid w:val="00840DB4"/>
    <w:rsid w:val="00840DE7"/>
    <w:rsid w:val="008415B7"/>
    <w:rsid w:val="0084168E"/>
    <w:rsid w:val="00841830"/>
    <w:rsid w:val="008420DE"/>
    <w:rsid w:val="00842685"/>
    <w:rsid w:val="00842ED1"/>
    <w:rsid w:val="00842FD5"/>
    <w:rsid w:val="00843253"/>
    <w:rsid w:val="00843291"/>
    <w:rsid w:val="00844DF1"/>
    <w:rsid w:val="00844FF2"/>
    <w:rsid w:val="008454EE"/>
    <w:rsid w:val="008459E6"/>
    <w:rsid w:val="00845D84"/>
    <w:rsid w:val="00846B2D"/>
    <w:rsid w:val="00846D35"/>
    <w:rsid w:val="00846DEA"/>
    <w:rsid w:val="00847BF9"/>
    <w:rsid w:val="0085014F"/>
    <w:rsid w:val="008504BE"/>
    <w:rsid w:val="00850662"/>
    <w:rsid w:val="00851BCA"/>
    <w:rsid w:val="00851E5B"/>
    <w:rsid w:val="00851FD3"/>
    <w:rsid w:val="00852174"/>
    <w:rsid w:val="008521D5"/>
    <w:rsid w:val="008521E2"/>
    <w:rsid w:val="008521E4"/>
    <w:rsid w:val="008522A6"/>
    <w:rsid w:val="008530AC"/>
    <w:rsid w:val="008534EB"/>
    <w:rsid w:val="008537AD"/>
    <w:rsid w:val="00853DD1"/>
    <w:rsid w:val="00854185"/>
    <w:rsid w:val="00855318"/>
    <w:rsid w:val="008553F5"/>
    <w:rsid w:val="00855929"/>
    <w:rsid w:val="0085610E"/>
    <w:rsid w:val="008567C9"/>
    <w:rsid w:val="00856BFF"/>
    <w:rsid w:val="00857308"/>
    <w:rsid w:val="008573B0"/>
    <w:rsid w:val="008578E4"/>
    <w:rsid w:val="0086008F"/>
    <w:rsid w:val="008601C8"/>
    <w:rsid w:val="00860DE1"/>
    <w:rsid w:val="00860F2E"/>
    <w:rsid w:val="00861877"/>
    <w:rsid w:val="008626DB"/>
    <w:rsid w:val="008628F9"/>
    <w:rsid w:val="00862BE9"/>
    <w:rsid w:val="0086344B"/>
    <w:rsid w:val="00863963"/>
    <w:rsid w:val="00863B4E"/>
    <w:rsid w:val="00863E0E"/>
    <w:rsid w:val="00863EFE"/>
    <w:rsid w:val="00864881"/>
    <w:rsid w:val="00864D05"/>
    <w:rsid w:val="00864D97"/>
    <w:rsid w:val="00865285"/>
    <w:rsid w:val="00865361"/>
    <w:rsid w:val="00865DD7"/>
    <w:rsid w:val="00865EAB"/>
    <w:rsid w:val="008663DC"/>
    <w:rsid w:val="008664A7"/>
    <w:rsid w:val="008664CC"/>
    <w:rsid w:val="00866533"/>
    <w:rsid w:val="00866612"/>
    <w:rsid w:val="008666E7"/>
    <w:rsid w:val="008667AE"/>
    <w:rsid w:val="00867335"/>
    <w:rsid w:val="00870485"/>
    <w:rsid w:val="0087065E"/>
    <w:rsid w:val="00870895"/>
    <w:rsid w:val="00870BFE"/>
    <w:rsid w:val="00870C62"/>
    <w:rsid w:val="00870D0A"/>
    <w:rsid w:val="00870DB4"/>
    <w:rsid w:val="00870F23"/>
    <w:rsid w:val="00870FF4"/>
    <w:rsid w:val="008713E7"/>
    <w:rsid w:val="00871610"/>
    <w:rsid w:val="0087168C"/>
    <w:rsid w:val="00871C53"/>
    <w:rsid w:val="00872511"/>
    <w:rsid w:val="008725F9"/>
    <w:rsid w:val="00872EB4"/>
    <w:rsid w:val="00872F8D"/>
    <w:rsid w:val="00873440"/>
    <w:rsid w:val="00873638"/>
    <w:rsid w:val="00873E31"/>
    <w:rsid w:val="008749E2"/>
    <w:rsid w:val="00874C37"/>
    <w:rsid w:val="00874E72"/>
    <w:rsid w:val="00874E73"/>
    <w:rsid w:val="00874EE9"/>
    <w:rsid w:val="00875164"/>
    <w:rsid w:val="00875441"/>
    <w:rsid w:val="0087558D"/>
    <w:rsid w:val="008758E7"/>
    <w:rsid w:val="00875D27"/>
    <w:rsid w:val="00875D90"/>
    <w:rsid w:val="0087614A"/>
    <w:rsid w:val="0087678F"/>
    <w:rsid w:val="00876DF1"/>
    <w:rsid w:val="00876E87"/>
    <w:rsid w:val="00877136"/>
    <w:rsid w:val="00877747"/>
    <w:rsid w:val="00877C04"/>
    <w:rsid w:val="008800BC"/>
    <w:rsid w:val="008802AF"/>
    <w:rsid w:val="008802D0"/>
    <w:rsid w:val="00880683"/>
    <w:rsid w:val="00881A78"/>
    <w:rsid w:val="00881E6F"/>
    <w:rsid w:val="008826E9"/>
    <w:rsid w:val="00883511"/>
    <w:rsid w:val="00883ABA"/>
    <w:rsid w:val="00883FDB"/>
    <w:rsid w:val="0088538F"/>
    <w:rsid w:val="008855E1"/>
    <w:rsid w:val="00885D20"/>
    <w:rsid w:val="0088617C"/>
    <w:rsid w:val="00886592"/>
    <w:rsid w:val="00886593"/>
    <w:rsid w:val="008865E1"/>
    <w:rsid w:val="00886718"/>
    <w:rsid w:val="0088687F"/>
    <w:rsid w:val="00886A53"/>
    <w:rsid w:val="00886BC7"/>
    <w:rsid w:val="00886D61"/>
    <w:rsid w:val="00886E4D"/>
    <w:rsid w:val="00887579"/>
    <w:rsid w:val="00887F1E"/>
    <w:rsid w:val="008903DE"/>
    <w:rsid w:val="008904DC"/>
    <w:rsid w:val="00890BC1"/>
    <w:rsid w:val="00890CD9"/>
    <w:rsid w:val="00890D71"/>
    <w:rsid w:val="00890D79"/>
    <w:rsid w:val="00891462"/>
    <w:rsid w:val="008916D2"/>
    <w:rsid w:val="0089174D"/>
    <w:rsid w:val="00891CC5"/>
    <w:rsid w:val="00891DD2"/>
    <w:rsid w:val="00891ED2"/>
    <w:rsid w:val="008920F4"/>
    <w:rsid w:val="00892155"/>
    <w:rsid w:val="00892D54"/>
    <w:rsid w:val="008934E8"/>
    <w:rsid w:val="00893AE6"/>
    <w:rsid w:val="00893D84"/>
    <w:rsid w:val="00894368"/>
    <w:rsid w:val="008945D2"/>
    <w:rsid w:val="00894CAD"/>
    <w:rsid w:val="008952BF"/>
    <w:rsid w:val="00895561"/>
    <w:rsid w:val="008956B6"/>
    <w:rsid w:val="0089574F"/>
    <w:rsid w:val="00895B0E"/>
    <w:rsid w:val="008961D3"/>
    <w:rsid w:val="008968DA"/>
    <w:rsid w:val="00896DB0"/>
    <w:rsid w:val="008974ED"/>
    <w:rsid w:val="00897DBB"/>
    <w:rsid w:val="008A04D3"/>
    <w:rsid w:val="008A05EC"/>
    <w:rsid w:val="008A08B7"/>
    <w:rsid w:val="008A0DFA"/>
    <w:rsid w:val="008A1088"/>
    <w:rsid w:val="008A1165"/>
    <w:rsid w:val="008A2098"/>
    <w:rsid w:val="008A255B"/>
    <w:rsid w:val="008A3686"/>
    <w:rsid w:val="008A38F2"/>
    <w:rsid w:val="008A3D77"/>
    <w:rsid w:val="008A3E1A"/>
    <w:rsid w:val="008A3FC6"/>
    <w:rsid w:val="008A49A7"/>
    <w:rsid w:val="008A5A99"/>
    <w:rsid w:val="008A5BA0"/>
    <w:rsid w:val="008A5ECE"/>
    <w:rsid w:val="008A6D2F"/>
    <w:rsid w:val="008A6FC4"/>
    <w:rsid w:val="008B0465"/>
    <w:rsid w:val="008B0527"/>
    <w:rsid w:val="008B09DC"/>
    <w:rsid w:val="008B0AB9"/>
    <w:rsid w:val="008B0E04"/>
    <w:rsid w:val="008B0E89"/>
    <w:rsid w:val="008B100D"/>
    <w:rsid w:val="008B1159"/>
    <w:rsid w:val="008B14BE"/>
    <w:rsid w:val="008B1C48"/>
    <w:rsid w:val="008B1D08"/>
    <w:rsid w:val="008B2018"/>
    <w:rsid w:val="008B202F"/>
    <w:rsid w:val="008B20C1"/>
    <w:rsid w:val="008B25BC"/>
    <w:rsid w:val="008B26DD"/>
    <w:rsid w:val="008B28AE"/>
    <w:rsid w:val="008B2BAE"/>
    <w:rsid w:val="008B4979"/>
    <w:rsid w:val="008B569A"/>
    <w:rsid w:val="008B5B64"/>
    <w:rsid w:val="008B5DA6"/>
    <w:rsid w:val="008B6D0E"/>
    <w:rsid w:val="008B7038"/>
    <w:rsid w:val="008B750C"/>
    <w:rsid w:val="008C0095"/>
    <w:rsid w:val="008C1249"/>
    <w:rsid w:val="008C180F"/>
    <w:rsid w:val="008C1C7E"/>
    <w:rsid w:val="008C1DC5"/>
    <w:rsid w:val="008C2444"/>
    <w:rsid w:val="008C25A6"/>
    <w:rsid w:val="008C29D0"/>
    <w:rsid w:val="008C2AFD"/>
    <w:rsid w:val="008C406C"/>
    <w:rsid w:val="008C442F"/>
    <w:rsid w:val="008C490E"/>
    <w:rsid w:val="008C5B7B"/>
    <w:rsid w:val="008C66D7"/>
    <w:rsid w:val="008C6EB8"/>
    <w:rsid w:val="008C733A"/>
    <w:rsid w:val="008C73C5"/>
    <w:rsid w:val="008C7642"/>
    <w:rsid w:val="008C7CE3"/>
    <w:rsid w:val="008C7DC1"/>
    <w:rsid w:val="008C7E34"/>
    <w:rsid w:val="008D059F"/>
    <w:rsid w:val="008D0B3D"/>
    <w:rsid w:val="008D0C3A"/>
    <w:rsid w:val="008D16F8"/>
    <w:rsid w:val="008D1947"/>
    <w:rsid w:val="008D1D7A"/>
    <w:rsid w:val="008D1EE6"/>
    <w:rsid w:val="008D2CFD"/>
    <w:rsid w:val="008D3132"/>
    <w:rsid w:val="008D3AD4"/>
    <w:rsid w:val="008D3BCD"/>
    <w:rsid w:val="008D4BF2"/>
    <w:rsid w:val="008D4D66"/>
    <w:rsid w:val="008D50BC"/>
    <w:rsid w:val="008D5704"/>
    <w:rsid w:val="008D57D0"/>
    <w:rsid w:val="008D60EB"/>
    <w:rsid w:val="008D7751"/>
    <w:rsid w:val="008D78BA"/>
    <w:rsid w:val="008E0087"/>
    <w:rsid w:val="008E0162"/>
    <w:rsid w:val="008E1338"/>
    <w:rsid w:val="008E1D2C"/>
    <w:rsid w:val="008E1FCD"/>
    <w:rsid w:val="008E219D"/>
    <w:rsid w:val="008E2304"/>
    <w:rsid w:val="008E24CB"/>
    <w:rsid w:val="008E2BD2"/>
    <w:rsid w:val="008E2CF9"/>
    <w:rsid w:val="008E2E4E"/>
    <w:rsid w:val="008E31FA"/>
    <w:rsid w:val="008E340C"/>
    <w:rsid w:val="008E356C"/>
    <w:rsid w:val="008E356E"/>
    <w:rsid w:val="008E369D"/>
    <w:rsid w:val="008E3D51"/>
    <w:rsid w:val="008E447B"/>
    <w:rsid w:val="008E4757"/>
    <w:rsid w:val="008E48B1"/>
    <w:rsid w:val="008E4F56"/>
    <w:rsid w:val="008E5162"/>
    <w:rsid w:val="008E5722"/>
    <w:rsid w:val="008E5BCC"/>
    <w:rsid w:val="008E666D"/>
    <w:rsid w:val="008E67F9"/>
    <w:rsid w:val="008E6FF9"/>
    <w:rsid w:val="008E7648"/>
    <w:rsid w:val="008F015A"/>
    <w:rsid w:val="008F04B0"/>
    <w:rsid w:val="008F05C0"/>
    <w:rsid w:val="008F090D"/>
    <w:rsid w:val="008F0E63"/>
    <w:rsid w:val="008F0EB1"/>
    <w:rsid w:val="008F151E"/>
    <w:rsid w:val="008F177A"/>
    <w:rsid w:val="008F19E7"/>
    <w:rsid w:val="008F2180"/>
    <w:rsid w:val="008F2333"/>
    <w:rsid w:val="008F2439"/>
    <w:rsid w:val="008F2C62"/>
    <w:rsid w:val="008F3690"/>
    <w:rsid w:val="008F3747"/>
    <w:rsid w:val="008F3A6B"/>
    <w:rsid w:val="008F42AA"/>
    <w:rsid w:val="008F46D7"/>
    <w:rsid w:val="008F4A7D"/>
    <w:rsid w:val="008F4C05"/>
    <w:rsid w:val="008F559E"/>
    <w:rsid w:val="008F6389"/>
    <w:rsid w:val="008F69C7"/>
    <w:rsid w:val="008F7BD1"/>
    <w:rsid w:val="008F7E36"/>
    <w:rsid w:val="008F7E5B"/>
    <w:rsid w:val="0090012C"/>
    <w:rsid w:val="00900223"/>
    <w:rsid w:val="00900C5B"/>
    <w:rsid w:val="00901779"/>
    <w:rsid w:val="00901BBC"/>
    <w:rsid w:val="00901DA2"/>
    <w:rsid w:val="00902481"/>
    <w:rsid w:val="00902A11"/>
    <w:rsid w:val="009032C1"/>
    <w:rsid w:val="0090365F"/>
    <w:rsid w:val="00903D73"/>
    <w:rsid w:val="00903DFB"/>
    <w:rsid w:val="00903E92"/>
    <w:rsid w:val="0090471C"/>
    <w:rsid w:val="00904CD6"/>
    <w:rsid w:val="00904EC2"/>
    <w:rsid w:val="00904FBD"/>
    <w:rsid w:val="009050CC"/>
    <w:rsid w:val="00905193"/>
    <w:rsid w:val="00905287"/>
    <w:rsid w:val="009052C0"/>
    <w:rsid w:val="009052F5"/>
    <w:rsid w:val="0090546E"/>
    <w:rsid w:val="0090556C"/>
    <w:rsid w:val="009065CC"/>
    <w:rsid w:val="00906937"/>
    <w:rsid w:val="00906A67"/>
    <w:rsid w:val="00906E41"/>
    <w:rsid w:val="00907181"/>
    <w:rsid w:val="00907805"/>
    <w:rsid w:val="00907A66"/>
    <w:rsid w:val="009102E3"/>
    <w:rsid w:val="009109F2"/>
    <w:rsid w:val="00910B6E"/>
    <w:rsid w:val="00910EFF"/>
    <w:rsid w:val="0091157A"/>
    <w:rsid w:val="00911CAE"/>
    <w:rsid w:val="00912690"/>
    <w:rsid w:val="00912A34"/>
    <w:rsid w:val="009136E7"/>
    <w:rsid w:val="00913A50"/>
    <w:rsid w:val="00913EBC"/>
    <w:rsid w:val="0091534D"/>
    <w:rsid w:val="00915A9F"/>
    <w:rsid w:val="00915AD5"/>
    <w:rsid w:val="00916CA1"/>
    <w:rsid w:val="00916F7C"/>
    <w:rsid w:val="0091755D"/>
    <w:rsid w:val="009177DA"/>
    <w:rsid w:val="00920AA4"/>
    <w:rsid w:val="009212C3"/>
    <w:rsid w:val="009215C3"/>
    <w:rsid w:val="00921774"/>
    <w:rsid w:val="009217C0"/>
    <w:rsid w:val="00921959"/>
    <w:rsid w:val="00921BF5"/>
    <w:rsid w:val="0092203D"/>
    <w:rsid w:val="00922236"/>
    <w:rsid w:val="00923029"/>
    <w:rsid w:val="0092307C"/>
    <w:rsid w:val="009231F5"/>
    <w:rsid w:val="0092371B"/>
    <w:rsid w:val="00923A41"/>
    <w:rsid w:val="00923B73"/>
    <w:rsid w:val="0092405B"/>
    <w:rsid w:val="00926063"/>
    <w:rsid w:val="009260DC"/>
    <w:rsid w:val="00926428"/>
    <w:rsid w:val="009268A6"/>
    <w:rsid w:val="00926A6C"/>
    <w:rsid w:val="0092754B"/>
    <w:rsid w:val="00927B8F"/>
    <w:rsid w:val="0093110F"/>
    <w:rsid w:val="0093192E"/>
    <w:rsid w:val="00931B0C"/>
    <w:rsid w:val="009322BB"/>
    <w:rsid w:val="009323A8"/>
    <w:rsid w:val="00932A30"/>
    <w:rsid w:val="00932C78"/>
    <w:rsid w:val="00933789"/>
    <w:rsid w:val="00933C29"/>
    <w:rsid w:val="00934444"/>
    <w:rsid w:val="00934465"/>
    <w:rsid w:val="00934ADF"/>
    <w:rsid w:val="00935060"/>
    <w:rsid w:val="0093507E"/>
    <w:rsid w:val="009350EA"/>
    <w:rsid w:val="0093545D"/>
    <w:rsid w:val="00936311"/>
    <w:rsid w:val="00936CA9"/>
    <w:rsid w:val="00936FAB"/>
    <w:rsid w:val="00937250"/>
    <w:rsid w:val="009378D0"/>
    <w:rsid w:val="00937E16"/>
    <w:rsid w:val="00940CA0"/>
    <w:rsid w:val="00940E72"/>
    <w:rsid w:val="0094132B"/>
    <w:rsid w:val="00941341"/>
    <w:rsid w:val="00941427"/>
    <w:rsid w:val="00941A20"/>
    <w:rsid w:val="00941A37"/>
    <w:rsid w:val="00942186"/>
    <w:rsid w:val="0094266F"/>
    <w:rsid w:val="00943827"/>
    <w:rsid w:val="00943B87"/>
    <w:rsid w:val="00944050"/>
    <w:rsid w:val="009441E2"/>
    <w:rsid w:val="00944986"/>
    <w:rsid w:val="009449E4"/>
    <w:rsid w:val="00944C00"/>
    <w:rsid w:val="00945456"/>
    <w:rsid w:val="00945582"/>
    <w:rsid w:val="00945CAF"/>
    <w:rsid w:val="00945E51"/>
    <w:rsid w:val="00946377"/>
    <w:rsid w:val="0094718D"/>
    <w:rsid w:val="009478AD"/>
    <w:rsid w:val="00947E66"/>
    <w:rsid w:val="00950584"/>
    <w:rsid w:val="0095059C"/>
    <w:rsid w:val="00950829"/>
    <w:rsid w:val="00950B02"/>
    <w:rsid w:val="00950C8D"/>
    <w:rsid w:val="00950F0C"/>
    <w:rsid w:val="00951075"/>
    <w:rsid w:val="00951170"/>
    <w:rsid w:val="009512C6"/>
    <w:rsid w:val="00951D98"/>
    <w:rsid w:val="00951E47"/>
    <w:rsid w:val="00951E7E"/>
    <w:rsid w:val="00952254"/>
    <w:rsid w:val="0095236D"/>
    <w:rsid w:val="009526CD"/>
    <w:rsid w:val="00952CB8"/>
    <w:rsid w:val="009532D9"/>
    <w:rsid w:val="009539B2"/>
    <w:rsid w:val="0095464A"/>
    <w:rsid w:val="0095470F"/>
    <w:rsid w:val="00954C6B"/>
    <w:rsid w:val="00955894"/>
    <w:rsid w:val="0095602F"/>
    <w:rsid w:val="009560F0"/>
    <w:rsid w:val="00956E15"/>
    <w:rsid w:val="00957088"/>
    <w:rsid w:val="00957153"/>
    <w:rsid w:val="00957FFC"/>
    <w:rsid w:val="0096021D"/>
    <w:rsid w:val="00960937"/>
    <w:rsid w:val="0096113F"/>
    <w:rsid w:val="009611B4"/>
    <w:rsid w:val="00961353"/>
    <w:rsid w:val="00961955"/>
    <w:rsid w:val="00961CBC"/>
    <w:rsid w:val="00961E9E"/>
    <w:rsid w:val="009622A0"/>
    <w:rsid w:val="009624DC"/>
    <w:rsid w:val="00962AC1"/>
    <w:rsid w:val="00962EDB"/>
    <w:rsid w:val="00962F5E"/>
    <w:rsid w:val="00963293"/>
    <w:rsid w:val="0096343F"/>
    <w:rsid w:val="009635AD"/>
    <w:rsid w:val="009637B9"/>
    <w:rsid w:val="00963E41"/>
    <w:rsid w:val="00964500"/>
    <w:rsid w:val="009645BE"/>
    <w:rsid w:val="00964D9F"/>
    <w:rsid w:val="0096545C"/>
    <w:rsid w:val="00965A64"/>
    <w:rsid w:val="00965BA7"/>
    <w:rsid w:val="00965C9B"/>
    <w:rsid w:val="00965F3D"/>
    <w:rsid w:val="00966235"/>
    <w:rsid w:val="009665B3"/>
    <w:rsid w:val="00966887"/>
    <w:rsid w:val="00966B71"/>
    <w:rsid w:val="00966CA1"/>
    <w:rsid w:val="00966FEB"/>
    <w:rsid w:val="009674BE"/>
    <w:rsid w:val="009675E8"/>
    <w:rsid w:val="00967D82"/>
    <w:rsid w:val="009702FA"/>
    <w:rsid w:val="00970644"/>
    <w:rsid w:val="00970843"/>
    <w:rsid w:val="00970F88"/>
    <w:rsid w:val="00971415"/>
    <w:rsid w:val="00971F85"/>
    <w:rsid w:val="009722D6"/>
    <w:rsid w:val="00972B2D"/>
    <w:rsid w:val="00972F18"/>
    <w:rsid w:val="00973E54"/>
    <w:rsid w:val="00974519"/>
    <w:rsid w:val="00974722"/>
    <w:rsid w:val="00974BCC"/>
    <w:rsid w:val="00974DD0"/>
    <w:rsid w:val="00974E0E"/>
    <w:rsid w:val="009752B5"/>
    <w:rsid w:val="00975B6C"/>
    <w:rsid w:val="00975BFB"/>
    <w:rsid w:val="00976799"/>
    <w:rsid w:val="00976D71"/>
    <w:rsid w:val="00977092"/>
    <w:rsid w:val="0097711C"/>
    <w:rsid w:val="0098057D"/>
    <w:rsid w:val="00980993"/>
    <w:rsid w:val="00980AFB"/>
    <w:rsid w:val="00980BB8"/>
    <w:rsid w:val="00980C5D"/>
    <w:rsid w:val="00980F38"/>
    <w:rsid w:val="00980F66"/>
    <w:rsid w:val="00981933"/>
    <w:rsid w:val="00981F3F"/>
    <w:rsid w:val="009823C0"/>
    <w:rsid w:val="00982A30"/>
    <w:rsid w:val="00983DD5"/>
    <w:rsid w:val="00984079"/>
    <w:rsid w:val="00984E05"/>
    <w:rsid w:val="009853D0"/>
    <w:rsid w:val="00985BDC"/>
    <w:rsid w:val="00985E36"/>
    <w:rsid w:val="00986030"/>
    <w:rsid w:val="009862C5"/>
    <w:rsid w:val="00986B8A"/>
    <w:rsid w:val="00987B34"/>
    <w:rsid w:val="009900F1"/>
    <w:rsid w:val="009901ED"/>
    <w:rsid w:val="0099027F"/>
    <w:rsid w:val="009908E5"/>
    <w:rsid w:val="00991307"/>
    <w:rsid w:val="00992028"/>
    <w:rsid w:val="009925BD"/>
    <w:rsid w:val="00992B6C"/>
    <w:rsid w:val="00992BF9"/>
    <w:rsid w:val="00992F52"/>
    <w:rsid w:val="009935A3"/>
    <w:rsid w:val="00993AD7"/>
    <w:rsid w:val="00993BAE"/>
    <w:rsid w:val="00993E97"/>
    <w:rsid w:val="009944D3"/>
    <w:rsid w:val="00994A3F"/>
    <w:rsid w:val="00994AF8"/>
    <w:rsid w:val="00994C38"/>
    <w:rsid w:val="00995046"/>
    <w:rsid w:val="00995CF3"/>
    <w:rsid w:val="00996418"/>
    <w:rsid w:val="00996DC8"/>
    <w:rsid w:val="00996E43"/>
    <w:rsid w:val="00997549"/>
    <w:rsid w:val="00997DBA"/>
    <w:rsid w:val="00997EA7"/>
    <w:rsid w:val="009A0AF3"/>
    <w:rsid w:val="009A0DB9"/>
    <w:rsid w:val="009A17C4"/>
    <w:rsid w:val="009A20D4"/>
    <w:rsid w:val="009A216E"/>
    <w:rsid w:val="009A223F"/>
    <w:rsid w:val="009A2322"/>
    <w:rsid w:val="009A2D02"/>
    <w:rsid w:val="009A2EEB"/>
    <w:rsid w:val="009A3088"/>
    <w:rsid w:val="009A3381"/>
    <w:rsid w:val="009A3585"/>
    <w:rsid w:val="009A3AC7"/>
    <w:rsid w:val="009A4095"/>
    <w:rsid w:val="009A4662"/>
    <w:rsid w:val="009A4A10"/>
    <w:rsid w:val="009A4ED3"/>
    <w:rsid w:val="009A5AF5"/>
    <w:rsid w:val="009A66CA"/>
    <w:rsid w:val="009A704F"/>
    <w:rsid w:val="009A70F7"/>
    <w:rsid w:val="009B079F"/>
    <w:rsid w:val="009B09A0"/>
    <w:rsid w:val="009B0AA8"/>
    <w:rsid w:val="009B10F1"/>
    <w:rsid w:val="009B120B"/>
    <w:rsid w:val="009B1365"/>
    <w:rsid w:val="009B177C"/>
    <w:rsid w:val="009B1A43"/>
    <w:rsid w:val="009B1A62"/>
    <w:rsid w:val="009B1EFD"/>
    <w:rsid w:val="009B2154"/>
    <w:rsid w:val="009B2982"/>
    <w:rsid w:val="009B3F1C"/>
    <w:rsid w:val="009B3F53"/>
    <w:rsid w:val="009B3F7E"/>
    <w:rsid w:val="009B514F"/>
    <w:rsid w:val="009B55C8"/>
    <w:rsid w:val="009B5C18"/>
    <w:rsid w:val="009B5DAF"/>
    <w:rsid w:val="009B5EF0"/>
    <w:rsid w:val="009B62AF"/>
    <w:rsid w:val="009B62BB"/>
    <w:rsid w:val="009B66AA"/>
    <w:rsid w:val="009B68FD"/>
    <w:rsid w:val="009B6A95"/>
    <w:rsid w:val="009B6CCE"/>
    <w:rsid w:val="009C0009"/>
    <w:rsid w:val="009C0D1E"/>
    <w:rsid w:val="009C1438"/>
    <w:rsid w:val="009C18ED"/>
    <w:rsid w:val="009C1935"/>
    <w:rsid w:val="009C2446"/>
    <w:rsid w:val="009C254A"/>
    <w:rsid w:val="009C25AD"/>
    <w:rsid w:val="009C2A29"/>
    <w:rsid w:val="009C3262"/>
    <w:rsid w:val="009C32B3"/>
    <w:rsid w:val="009C32BD"/>
    <w:rsid w:val="009C3D4C"/>
    <w:rsid w:val="009C455E"/>
    <w:rsid w:val="009C466B"/>
    <w:rsid w:val="009C4B01"/>
    <w:rsid w:val="009C4B4D"/>
    <w:rsid w:val="009C5B6A"/>
    <w:rsid w:val="009C5BA5"/>
    <w:rsid w:val="009C5F65"/>
    <w:rsid w:val="009C660A"/>
    <w:rsid w:val="009C6B6B"/>
    <w:rsid w:val="009C6B98"/>
    <w:rsid w:val="009C7D62"/>
    <w:rsid w:val="009C7F6E"/>
    <w:rsid w:val="009C7FE0"/>
    <w:rsid w:val="009D00F0"/>
    <w:rsid w:val="009D0128"/>
    <w:rsid w:val="009D02F5"/>
    <w:rsid w:val="009D09F0"/>
    <w:rsid w:val="009D0FAE"/>
    <w:rsid w:val="009D1861"/>
    <w:rsid w:val="009D2205"/>
    <w:rsid w:val="009D232F"/>
    <w:rsid w:val="009D2362"/>
    <w:rsid w:val="009D2C18"/>
    <w:rsid w:val="009D2CB1"/>
    <w:rsid w:val="009D3FD2"/>
    <w:rsid w:val="009D4463"/>
    <w:rsid w:val="009D4715"/>
    <w:rsid w:val="009D4A8F"/>
    <w:rsid w:val="009D4BC1"/>
    <w:rsid w:val="009D4DF8"/>
    <w:rsid w:val="009D4EE3"/>
    <w:rsid w:val="009D5154"/>
    <w:rsid w:val="009D5568"/>
    <w:rsid w:val="009D598E"/>
    <w:rsid w:val="009D5AAA"/>
    <w:rsid w:val="009D611C"/>
    <w:rsid w:val="009D695B"/>
    <w:rsid w:val="009D7425"/>
    <w:rsid w:val="009D770A"/>
    <w:rsid w:val="009E0176"/>
    <w:rsid w:val="009E01F6"/>
    <w:rsid w:val="009E06C8"/>
    <w:rsid w:val="009E06CA"/>
    <w:rsid w:val="009E0A85"/>
    <w:rsid w:val="009E0C80"/>
    <w:rsid w:val="009E0FF1"/>
    <w:rsid w:val="009E141A"/>
    <w:rsid w:val="009E147A"/>
    <w:rsid w:val="009E14B8"/>
    <w:rsid w:val="009E1ED1"/>
    <w:rsid w:val="009E23F1"/>
    <w:rsid w:val="009E24CC"/>
    <w:rsid w:val="009E2A22"/>
    <w:rsid w:val="009E305D"/>
    <w:rsid w:val="009E3092"/>
    <w:rsid w:val="009E3694"/>
    <w:rsid w:val="009E36BA"/>
    <w:rsid w:val="009E38F4"/>
    <w:rsid w:val="009E39CB"/>
    <w:rsid w:val="009E564A"/>
    <w:rsid w:val="009E5F95"/>
    <w:rsid w:val="009E5FAD"/>
    <w:rsid w:val="009E645C"/>
    <w:rsid w:val="009E677E"/>
    <w:rsid w:val="009E70DA"/>
    <w:rsid w:val="009E74FB"/>
    <w:rsid w:val="009E78B5"/>
    <w:rsid w:val="009E79A5"/>
    <w:rsid w:val="009E79C9"/>
    <w:rsid w:val="009F0A7D"/>
    <w:rsid w:val="009F0E30"/>
    <w:rsid w:val="009F1306"/>
    <w:rsid w:val="009F1393"/>
    <w:rsid w:val="009F15EF"/>
    <w:rsid w:val="009F15FE"/>
    <w:rsid w:val="009F1A4F"/>
    <w:rsid w:val="009F2352"/>
    <w:rsid w:val="009F276A"/>
    <w:rsid w:val="009F2916"/>
    <w:rsid w:val="009F2B35"/>
    <w:rsid w:val="009F32E1"/>
    <w:rsid w:val="009F36F4"/>
    <w:rsid w:val="009F3A10"/>
    <w:rsid w:val="009F3A73"/>
    <w:rsid w:val="009F3D1E"/>
    <w:rsid w:val="009F459E"/>
    <w:rsid w:val="009F4BC1"/>
    <w:rsid w:val="009F4EE1"/>
    <w:rsid w:val="009F532B"/>
    <w:rsid w:val="009F5677"/>
    <w:rsid w:val="009F60A3"/>
    <w:rsid w:val="009F673E"/>
    <w:rsid w:val="009F6F14"/>
    <w:rsid w:val="009F70E3"/>
    <w:rsid w:val="009F73EA"/>
    <w:rsid w:val="009F75CC"/>
    <w:rsid w:val="009F7950"/>
    <w:rsid w:val="00A00146"/>
    <w:rsid w:val="00A016E4"/>
    <w:rsid w:val="00A01997"/>
    <w:rsid w:val="00A01AD0"/>
    <w:rsid w:val="00A01E06"/>
    <w:rsid w:val="00A01E74"/>
    <w:rsid w:val="00A02758"/>
    <w:rsid w:val="00A02924"/>
    <w:rsid w:val="00A02A2B"/>
    <w:rsid w:val="00A030CD"/>
    <w:rsid w:val="00A030E7"/>
    <w:rsid w:val="00A039A1"/>
    <w:rsid w:val="00A04CB8"/>
    <w:rsid w:val="00A05031"/>
    <w:rsid w:val="00A0513B"/>
    <w:rsid w:val="00A051A0"/>
    <w:rsid w:val="00A05471"/>
    <w:rsid w:val="00A0584C"/>
    <w:rsid w:val="00A05CAD"/>
    <w:rsid w:val="00A05D33"/>
    <w:rsid w:val="00A05F78"/>
    <w:rsid w:val="00A06207"/>
    <w:rsid w:val="00A064E5"/>
    <w:rsid w:val="00A06639"/>
    <w:rsid w:val="00A0673C"/>
    <w:rsid w:val="00A06875"/>
    <w:rsid w:val="00A07EA9"/>
    <w:rsid w:val="00A102F4"/>
    <w:rsid w:val="00A10733"/>
    <w:rsid w:val="00A10B59"/>
    <w:rsid w:val="00A10E48"/>
    <w:rsid w:val="00A11291"/>
    <w:rsid w:val="00A11E97"/>
    <w:rsid w:val="00A12097"/>
    <w:rsid w:val="00A1295A"/>
    <w:rsid w:val="00A12C6E"/>
    <w:rsid w:val="00A1306B"/>
    <w:rsid w:val="00A1314D"/>
    <w:rsid w:val="00A13328"/>
    <w:rsid w:val="00A1360B"/>
    <w:rsid w:val="00A137F1"/>
    <w:rsid w:val="00A13905"/>
    <w:rsid w:val="00A13BD1"/>
    <w:rsid w:val="00A13CFB"/>
    <w:rsid w:val="00A148FC"/>
    <w:rsid w:val="00A1590C"/>
    <w:rsid w:val="00A15F38"/>
    <w:rsid w:val="00A160CB"/>
    <w:rsid w:val="00A16A4D"/>
    <w:rsid w:val="00A1722F"/>
    <w:rsid w:val="00A1753C"/>
    <w:rsid w:val="00A176F0"/>
    <w:rsid w:val="00A17BE0"/>
    <w:rsid w:val="00A17DB7"/>
    <w:rsid w:val="00A2042B"/>
    <w:rsid w:val="00A20F66"/>
    <w:rsid w:val="00A213E9"/>
    <w:rsid w:val="00A21685"/>
    <w:rsid w:val="00A21E9A"/>
    <w:rsid w:val="00A21F06"/>
    <w:rsid w:val="00A22031"/>
    <w:rsid w:val="00A22170"/>
    <w:rsid w:val="00A22318"/>
    <w:rsid w:val="00A224C5"/>
    <w:rsid w:val="00A22599"/>
    <w:rsid w:val="00A22CAF"/>
    <w:rsid w:val="00A22DB6"/>
    <w:rsid w:val="00A231E0"/>
    <w:rsid w:val="00A235DA"/>
    <w:rsid w:val="00A243A0"/>
    <w:rsid w:val="00A2528E"/>
    <w:rsid w:val="00A25BFA"/>
    <w:rsid w:val="00A25DE2"/>
    <w:rsid w:val="00A26F0D"/>
    <w:rsid w:val="00A2716E"/>
    <w:rsid w:val="00A274B2"/>
    <w:rsid w:val="00A278FC"/>
    <w:rsid w:val="00A27B64"/>
    <w:rsid w:val="00A27C09"/>
    <w:rsid w:val="00A27E66"/>
    <w:rsid w:val="00A27F6C"/>
    <w:rsid w:val="00A310CD"/>
    <w:rsid w:val="00A31346"/>
    <w:rsid w:val="00A31435"/>
    <w:rsid w:val="00A31E5B"/>
    <w:rsid w:val="00A31E69"/>
    <w:rsid w:val="00A31F38"/>
    <w:rsid w:val="00A320C3"/>
    <w:rsid w:val="00A32181"/>
    <w:rsid w:val="00A324DA"/>
    <w:rsid w:val="00A32665"/>
    <w:rsid w:val="00A327EB"/>
    <w:rsid w:val="00A329C0"/>
    <w:rsid w:val="00A32A77"/>
    <w:rsid w:val="00A32F69"/>
    <w:rsid w:val="00A334A0"/>
    <w:rsid w:val="00A33694"/>
    <w:rsid w:val="00A33D54"/>
    <w:rsid w:val="00A34A06"/>
    <w:rsid w:val="00A35771"/>
    <w:rsid w:val="00A35E37"/>
    <w:rsid w:val="00A35EE6"/>
    <w:rsid w:val="00A365ED"/>
    <w:rsid w:val="00A374F5"/>
    <w:rsid w:val="00A376B7"/>
    <w:rsid w:val="00A37A92"/>
    <w:rsid w:val="00A40600"/>
    <w:rsid w:val="00A40726"/>
    <w:rsid w:val="00A4073F"/>
    <w:rsid w:val="00A41099"/>
    <w:rsid w:val="00A41834"/>
    <w:rsid w:val="00A418AE"/>
    <w:rsid w:val="00A426FC"/>
    <w:rsid w:val="00A42C5A"/>
    <w:rsid w:val="00A430EC"/>
    <w:rsid w:val="00A43139"/>
    <w:rsid w:val="00A43203"/>
    <w:rsid w:val="00A432CF"/>
    <w:rsid w:val="00A4346C"/>
    <w:rsid w:val="00A4354B"/>
    <w:rsid w:val="00A43650"/>
    <w:rsid w:val="00A43BF5"/>
    <w:rsid w:val="00A43F30"/>
    <w:rsid w:val="00A43FB1"/>
    <w:rsid w:val="00A442FE"/>
    <w:rsid w:val="00A451CD"/>
    <w:rsid w:val="00A4607F"/>
    <w:rsid w:val="00A461C6"/>
    <w:rsid w:val="00A475F6"/>
    <w:rsid w:val="00A47754"/>
    <w:rsid w:val="00A4795E"/>
    <w:rsid w:val="00A47B6C"/>
    <w:rsid w:val="00A5024D"/>
    <w:rsid w:val="00A50AE1"/>
    <w:rsid w:val="00A51623"/>
    <w:rsid w:val="00A51C64"/>
    <w:rsid w:val="00A52569"/>
    <w:rsid w:val="00A526C2"/>
    <w:rsid w:val="00A5274A"/>
    <w:rsid w:val="00A5326A"/>
    <w:rsid w:val="00A5349C"/>
    <w:rsid w:val="00A539D8"/>
    <w:rsid w:val="00A53D58"/>
    <w:rsid w:val="00A53F7B"/>
    <w:rsid w:val="00A54971"/>
    <w:rsid w:val="00A54EAF"/>
    <w:rsid w:val="00A550D1"/>
    <w:rsid w:val="00A55108"/>
    <w:rsid w:val="00A560BA"/>
    <w:rsid w:val="00A56103"/>
    <w:rsid w:val="00A56436"/>
    <w:rsid w:val="00A5681A"/>
    <w:rsid w:val="00A569B7"/>
    <w:rsid w:val="00A56A5B"/>
    <w:rsid w:val="00A56F9F"/>
    <w:rsid w:val="00A57A13"/>
    <w:rsid w:val="00A57D50"/>
    <w:rsid w:val="00A57E81"/>
    <w:rsid w:val="00A61069"/>
    <w:rsid w:val="00A61A1C"/>
    <w:rsid w:val="00A62B50"/>
    <w:rsid w:val="00A632E7"/>
    <w:rsid w:val="00A63596"/>
    <w:rsid w:val="00A63688"/>
    <w:rsid w:val="00A637A6"/>
    <w:rsid w:val="00A63D9D"/>
    <w:rsid w:val="00A64291"/>
    <w:rsid w:val="00A64DF3"/>
    <w:rsid w:val="00A656EA"/>
    <w:rsid w:val="00A65AA1"/>
    <w:rsid w:val="00A65D8F"/>
    <w:rsid w:val="00A65EEF"/>
    <w:rsid w:val="00A66495"/>
    <w:rsid w:val="00A6666D"/>
    <w:rsid w:val="00A67086"/>
    <w:rsid w:val="00A6725A"/>
    <w:rsid w:val="00A676BF"/>
    <w:rsid w:val="00A67A75"/>
    <w:rsid w:val="00A67BB4"/>
    <w:rsid w:val="00A70391"/>
    <w:rsid w:val="00A70AAF"/>
    <w:rsid w:val="00A7140D"/>
    <w:rsid w:val="00A717A4"/>
    <w:rsid w:val="00A71B33"/>
    <w:rsid w:val="00A72058"/>
    <w:rsid w:val="00A7252A"/>
    <w:rsid w:val="00A728D8"/>
    <w:rsid w:val="00A732A3"/>
    <w:rsid w:val="00A738C8"/>
    <w:rsid w:val="00A73CAD"/>
    <w:rsid w:val="00A73CAF"/>
    <w:rsid w:val="00A7433E"/>
    <w:rsid w:val="00A7438F"/>
    <w:rsid w:val="00A7478C"/>
    <w:rsid w:val="00A74AB5"/>
    <w:rsid w:val="00A753CF"/>
    <w:rsid w:val="00A75AC2"/>
    <w:rsid w:val="00A76141"/>
    <w:rsid w:val="00A762D8"/>
    <w:rsid w:val="00A762F4"/>
    <w:rsid w:val="00A7649C"/>
    <w:rsid w:val="00A77258"/>
    <w:rsid w:val="00A7749A"/>
    <w:rsid w:val="00A7774D"/>
    <w:rsid w:val="00A77D8A"/>
    <w:rsid w:val="00A80512"/>
    <w:rsid w:val="00A805E9"/>
    <w:rsid w:val="00A80891"/>
    <w:rsid w:val="00A80C02"/>
    <w:rsid w:val="00A80CB0"/>
    <w:rsid w:val="00A80F0E"/>
    <w:rsid w:val="00A8205D"/>
    <w:rsid w:val="00A820FF"/>
    <w:rsid w:val="00A8299C"/>
    <w:rsid w:val="00A82CBB"/>
    <w:rsid w:val="00A82EB8"/>
    <w:rsid w:val="00A835BF"/>
    <w:rsid w:val="00A840C4"/>
    <w:rsid w:val="00A853AA"/>
    <w:rsid w:val="00A856FC"/>
    <w:rsid w:val="00A85996"/>
    <w:rsid w:val="00A85CDE"/>
    <w:rsid w:val="00A85E47"/>
    <w:rsid w:val="00A865AF"/>
    <w:rsid w:val="00A86720"/>
    <w:rsid w:val="00A867B5"/>
    <w:rsid w:val="00A8694D"/>
    <w:rsid w:val="00A86EF6"/>
    <w:rsid w:val="00A87413"/>
    <w:rsid w:val="00A877FC"/>
    <w:rsid w:val="00A8784D"/>
    <w:rsid w:val="00A879E3"/>
    <w:rsid w:val="00A87A1E"/>
    <w:rsid w:val="00A909A4"/>
    <w:rsid w:val="00A90B3C"/>
    <w:rsid w:val="00A9157B"/>
    <w:rsid w:val="00A91588"/>
    <w:rsid w:val="00A91603"/>
    <w:rsid w:val="00A91675"/>
    <w:rsid w:val="00A91993"/>
    <w:rsid w:val="00A919D6"/>
    <w:rsid w:val="00A91D3B"/>
    <w:rsid w:val="00A920A3"/>
    <w:rsid w:val="00A9263D"/>
    <w:rsid w:val="00A928B1"/>
    <w:rsid w:val="00A92B29"/>
    <w:rsid w:val="00A93769"/>
    <w:rsid w:val="00A9422E"/>
    <w:rsid w:val="00A94493"/>
    <w:rsid w:val="00A944EB"/>
    <w:rsid w:val="00A94842"/>
    <w:rsid w:val="00A94E90"/>
    <w:rsid w:val="00A96A96"/>
    <w:rsid w:val="00A9706C"/>
    <w:rsid w:val="00A973A2"/>
    <w:rsid w:val="00A976A4"/>
    <w:rsid w:val="00A97F95"/>
    <w:rsid w:val="00AA060D"/>
    <w:rsid w:val="00AA097B"/>
    <w:rsid w:val="00AA17B5"/>
    <w:rsid w:val="00AA1A48"/>
    <w:rsid w:val="00AA1DA3"/>
    <w:rsid w:val="00AA218A"/>
    <w:rsid w:val="00AA26AB"/>
    <w:rsid w:val="00AA2BEB"/>
    <w:rsid w:val="00AA30A8"/>
    <w:rsid w:val="00AA3A79"/>
    <w:rsid w:val="00AA3EC8"/>
    <w:rsid w:val="00AA496E"/>
    <w:rsid w:val="00AA4C15"/>
    <w:rsid w:val="00AA4DBF"/>
    <w:rsid w:val="00AA541D"/>
    <w:rsid w:val="00AA5695"/>
    <w:rsid w:val="00AA5EC5"/>
    <w:rsid w:val="00AA5FC1"/>
    <w:rsid w:val="00AA6FDC"/>
    <w:rsid w:val="00AA782F"/>
    <w:rsid w:val="00AA7961"/>
    <w:rsid w:val="00AA7BB8"/>
    <w:rsid w:val="00AA7FEF"/>
    <w:rsid w:val="00AB00FA"/>
    <w:rsid w:val="00AB0131"/>
    <w:rsid w:val="00AB0282"/>
    <w:rsid w:val="00AB0740"/>
    <w:rsid w:val="00AB0C75"/>
    <w:rsid w:val="00AB0F17"/>
    <w:rsid w:val="00AB0F69"/>
    <w:rsid w:val="00AB0F91"/>
    <w:rsid w:val="00AB13F3"/>
    <w:rsid w:val="00AB159F"/>
    <w:rsid w:val="00AB19D4"/>
    <w:rsid w:val="00AB1B56"/>
    <w:rsid w:val="00AB1EC6"/>
    <w:rsid w:val="00AB2790"/>
    <w:rsid w:val="00AB28F2"/>
    <w:rsid w:val="00AB2C45"/>
    <w:rsid w:val="00AB3745"/>
    <w:rsid w:val="00AB38EA"/>
    <w:rsid w:val="00AB43DF"/>
    <w:rsid w:val="00AB48A7"/>
    <w:rsid w:val="00AB5342"/>
    <w:rsid w:val="00AB5445"/>
    <w:rsid w:val="00AB55BE"/>
    <w:rsid w:val="00AB5E08"/>
    <w:rsid w:val="00AB634C"/>
    <w:rsid w:val="00AB6DD3"/>
    <w:rsid w:val="00AB6F30"/>
    <w:rsid w:val="00AB704A"/>
    <w:rsid w:val="00AB784D"/>
    <w:rsid w:val="00AC001C"/>
    <w:rsid w:val="00AC01D5"/>
    <w:rsid w:val="00AC03B3"/>
    <w:rsid w:val="00AC070D"/>
    <w:rsid w:val="00AC0C34"/>
    <w:rsid w:val="00AC14C8"/>
    <w:rsid w:val="00AC15D7"/>
    <w:rsid w:val="00AC1BB1"/>
    <w:rsid w:val="00AC1C94"/>
    <w:rsid w:val="00AC1D7F"/>
    <w:rsid w:val="00AC232F"/>
    <w:rsid w:val="00AC2377"/>
    <w:rsid w:val="00AC26F5"/>
    <w:rsid w:val="00AC27F9"/>
    <w:rsid w:val="00AC2827"/>
    <w:rsid w:val="00AC3567"/>
    <w:rsid w:val="00AC35CD"/>
    <w:rsid w:val="00AC3846"/>
    <w:rsid w:val="00AC3E13"/>
    <w:rsid w:val="00AC4864"/>
    <w:rsid w:val="00AC5622"/>
    <w:rsid w:val="00AC6439"/>
    <w:rsid w:val="00AC6908"/>
    <w:rsid w:val="00AC7405"/>
    <w:rsid w:val="00AC7A77"/>
    <w:rsid w:val="00AC7DF6"/>
    <w:rsid w:val="00AC7F28"/>
    <w:rsid w:val="00AD0212"/>
    <w:rsid w:val="00AD0421"/>
    <w:rsid w:val="00AD0A5C"/>
    <w:rsid w:val="00AD0FE7"/>
    <w:rsid w:val="00AD1715"/>
    <w:rsid w:val="00AD1D17"/>
    <w:rsid w:val="00AD210D"/>
    <w:rsid w:val="00AD243E"/>
    <w:rsid w:val="00AD2B07"/>
    <w:rsid w:val="00AD2BB4"/>
    <w:rsid w:val="00AD2DC8"/>
    <w:rsid w:val="00AD2F3F"/>
    <w:rsid w:val="00AD38D4"/>
    <w:rsid w:val="00AD3ACF"/>
    <w:rsid w:val="00AD437B"/>
    <w:rsid w:val="00AD43E4"/>
    <w:rsid w:val="00AD46FC"/>
    <w:rsid w:val="00AD4823"/>
    <w:rsid w:val="00AD49CE"/>
    <w:rsid w:val="00AD52C7"/>
    <w:rsid w:val="00AD5896"/>
    <w:rsid w:val="00AD5A0A"/>
    <w:rsid w:val="00AD60DD"/>
    <w:rsid w:val="00AD6413"/>
    <w:rsid w:val="00AD68A1"/>
    <w:rsid w:val="00AD6958"/>
    <w:rsid w:val="00AD6C49"/>
    <w:rsid w:val="00AD7334"/>
    <w:rsid w:val="00AE0206"/>
    <w:rsid w:val="00AE10B3"/>
    <w:rsid w:val="00AE16A4"/>
    <w:rsid w:val="00AE16BC"/>
    <w:rsid w:val="00AE187C"/>
    <w:rsid w:val="00AE1B2B"/>
    <w:rsid w:val="00AE1F73"/>
    <w:rsid w:val="00AE2108"/>
    <w:rsid w:val="00AE21DA"/>
    <w:rsid w:val="00AE2563"/>
    <w:rsid w:val="00AE27AB"/>
    <w:rsid w:val="00AE27CA"/>
    <w:rsid w:val="00AE2B30"/>
    <w:rsid w:val="00AE2E88"/>
    <w:rsid w:val="00AE2FB2"/>
    <w:rsid w:val="00AE330F"/>
    <w:rsid w:val="00AE38AA"/>
    <w:rsid w:val="00AE3951"/>
    <w:rsid w:val="00AE3BA9"/>
    <w:rsid w:val="00AE3DC9"/>
    <w:rsid w:val="00AE4232"/>
    <w:rsid w:val="00AE4AA1"/>
    <w:rsid w:val="00AE5027"/>
    <w:rsid w:val="00AE50ED"/>
    <w:rsid w:val="00AE57D9"/>
    <w:rsid w:val="00AE5C8C"/>
    <w:rsid w:val="00AE7356"/>
    <w:rsid w:val="00AE73F4"/>
    <w:rsid w:val="00AE7D20"/>
    <w:rsid w:val="00AF000F"/>
    <w:rsid w:val="00AF0561"/>
    <w:rsid w:val="00AF0AFE"/>
    <w:rsid w:val="00AF114D"/>
    <w:rsid w:val="00AF12C4"/>
    <w:rsid w:val="00AF17A5"/>
    <w:rsid w:val="00AF26B4"/>
    <w:rsid w:val="00AF2ED9"/>
    <w:rsid w:val="00AF35BB"/>
    <w:rsid w:val="00AF3F2B"/>
    <w:rsid w:val="00AF4290"/>
    <w:rsid w:val="00AF433F"/>
    <w:rsid w:val="00AF4673"/>
    <w:rsid w:val="00AF47D7"/>
    <w:rsid w:val="00AF4B56"/>
    <w:rsid w:val="00AF4B96"/>
    <w:rsid w:val="00AF5031"/>
    <w:rsid w:val="00AF5331"/>
    <w:rsid w:val="00AF645F"/>
    <w:rsid w:val="00AF650F"/>
    <w:rsid w:val="00AF6762"/>
    <w:rsid w:val="00AF6C18"/>
    <w:rsid w:val="00AF7116"/>
    <w:rsid w:val="00AF7143"/>
    <w:rsid w:val="00AF79EF"/>
    <w:rsid w:val="00B00022"/>
    <w:rsid w:val="00B00165"/>
    <w:rsid w:val="00B00239"/>
    <w:rsid w:val="00B00542"/>
    <w:rsid w:val="00B00B3D"/>
    <w:rsid w:val="00B00D4C"/>
    <w:rsid w:val="00B0158F"/>
    <w:rsid w:val="00B01701"/>
    <w:rsid w:val="00B018CA"/>
    <w:rsid w:val="00B02750"/>
    <w:rsid w:val="00B02C62"/>
    <w:rsid w:val="00B03180"/>
    <w:rsid w:val="00B03E14"/>
    <w:rsid w:val="00B03F34"/>
    <w:rsid w:val="00B04A71"/>
    <w:rsid w:val="00B050F5"/>
    <w:rsid w:val="00B05561"/>
    <w:rsid w:val="00B05EFC"/>
    <w:rsid w:val="00B06056"/>
    <w:rsid w:val="00B064C3"/>
    <w:rsid w:val="00B067C5"/>
    <w:rsid w:val="00B0771F"/>
    <w:rsid w:val="00B07780"/>
    <w:rsid w:val="00B0785D"/>
    <w:rsid w:val="00B106E9"/>
    <w:rsid w:val="00B10786"/>
    <w:rsid w:val="00B10839"/>
    <w:rsid w:val="00B109B0"/>
    <w:rsid w:val="00B118C5"/>
    <w:rsid w:val="00B1219D"/>
    <w:rsid w:val="00B12F20"/>
    <w:rsid w:val="00B13081"/>
    <w:rsid w:val="00B13A21"/>
    <w:rsid w:val="00B13CBC"/>
    <w:rsid w:val="00B13E46"/>
    <w:rsid w:val="00B13F95"/>
    <w:rsid w:val="00B140A8"/>
    <w:rsid w:val="00B144A1"/>
    <w:rsid w:val="00B1454C"/>
    <w:rsid w:val="00B14BFA"/>
    <w:rsid w:val="00B1549A"/>
    <w:rsid w:val="00B15FB7"/>
    <w:rsid w:val="00B16125"/>
    <w:rsid w:val="00B16491"/>
    <w:rsid w:val="00B166D2"/>
    <w:rsid w:val="00B16B01"/>
    <w:rsid w:val="00B16CFE"/>
    <w:rsid w:val="00B1768B"/>
    <w:rsid w:val="00B17A15"/>
    <w:rsid w:val="00B17BEA"/>
    <w:rsid w:val="00B17D92"/>
    <w:rsid w:val="00B203AD"/>
    <w:rsid w:val="00B2078D"/>
    <w:rsid w:val="00B20AFB"/>
    <w:rsid w:val="00B2190D"/>
    <w:rsid w:val="00B21B0F"/>
    <w:rsid w:val="00B21C2B"/>
    <w:rsid w:val="00B21E0C"/>
    <w:rsid w:val="00B2272B"/>
    <w:rsid w:val="00B22D39"/>
    <w:rsid w:val="00B236D9"/>
    <w:rsid w:val="00B23ABA"/>
    <w:rsid w:val="00B23B4B"/>
    <w:rsid w:val="00B23D5B"/>
    <w:rsid w:val="00B2410C"/>
    <w:rsid w:val="00B241E2"/>
    <w:rsid w:val="00B24A67"/>
    <w:rsid w:val="00B24AF1"/>
    <w:rsid w:val="00B25026"/>
    <w:rsid w:val="00B257D1"/>
    <w:rsid w:val="00B257F4"/>
    <w:rsid w:val="00B2586E"/>
    <w:rsid w:val="00B26C84"/>
    <w:rsid w:val="00B27780"/>
    <w:rsid w:val="00B27B57"/>
    <w:rsid w:val="00B3030D"/>
    <w:rsid w:val="00B309B7"/>
    <w:rsid w:val="00B30CF0"/>
    <w:rsid w:val="00B30D72"/>
    <w:rsid w:val="00B3134B"/>
    <w:rsid w:val="00B318BF"/>
    <w:rsid w:val="00B327C4"/>
    <w:rsid w:val="00B32E20"/>
    <w:rsid w:val="00B3357A"/>
    <w:rsid w:val="00B33A13"/>
    <w:rsid w:val="00B34240"/>
    <w:rsid w:val="00B354C6"/>
    <w:rsid w:val="00B3553F"/>
    <w:rsid w:val="00B3602C"/>
    <w:rsid w:val="00B36843"/>
    <w:rsid w:val="00B369C1"/>
    <w:rsid w:val="00B36B8C"/>
    <w:rsid w:val="00B36D41"/>
    <w:rsid w:val="00B36DDE"/>
    <w:rsid w:val="00B37D22"/>
    <w:rsid w:val="00B37F8E"/>
    <w:rsid w:val="00B40319"/>
    <w:rsid w:val="00B40678"/>
    <w:rsid w:val="00B40890"/>
    <w:rsid w:val="00B411A2"/>
    <w:rsid w:val="00B4196A"/>
    <w:rsid w:val="00B427B1"/>
    <w:rsid w:val="00B4280E"/>
    <w:rsid w:val="00B42829"/>
    <w:rsid w:val="00B42C29"/>
    <w:rsid w:val="00B43AE3"/>
    <w:rsid w:val="00B43CDC"/>
    <w:rsid w:val="00B43E15"/>
    <w:rsid w:val="00B44BA7"/>
    <w:rsid w:val="00B44DBA"/>
    <w:rsid w:val="00B4518E"/>
    <w:rsid w:val="00B457B7"/>
    <w:rsid w:val="00B45FFA"/>
    <w:rsid w:val="00B461F7"/>
    <w:rsid w:val="00B4691D"/>
    <w:rsid w:val="00B4711A"/>
    <w:rsid w:val="00B477BC"/>
    <w:rsid w:val="00B47DD4"/>
    <w:rsid w:val="00B500D9"/>
    <w:rsid w:val="00B502B7"/>
    <w:rsid w:val="00B51257"/>
    <w:rsid w:val="00B51E1E"/>
    <w:rsid w:val="00B51EF4"/>
    <w:rsid w:val="00B52441"/>
    <w:rsid w:val="00B52AF3"/>
    <w:rsid w:val="00B52C0B"/>
    <w:rsid w:val="00B5306D"/>
    <w:rsid w:val="00B53A0C"/>
    <w:rsid w:val="00B53CA8"/>
    <w:rsid w:val="00B53CBE"/>
    <w:rsid w:val="00B54640"/>
    <w:rsid w:val="00B55066"/>
    <w:rsid w:val="00B550F0"/>
    <w:rsid w:val="00B5521C"/>
    <w:rsid w:val="00B57DE4"/>
    <w:rsid w:val="00B57E13"/>
    <w:rsid w:val="00B57FD5"/>
    <w:rsid w:val="00B60066"/>
    <w:rsid w:val="00B608F4"/>
    <w:rsid w:val="00B61567"/>
    <w:rsid w:val="00B61DA4"/>
    <w:rsid w:val="00B61E7A"/>
    <w:rsid w:val="00B62222"/>
    <w:rsid w:val="00B62E87"/>
    <w:rsid w:val="00B62F06"/>
    <w:rsid w:val="00B63474"/>
    <w:rsid w:val="00B63946"/>
    <w:rsid w:val="00B63C6D"/>
    <w:rsid w:val="00B63C7F"/>
    <w:rsid w:val="00B63FD3"/>
    <w:rsid w:val="00B649EE"/>
    <w:rsid w:val="00B64AD6"/>
    <w:rsid w:val="00B6500D"/>
    <w:rsid w:val="00B65244"/>
    <w:rsid w:val="00B658B9"/>
    <w:rsid w:val="00B663EB"/>
    <w:rsid w:val="00B6648B"/>
    <w:rsid w:val="00B6649C"/>
    <w:rsid w:val="00B6652E"/>
    <w:rsid w:val="00B66830"/>
    <w:rsid w:val="00B66A45"/>
    <w:rsid w:val="00B66AB4"/>
    <w:rsid w:val="00B67119"/>
    <w:rsid w:val="00B67603"/>
    <w:rsid w:val="00B67815"/>
    <w:rsid w:val="00B67873"/>
    <w:rsid w:val="00B67929"/>
    <w:rsid w:val="00B67D3F"/>
    <w:rsid w:val="00B67DAE"/>
    <w:rsid w:val="00B7072E"/>
    <w:rsid w:val="00B71385"/>
    <w:rsid w:val="00B71B07"/>
    <w:rsid w:val="00B71F35"/>
    <w:rsid w:val="00B72126"/>
    <w:rsid w:val="00B721C3"/>
    <w:rsid w:val="00B749F8"/>
    <w:rsid w:val="00B74DE2"/>
    <w:rsid w:val="00B7515C"/>
    <w:rsid w:val="00B7524C"/>
    <w:rsid w:val="00B75609"/>
    <w:rsid w:val="00B75AEE"/>
    <w:rsid w:val="00B75DFE"/>
    <w:rsid w:val="00B75E31"/>
    <w:rsid w:val="00B75F45"/>
    <w:rsid w:val="00B76806"/>
    <w:rsid w:val="00B7693D"/>
    <w:rsid w:val="00B76A4F"/>
    <w:rsid w:val="00B76C53"/>
    <w:rsid w:val="00B7718A"/>
    <w:rsid w:val="00B776AC"/>
    <w:rsid w:val="00B80619"/>
    <w:rsid w:val="00B80BD7"/>
    <w:rsid w:val="00B813C3"/>
    <w:rsid w:val="00B816DE"/>
    <w:rsid w:val="00B81AB6"/>
    <w:rsid w:val="00B81E3F"/>
    <w:rsid w:val="00B828FC"/>
    <w:rsid w:val="00B8295C"/>
    <w:rsid w:val="00B82967"/>
    <w:rsid w:val="00B82CE7"/>
    <w:rsid w:val="00B82D27"/>
    <w:rsid w:val="00B82E4B"/>
    <w:rsid w:val="00B82ED6"/>
    <w:rsid w:val="00B831C0"/>
    <w:rsid w:val="00B83C8A"/>
    <w:rsid w:val="00B83FFB"/>
    <w:rsid w:val="00B84EB8"/>
    <w:rsid w:val="00B84EBC"/>
    <w:rsid w:val="00B84FCC"/>
    <w:rsid w:val="00B8554F"/>
    <w:rsid w:val="00B865DD"/>
    <w:rsid w:val="00B86B3B"/>
    <w:rsid w:val="00B87ECA"/>
    <w:rsid w:val="00B90531"/>
    <w:rsid w:val="00B9088E"/>
    <w:rsid w:val="00B90994"/>
    <w:rsid w:val="00B909BE"/>
    <w:rsid w:val="00B916D5"/>
    <w:rsid w:val="00B9172A"/>
    <w:rsid w:val="00B91765"/>
    <w:rsid w:val="00B91A0F"/>
    <w:rsid w:val="00B91CA4"/>
    <w:rsid w:val="00B920AE"/>
    <w:rsid w:val="00B921B6"/>
    <w:rsid w:val="00B927BB"/>
    <w:rsid w:val="00B92B7E"/>
    <w:rsid w:val="00B92D67"/>
    <w:rsid w:val="00B92E39"/>
    <w:rsid w:val="00B93526"/>
    <w:rsid w:val="00B937C0"/>
    <w:rsid w:val="00B94389"/>
    <w:rsid w:val="00B94494"/>
    <w:rsid w:val="00B94B29"/>
    <w:rsid w:val="00B94B47"/>
    <w:rsid w:val="00B94BB1"/>
    <w:rsid w:val="00B94C9A"/>
    <w:rsid w:val="00B951ED"/>
    <w:rsid w:val="00B95A0E"/>
    <w:rsid w:val="00B95BE4"/>
    <w:rsid w:val="00B95E2B"/>
    <w:rsid w:val="00B962D9"/>
    <w:rsid w:val="00B970F6"/>
    <w:rsid w:val="00B9725E"/>
    <w:rsid w:val="00B97683"/>
    <w:rsid w:val="00BA05DD"/>
    <w:rsid w:val="00BA11A6"/>
    <w:rsid w:val="00BA13CA"/>
    <w:rsid w:val="00BA173B"/>
    <w:rsid w:val="00BA18D1"/>
    <w:rsid w:val="00BA1FA9"/>
    <w:rsid w:val="00BA255A"/>
    <w:rsid w:val="00BA28ED"/>
    <w:rsid w:val="00BA2AEA"/>
    <w:rsid w:val="00BA2ECA"/>
    <w:rsid w:val="00BA31E1"/>
    <w:rsid w:val="00BA3F7E"/>
    <w:rsid w:val="00BA4353"/>
    <w:rsid w:val="00BA4B93"/>
    <w:rsid w:val="00BA5096"/>
    <w:rsid w:val="00BA51DF"/>
    <w:rsid w:val="00BA5A0D"/>
    <w:rsid w:val="00BA5EC1"/>
    <w:rsid w:val="00BA6124"/>
    <w:rsid w:val="00BA6546"/>
    <w:rsid w:val="00BA698F"/>
    <w:rsid w:val="00BA6C1E"/>
    <w:rsid w:val="00BA6DB4"/>
    <w:rsid w:val="00BA7F01"/>
    <w:rsid w:val="00BB0105"/>
    <w:rsid w:val="00BB1111"/>
    <w:rsid w:val="00BB115A"/>
    <w:rsid w:val="00BB1535"/>
    <w:rsid w:val="00BB15B4"/>
    <w:rsid w:val="00BB17F0"/>
    <w:rsid w:val="00BB24D9"/>
    <w:rsid w:val="00BB3651"/>
    <w:rsid w:val="00BB38B2"/>
    <w:rsid w:val="00BB3D45"/>
    <w:rsid w:val="00BB4051"/>
    <w:rsid w:val="00BB4310"/>
    <w:rsid w:val="00BB456A"/>
    <w:rsid w:val="00BB4802"/>
    <w:rsid w:val="00BB4986"/>
    <w:rsid w:val="00BB4BE0"/>
    <w:rsid w:val="00BB505E"/>
    <w:rsid w:val="00BB5203"/>
    <w:rsid w:val="00BB53AE"/>
    <w:rsid w:val="00BB5BBF"/>
    <w:rsid w:val="00BB5DDA"/>
    <w:rsid w:val="00BB61BB"/>
    <w:rsid w:val="00BB688D"/>
    <w:rsid w:val="00BB6DB1"/>
    <w:rsid w:val="00BB75FE"/>
    <w:rsid w:val="00BB7797"/>
    <w:rsid w:val="00BB7D02"/>
    <w:rsid w:val="00BB7E53"/>
    <w:rsid w:val="00BC0230"/>
    <w:rsid w:val="00BC0EF1"/>
    <w:rsid w:val="00BC1001"/>
    <w:rsid w:val="00BC15BC"/>
    <w:rsid w:val="00BC1715"/>
    <w:rsid w:val="00BC1A7D"/>
    <w:rsid w:val="00BC1D3F"/>
    <w:rsid w:val="00BC23AA"/>
    <w:rsid w:val="00BC26E4"/>
    <w:rsid w:val="00BC2C7C"/>
    <w:rsid w:val="00BC3631"/>
    <w:rsid w:val="00BC3D57"/>
    <w:rsid w:val="00BC3DE4"/>
    <w:rsid w:val="00BC3F37"/>
    <w:rsid w:val="00BC4669"/>
    <w:rsid w:val="00BC4697"/>
    <w:rsid w:val="00BC46B0"/>
    <w:rsid w:val="00BC4D97"/>
    <w:rsid w:val="00BC4E3C"/>
    <w:rsid w:val="00BC4EF8"/>
    <w:rsid w:val="00BC5E5C"/>
    <w:rsid w:val="00BC611E"/>
    <w:rsid w:val="00BC6595"/>
    <w:rsid w:val="00BC670D"/>
    <w:rsid w:val="00BC6925"/>
    <w:rsid w:val="00BC6988"/>
    <w:rsid w:val="00BC72C6"/>
    <w:rsid w:val="00BD01EE"/>
    <w:rsid w:val="00BD0D2F"/>
    <w:rsid w:val="00BD0F65"/>
    <w:rsid w:val="00BD106C"/>
    <w:rsid w:val="00BD12B1"/>
    <w:rsid w:val="00BD1580"/>
    <w:rsid w:val="00BD1A1B"/>
    <w:rsid w:val="00BD1A5B"/>
    <w:rsid w:val="00BD1F02"/>
    <w:rsid w:val="00BD215D"/>
    <w:rsid w:val="00BD2686"/>
    <w:rsid w:val="00BD2705"/>
    <w:rsid w:val="00BD356B"/>
    <w:rsid w:val="00BD3A0D"/>
    <w:rsid w:val="00BD4249"/>
    <w:rsid w:val="00BD4517"/>
    <w:rsid w:val="00BD47FA"/>
    <w:rsid w:val="00BD4F3E"/>
    <w:rsid w:val="00BD50ED"/>
    <w:rsid w:val="00BD5D1C"/>
    <w:rsid w:val="00BD5DC1"/>
    <w:rsid w:val="00BD5FFF"/>
    <w:rsid w:val="00BD62DA"/>
    <w:rsid w:val="00BD6AEB"/>
    <w:rsid w:val="00BD6EB8"/>
    <w:rsid w:val="00BD7637"/>
    <w:rsid w:val="00BD776F"/>
    <w:rsid w:val="00BD77EB"/>
    <w:rsid w:val="00BD7D5D"/>
    <w:rsid w:val="00BE0087"/>
    <w:rsid w:val="00BE026B"/>
    <w:rsid w:val="00BE02C9"/>
    <w:rsid w:val="00BE02E2"/>
    <w:rsid w:val="00BE057C"/>
    <w:rsid w:val="00BE115D"/>
    <w:rsid w:val="00BE11FE"/>
    <w:rsid w:val="00BE15B0"/>
    <w:rsid w:val="00BE15BD"/>
    <w:rsid w:val="00BE160A"/>
    <w:rsid w:val="00BE2031"/>
    <w:rsid w:val="00BE25AB"/>
    <w:rsid w:val="00BE2683"/>
    <w:rsid w:val="00BE2840"/>
    <w:rsid w:val="00BE2FB2"/>
    <w:rsid w:val="00BE33C2"/>
    <w:rsid w:val="00BE341F"/>
    <w:rsid w:val="00BE377B"/>
    <w:rsid w:val="00BE3A7F"/>
    <w:rsid w:val="00BE3A96"/>
    <w:rsid w:val="00BE3BE1"/>
    <w:rsid w:val="00BE3F39"/>
    <w:rsid w:val="00BE3F6C"/>
    <w:rsid w:val="00BE44ED"/>
    <w:rsid w:val="00BE4510"/>
    <w:rsid w:val="00BE4926"/>
    <w:rsid w:val="00BE4946"/>
    <w:rsid w:val="00BE4A39"/>
    <w:rsid w:val="00BE4B80"/>
    <w:rsid w:val="00BE5393"/>
    <w:rsid w:val="00BE53A8"/>
    <w:rsid w:val="00BE5559"/>
    <w:rsid w:val="00BE5656"/>
    <w:rsid w:val="00BE6075"/>
    <w:rsid w:val="00BE61BD"/>
    <w:rsid w:val="00BE629E"/>
    <w:rsid w:val="00BE64AE"/>
    <w:rsid w:val="00BE6A4C"/>
    <w:rsid w:val="00BE6CD1"/>
    <w:rsid w:val="00BE6D3F"/>
    <w:rsid w:val="00BE6DC7"/>
    <w:rsid w:val="00BE6F1E"/>
    <w:rsid w:val="00BE6F88"/>
    <w:rsid w:val="00BE70C4"/>
    <w:rsid w:val="00BE73A2"/>
    <w:rsid w:val="00BE7671"/>
    <w:rsid w:val="00BF04E6"/>
    <w:rsid w:val="00BF0B62"/>
    <w:rsid w:val="00BF105B"/>
    <w:rsid w:val="00BF1661"/>
    <w:rsid w:val="00BF1AA7"/>
    <w:rsid w:val="00BF1D3E"/>
    <w:rsid w:val="00BF1DE1"/>
    <w:rsid w:val="00BF1FF9"/>
    <w:rsid w:val="00BF2064"/>
    <w:rsid w:val="00BF248F"/>
    <w:rsid w:val="00BF3BC1"/>
    <w:rsid w:val="00BF3CCC"/>
    <w:rsid w:val="00BF3DC4"/>
    <w:rsid w:val="00BF4C54"/>
    <w:rsid w:val="00BF4DE9"/>
    <w:rsid w:val="00BF5263"/>
    <w:rsid w:val="00BF52D9"/>
    <w:rsid w:val="00BF533A"/>
    <w:rsid w:val="00BF56EE"/>
    <w:rsid w:val="00BF5CA6"/>
    <w:rsid w:val="00BF61BD"/>
    <w:rsid w:val="00BF6850"/>
    <w:rsid w:val="00BF7041"/>
    <w:rsid w:val="00BF7707"/>
    <w:rsid w:val="00BF7CE0"/>
    <w:rsid w:val="00BF7F2C"/>
    <w:rsid w:val="00C00039"/>
    <w:rsid w:val="00C00751"/>
    <w:rsid w:val="00C007D1"/>
    <w:rsid w:val="00C0080B"/>
    <w:rsid w:val="00C00B40"/>
    <w:rsid w:val="00C01B56"/>
    <w:rsid w:val="00C01DA4"/>
    <w:rsid w:val="00C020A9"/>
    <w:rsid w:val="00C024DC"/>
    <w:rsid w:val="00C028DA"/>
    <w:rsid w:val="00C02B45"/>
    <w:rsid w:val="00C02EDD"/>
    <w:rsid w:val="00C03239"/>
    <w:rsid w:val="00C03846"/>
    <w:rsid w:val="00C03C01"/>
    <w:rsid w:val="00C03D91"/>
    <w:rsid w:val="00C03F7F"/>
    <w:rsid w:val="00C047C6"/>
    <w:rsid w:val="00C04A35"/>
    <w:rsid w:val="00C0580E"/>
    <w:rsid w:val="00C05C60"/>
    <w:rsid w:val="00C05D1F"/>
    <w:rsid w:val="00C06055"/>
    <w:rsid w:val="00C07062"/>
    <w:rsid w:val="00C078CB"/>
    <w:rsid w:val="00C07B2E"/>
    <w:rsid w:val="00C07C26"/>
    <w:rsid w:val="00C07E6F"/>
    <w:rsid w:val="00C103F3"/>
    <w:rsid w:val="00C104DA"/>
    <w:rsid w:val="00C10B74"/>
    <w:rsid w:val="00C11131"/>
    <w:rsid w:val="00C11339"/>
    <w:rsid w:val="00C1136F"/>
    <w:rsid w:val="00C12968"/>
    <w:rsid w:val="00C12FEF"/>
    <w:rsid w:val="00C13391"/>
    <w:rsid w:val="00C134EE"/>
    <w:rsid w:val="00C13A3D"/>
    <w:rsid w:val="00C13AC0"/>
    <w:rsid w:val="00C144A8"/>
    <w:rsid w:val="00C14676"/>
    <w:rsid w:val="00C14D9A"/>
    <w:rsid w:val="00C14EA4"/>
    <w:rsid w:val="00C150A7"/>
    <w:rsid w:val="00C15134"/>
    <w:rsid w:val="00C15148"/>
    <w:rsid w:val="00C15A46"/>
    <w:rsid w:val="00C15AEB"/>
    <w:rsid w:val="00C1669A"/>
    <w:rsid w:val="00C16BFC"/>
    <w:rsid w:val="00C16C38"/>
    <w:rsid w:val="00C16E62"/>
    <w:rsid w:val="00C17CB2"/>
    <w:rsid w:val="00C2002F"/>
    <w:rsid w:val="00C201E6"/>
    <w:rsid w:val="00C20C7E"/>
    <w:rsid w:val="00C20E75"/>
    <w:rsid w:val="00C21258"/>
    <w:rsid w:val="00C21873"/>
    <w:rsid w:val="00C21C3B"/>
    <w:rsid w:val="00C21C85"/>
    <w:rsid w:val="00C23500"/>
    <w:rsid w:val="00C23ECA"/>
    <w:rsid w:val="00C23FCE"/>
    <w:rsid w:val="00C24176"/>
    <w:rsid w:val="00C243FC"/>
    <w:rsid w:val="00C24498"/>
    <w:rsid w:val="00C248CE"/>
    <w:rsid w:val="00C259A1"/>
    <w:rsid w:val="00C26571"/>
    <w:rsid w:val="00C26C6E"/>
    <w:rsid w:val="00C26E37"/>
    <w:rsid w:val="00C273B3"/>
    <w:rsid w:val="00C274DB"/>
    <w:rsid w:val="00C275B4"/>
    <w:rsid w:val="00C304FE"/>
    <w:rsid w:val="00C30A4A"/>
    <w:rsid w:val="00C314B2"/>
    <w:rsid w:val="00C3227E"/>
    <w:rsid w:val="00C32CB9"/>
    <w:rsid w:val="00C32FFA"/>
    <w:rsid w:val="00C333E2"/>
    <w:rsid w:val="00C33449"/>
    <w:rsid w:val="00C3363F"/>
    <w:rsid w:val="00C339EE"/>
    <w:rsid w:val="00C33F26"/>
    <w:rsid w:val="00C344F5"/>
    <w:rsid w:val="00C3460E"/>
    <w:rsid w:val="00C346C1"/>
    <w:rsid w:val="00C353DC"/>
    <w:rsid w:val="00C35DEE"/>
    <w:rsid w:val="00C366D2"/>
    <w:rsid w:val="00C36865"/>
    <w:rsid w:val="00C36B5D"/>
    <w:rsid w:val="00C36DE4"/>
    <w:rsid w:val="00C36E76"/>
    <w:rsid w:val="00C3702A"/>
    <w:rsid w:val="00C370D8"/>
    <w:rsid w:val="00C37BC5"/>
    <w:rsid w:val="00C37D10"/>
    <w:rsid w:val="00C4020E"/>
    <w:rsid w:val="00C40BB4"/>
    <w:rsid w:val="00C41590"/>
    <w:rsid w:val="00C41686"/>
    <w:rsid w:val="00C41822"/>
    <w:rsid w:val="00C41B4D"/>
    <w:rsid w:val="00C41D42"/>
    <w:rsid w:val="00C41FDA"/>
    <w:rsid w:val="00C420C5"/>
    <w:rsid w:val="00C42B6D"/>
    <w:rsid w:val="00C4355A"/>
    <w:rsid w:val="00C43852"/>
    <w:rsid w:val="00C43E4F"/>
    <w:rsid w:val="00C43FCB"/>
    <w:rsid w:val="00C4412F"/>
    <w:rsid w:val="00C4456B"/>
    <w:rsid w:val="00C447EC"/>
    <w:rsid w:val="00C45198"/>
    <w:rsid w:val="00C4555E"/>
    <w:rsid w:val="00C45802"/>
    <w:rsid w:val="00C45CB1"/>
    <w:rsid w:val="00C45E1D"/>
    <w:rsid w:val="00C46262"/>
    <w:rsid w:val="00C465F1"/>
    <w:rsid w:val="00C46C00"/>
    <w:rsid w:val="00C502FE"/>
    <w:rsid w:val="00C50422"/>
    <w:rsid w:val="00C509E3"/>
    <w:rsid w:val="00C50AC9"/>
    <w:rsid w:val="00C50DF5"/>
    <w:rsid w:val="00C5115E"/>
    <w:rsid w:val="00C51850"/>
    <w:rsid w:val="00C51C0B"/>
    <w:rsid w:val="00C52317"/>
    <w:rsid w:val="00C52C2F"/>
    <w:rsid w:val="00C53068"/>
    <w:rsid w:val="00C53625"/>
    <w:rsid w:val="00C53812"/>
    <w:rsid w:val="00C538B6"/>
    <w:rsid w:val="00C538E2"/>
    <w:rsid w:val="00C539B9"/>
    <w:rsid w:val="00C53C47"/>
    <w:rsid w:val="00C54265"/>
    <w:rsid w:val="00C558C0"/>
    <w:rsid w:val="00C5592F"/>
    <w:rsid w:val="00C5597D"/>
    <w:rsid w:val="00C55DD6"/>
    <w:rsid w:val="00C565E7"/>
    <w:rsid w:val="00C5667F"/>
    <w:rsid w:val="00C56706"/>
    <w:rsid w:val="00C56731"/>
    <w:rsid w:val="00C56801"/>
    <w:rsid w:val="00C56A0A"/>
    <w:rsid w:val="00C56C74"/>
    <w:rsid w:val="00C56EE0"/>
    <w:rsid w:val="00C57283"/>
    <w:rsid w:val="00C57594"/>
    <w:rsid w:val="00C578A5"/>
    <w:rsid w:val="00C57DE1"/>
    <w:rsid w:val="00C600C8"/>
    <w:rsid w:val="00C60B50"/>
    <w:rsid w:val="00C6162B"/>
    <w:rsid w:val="00C616E1"/>
    <w:rsid w:val="00C616E8"/>
    <w:rsid w:val="00C61BD3"/>
    <w:rsid w:val="00C61C16"/>
    <w:rsid w:val="00C61F29"/>
    <w:rsid w:val="00C62436"/>
    <w:rsid w:val="00C62A28"/>
    <w:rsid w:val="00C62A30"/>
    <w:rsid w:val="00C62AFD"/>
    <w:rsid w:val="00C62EBD"/>
    <w:rsid w:val="00C635C6"/>
    <w:rsid w:val="00C63E30"/>
    <w:rsid w:val="00C640AC"/>
    <w:rsid w:val="00C64DCC"/>
    <w:rsid w:val="00C64E84"/>
    <w:rsid w:val="00C6502A"/>
    <w:rsid w:val="00C65335"/>
    <w:rsid w:val="00C65758"/>
    <w:rsid w:val="00C65BD6"/>
    <w:rsid w:val="00C66218"/>
    <w:rsid w:val="00C662CE"/>
    <w:rsid w:val="00C66761"/>
    <w:rsid w:val="00C66CA3"/>
    <w:rsid w:val="00C66F0E"/>
    <w:rsid w:val="00C678EF"/>
    <w:rsid w:val="00C67ADA"/>
    <w:rsid w:val="00C70597"/>
    <w:rsid w:val="00C706FD"/>
    <w:rsid w:val="00C7076B"/>
    <w:rsid w:val="00C7098F"/>
    <w:rsid w:val="00C70E03"/>
    <w:rsid w:val="00C70EAD"/>
    <w:rsid w:val="00C7136F"/>
    <w:rsid w:val="00C719D4"/>
    <w:rsid w:val="00C719E3"/>
    <w:rsid w:val="00C71A70"/>
    <w:rsid w:val="00C71BF3"/>
    <w:rsid w:val="00C71FEA"/>
    <w:rsid w:val="00C7220F"/>
    <w:rsid w:val="00C727A8"/>
    <w:rsid w:val="00C73946"/>
    <w:rsid w:val="00C73C50"/>
    <w:rsid w:val="00C74DA4"/>
    <w:rsid w:val="00C74E07"/>
    <w:rsid w:val="00C74FA9"/>
    <w:rsid w:val="00C75412"/>
    <w:rsid w:val="00C75736"/>
    <w:rsid w:val="00C758DB"/>
    <w:rsid w:val="00C75EA6"/>
    <w:rsid w:val="00C76150"/>
    <w:rsid w:val="00C76F4C"/>
    <w:rsid w:val="00C77BDF"/>
    <w:rsid w:val="00C77E62"/>
    <w:rsid w:val="00C80108"/>
    <w:rsid w:val="00C81760"/>
    <w:rsid w:val="00C817D9"/>
    <w:rsid w:val="00C81FBC"/>
    <w:rsid w:val="00C82499"/>
    <w:rsid w:val="00C8263F"/>
    <w:rsid w:val="00C827EC"/>
    <w:rsid w:val="00C82B4C"/>
    <w:rsid w:val="00C82C12"/>
    <w:rsid w:val="00C82E57"/>
    <w:rsid w:val="00C82F28"/>
    <w:rsid w:val="00C84DF7"/>
    <w:rsid w:val="00C8508E"/>
    <w:rsid w:val="00C85F0B"/>
    <w:rsid w:val="00C86066"/>
    <w:rsid w:val="00C8629E"/>
    <w:rsid w:val="00C8652D"/>
    <w:rsid w:val="00C86AA0"/>
    <w:rsid w:val="00C86BC8"/>
    <w:rsid w:val="00C86CD4"/>
    <w:rsid w:val="00C86D78"/>
    <w:rsid w:val="00C8733C"/>
    <w:rsid w:val="00C878BD"/>
    <w:rsid w:val="00C87945"/>
    <w:rsid w:val="00C879F9"/>
    <w:rsid w:val="00C901EE"/>
    <w:rsid w:val="00C905B7"/>
    <w:rsid w:val="00C9099E"/>
    <w:rsid w:val="00C90BE4"/>
    <w:rsid w:val="00C90D2F"/>
    <w:rsid w:val="00C90D9E"/>
    <w:rsid w:val="00C90E77"/>
    <w:rsid w:val="00C90EA3"/>
    <w:rsid w:val="00C91507"/>
    <w:rsid w:val="00C91593"/>
    <w:rsid w:val="00C916AD"/>
    <w:rsid w:val="00C91EC9"/>
    <w:rsid w:val="00C9207B"/>
    <w:rsid w:val="00C92AD3"/>
    <w:rsid w:val="00C939BA"/>
    <w:rsid w:val="00C9412A"/>
    <w:rsid w:val="00C947E4"/>
    <w:rsid w:val="00C94B09"/>
    <w:rsid w:val="00C95606"/>
    <w:rsid w:val="00C95633"/>
    <w:rsid w:val="00C95688"/>
    <w:rsid w:val="00C95D3D"/>
    <w:rsid w:val="00C9666E"/>
    <w:rsid w:val="00C9713A"/>
    <w:rsid w:val="00C978C4"/>
    <w:rsid w:val="00C97AC1"/>
    <w:rsid w:val="00CA1256"/>
    <w:rsid w:val="00CA1C2C"/>
    <w:rsid w:val="00CA1D45"/>
    <w:rsid w:val="00CA269D"/>
    <w:rsid w:val="00CA2D01"/>
    <w:rsid w:val="00CA31A5"/>
    <w:rsid w:val="00CA3671"/>
    <w:rsid w:val="00CA3AD7"/>
    <w:rsid w:val="00CA3D8E"/>
    <w:rsid w:val="00CA4031"/>
    <w:rsid w:val="00CA465C"/>
    <w:rsid w:val="00CA47C7"/>
    <w:rsid w:val="00CA4915"/>
    <w:rsid w:val="00CA4A59"/>
    <w:rsid w:val="00CA54F4"/>
    <w:rsid w:val="00CA5534"/>
    <w:rsid w:val="00CA565B"/>
    <w:rsid w:val="00CA5E45"/>
    <w:rsid w:val="00CA60A0"/>
    <w:rsid w:val="00CA64B0"/>
    <w:rsid w:val="00CA6E47"/>
    <w:rsid w:val="00CA6ECD"/>
    <w:rsid w:val="00CA74DE"/>
    <w:rsid w:val="00CA764E"/>
    <w:rsid w:val="00CA7A36"/>
    <w:rsid w:val="00CA7A4E"/>
    <w:rsid w:val="00CA7EBF"/>
    <w:rsid w:val="00CB04BE"/>
    <w:rsid w:val="00CB07C2"/>
    <w:rsid w:val="00CB09CA"/>
    <w:rsid w:val="00CB109B"/>
    <w:rsid w:val="00CB13DA"/>
    <w:rsid w:val="00CB1457"/>
    <w:rsid w:val="00CB1570"/>
    <w:rsid w:val="00CB1774"/>
    <w:rsid w:val="00CB1F29"/>
    <w:rsid w:val="00CB29E3"/>
    <w:rsid w:val="00CB2A0D"/>
    <w:rsid w:val="00CB2D75"/>
    <w:rsid w:val="00CB2EE8"/>
    <w:rsid w:val="00CB3313"/>
    <w:rsid w:val="00CB38F2"/>
    <w:rsid w:val="00CB3CCD"/>
    <w:rsid w:val="00CB3DD3"/>
    <w:rsid w:val="00CB4277"/>
    <w:rsid w:val="00CB432D"/>
    <w:rsid w:val="00CB4975"/>
    <w:rsid w:val="00CB51B0"/>
    <w:rsid w:val="00CB51E0"/>
    <w:rsid w:val="00CB6203"/>
    <w:rsid w:val="00CB6535"/>
    <w:rsid w:val="00CB6853"/>
    <w:rsid w:val="00CB71D8"/>
    <w:rsid w:val="00CB733E"/>
    <w:rsid w:val="00CB74BA"/>
    <w:rsid w:val="00CC0735"/>
    <w:rsid w:val="00CC0FFF"/>
    <w:rsid w:val="00CC1480"/>
    <w:rsid w:val="00CC1E5F"/>
    <w:rsid w:val="00CC2180"/>
    <w:rsid w:val="00CC2190"/>
    <w:rsid w:val="00CC279F"/>
    <w:rsid w:val="00CC2825"/>
    <w:rsid w:val="00CC2FC0"/>
    <w:rsid w:val="00CC311E"/>
    <w:rsid w:val="00CC3260"/>
    <w:rsid w:val="00CC3542"/>
    <w:rsid w:val="00CC3B3C"/>
    <w:rsid w:val="00CC456F"/>
    <w:rsid w:val="00CC47A4"/>
    <w:rsid w:val="00CC4AC4"/>
    <w:rsid w:val="00CC4F24"/>
    <w:rsid w:val="00CC526B"/>
    <w:rsid w:val="00CC537C"/>
    <w:rsid w:val="00CC5697"/>
    <w:rsid w:val="00CC57B8"/>
    <w:rsid w:val="00CC5B38"/>
    <w:rsid w:val="00CC650F"/>
    <w:rsid w:val="00CC70AC"/>
    <w:rsid w:val="00CC7550"/>
    <w:rsid w:val="00CC7FF6"/>
    <w:rsid w:val="00CD06E3"/>
    <w:rsid w:val="00CD0BAB"/>
    <w:rsid w:val="00CD0F6F"/>
    <w:rsid w:val="00CD1196"/>
    <w:rsid w:val="00CD1EF8"/>
    <w:rsid w:val="00CD1F3D"/>
    <w:rsid w:val="00CD2077"/>
    <w:rsid w:val="00CD2A66"/>
    <w:rsid w:val="00CD3067"/>
    <w:rsid w:val="00CD36CA"/>
    <w:rsid w:val="00CD4338"/>
    <w:rsid w:val="00CD44A4"/>
    <w:rsid w:val="00CD4CED"/>
    <w:rsid w:val="00CD4E3B"/>
    <w:rsid w:val="00CD4FA1"/>
    <w:rsid w:val="00CD55A7"/>
    <w:rsid w:val="00CD5B6F"/>
    <w:rsid w:val="00CD6B3D"/>
    <w:rsid w:val="00CD7CC7"/>
    <w:rsid w:val="00CE0A74"/>
    <w:rsid w:val="00CE0AE1"/>
    <w:rsid w:val="00CE1B3B"/>
    <w:rsid w:val="00CE20B6"/>
    <w:rsid w:val="00CE2235"/>
    <w:rsid w:val="00CE247B"/>
    <w:rsid w:val="00CE2D49"/>
    <w:rsid w:val="00CE2F10"/>
    <w:rsid w:val="00CE30EA"/>
    <w:rsid w:val="00CE30F5"/>
    <w:rsid w:val="00CE310A"/>
    <w:rsid w:val="00CE3466"/>
    <w:rsid w:val="00CE41AC"/>
    <w:rsid w:val="00CE42EA"/>
    <w:rsid w:val="00CE4AA4"/>
    <w:rsid w:val="00CE4E9A"/>
    <w:rsid w:val="00CE5025"/>
    <w:rsid w:val="00CE52F3"/>
    <w:rsid w:val="00CE55E1"/>
    <w:rsid w:val="00CE5B95"/>
    <w:rsid w:val="00CE5BF4"/>
    <w:rsid w:val="00CE6052"/>
    <w:rsid w:val="00CE612A"/>
    <w:rsid w:val="00CE64C9"/>
    <w:rsid w:val="00CE65F0"/>
    <w:rsid w:val="00CE6D7F"/>
    <w:rsid w:val="00CE75D2"/>
    <w:rsid w:val="00CE775D"/>
    <w:rsid w:val="00CE781D"/>
    <w:rsid w:val="00CF07D6"/>
    <w:rsid w:val="00CF0E3B"/>
    <w:rsid w:val="00CF145B"/>
    <w:rsid w:val="00CF1A3E"/>
    <w:rsid w:val="00CF1BEB"/>
    <w:rsid w:val="00CF26B1"/>
    <w:rsid w:val="00CF2DE9"/>
    <w:rsid w:val="00CF30EF"/>
    <w:rsid w:val="00CF343D"/>
    <w:rsid w:val="00CF36B3"/>
    <w:rsid w:val="00CF40CC"/>
    <w:rsid w:val="00CF436C"/>
    <w:rsid w:val="00CF4BCA"/>
    <w:rsid w:val="00CF55C9"/>
    <w:rsid w:val="00CF574C"/>
    <w:rsid w:val="00CF5952"/>
    <w:rsid w:val="00CF5D2E"/>
    <w:rsid w:val="00CF6086"/>
    <w:rsid w:val="00CF6618"/>
    <w:rsid w:val="00CF7139"/>
    <w:rsid w:val="00CF7410"/>
    <w:rsid w:val="00CF76CC"/>
    <w:rsid w:val="00CF7AEC"/>
    <w:rsid w:val="00CF7D69"/>
    <w:rsid w:val="00D0004D"/>
    <w:rsid w:val="00D0031A"/>
    <w:rsid w:val="00D00979"/>
    <w:rsid w:val="00D00E51"/>
    <w:rsid w:val="00D01196"/>
    <w:rsid w:val="00D011B0"/>
    <w:rsid w:val="00D01569"/>
    <w:rsid w:val="00D015BE"/>
    <w:rsid w:val="00D01837"/>
    <w:rsid w:val="00D022E5"/>
    <w:rsid w:val="00D02433"/>
    <w:rsid w:val="00D02581"/>
    <w:rsid w:val="00D02591"/>
    <w:rsid w:val="00D02836"/>
    <w:rsid w:val="00D02BA5"/>
    <w:rsid w:val="00D02E7C"/>
    <w:rsid w:val="00D03201"/>
    <w:rsid w:val="00D035E8"/>
    <w:rsid w:val="00D036B3"/>
    <w:rsid w:val="00D039A5"/>
    <w:rsid w:val="00D03B0B"/>
    <w:rsid w:val="00D03F22"/>
    <w:rsid w:val="00D04082"/>
    <w:rsid w:val="00D0433A"/>
    <w:rsid w:val="00D045BC"/>
    <w:rsid w:val="00D045F7"/>
    <w:rsid w:val="00D0523B"/>
    <w:rsid w:val="00D05323"/>
    <w:rsid w:val="00D05429"/>
    <w:rsid w:val="00D05E90"/>
    <w:rsid w:val="00D06759"/>
    <w:rsid w:val="00D07350"/>
    <w:rsid w:val="00D07811"/>
    <w:rsid w:val="00D07929"/>
    <w:rsid w:val="00D07933"/>
    <w:rsid w:val="00D10200"/>
    <w:rsid w:val="00D10AC6"/>
    <w:rsid w:val="00D11602"/>
    <w:rsid w:val="00D11E26"/>
    <w:rsid w:val="00D123BF"/>
    <w:rsid w:val="00D12715"/>
    <w:rsid w:val="00D12E17"/>
    <w:rsid w:val="00D1300C"/>
    <w:rsid w:val="00D1390D"/>
    <w:rsid w:val="00D13DAE"/>
    <w:rsid w:val="00D14155"/>
    <w:rsid w:val="00D145E2"/>
    <w:rsid w:val="00D14FB1"/>
    <w:rsid w:val="00D15247"/>
    <w:rsid w:val="00D1546F"/>
    <w:rsid w:val="00D15918"/>
    <w:rsid w:val="00D159F7"/>
    <w:rsid w:val="00D15E6E"/>
    <w:rsid w:val="00D161CB"/>
    <w:rsid w:val="00D16250"/>
    <w:rsid w:val="00D16ACF"/>
    <w:rsid w:val="00D16DAD"/>
    <w:rsid w:val="00D16F6F"/>
    <w:rsid w:val="00D17629"/>
    <w:rsid w:val="00D177C0"/>
    <w:rsid w:val="00D17A67"/>
    <w:rsid w:val="00D17D04"/>
    <w:rsid w:val="00D17F2C"/>
    <w:rsid w:val="00D2042A"/>
    <w:rsid w:val="00D204A7"/>
    <w:rsid w:val="00D204EF"/>
    <w:rsid w:val="00D20797"/>
    <w:rsid w:val="00D20A50"/>
    <w:rsid w:val="00D20AE8"/>
    <w:rsid w:val="00D20C41"/>
    <w:rsid w:val="00D20C51"/>
    <w:rsid w:val="00D20EB2"/>
    <w:rsid w:val="00D211D6"/>
    <w:rsid w:val="00D21661"/>
    <w:rsid w:val="00D216BD"/>
    <w:rsid w:val="00D21B75"/>
    <w:rsid w:val="00D224B3"/>
    <w:rsid w:val="00D231F9"/>
    <w:rsid w:val="00D234E1"/>
    <w:rsid w:val="00D238F4"/>
    <w:rsid w:val="00D23B3A"/>
    <w:rsid w:val="00D23EAE"/>
    <w:rsid w:val="00D23FDF"/>
    <w:rsid w:val="00D2464F"/>
    <w:rsid w:val="00D24A33"/>
    <w:rsid w:val="00D24B91"/>
    <w:rsid w:val="00D24F39"/>
    <w:rsid w:val="00D24FFC"/>
    <w:rsid w:val="00D25090"/>
    <w:rsid w:val="00D258CE"/>
    <w:rsid w:val="00D2594F"/>
    <w:rsid w:val="00D25DF6"/>
    <w:rsid w:val="00D25FC5"/>
    <w:rsid w:val="00D26FF5"/>
    <w:rsid w:val="00D27471"/>
    <w:rsid w:val="00D2769D"/>
    <w:rsid w:val="00D276CA"/>
    <w:rsid w:val="00D27711"/>
    <w:rsid w:val="00D278FC"/>
    <w:rsid w:val="00D279EE"/>
    <w:rsid w:val="00D27CD1"/>
    <w:rsid w:val="00D30FDF"/>
    <w:rsid w:val="00D314D8"/>
    <w:rsid w:val="00D31633"/>
    <w:rsid w:val="00D31A25"/>
    <w:rsid w:val="00D3232B"/>
    <w:rsid w:val="00D3264F"/>
    <w:rsid w:val="00D32869"/>
    <w:rsid w:val="00D329DE"/>
    <w:rsid w:val="00D32ADB"/>
    <w:rsid w:val="00D32BE6"/>
    <w:rsid w:val="00D32C20"/>
    <w:rsid w:val="00D32F2E"/>
    <w:rsid w:val="00D33B17"/>
    <w:rsid w:val="00D33EEF"/>
    <w:rsid w:val="00D340AC"/>
    <w:rsid w:val="00D340EF"/>
    <w:rsid w:val="00D341B8"/>
    <w:rsid w:val="00D356CB"/>
    <w:rsid w:val="00D35707"/>
    <w:rsid w:val="00D35A0D"/>
    <w:rsid w:val="00D35A58"/>
    <w:rsid w:val="00D35AC5"/>
    <w:rsid w:val="00D36809"/>
    <w:rsid w:val="00D36AC7"/>
    <w:rsid w:val="00D36FDA"/>
    <w:rsid w:val="00D3758B"/>
    <w:rsid w:val="00D3786E"/>
    <w:rsid w:val="00D378A0"/>
    <w:rsid w:val="00D4026D"/>
    <w:rsid w:val="00D407F8"/>
    <w:rsid w:val="00D41552"/>
    <w:rsid w:val="00D41A81"/>
    <w:rsid w:val="00D41B05"/>
    <w:rsid w:val="00D41C2D"/>
    <w:rsid w:val="00D41D85"/>
    <w:rsid w:val="00D42A84"/>
    <w:rsid w:val="00D42D76"/>
    <w:rsid w:val="00D42DE9"/>
    <w:rsid w:val="00D4339A"/>
    <w:rsid w:val="00D433D5"/>
    <w:rsid w:val="00D43800"/>
    <w:rsid w:val="00D439EC"/>
    <w:rsid w:val="00D44C6C"/>
    <w:rsid w:val="00D45082"/>
    <w:rsid w:val="00D4563D"/>
    <w:rsid w:val="00D45907"/>
    <w:rsid w:val="00D45921"/>
    <w:rsid w:val="00D45970"/>
    <w:rsid w:val="00D45AD3"/>
    <w:rsid w:val="00D45E66"/>
    <w:rsid w:val="00D46162"/>
    <w:rsid w:val="00D465E0"/>
    <w:rsid w:val="00D469C2"/>
    <w:rsid w:val="00D46A34"/>
    <w:rsid w:val="00D46EAE"/>
    <w:rsid w:val="00D46F3A"/>
    <w:rsid w:val="00D477EB"/>
    <w:rsid w:val="00D47A20"/>
    <w:rsid w:val="00D47CEC"/>
    <w:rsid w:val="00D47D40"/>
    <w:rsid w:val="00D47DCB"/>
    <w:rsid w:val="00D5015C"/>
    <w:rsid w:val="00D501C5"/>
    <w:rsid w:val="00D501E2"/>
    <w:rsid w:val="00D5097E"/>
    <w:rsid w:val="00D50D06"/>
    <w:rsid w:val="00D50D4C"/>
    <w:rsid w:val="00D5162D"/>
    <w:rsid w:val="00D51C8D"/>
    <w:rsid w:val="00D51CAE"/>
    <w:rsid w:val="00D52723"/>
    <w:rsid w:val="00D52A26"/>
    <w:rsid w:val="00D52D0F"/>
    <w:rsid w:val="00D53FD3"/>
    <w:rsid w:val="00D547D6"/>
    <w:rsid w:val="00D54DAB"/>
    <w:rsid w:val="00D54EBD"/>
    <w:rsid w:val="00D5547E"/>
    <w:rsid w:val="00D55987"/>
    <w:rsid w:val="00D55C83"/>
    <w:rsid w:val="00D55D3E"/>
    <w:rsid w:val="00D561F3"/>
    <w:rsid w:val="00D56835"/>
    <w:rsid w:val="00D56A20"/>
    <w:rsid w:val="00D56A8F"/>
    <w:rsid w:val="00D56DA9"/>
    <w:rsid w:val="00D57709"/>
    <w:rsid w:val="00D57862"/>
    <w:rsid w:val="00D57CD4"/>
    <w:rsid w:val="00D57DD8"/>
    <w:rsid w:val="00D60109"/>
    <w:rsid w:val="00D6057B"/>
    <w:rsid w:val="00D60A6A"/>
    <w:rsid w:val="00D61369"/>
    <w:rsid w:val="00D61B08"/>
    <w:rsid w:val="00D61E94"/>
    <w:rsid w:val="00D61F9B"/>
    <w:rsid w:val="00D62334"/>
    <w:rsid w:val="00D6276F"/>
    <w:rsid w:val="00D62794"/>
    <w:rsid w:val="00D629A5"/>
    <w:rsid w:val="00D62FF1"/>
    <w:rsid w:val="00D6313A"/>
    <w:rsid w:val="00D63559"/>
    <w:rsid w:val="00D645E1"/>
    <w:rsid w:val="00D646B5"/>
    <w:rsid w:val="00D6488D"/>
    <w:rsid w:val="00D64AB5"/>
    <w:rsid w:val="00D64DC1"/>
    <w:rsid w:val="00D64F96"/>
    <w:rsid w:val="00D654C7"/>
    <w:rsid w:val="00D6574D"/>
    <w:rsid w:val="00D65BA5"/>
    <w:rsid w:val="00D6743E"/>
    <w:rsid w:val="00D6774C"/>
    <w:rsid w:val="00D67D62"/>
    <w:rsid w:val="00D70172"/>
    <w:rsid w:val="00D7052E"/>
    <w:rsid w:val="00D7072E"/>
    <w:rsid w:val="00D70744"/>
    <w:rsid w:val="00D70C24"/>
    <w:rsid w:val="00D70E3E"/>
    <w:rsid w:val="00D71268"/>
    <w:rsid w:val="00D71547"/>
    <w:rsid w:val="00D71729"/>
    <w:rsid w:val="00D72183"/>
    <w:rsid w:val="00D72490"/>
    <w:rsid w:val="00D7258F"/>
    <w:rsid w:val="00D72F3A"/>
    <w:rsid w:val="00D7321F"/>
    <w:rsid w:val="00D73B86"/>
    <w:rsid w:val="00D73C5B"/>
    <w:rsid w:val="00D742A9"/>
    <w:rsid w:val="00D7498F"/>
    <w:rsid w:val="00D74F9E"/>
    <w:rsid w:val="00D752F4"/>
    <w:rsid w:val="00D75499"/>
    <w:rsid w:val="00D755A4"/>
    <w:rsid w:val="00D7565C"/>
    <w:rsid w:val="00D756D5"/>
    <w:rsid w:val="00D756D8"/>
    <w:rsid w:val="00D7658C"/>
    <w:rsid w:val="00D76D5C"/>
    <w:rsid w:val="00D7743F"/>
    <w:rsid w:val="00D777F9"/>
    <w:rsid w:val="00D77B57"/>
    <w:rsid w:val="00D8018E"/>
    <w:rsid w:val="00D806A6"/>
    <w:rsid w:val="00D80740"/>
    <w:rsid w:val="00D80B1C"/>
    <w:rsid w:val="00D81035"/>
    <w:rsid w:val="00D810D2"/>
    <w:rsid w:val="00D81486"/>
    <w:rsid w:val="00D81570"/>
    <w:rsid w:val="00D822A2"/>
    <w:rsid w:val="00D8244E"/>
    <w:rsid w:val="00D824E5"/>
    <w:rsid w:val="00D8254B"/>
    <w:rsid w:val="00D825DE"/>
    <w:rsid w:val="00D82628"/>
    <w:rsid w:val="00D82CFF"/>
    <w:rsid w:val="00D8307C"/>
    <w:rsid w:val="00D83151"/>
    <w:rsid w:val="00D83868"/>
    <w:rsid w:val="00D83AC2"/>
    <w:rsid w:val="00D83E8E"/>
    <w:rsid w:val="00D83EEA"/>
    <w:rsid w:val="00D83FBD"/>
    <w:rsid w:val="00D83FF6"/>
    <w:rsid w:val="00D843C6"/>
    <w:rsid w:val="00D8476A"/>
    <w:rsid w:val="00D8476E"/>
    <w:rsid w:val="00D84B14"/>
    <w:rsid w:val="00D84E42"/>
    <w:rsid w:val="00D85880"/>
    <w:rsid w:val="00D85988"/>
    <w:rsid w:val="00D85DD3"/>
    <w:rsid w:val="00D86335"/>
    <w:rsid w:val="00D86951"/>
    <w:rsid w:val="00D86BE1"/>
    <w:rsid w:val="00D8730A"/>
    <w:rsid w:val="00D87A5D"/>
    <w:rsid w:val="00D9018D"/>
    <w:rsid w:val="00D9057E"/>
    <w:rsid w:val="00D906DE"/>
    <w:rsid w:val="00D90D53"/>
    <w:rsid w:val="00D90F01"/>
    <w:rsid w:val="00D9170E"/>
    <w:rsid w:val="00D919F4"/>
    <w:rsid w:val="00D91C85"/>
    <w:rsid w:val="00D9252C"/>
    <w:rsid w:val="00D92927"/>
    <w:rsid w:val="00D9299D"/>
    <w:rsid w:val="00D92B0A"/>
    <w:rsid w:val="00D92B35"/>
    <w:rsid w:val="00D92D19"/>
    <w:rsid w:val="00D92DAC"/>
    <w:rsid w:val="00D92E4D"/>
    <w:rsid w:val="00D93013"/>
    <w:rsid w:val="00D9307D"/>
    <w:rsid w:val="00D9314F"/>
    <w:rsid w:val="00D93206"/>
    <w:rsid w:val="00D93252"/>
    <w:rsid w:val="00D9359C"/>
    <w:rsid w:val="00D936C3"/>
    <w:rsid w:val="00D93987"/>
    <w:rsid w:val="00D93B41"/>
    <w:rsid w:val="00D93C79"/>
    <w:rsid w:val="00D941B5"/>
    <w:rsid w:val="00D943B2"/>
    <w:rsid w:val="00D948BC"/>
    <w:rsid w:val="00D9492D"/>
    <w:rsid w:val="00D94A93"/>
    <w:rsid w:val="00D94DED"/>
    <w:rsid w:val="00D9548C"/>
    <w:rsid w:val="00D96748"/>
    <w:rsid w:val="00D976E4"/>
    <w:rsid w:val="00D97F65"/>
    <w:rsid w:val="00DA02F6"/>
    <w:rsid w:val="00DA11F6"/>
    <w:rsid w:val="00DA167A"/>
    <w:rsid w:val="00DA20C5"/>
    <w:rsid w:val="00DA24FD"/>
    <w:rsid w:val="00DA2680"/>
    <w:rsid w:val="00DA318D"/>
    <w:rsid w:val="00DA3713"/>
    <w:rsid w:val="00DA37B4"/>
    <w:rsid w:val="00DA3AC2"/>
    <w:rsid w:val="00DA4057"/>
    <w:rsid w:val="00DA4820"/>
    <w:rsid w:val="00DA48EA"/>
    <w:rsid w:val="00DA4C00"/>
    <w:rsid w:val="00DA4E0F"/>
    <w:rsid w:val="00DA4FB7"/>
    <w:rsid w:val="00DA53DD"/>
    <w:rsid w:val="00DA5A72"/>
    <w:rsid w:val="00DA5AE5"/>
    <w:rsid w:val="00DA6A6E"/>
    <w:rsid w:val="00DA6E0C"/>
    <w:rsid w:val="00DA716E"/>
    <w:rsid w:val="00DA7865"/>
    <w:rsid w:val="00DB0332"/>
    <w:rsid w:val="00DB07F8"/>
    <w:rsid w:val="00DB0C5C"/>
    <w:rsid w:val="00DB1515"/>
    <w:rsid w:val="00DB188A"/>
    <w:rsid w:val="00DB1E75"/>
    <w:rsid w:val="00DB1EFE"/>
    <w:rsid w:val="00DB1F59"/>
    <w:rsid w:val="00DB2422"/>
    <w:rsid w:val="00DB2C8B"/>
    <w:rsid w:val="00DB2D79"/>
    <w:rsid w:val="00DB427A"/>
    <w:rsid w:val="00DB603B"/>
    <w:rsid w:val="00DB61FF"/>
    <w:rsid w:val="00DB6598"/>
    <w:rsid w:val="00DB66E9"/>
    <w:rsid w:val="00DB7209"/>
    <w:rsid w:val="00DB7331"/>
    <w:rsid w:val="00DB7CCE"/>
    <w:rsid w:val="00DC0AA9"/>
    <w:rsid w:val="00DC0AC8"/>
    <w:rsid w:val="00DC0D3B"/>
    <w:rsid w:val="00DC186B"/>
    <w:rsid w:val="00DC1B8D"/>
    <w:rsid w:val="00DC1BEE"/>
    <w:rsid w:val="00DC21E1"/>
    <w:rsid w:val="00DC28FC"/>
    <w:rsid w:val="00DC3346"/>
    <w:rsid w:val="00DC336E"/>
    <w:rsid w:val="00DC3431"/>
    <w:rsid w:val="00DC3579"/>
    <w:rsid w:val="00DC381E"/>
    <w:rsid w:val="00DC39A6"/>
    <w:rsid w:val="00DC3CBC"/>
    <w:rsid w:val="00DC3CBE"/>
    <w:rsid w:val="00DC3EDA"/>
    <w:rsid w:val="00DC43E5"/>
    <w:rsid w:val="00DC52AA"/>
    <w:rsid w:val="00DC5ECC"/>
    <w:rsid w:val="00DC6529"/>
    <w:rsid w:val="00DC65DC"/>
    <w:rsid w:val="00DC6C38"/>
    <w:rsid w:val="00DC734D"/>
    <w:rsid w:val="00DC767F"/>
    <w:rsid w:val="00DC7D26"/>
    <w:rsid w:val="00DC7D76"/>
    <w:rsid w:val="00DC7D7A"/>
    <w:rsid w:val="00DC7DC7"/>
    <w:rsid w:val="00DD02D7"/>
    <w:rsid w:val="00DD066A"/>
    <w:rsid w:val="00DD0E77"/>
    <w:rsid w:val="00DD1182"/>
    <w:rsid w:val="00DD1801"/>
    <w:rsid w:val="00DD192A"/>
    <w:rsid w:val="00DD1A28"/>
    <w:rsid w:val="00DD1B68"/>
    <w:rsid w:val="00DD232F"/>
    <w:rsid w:val="00DD26B3"/>
    <w:rsid w:val="00DD27C7"/>
    <w:rsid w:val="00DD2DD6"/>
    <w:rsid w:val="00DD3310"/>
    <w:rsid w:val="00DD3346"/>
    <w:rsid w:val="00DD3488"/>
    <w:rsid w:val="00DD34AC"/>
    <w:rsid w:val="00DD34B4"/>
    <w:rsid w:val="00DD424C"/>
    <w:rsid w:val="00DD4273"/>
    <w:rsid w:val="00DD44C5"/>
    <w:rsid w:val="00DD5834"/>
    <w:rsid w:val="00DD5C3C"/>
    <w:rsid w:val="00DD5F19"/>
    <w:rsid w:val="00DD6156"/>
    <w:rsid w:val="00DD622F"/>
    <w:rsid w:val="00DD6354"/>
    <w:rsid w:val="00DD6498"/>
    <w:rsid w:val="00DD6716"/>
    <w:rsid w:val="00DD6BAC"/>
    <w:rsid w:val="00DD7DE6"/>
    <w:rsid w:val="00DE0463"/>
    <w:rsid w:val="00DE05BF"/>
    <w:rsid w:val="00DE080D"/>
    <w:rsid w:val="00DE09A7"/>
    <w:rsid w:val="00DE0A5E"/>
    <w:rsid w:val="00DE0D54"/>
    <w:rsid w:val="00DE1416"/>
    <w:rsid w:val="00DE1463"/>
    <w:rsid w:val="00DE1B44"/>
    <w:rsid w:val="00DE1F28"/>
    <w:rsid w:val="00DE1F58"/>
    <w:rsid w:val="00DE1FE0"/>
    <w:rsid w:val="00DE221E"/>
    <w:rsid w:val="00DE2EBE"/>
    <w:rsid w:val="00DE32EF"/>
    <w:rsid w:val="00DE39ED"/>
    <w:rsid w:val="00DE4745"/>
    <w:rsid w:val="00DE48EA"/>
    <w:rsid w:val="00DE4A36"/>
    <w:rsid w:val="00DE4D88"/>
    <w:rsid w:val="00DE5153"/>
    <w:rsid w:val="00DE5761"/>
    <w:rsid w:val="00DE6DC1"/>
    <w:rsid w:val="00DE710B"/>
    <w:rsid w:val="00DE74AF"/>
    <w:rsid w:val="00DE7663"/>
    <w:rsid w:val="00DE7685"/>
    <w:rsid w:val="00DE7734"/>
    <w:rsid w:val="00DE7881"/>
    <w:rsid w:val="00DE7B0A"/>
    <w:rsid w:val="00DF0690"/>
    <w:rsid w:val="00DF08B4"/>
    <w:rsid w:val="00DF0F32"/>
    <w:rsid w:val="00DF191B"/>
    <w:rsid w:val="00DF1A65"/>
    <w:rsid w:val="00DF24A1"/>
    <w:rsid w:val="00DF2DF6"/>
    <w:rsid w:val="00DF37AD"/>
    <w:rsid w:val="00DF395A"/>
    <w:rsid w:val="00DF3B27"/>
    <w:rsid w:val="00DF4228"/>
    <w:rsid w:val="00DF4642"/>
    <w:rsid w:val="00DF486A"/>
    <w:rsid w:val="00DF4DB4"/>
    <w:rsid w:val="00DF5013"/>
    <w:rsid w:val="00DF5733"/>
    <w:rsid w:val="00DF5AB1"/>
    <w:rsid w:val="00DF5BA9"/>
    <w:rsid w:val="00DF5C72"/>
    <w:rsid w:val="00DF5DA5"/>
    <w:rsid w:val="00DF607F"/>
    <w:rsid w:val="00DF6137"/>
    <w:rsid w:val="00DF6B5A"/>
    <w:rsid w:val="00DF6BF3"/>
    <w:rsid w:val="00DF6DB7"/>
    <w:rsid w:val="00DF75A3"/>
    <w:rsid w:val="00DF75BC"/>
    <w:rsid w:val="00DF773A"/>
    <w:rsid w:val="00DF7FF1"/>
    <w:rsid w:val="00E00F33"/>
    <w:rsid w:val="00E014E8"/>
    <w:rsid w:val="00E018BD"/>
    <w:rsid w:val="00E0212F"/>
    <w:rsid w:val="00E02831"/>
    <w:rsid w:val="00E0285B"/>
    <w:rsid w:val="00E02C09"/>
    <w:rsid w:val="00E02D89"/>
    <w:rsid w:val="00E03E03"/>
    <w:rsid w:val="00E042A2"/>
    <w:rsid w:val="00E045A7"/>
    <w:rsid w:val="00E05040"/>
    <w:rsid w:val="00E050C3"/>
    <w:rsid w:val="00E05A9A"/>
    <w:rsid w:val="00E05B3D"/>
    <w:rsid w:val="00E05BD9"/>
    <w:rsid w:val="00E05DC4"/>
    <w:rsid w:val="00E05FC0"/>
    <w:rsid w:val="00E06212"/>
    <w:rsid w:val="00E067FE"/>
    <w:rsid w:val="00E06E1E"/>
    <w:rsid w:val="00E0715B"/>
    <w:rsid w:val="00E075C3"/>
    <w:rsid w:val="00E07DFF"/>
    <w:rsid w:val="00E07E02"/>
    <w:rsid w:val="00E10858"/>
    <w:rsid w:val="00E10C36"/>
    <w:rsid w:val="00E10D66"/>
    <w:rsid w:val="00E11291"/>
    <w:rsid w:val="00E112A9"/>
    <w:rsid w:val="00E117AD"/>
    <w:rsid w:val="00E11E0D"/>
    <w:rsid w:val="00E12510"/>
    <w:rsid w:val="00E12522"/>
    <w:rsid w:val="00E125E5"/>
    <w:rsid w:val="00E129E1"/>
    <w:rsid w:val="00E12C51"/>
    <w:rsid w:val="00E1303A"/>
    <w:rsid w:val="00E131D6"/>
    <w:rsid w:val="00E1330D"/>
    <w:rsid w:val="00E13457"/>
    <w:rsid w:val="00E138E4"/>
    <w:rsid w:val="00E13936"/>
    <w:rsid w:val="00E14014"/>
    <w:rsid w:val="00E1402F"/>
    <w:rsid w:val="00E14403"/>
    <w:rsid w:val="00E1502B"/>
    <w:rsid w:val="00E1561A"/>
    <w:rsid w:val="00E158AD"/>
    <w:rsid w:val="00E15A7D"/>
    <w:rsid w:val="00E15ECD"/>
    <w:rsid w:val="00E16B1F"/>
    <w:rsid w:val="00E16BAA"/>
    <w:rsid w:val="00E1789F"/>
    <w:rsid w:val="00E200D1"/>
    <w:rsid w:val="00E20BED"/>
    <w:rsid w:val="00E212E0"/>
    <w:rsid w:val="00E21642"/>
    <w:rsid w:val="00E22122"/>
    <w:rsid w:val="00E226A3"/>
    <w:rsid w:val="00E22C77"/>
    <w:rsid w:val="00E23BAE"/>
    <w:rsid w:val="00E24A5D"/>
    <w:rsid w:val="00E25289"/>
    <w:rsid w:val="00E25889"/>
    <w:rsid w:val="00E25B25"/>
    <w:rsid w:val="00E25DC7"/>
    <w:rsid w:val="00E26AFA"/>
    <w:rsid w:val="00E26CA6"/>
    <w:rsid w:val="00E270FD"/>
    <w:rsid w:val="00E27C4E"/>
    <w:rsid w:val="00E27D4B"/>
    <w:rsid w:val="00E30365"/>
    <w:rsid w:val="00E30A5A"/>
    <w:rsid w:val="00E30F5E"/>
    <w:rsid w:val="00E314D3"/>
    <w:rsid w:val="00E321CF"/>
    <w:rsid w:val="00E32299"/>
    <w:rsid w:val="00E327A7"/>
    <w:rsid w:val="00E329EA"/>
    <w:rsid w:val="00E32C25"/>
    <w:rsid w:val="00E333F5"/>
    <w:rsid w:val="00E339A1"/>
    <w:rsid w:val="00E353D0"/>
    <w:rsid w:val="00E355A7"/>
    <w:rsid w:val="00E35B55"/>
    <w:rsid w:val="00E35CCA"/>
    <w:rsid w:val="00E35D14"/>
    <w:rsid w:val="00E36010"/>
    <w:rsid w:val="00E363C2"/>
    <w:rsid w:val="00E37F8E"/>
    <w:rsid w:val="00E40013"/>
    <w:rsid w:val="00E4021D"/>
    <w:rsid w:val="00E40289"/>
    <w:rsid w:val="00E403FF"/>
    <w:rsid w:val="00E40770"/>
    <w:rsid w:val="00E41290"/>
    <w:rsid w:val="00E41312"/>
    <w:rsid w:val="00E413BF"/>
    <w:rsid w:val="00E41B4D"/>
    <w:rsid w:val="00E41FB0"/>
    <w:rsid w:val="00E42407"/>
    <w:rsid w:val="00E424F4"/>
    <w:rsid w:val="00E42A1D"/>
    <w:rsid w:val="00E43181"/>
    <w:rsid w:val="00E4387C"/>
    <w:rsid w:val="00E43DD4"/>
    <w:rsid w:val="00E44542"/>
    <w:rsid w:val="00E44A5D"/>
    <w:rsid w:val="00E44B0B"/>
    <w:rsid w:val="00E44B22"/>
    <w:rsid w:val="00E44D27"/>
    <w:rsid w:val="00E44D2B"/>
    <w:rsid w:val="00E4574E"/>
    <w:rsid w:val="00E45941"/>
    <w:rsid w:val="00E4594F"/>
    <w:rsid w:val="00E45A49"/>
    <w:rsid w:val="00E46AB1"/>
    <w:rsid w:val="00E4787B"/>
    <w:rsid w:val="00E478A2"/>
    <w:rsid w:val="00E47A6A"/>
    <w:rsid w:val="00E50E66"/>
    <w:rsid w:val="00E52352"/>
    <w:rsid w:val="00E52427"/>
    <w:rsid w:val="00E525CA"/>
    <w:rsid w:val="00E525D9"/>
    <w:rsid w:val="00E527BF"/>
    <w:rsid w:val="00E5334B"/>
    <w:rsid w:val="00E536C9"/>
    <w:rsid w:val="00E54C09"/>
    <w:rsid w:val="00E55057"/>
    <w:rsid w:val="00E55379"/>
    <w:rsid w:val="00E555F1"/>
    <w:rsid w:val="00E56347"/>
    <w:rsid w:val="00E56505"/>
    <w:rsid w:val="00E56995"/>
    <w:rsid w:val="00E56E92"/>
    <w:rsid w:val="00E570E8"/>
    <w:rsid w:val="00E57653"/>
    <w:rsid w:val="00E57997"/>
    <w:rsid w:val="00E608F3"/>
    <w:rsid w:val="00E60F07"/>
    <w:rsid w:val="00E614B5"/>
    <w:rsid w:val="00E61711"/>
    <w:rsid w:val="00E61857"/>
    <w:rsid w:val="00E61CD0"/>
    <w:rsid w:val="00E61FCD"/>
    <w:rsid w:val="00E6218D"/>
    <w:rsid w:val="00E62270"/>
    <w:rsid w:val="00E62901"/>
    <w:rsid w:val="00E6294D"/>
    <w:rsid w:val="00E62E39"/>
    <w:rsid w:val="00E62ED3"/>
    <w:rsid w:val="00E62FFD"/>
    <w:rsid w:val="00E63924"/>
    <w:rsid w:val="00E63A5B"/>
    <w:rsid w:val="00E64208"/>
    <w:rsid w:val="00E64321"/>
    <w:rsid w:val="00E643DA"/>
    <w:rsid w:val="00E647F7"/>
    <w:rsid w:val="00E64BDA"/>
    <w:rsid w:val="00E64C9E"/>
    <w:rsid w:val="00E65084"/>
    <w:rsid w:val="00E652F5"/>
    <w:rsid w:val="00E65A57"/>
    <w:rsid w:val="00E65B3D"/>
    <w:rsid w:val="00E65E15"/>
    <w:rsid w:val="00E6646E"/>
    <w:rsid w:val="00E6659C"/>
    <w:rsid w:val="00E667A9"/>
    <w:rsid w:val="00E66A3D"/>
    <w:rsid w:val="00E66C42"/>
    <w:rsid w:val="00E670F3"/>
    <w:rsid w:val="00E67503"/>
    <w:rsid w:val="00E67657"/>
    <w:rsid w:val="00E677B9"/>
    <w:rsid w:val="00E677D8"/>
    <w:rsid w:val="00E67F70"/>
    <w:rsid w:val="00E70379"/>
    <w:rsid w:val="00E705AC"/>
    <w:rsid w:val="00E70C9B"/>
    <w:rsid w:val="00E71678"/>
    <w:rsid w:val="00E71BCE"/>
    <w:rsid w:val="00E71C40"/>
    <w:rsid w:val="00E71F01"/>
    <w:rsid w:val="00E721B1"/>
    <w:rsid w:val="00E72785"/>
    <w:rsid w:val="00E7288F"/>
    <w:rsid w:val="00E730CF"/>
    <w:rsid w:val="00E737D0"/>
    <w:rsid w:val="00E743F7"/>
    <w:rsid w:val="00E746F9"/>
    <w:rsid w:val="00E74EB6"/>
    <w:rsid w:val="00E74EC1"/>
    <w:rsid w:val="00E74F20"/>
    <w:rsid w:val="00E7523F"/>
    <w:rsid w:val="00E752E0"/>
    <w:rsid w:val="00E755A8"/>
    <w:rsid w:val="00E75714"/>
    <w:rsid w:val="00E7573B"/>
    <w:rsid w:val="00E75776"/>
    <w:rsid w:val="00E759AB"/>
    <w:rsid w:val="00E75B64"/>
    <w:rsid w:val="00E75ECB"/>
    <w:rsid w:val="00E75FF4"/>
    <w:rsid w:val="00E764F7"/>
    <w:rsid w:val="00E769B3"/>
    <w:rsid w:val="00E76B0B"/>
    <w:rsid w:val="00E76C4A"/>
    <w:rsid w:val="00E77364"/>
    <w:rsid w:val="00E77676"/>
    <w:rsid w:val="00E779DF"/>
    <w:rsid w:val="00E800FA"/>
    <w:rsid w:val="00E803A8"/>
    <w:rsid w:val="00E80DAE"/>
    <w:rsid w:val="00E81030"/>
    <w:rsid w:val="00E81188"/>
    <w:rsid w:val="00E8170A"/>
    <w:rsid w:val="00E81EC7"/>
    <w:rsid w:val="00E82671"/>
    <w:rsid w:val="00E829BE"/>
    <w:rsid w:val="00E82C5C"/>
    <w:rsid w:val="00E82EAE"/>
    <w:rsid w:val="00E82F1A"/>
    <w:rsid w:val="00E8378B"/>
    <w:rsid w:val="00E837B3"/>
    <w:rsid w:val="00E83856"/>
    <w:rsid w:val="00E83CAD"/>
    <w:rsid w:val="00E83E04"/>
    <w:rsid w:val="00E84074"/>
    <w:rsid w:val="00E84320"/>
    <w:rsid w:val="00E8436E"/>
    <w:rsid w:val="00E846D8"/>
    <w:rsid w:val="00E84AE5"/>
    <w:rsid w:val="00E84BA4"/>
    <w:rsid w:val="00E84F6B"/>
    <w:rsid w:val="00E8530E"/>
    <w:rsid w:val="00E86166"/>
    <w:rsid w:val="00E863E5"/>
    <w:rsid w:val="00E86AD0"/>
    <w:rsid w:val="00E86C2D"/>
    <w:rsid w:val="00E8775A"/>
    <w:rsid w:val="00E87A05"/>
    <w:rsid w:val="00E87E60"/>
    <w:rsid w:val="00E87F41"/>
    <w:rsid w:val="00E87F64"/>
    <w:rsid w:val="00E91311"/>
    <w:rsid w:val="00E9181B"/>
    <w:rsid w:val="00E91A1E"/>
    <w:rsid w:val="00E91F04"/>
    <w:rsid w:val="00E9253C"/>
    <w:rsid w:val="00E92D29"/>
    <w:rsid w:val="00E93093"/>
    <w:rsid w:val="00E93394"/>
    <w:rsid w:val="00E9359E"/>
    <w:rsid w:val="00E9376E"/>
    <w:rsid w:val="00E93BCB"/>
    <w:rsid w:val="00E93C56"/>
    <w:rsid w:val="00E93C5D"/>
    <w:rsid w:val="00E946A3"/>
    <w:rsid w:val="00E952EA"/>
    <w:rsid w:val="00E971C6"/>
    <w:rsid w:val="00E97500"/>
    <w:rsid w:val="00E975F7"/>
    <w:rsid w:val="00E97EAB"/>
    <w:rsid w:val="00EA0136"/>
    <w:rsid w:val="00EA0386"/>
    <w:rsid w:val="00EA09C6"/>
    <w:rsid w:val="00EA09E6"/>
    <w:rsid w:val="00EA0BC4"/>
    <w:rsid w:val="00EA0C73"/>
    <w:rsid w:val="00EA0DE0"/>
    <w:rsid w:val="00EA1AA0"/>
    <w:rsid w:val="00EA1ADA"/>
    <w:rsid w:val="00EA203A"/>
    <w:rsid w:val="00EA252B"/>
    <w:rsid w:val="00EA2753"/>
    <w:rsid w:val="00EA2959"/>
    <w:rsid w:val="00EA2965"/>
    <w:rsid w:val="00EA2C86"/>
    <w:rsid w:val="00EA3048"/>
    <w:rsid w:val="00EA3F0D"/>
    <w:rsid w:val="00EA4073"/>
    <w:rsid w:val="00EA41BD"/>
    <w:rsid w:val="00EA466F"/>
    <w:rsid w:val="00EA4E9D"/>
    <w:rsid w:val="00EA5227"/>
    <w:rsid w:val="00EA557C"/>
    <w:rsid w:val="00EA5D00"/>
    <w:rsid w:val="00EA5D0D"/>
    <w:rsid w:val="00EA6595"/>
    <w:rsid w:val="00EA6E0D"/>
    <w:rsid w:val="00EA6E62"/>
    <w:rsid w:val="00EA7198"/>
    <w:rsid w:val="00EA72A5"/>
    <w:rsid w:val="00EA74D0"/>
    <w:rsid w:val="00EA762A"/>
    <w:rsid w:val="00EA79BF"/>
    <w:rsid w:val="00EA7C4E"/>
    <w:rsid w:val="00EB0624"/>
    <w:rsid w:val="00EB069D"/>
    <w:rsid w:val="00EB0A15"/>
    <w:rsid w:val="00EB0C89"/>
    <w:rsid w:val="00EB1339"/>
    <w:rsid w:val="00EB17F6"/>
    <w:rsid w:val="00EB20BD"/>
    <w:rsid w:val="00EB2679"/>
    <w:rsid w:val="00EB2698"/>
    <w:rsid w:val="00EB277F"/>
    <w:rsid w:val="00EB2CBD"/>
    <w:rsid w:val="00EB3E43"/>
    <w:rsid w:val="00EB3F47"/>
    <w:rsid w:val="00EB47FC"/>
    <w:rsid w:val="00EB4A2F"/>
    <w:rsid w:val="00EB4C04"/>
    <w:rsid w:val="00EB4C6D"/>
    <w:rsid w:val="00EB5526"/>
    <w:rsid w:val="00EB58DD"/>
    <w:rsid w:val="00EB5A29"/>
    <w:rsid w:val="00EB5F04"/>
    <w:rsid w:val="00EB6457"/>
    <w:rsid w:val="00EB6525"/>
    <w:rsid w:val="00EB6A4E"/>
    <w:rsid w:val="00EB6FDC"/>
    <w:rsid w:val="00EB76BC"/>
    <w:rsid w:val="00EC02C7"/>
    <w:rsid w:val="00EC03A1"/>
    <w:rsid w:val="00EC1113"/>
    <w:rsid w:val="00EC11C5"/>
    <w:rsid w:val="00EC20D3"/>
    <w:rsid w:val="00EC22A4"/>
    <w:rsid w:val="00EC23D5"/>
    <w:rsid w:val="00EC2726"/>
    <w:rsid w:val="00EC2AD1"/>
    <w:rsid w:val="00EC2AF4"/>
    <w:rsid w:val="00EC30C1"/>
    <w:rsid w:val="00EC346F"/>
    <w:rsid w:val="00EC387F"/>
    <w:rsid w:val="00EC3DF2"/>
    <w:rsid w:val="00EC4884"/>
    <w:rsid w:val="00EC4F71"/>
    <w:rsid w:val="00EC5323"/>
    <w:rsid w:val="00EC55EF"/>
    <w:rsid w:val="00EC5C26"/>
    <w:rsid w:val="00EC6455"/>
    <w:rsid w:val="00EC6A86"/>
    <w:rsid w:val="00EC7032"/>
    <w:rsid w:val="00EC7293"/>
    <w:rsid w:val="00EC73B7"/>
    <w:rsid w:val="00EC781C"/>
    <w:rsid w:val="00ED0930"/>
    <w:rsid w:val="00ED0948"/>
    <w:rsid w:val="00ED0B97"/>
    <w:rsid w:val="00ED2BB1"/>
    <w:rsid w:val="00ED2F98"/>
    <w:rsid w:val="00ED34D5"/>
    <w:rsid w:val="00ED37E7"/>
    <w:rsid w:val="00ED38CE"/>
    <w:rsid w:val="00ED412D"/>
    <w:rsid w:val="00ED445F"/>
    <w:rsid w:val="00ED4762"/>
    <w:rsid w:val="00ED47B2"/>
    <w:rsid w:val="00ED4F8E"/>
    <w:rsid w:val="00ED6839"/>
    <w:rsid w:val="00ED6B76"/>
    <w:rsid w:val="00ED6C67"/>
    <w:rsid w:val="00ED7024"/>
    <w:rsid w:val="00ED7783"/>
    <w:rsid w:val="00ED791F"/>
    <w:rsid w:val="00ED79CD"/>
    <w:rsid w:val="00ED7B14"/>
    <w:rsid w:val="00EE08C4"/>
    <w:rsid w:val="00EE09E8"/>
    <w:rsid w:val="00EE0DE3"/>
    <w:rsid w:val="00EE1404"/>
    <w:rsid w:val="00EE1B66"/>
    <w:rsid w:val="00EE1FFE"/>
    <w:rsid w:val="00EE360C"/>
    <w:rsid w:val="00EE3689"/>
    <w:rsid w:val="00EE3B24"/>
    <w:rsid w:val="00EE3E6E"/>
    <w:rsid w:val="00EE3ECE"/>
    <w:rsid w:val="00EE4778"/>
    <w:rsid w:val="00EE4BA7"/>
    <w:rsid w:val="00EE4E77"/>
    <w:rsid w:val="00EE518F"/>
    <w:rsid w:val="00EE51EB"/>
    <w:rsid w:val="00EE5A09"/>
    <w:rsid w:val="00EE5E58"/>
    <w:rsid w:val="00EE64F3"/>
    <w:rsid w:val="00EE6C98"/>
    <w:rsid w:val="00EE6DEB"/>
    <w:rsid w:val="00EE6FE9"/>
    <w:rsid w:val="00EE70EE"/>
    <w:rsid w:val="00EE7718"/>
    <w:rsid w:val="00EE7FDE"/>
    <w:rsid w:val="00EF076D"/>
    <w:rsid w:val="00EF1202"/>
    <w:rsid w:val="00EF1D55"/>
    <w:rsid w:val="00EF21C8"/>
    <w:rsid w:val="00EF24FD"/>
    <w:rsid w:val="00EF2A07"/>
    <w:rsid w:val="00EF2B68"/>
    <w:rsid w:val="00EF2EBC"/>
    <w:rsid w:val="00EF32D7"/>
    <w:rsid w:val="00EF3617"/>
    <w:rsid w:val="00EF37AE"/>
    <w:rsid w:val="00EF3CC3"/>
    <w:rsid w:val="00EF3F4A"/>
    <w:rsid w:val="00EF456B"/>
    <w:rsid w:val="00EF4928"/>
    <w:rsid w:val="00EF4AF6"/>
    <w:rsid w:val="00EF4EDD"/>
    <w:rsid w:val="00EF5776"/>
    <w:rsid w:val="00EF59EA"/>
    <w:rsid w:val="00EF5AD6"/>
    <w:rsid w:val="00EF5BEA"/>
    <w:rsid w:val="00EF5F86"/>
    <w:rsid w:val="00EF605A"/>
    <w:rsid w:val="00EF634F"/>
    <w:rsid w:val="00EF6494"/>
    <w:rsid w:val="00EF6990"/>
    <w:rsid w:val="00EF738C"/>
    <w:rsid w:val="00EF749B"/>
    <w:rsid w:val="00EF7EC4"/>
    <w:rsid w:val="00F00066"/>
    <w:rsid w:val="00F00948"/>
    <w:rsid w:val="00F01DD4"/>
    <w:rsid w:val="00F01FAE"/>
    <w:rsid w:val="00F0267B"/>
    <w:rsid w:val="00F027B3"/>
    <w:rsid w:val="00F02A9A"/>
    <w:rsid w:val="00F02AA6"/>
    <w:rsid w:val="00F02C4A"/>
    <w:rsid w:val="00F02DE8"/>
    <w:rsid w:val="00F02E2F"/>
    <w:rsid w:val="00F030DE"/>
    <w:rsid w:val="00F03146"/>
    <w:rsid w:val="00F03524"/>
    <w:rsid w:val="00F03CF3"/>
    <w:rsid w:val="00F043A7"/>
    <w:rsid w:val="00F04716"/>
    <w:rsid w:val="00F0472D"/>
    <w:rsid w:val="00F04D49"/>
    <w:rsid w:val="00F04D67"/>
    <w:rsid w:val="00F05038"/>
    <w:rsid w:val="00F052F3"/>
    <w:rsid w:val="00F0559C"/>
    <w:rsid w:val="00F05B02"/>
    <w:rsid w:val="00F0612A"/>
    <w:rsid w:val="00F062B2"/>
    <w:rsid w:val="00F072BD"/>
    <w:rsid w:val="00F07527"/>
    <w:rsid w:val="00F079E1"/>
    <w:rsid w:val="00F07E39"/>
    <w:rsid w:val="00F105EB"/>
    <w:rsid w:val="00F1071F"/>
    <w:rsid w:val="00F10AFC"/>
    <w:rsid w:val="00F116A2"/>
    <w:rsid w:val="00F11DB0"/>
    <w:rsid w:val="00F11E9B"/>
    <w:rsid w:val="00F1219A"/>
    <w:rsid w:val="00F12BED"/>
    <w:rsid w:val="00F12C7D"/>
    <w:rsid w:val="00F1366B"/>
    <w:rsid w:val="00F13816"/>
    <w:rsid w:val="00F1393B"/>
    <w:rsid w:val="00F13F7D"/>
    <w:rsid w:val="00F14821"/>
    <w:rsid w:val="00F14E1E"/>
    <w:rsid w:val="00F15233"/>
    <w:rsid w:val="00F154AF"/>
    <w:rsid w:val="00F158F8"/>
    <w:rsid w:val="00F15925"/>
    <w:rsid w:val="00F15C13"/>
    <w:rsid w:val="00F160C2"/>
    <w:rsid w:val="00F1658C"/>
    <w:rsid w:val="00F168F5"/>
    <w:rsid w:val="00F16982"/>
    <w:rsid w:val="00F17D34"/>
    <w:rsid w:val="00F2023F"/>
    <w:rsid w:val="00F202A1"/>
    <w:rsid w:val="00F20D21"/>
    <w:rsid w:val="00F20FE2"/>
    <w:rsid w:val="00F214BA"/>
    <w:rsid w:val="00F21EE9"/>
    <w:rsid w:val="00F2215A"/>
    <w:rsid w:val="00F22264"/>
    <w:rsid w:val="00F22488"/>
    <w:rsid w:val="00F22639"/>
    <w:rsid w:val="00F229DC"/>
    <w:rsid w:val="00F22A4A"/>
    <w:rsid w:val="00F22A6F"/>
    <w:rsid w:val="00F22B7D"/>
    <w:rsid w:val="00F23D04"/>
    <w:rsid w:val="00F23F7A"/>
    <w:rsid w:val="00F24586"/>
    <w:rsid w:val="00F246C2"/>
    <w:rsid w:val="00F247B4"/>
    <w:rsid w:val="00F2498D"/>
    <w:rsid w:val="00F24F0B"/>
    <w:rsid w:val="00F252C2"/>
    <w:rsid w:val="00F2545C"/>
    <w:rsid w:val="00F257CD"/>
    <w:rsid w:val="00F257D6"/>
    <w:rsid w:val="00F25CF1"/>
    <w:rsid w:val="00F26310"/>
    <w:rsid w:val="00F26ABC"/>
    <w:rsid w:val="00F26D50"/>
    <w:rsid w:val="00F26D9F"/>
    <w:rsid w:val="00F26E57"/>
    <w:rsid w:val="00F271B2"/>
    <w:rsid w:val="00F301D6"/>
    <w:rsid w:val="00F3038B"/>
    <w:rsid w:val="00F306E1"/>
    <w:rsid w:val="00F307D4"/>
    <w:rsid w:val="00F30EF8"/>
    <w:rsid w:val="00F310DE"/>
    <w:rsid w:val="00F31363"/>
    <w:rsid w:val="00F31686"/>
    <w:rsid w:val="00F318C5"/>
    <w:rsid w:val="00F318DE"/>
    <w:rsid w:val="00F32AA7"/>
    <w:rsid w:val="00F32D9E"/>
    <w:rsid w:val="00F33501"/>
    <w:rsid w:val="00F335D1"/>
    <w:rsid w:val="00F33606"/>
    <w:rsid w:val="00F33B24"/>
    <w:rsid w:val="00F33BEE"/>
    <w:rsid w:val="00F33D82"/>
    <w:rsid w:val="00F34404"/>
    <w:rsid w:val="00F34428"/>
    <w:rsid w:val="00F34486"/>
    <w:rsid w:val="00F34772"/>
    <w:rsid w:val="00F351A1"/>
    <w:rsid w:val="00F352F9"/>
    <w:rsid w:val="00F357A2"/>
    <w:rsid w:val="00F35BE2"/>
    <w:rsid w:val="00F35EB9"/>
    <w:rsid w:val="00F35EBB"/>
    <w:rsid w:val="00F364BD"/>
    <w:rsid w:val="00F36FBA"/>
    <w:rsid w:val="00F36FDB"/>
    <w:rsid w:val="00F37557"/>
    <w:rsid w:val="00F37627"/>
    <w:rsid w:val="00F37927"/>
    <w:rsid w:val="00F37A5D"/>
    <w:rsid w:val="00F401A3"/>
    <w:rsid w:val="00F40CB3"/>
    <w:rsid w:val="00F421D1"/>
    <w:rsid w:val="00F424E8"/>
    <w:rsid w:val="00F42C00"/>
    <w:rsid w:val="00F431BC"/>
    <w:rsid w:val="00F4327E"/>
    <w:rsid w:val="00F43CE6"/>
    <w:rsid w:val="00F43D03"/>
    <w:rsid w:val="00F4428B"/>
    <w:rsid w:val="00F44348"/>
    <w:rsid w:val="00F44B86"/>
    <w:rsid w:val="00F44ED2"/>
    <w:rsid w:val="00F45149"/>
    <w:rsid w:val="00F45DE1"/>
    <w:rsid w:val="00F46555"/>
    <w:rsid w:val="00F46E8D"/>
    <w:rsid w:val="00F46F5D"/>
    <w:rsid w:val="00F47019"/>
    <w:rsid w:val="00F473F5"/>
    <w:rsid w:val="00F4773C"/>
    <w:rsid w:val="00F478A5"/>
    <w:rsid w:val="00F5015D"/>
    <w:rsid w:val="00F506A9"/>
    <w:rsid w:val="00F50716"/>
    <w:rsid w:val="00F50864"/>
    <w:rsid w:val="00F51253"/>
    <w:rsid w:val="00F512B5"/>
    <w:rsid w:val="00F51AAA"/>
    <w:rsid w:val="00F51E2E"/>
    <w:rsid w:val="00F5201E"/>
    <w:rsid w:val="00F52A25"/>
    <w:rsid w:val="00F52A66"/>
    <w:rsid w:val="00F531D7"/>
    <w:rsid w:val="00F53574"/>
    <w:rsid w:val="00F5384D"/>
    <w:rsid w:val="00F53A9C"/>
    <w:rsid w:val="00F53D13"/>
    <w:rsid w:val="00F54641"/>
    <w:rsid w:val="00F54653"/>
    <w:rsid w:val="00F555C6"/>
    <w:rsid w:val="00F561D4"/>
    <w:rsid w:val="00F5625A"/>
    <w:rsid w:val="00F56275"/>
    <w:rsid w:val="00F57218"/>
    <w:rsid w:val="00F576F8"/>
    <w:rsid w:val="00F57A04"/>
    <w:rsid w:val="00F61D09"/>
    <w:rsid w:val="00F61E0B"/>
    <w:rsid w:val="00F622EE"/>
    <w:rsid w:val="00F6236D"/>
    <w:rsid w:val="00F624DE"/>
    <w:rsid w:val="00F6255A"/>
    <w:rsid w:val="00F628D9"/>
    <w:rsid w:val="00F628E0"/>
    <w:rsid w:val="00F629E2"/>
    <w:rsid w:val="00F62AA2"/>
    <w:rsid w:val="00F636AC"/>
    <w:rsid w:val="00F63BF6"/>
    <w:rsid w:val="00F6463A"/>
    <w:rsid w:val="00F647A6"/>
    <w:rsid w:val="00F64A5C"/>
    <w:rsid w:val="00F64B41"/>
    <w:rsid w:val="00F64CF0"/>
    <w:rsid w:val="00F651F4"/>
    <w:rsid w:val="00F659FB"/>
    <w:rsid w:val="00F65B30"/>
    <w:rsid w:val="00F65EDB"/>
    <w:rsid w:val="00F6628A"/>
    <w:rsid w:val="00F666B1"/>
    <w:rsid w:val="00F66B97"/>
    <w:rsid w:val="00F66D20"/>
    <w:rsid w:val="00F66EC6"/>
    <w:rsid w:val="00F66EDF"/>
    <w:rsid w:val="00F7005A"/>
    <w:rsid w:val="00F702CF"/>
    <w:rsid w:val="00F70306"/>
    <w:rsid w:val="00F708DA"/>
    <w:rsid w:val="00F70B20"/>
    <w:rsid w:val="00F716F1"/>
    <w:rsid w:val="00F7184F"/>
    <w:rsid w:val="00F718E6"/>
    <w:rsid w:val="00F7192C"/>
    <w:rsid w:val="00F71A0E"/>
    <w:rsid w:val="00F71FE8"/>
    <w:rsid w:val="00F7229A"/>
    <w:rsid w:val="00F7248C"/>
    <w:rsid w:val="00F72681"/>
    <w:rsid w:val="00F72F33"/>
    <w:rsid w:val="00F73389"/>
    <w:rsid w:val="00F74056"/>
    <w:rsid w:val="00F74246"/>
    <w:rsid w:val="00F74367"/>
    <w:rsid w:val="00F747B9"/>
    <w:rsid w:val="00F7509F"/>
    <w:rsid w:val="00F759BF"/>
    <w:rsid w:val="00F75B0B"/>
    <w:rsid w:val="00F75BB5"/>
    <w:rsid w:val="00F7607B"/>
    <w:rsid w:val="00F7615B"/>
    <w:rsid w:val="00F76C40"/>
    <w:rsid w:val="00F76C57"/>
    <w:rsid w:val="00F77215"/>
    <w:rsid w:val="00F77551"/>
    <w:rsid w:val="00F77716"/>
    <w:rsid w:val="00F8036B"/>
    <w:rsid w:val="00F805DB"/>
    <w:rsid w:val="00F8066C"/>
    <w:rsid w:val="00F8099D"/>
    <w:rsid w:val="00F80A15"/>
    <w:rsid w:val="00F80C63"/>
    <w:rsid w:val="00F818EB"/>
    <w:rsid w:val="00F8239C"/>
    <w:rsid w:val="00F8246B"/>
    <w:rsid w:val="00F829BF"/>
    <w:rsid w:val="00F82ABA"/>
    <w:rsid w:val="00F82BDB"/>
    <w:rsid w:val="00F83318"/>
    <w:rsid w:val="00F838DB"/>
    <w:rsid w:val="00F84224"/>
    <w:rsid w:val="00F84288"/>
    <w:rsid w:val="00F84E2A"/>
    <w:rsid w:val="00F84F15"/>
    <w:rsid w:val="00F85569"/>
    <w:rsid w:val="00F855A8"/>
    <w:rsid w:val="00F861F9"/>
    <w:rsid w:val="00F86AF6"/>
    <w:rsid w:val="00F8704B"/>
    <w:rsid w:val="00F8714B"/>
    <w:rsid w:val="00F871CD"/>
    <w:rsid w:val="00F8730A"/>
    <w:rsid w:val="00F8762E"/>
    <w:rsid w:val="00F8794B"/>
    <w:rsid w:val="00F9039F"/>
    <w:rsid w:val="00F90A2D"/>
    <w:rsid w:val="00F911FA"/>
    <w:rsid w:val="00F920FF"/>
    <w:rsid w:val="00F9234B"/>
    <w:rsid w:val="00F92414"/>
    <w:rsid w:val="00F92D4B"/>
    <w:rsid w:val="00F92FDF"/>
    <w:rsid w:val="00F9310C"/>
    <w:rsid w:val="00F93A4E"/>
    <w:rsid w:val="00F93CD0"/>
    <w:rsid w:val="00F940C7"/>
    <w:rsid w:val="00F94140"/>
    <w:rsid w:val="00F947BF"/>
    <w:rsid w:val="00F9480D"/>
    <w:rsid w:val="00F94D00"/>
    <w:rsid w:val="00F94D16"/>
    <w:rsid w:val="00F94D27"/>
    <w:rsid w:val="00F95F8D"/>
    <w:rsid w:val="00F96308"/>
    <w:rsid w:val="00F970FE"/>
    <w:rsid w:val="00F9730E"/>
    <w:rsid w:val="00F974ED"/>
    <w:rsid w:val="00F977B7"/>
    <w:rsid w:val="00F97BDF"/>
    <w:rsid w:val="00FA02AB"/>
    <w:rsid w:val="00FA0F9F"/>
    <w:rsid w:val="00FA153B"/>
    <w:rsid w:val="00FA1843"/>
    <w:rsid w:val="00FA1EB8"/>
    <w:rsid w:val="00FA2053"/>
    <w:rsid w:val="00FA22A8"/>
    <w:rsid w:val="00FA2845"/>
    <w:rsid w:val="00FA2A7D"/>
    <w:rsid w:val="00FA2F33"/>
    <w:rsid w:val="00FA3685"/>
    <w:rsid w:val="00FA36F9"/>
    <w:rsid w:val="00FA37FC"/>
    <w:rsid w:val="00FA434A"/>
    <w:rsid w:val="00FA453F"/>
    <w:rsid w:val="00FA4672"/>
    <w:rsid w:val="00FA4B48"/>
    <w:rsid w:val="00FA4C1C"/>
    <w:rsid w:val="00FA5CC6"/>
    <w:rsid w:val="00FA637C"/>
    <w:rsid w:val="00FA64CE"/>
    <w:rsid w:val="00FA6505"/>
    <w:rsid w:val="00FA69A2"/>
    <w:rsid w:val="00FA6EC6"/>
    <w:rsid w:val="00FA7287"/>
    <w:rsid w:val="00FA7E91"/>
    <w:rsid w:val="00FB04C8"/>
    <w:rsid w:val="00FB0A4B"/>
    <w:rsid w:val="00FB10C1"/>
    <w:rsid w:val="00FB1A9B"/>
    <w:rsid w:val="00FB1F80"/>
    <w:rsid w:val="00FB224B"/>
    <w:rsid w:val="00FB2600"/>
    <w:rsid w:val="00FB2B25"/>
    <w:rsid w:val="00FB2C56"/>
    <w:rsid w:val="00FB3089"/>
    <w:rsid w:val="00FB34B0"/>
    <w:rsid w:val="00FB386A"/>
    <w:rsid w:val="00FB3B16"/>
    <w:rsid w:val="00FB40BE"/>
    <w:rsid w:val="00FB46A2"/>
    <w:rsid w:val="00FB4770"/>
    <w:rsid w:val="00FB4943"/>
    <w:rsid w:val="00FB510E"/>
    <w:rsid w:val="00FB51C3"/>
    <w:rsid w:val="00FB535B"/>
    <w:rsid w:val="00FB59DF"/>
    <w:rsid w:val="00FB5FD8"/>
    <w:rsid w:val="00FB6302"/>
    <w:rsid w:val="00FB66BA"/>
    <w:rsid w:val="00FB6F14"/>
    <w:rsid w:val="00FB79D7"/>
    <w:rsid w:val="00FC03CF"/>
    <w:rsid w:val="00FC0F36"/>
    <w:rsid w:val="00FC107C"/>
    <w:rsid w:val="00FC14C5"/>
    <w:rsid w:val="00FC1A9D"/>
    <w:rsid w:val="00FC1B1F"/>
    <w:rsid w:val="00FC1B76"/>
    <w:rsid w:val="00FC1D7E"/>
    <w:rsid w:val="00FC20EE"/>
    <w:rsid w:val="00FC2240"/>
    <w:rsid w:val="00FC2315"/>
    <w:rsid w:val="00FC246B"/>
    <w:rsid w:val="00FC251D"/>
    <w:rsid w:val="00FC2ABD"/>
    <w:rsid w:val="00FC3EF8"/>
    <w:rsid w:val="00FC402B"/>
    <w:rsid w:val="00FC43B7"/>
    <w:rsid w:val="00FC44F8"/>
    <w:rsid w:val="00FC483B"/>
    <w:rsid w:val="00FC4ECF"/>
    <w:rsid w:val="00FC5460"/>
    <w:rsid w:val="00FC5D2B"/>
    <w:rsid w:val="00FC6702"/>
    <w:rsid w:val="00FC7009"/>
    <w:rsid w:val="00FC74E7"/>
    <w:rsid w:val="00FC793B"/>
    <w:rsid w:val="00FC7CC1"/>
    <w:rsid w:val="00FC7CF6"/>
    <w:rsid w:val="00FD019B"/>
    <w:rsid w:val="00FD01B3"/>
    <w:rsid w:val="00FD03C7"/>
    <w:rsid w:val="00FD0493"/>
    <w:rsid w:val="00FD0C75"/>
    <w:rsid w:val="00FD0F0F"/>
    <w:rsid w:val="00FD1098"/>
    <w:rsid w:val="00FD11AE"/>
    <w:rsid w:val="00FD1607"/>
    <w:rsid w:val="00FD182D"/>
    <w:rsid w:val="00FD1A7B"/>
    <w:rsid w:val="00FD1E43"/>
    <w:rsid w:val="00FD2047"/>
    <w:rsid w:val="00FD2125"/>
    <w:rsid w:val="00FD2A77"/>
    <w:rsid w:val="00FD3136"/>
    <w:rsid w:val="00FD3546"/>
    <w:rsid w:val="00FD3CA2"/>
    <w:rsid w:val="00FD3CA4"/>
    <w:rsid w:val="00FD453E"/>
    <w:rsid w:val="00FD4634"/>
    <w:rsid w:val="00FD472B"/>
    <w:rsid w:val="00FD489C"/>
    <w:rsid w:val="00FD4C9C"/>
    <w:rsid w:val="00FD5931"/>
    <w:rsid w:val="00FD5C9E"/>
    <w:rsid w:val="00FD5DA9"/>
    <w:rsid w:val="00FD5FE7"/>
    <w:rsid w:val="00FD6540"/>
    <w:rsid w:val="00FD6ACC"/>
    <w:rsid w:val="00FD6C15"/>
    <w:rsid w:val="00FD6D0D"/>
    <w:rsid w:val="00FD7258"/>
    <w:rsid w:val="00FD72D2"/>
    <w:rsid w:val="00FD754A"/>
    <w:rsid w:val="00FD7A33"/>
    <w:rsid w:val="00FE0277"/>
    <w:rsid w:val="00FE02FF"/>
    <w:rsid w:val="00FE0A2C"/>
    <w:rsid w:val="00FE10C8"/>
    <w:rsid w:val="00FE1153"/>
    <w:rsid w:val="00FE22E1"/>
    <w:rsid w:val="00FE283C"/>
    <w:rsid w:val="00FE2BF1"/>
    <w:rsid w:val="00FE2DBC"/>
    <w:rsid w:val="00FE322E"/>
    <w:rsid w:val="00FE44E6"/>
    <w:rsid w:val="00FE4764"/>
    <w:rsid w:val="00FE4E93"/>
    <w:rsid w:val="00FE54AC"/>
    <w:rsid w:val="00FE5CD3"/>
    <w:rsid w:val="00FE5E10"/>
    <w:rsid w:val="00FE669D"/>
    <w:rsid w:val="00FE6C18"/>
    <w:rsid w:val="00FF09AC"/>
    <w:rsid w:val="00FF0B4F"/>
    <w:rsid w:val="00FF0BAF"/>
    <w:rsid w:val="00FF0EE1"/>
    <w:rsid w:val="00FF1341"/>
    <w:rsid w:val="00FF144D"/>
    <w:rsid w:val="00FF3E44"/>
    <w:rsid w:val="00FF45EA"/>
    <w:rsid w:val="00FF4635"/>
    <w:rsid w:val="00FF4B51"/>
    <w:rsid w:val="00FF5158"/>
    <w:rsid w:val="00FF532C"/>
    <w:rsid w:val="00FF5BD3"/>
    <w:rsid w:val="00FF5F7F"/>
    <w:rsid w:val="00FF6780"/>
    <w:rsid w:val="00FF6EB3"/>
    <w:rsid w:val="00FF6F41"/>
    <w:rsid w:val="00FF706D"/>
    <w:rsid w:val="00FF7518"/>
    <w:rsid w:val="00FF7547"/>
    <w:rsid w:val="00FF7B73"/>
    <w:rsid w:val="00FF7C9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o:shapelayout v:ext="edit">
      <o:idmap v:ext="edit" data="1"/>
    </o:shapelayout>
  </w:shapeDefaults>
  <w:decimalSymbol w:val=","/>
  <w:listSeparator w:val=";"/>
  <w14:docId w14:val="320821A0"/>
  <w15:docId w15:val="{BDE13003-6E08-4CC5-BD10-7F3C0B1068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5">
    <w:name w:val="Normal"/>
    <w:qFormat/>
    <w:rsid w:val="0036355E"/>
    <w:pPr>
      <w:overflowPunct w:val="0"/>
      <w:autoSpaceDE w:val="0"/>
      <w:autoSpaceDN w:val="0"/>
      <w:adjustRightInd w:val="0"/>
      <w:textAlignment w:val="baseline"/>
    </w:pPr>
    <w:rPr>
      <w:rFonts w:ascii="Baltica" w:hAnsi="Baltica"/>
      <w:snapToGrid w:val="0"/>
      <w:sz w:val="24"/>
    </w:rPr>
  </w:style>
  <w:style w:type="paragraph" w:styleId="1">
    <w:name w:val="heading 1"/>
    <w:basedOn w:val="a5"/>
    <w:next w:val="a5"/>
    <w:link w:val="11"/>
    <w:uiPriority w:val="9"/>
    <w:qFormat/>
    <w:rsid w:val="0036355E"/>
    <w:pPr>
      <w:keepNext/>
      <w:numPr>
        <w:numId w:val="1"/>
      </w:numPr>
      <w:jc w:val="right"/>
      <w:outlineLvl w:val="0"/>
    </w:pPr>
    <w:rPr>
      <w:rFonts w:ascii="Times New Roman" w:hAnsi="Times New Roman"/>
      <w:b/>
      <w:sz w:val="28"/>
    </w:rPr>
  </w:style>
  <w:style w:type="paragraph" w:styleId="20">
    <w:name w:val="heading 2"/>
    <w:basedOn w:val="a5"/>
    <w:next w:val="a5"/>
    <w:link w:val="21"/>
    <w:uiPriority w:val="9"/>
    <w:qFormat/>
    <w:rsid w:val="0036355E"/>
    <w:pPr>
      <w:keepNext/>
      <w:spacing w:before="240" w:after="60"/>
      <w:outlineLvl w:val="1"/>
    </w:pPr>
    <w:rPr>
      <w:rFonts w:ascii="Arial" w:hAnsi="Arial"/>
      <w:b/>
      <w:bCs/>
      <w:i/>
      <w:iCs/>
      <w:sz w:val="28"/>
      <w:szCs w:val="28"/>
    </w:rPr>
  </w:style>
  <w:style w:type="paragraph" w:styleId="3">
    <w:name w:val="heading 3"/>
    <w:basedOn w:val="a5"/>
    <w:next w:val="a5"/>
    <w:link w:val="30"/>
    <w:uiPriority w:val="9"/>
    <w:qFormat/>
    <w:rsid w:val="0036355E"/>
    <w:pPr>
      <w:keepNext/>
      <w:widowControl w:val="0"/>
      <w:jc w:val="both"/>
      <w:outlineLvl w:val="2"/>
    </w:pPr>
    <w:rPr>
      <w:rFonts w:ascii="Times New Roman" w:hAnsi="Times New Roman"/>
      <w:sz w:val="23"/>
      <w:u w:val="single"/>
    </w:rPr>
  </w:style>
  <w:style w:type="paragraph" w:styleId="4">
    <w:name w:val="heading 4"/>
    <w:basedOn w:val="a5"/>
    <w:next w:val="a5"/>
    <w:link w:val="40"/>
    <w:uiPriority w:val="9"/>
    <w:qFormat/>
    <w:rsid w:val="0036355E"/>
    <w:pPr>
      <w:keepNext/>
      <w:overflowPunct/>
      <w:autoSpaceDE/>
      <w:autoSpaceDN/>
      <w:adjustRightInd/>
      <w:spacing w:before="240" w:after="60"/>
      <w:jc w:val="both"/>
      <w:textAlignment w:val="auto"/>
      <w:outlineLvl w:val="3"/>
    </w:pPr>
    <w:rPr>
      <w:rFonts w:ascii="Times New Roman" w:hAnsi="Times New Roman"/>
      <w:b/>
      <w:i/>
    </w:rPr>
  </w:style>
  <w:style w:type="paragraph" w:styleId="5">
    <w:name w:val="heading 5"/>
    <w:basedOn w:val="a5"/>
    <w:next w:val="a5"/>
    <w:link w:val="50"/>
    <w:uiPriority w:val="9"/>
    <w:qFormat/>
    <w:rsid w:val="0036355E"/>
    <w:pPr>
      <w:overflowPunct/>
      <w:autoSpaceDE/>
      <w:autoSpaceDN/>
      <w:adjustRightInd/>
      <w:spacing w:before="240" w:after="60"/>
      <w:jc w:val="both"/>
      <w:textAlignment w:val="auto"/>
      <w:outlineLvl w:val="4"/>
    </w:pPr>
    <w:rPr>
      <w:rFonts w:ascii="Arial" w:hAnsi="Arial"/>
      <w:sz w:val="22"/>
    </w:rPr>
  </w:style>
  <w:style w:type="paragraph" w:styleId="6">
    <w:name w:val="heading 6"/>
    <w:basedOn w:val="a5"/>
    <w:next w:val="a5"/>
    <w:link w:val="60"/>
    <w:uiPriority w:val="9"/>
    <w:qFormat/>
    <w:rsid w:val="0036355E"/>
    <w:pPr>
      <w:overflowPunct/>
      <w:autoSpaceDE/>
      <w:autoSpaceDN/>
      <w:adjustRightInd/>
      <w:spacing w:before="240" w:after="60"/>
      <w:jc w:val="both"/>
      <w:textAlignment w:val="auto"/>
      <w:outlineLvl w:val="5"/>
    </w:pPr>
    <w:rPr>
      <w:rFonts w:ascii="Arial" w:hAnsi="Arial"/>
      <w:i/>
      <w:sz w:val="22"/>
    </w:rPr>
  </w:style>
  <w:style w:type="paragraph" w:styleId="7">
    <w:name w:val="heading 7"/>
    <w:basedOn w:val="a5"/>
    <w:next w:val="a5"/>
    <w:link w:val="70"/>
    <w:uiPriority w:val="9"/>
    <w:qFormat/>
    <w:rsid w:val="0036355E"/>
    <w:pPr>
      <w:overflowPunct/>
      <w:autoSpaceDE/>
      <w:autoSpaceDN/>
      <w:adjustRightInd/>
      <w:spacing w:before="240" w:after="60"/>
      <w:jc w:val="both"/>
      <w:textAlignment w:val="auto"/>
      <w:outlineLvl w:val="6"/>
    </w:pPr>
    <w:rPr>
      <w:rFonts w:ascii="Arial" w:hAnsi="Arial"/>
    </w:rPr>
  </w:style>
  <w:style w:type="paragraph" w:styleId="8">
    <w:name w:val="heading 8"/>
    <w:basedOn w:val="a5"/>
    <w:next w:val="a5"/>
    <w:link w:val="80"/>
    <w:uiPriority w:val="9"/>
    <w:qFormat/>
    <w:rsid w:val="0036355E"/>
    <w:pPr>
      <w:overflowPunct/>
      <w:autoSpaceDE/>
      <w:autoSpaceDN/>
      <w:adjustRightInd/>
      <w:spacing w:before="240" w:after="60"/>
      <w:jc w:val="both"/>
      <w:textAlignment w:val="auto"/>
      <w:outlineLvl w:val="7"/>
    </w:pPr>
    <w:rPr>
      <w:rFonts w:ascii="Arial" w:hAnsi="Arial"/>
      <w:i/>
    </w:rPr>
  </w:style>
  <w:style w:type="paragraph" w:styleId="9">
    <w:name w:val="heading 9"/>
    <w:basedOn w:val="a5"/>
    <w:next w:val="a5"/>
    <w:link w:val="90"/>
    <w:uiPriority w:val="9"/>
    <w:qFormat/>
    <w:rsid w:val="0036355E"/>
    <w:pPr>
      <w:overflowPunct/>
      <w:autoSpaceDE/>
      <w:autoSpaceDN/>
      <w:adjustRightInd/>
      <w:spacing w:before="240" w:after="60"/>
      <w:jc w:val="both"/>
      <w:textAlignment w:val="auto"/>
      <w:outlineLvl w:val="8"/>
    </w:pPr>
    <w:rPr>
      <w:rFonts w:ascii="Arial" w:hAnsi="Arial"/>
      <w:i/>
      <w:sz w:val="18"/>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character" w:customStyle="1" w:styleId="11">
    <w:name w:val="Заголовок 1 Знак"/>
    <w:basedOn w:val="a6"/>
    <w:link w:val="1"/>
    <w:uiPriority w:val="9"/>
    <w:locked/>
    <w:rsid w:val="0036355E"/>
    <w:rPr>
      <w:b/>
      <w:snapToGrid w:val="0"/>
      <w:sz w:val="28"/>
    </w:rPr>
  </w:style>
  <w:style w:type="character" w:customStyle="1" w:styleId="21">
    <w:name w:val="Заголовок 2 Знак"/>
    <w:basedOn w:val="a6"/>
    <w:link w:val="20"/>
    <w:uiPriority w:val="9"/>
    <w:locked/>
    <w:rsid w:val="0036355E"/>
    <w:rPr>
      <w:rFonts w:ascii="Arial" w:hAnsi="Arial"/>
      <w:b/>
      <w:i/>
      <w:sz w:val="28"/>
    </w:rPr>
  </w:style>
  <w:style w:type="character" w:customStyle="1" w:styleId="30">
    <w:name w:val="Заголовок 3 Знак"/>
    <w:basedOn w:val="a6"/>
    <w:link w:val="3"/>
    <w:uiPriority w:val="9"/>
    <w:semiHidden/>
    <w:rsid w:val="0036355E"/>
    <w:rPr>
      <w:rFonts w:ascii="Cambria" w:eastAsia="Times New Roman" w:hAnsi="Cambria" w:cs="Times New Roman"/>
      <w:b/>
      <w:bCs/>
      <w:snapToGrid w:val="0"/>
      <w:sz w:val="26"/>
      <w:szCs w:val="26"/>
    </w:rPr>
  </w:style>
  <w:style w:type="character" w:customStyle="1" w:styleId="40">
    <w:name w:val="Заголовок 4 Знак"/>
    <w:basedOn w:val="a6"/>
    <w:link w:val="4"/>
    <w:uiPriority w:val="9"/>
    <w:semiHidden/>
    <w:rsid w:val="0036355E"/>
    <w:rPr>
      <w:rFonts w:ascii="Calibri" w:eastAsia="Times New Roman" w:hAnsi="Calibri" w:cs="Times New Roman"/>
      <w:b/>
      <w:bCs/>
      <w:snapToGrid w:val="0"/>
      <w:sz w:val="28"/>
      <w:szCs w:val="28"/>
    </w:rPr>
  </w:style>
  <w:style w:type="character" w:customStyle="1" w:styleId="50">
    <w:name w:val="Заголовок 5 Знак"/>
    <w:basedOn w:val="a6"/>
    <w:link w:val="5"/>
    <w:uiPriority w:val="9"/>
    <w:semiHidden/>
    <w:rsid w:val="0036355E"/>
    <w:rPr>
      <w:rFonts w:ascii="Calibri" w:eastAsia="Times New Roman" w:hAnsi="Calibri" w:cs="Times New Roman"/>
      <w:b/>
      <w:bCs/>
      <w:i/>
      <w:iCs/>
      <w:snapToGrid w:val="0"/>
      <w:sz w:val="26"/>
      <w:szCs w:val="26"/>
    </w:rPr>
  </w:style>
  <w:style w:type="character" w:customStyle="1" w:styleId="60">
    <w:name w:val="Заголовок 6 Знак"/>
    <w:basedOn w:val="a6"/>
    <w:link w:val="6"/>
    <w:uiPriority w:val="9"/>
    <w:semiHidden/>
    <w:rsid w:val="0036355E"/>
    <w:rPr>
      <w:rFonts w:ascii="Calibri" w:eastAsia="Times New Roman" w:hAnsi="Calibri" w:cs="Times New Roman"/>
      <w:b/>
      <w:bCs/>
      <w:snapToGrid w:val="0"/>
      <w:sz w:val="22"/>
      <w:szCs w:val="22"/>
    </w:rPr>
  </w:style>
  <w:style w:type="character" w:customStyle="1" w:styleId="70">
    <w:name w:val="Заголовок 7 Знак"/>
    <w:basedOn w:val="a6"/>
    <w:link w:val="7"/>
    <w:uiPriority w:val="9"/>
    <w:semiHidden/>
    <w:rsid w:val="0036355E"/>
    <w:rPr>
      <w:rFonts w:ascii="Calibri" w:eastAsia="Times New Roman" w:hAnsi="Calibri" w:cs="Times New Roman"/>
      <w:snapToGrid w:val="0"/>
      <w:sz w:val="24"/>
      <w:szCs w:val="24"/>
    </w:rPr>
  </w:style>
  <w:style w:type="character" w:customStyle="1" w:styleId="80">
    <w:name w:val="Заголовок 8 Знак"/>
    <w:basedOn w:val="a6"/>
    <w:link w:val="8"/>
    <w:uiPriority w:val="9"/>
    <w:semiHidden/>
    <w:rsid w:val="0036355E"/>
    <w:rPr>
      <w:rFonts w:ascii="Calibri" w:eastAsia="Times New Roman" w:hAnsi="Calibri" w:cs="Times New Roman"/>
      <w:i/>
      <w:iCs/>
      <w:snapToGrid w:val="0"/>
      <w:sz w:val="24"/>
      <w:szCs w:val="24"/>
    </w:rPr>
  </w:style>
  <w:style w:type="character" w:customStyle="1" w:styleId="90">
    <w:name w:val="Заголовок 9 Знак"/>
    <w:basedOn w:val="a6"/>
    <w:link w:val="9"/>
    <w:uiPriority w:val="9"/>
    <w:semiHidden/>
    <w:rsid w:val="0036355E"/>
    <w:rPr>
      <w:rFonts w:ascii="Cambria" w:eastAsia="Times New Roman" w:hAnsi="Cambria" w:cs="Times New Roman"/>
      <w:snapToGrid w:val="0"/>
      <w:sz w:val="22"/>
      <w:szCs w:val="22"/>
    </w:rPr>
  </w:style>
  <w:style w:type="paragraph" w:styleId="a9">
    <w:name w:val="footer"/>
    <w:basedOn w:val="a5"/>
    <w:link w:val="aa"/>
    <w:uiPriority w:val="99"/>
    <w:rsid w:val="0036355E"/>
    <w:pPr>
      <w:tabs>
        <w:tab w:val="center" w:pos="4153"/>
        <w:tab w:val="right" w:pos="8306"/>
      </w:tabs>
      <w:spacing w:before="120" w:after="120"/>
      <w:ind w:firstLine="720"/>
      <w:jc w:val="both"/>
    </w:pPr>
    <w:rPr>
      <w:rFonts w:ascii="Times New Roman" w:hAnsi="Times New Roman"/>
    </w:rPr>
  </w:style>
  <w:style w:type="character" w:customStyle="1" w:styleId="aa">
    <w:name w:val="Нижний колонтитул Знак"/>
    <w:basedOn w:val="a6"/>
    <w:link w:val="a9"/>
    <w:uiPriority w:val="99"/>
    <w:locked/>
    <w:rsid w:val="0036355E"/>
    <w:rPr>
      <w:rFonts w:cs="Times New Roman"/>
      <w:sz w:val="24"/>
    </w:rPr>
  </w:style>
  <w:style w:type="character" w:styleId="ab">
    <w:name w:val="page number"/>
    <w:basedOn w:val="a6"/>
    <w:uiPriority w:val="99"/>
    <w:rsid w:val="0036355E"/>
    <w:rPr>
      <w:rFonts w:cs="Times New Roman"/>
    </w:rPr>
  </w:style>
  <w:style w:type="paragraph" w:styleId="ac">
    <w:name w:val="Body Text"/>
    <w:basedOn w:val="a5"/>
    <w:link w:val="ad"/>
    <w:uiPriority w:val="99"/>
    <w:rsid w:val="0036355E"/>
    <w:pPr>
      <w:spacing w:after="120"/>
    </w:pPr>
  </w:style>
  <w:style w:type="character" w:customStyle="1" w:styleId="ad">
    <w:name w:val="Основной текст Знак"/>
    <w:basedOn w:val="a6"/>
    <w:link w:val="ac"/>
    <w:uiPriority w:val="99"/>
    <w:locked/>
    <w:rsid w:val="0036355E"/>
    <w:rPr>
      <w:rFonts w:ascii="Baltica" w:hAnsi="Baltica" w:cs="Times New Roman"/>
      <w:sz w:val="24"/>
    </w:rPr>
  </w:style>
  <w:style w:type="paragraph" w:styleId="ae">
    <w:name w:val="header"/>
    <w:basedOn w:val="a5"/>
    <w:link w:val="af"/>
    <w:uiPriority w:val="99"/>
    <w:rsid w:val="0036355E"/>
    <w:pPr>
      <w:tabs>
        <w:tab w:val="center" w:pos="4153"/>
        <w:tab w:val="right" w:pos="8306"/>
      </w:tabs>
      <w:spacing w:before="120" w:after="120"/>
      <w:ind w:firstLine="720"/>
      <w:jc w:val="both"/>
    </w:pPr>
    <w:rPr>
      <w:rFonts w:ascii="Times New Roman" w:hAnsi="Times New Roman"/>
    </w:rPr>
  </w:style>
  <w:style w:type="character" w:customStyle="1" w:styleId="af">
    <w:name w:val="Верхний колонтитул Знак"/>
    <w:basedOn w:val="a6"/>
    <w:link w:val="ae"/>
    <w:uiPriority w:val="99"/>
    <w:locked/>
    <w:rsid w:val="0036355E"/>
    <w:rPr>
      <w:sz w:val="24"/>
    </w:rPr>
  </w:style>
  <w:style w:type="paragraph" w:styleId="af0">
    <w:name w:val="footnote text"/>
    <w:basedOn w:val="a5"/>
    <w:link w:val="af1"/>
    <w:semiHidden/>
    <w:rsid w:val="0036355E"/>
    <w:rPr>
      <w:sz w:val="20"/>
    </w:rPr>
  </w:style>
  <w:style w:type="character" w:customStyle="1" w:styleId="af1">
    <w:name w:val="Текст сноски Знак"/>
    <w:basedOn w:val="a6"/>
    <w:link w:val="af0"/>
    <w:semiHidden/>
    <w:locked/>
    <w:rsid w:val="0036355E"/>
    <w:rPr>
      <w:rFonts w:ascii="Baltica" w:hAnsi="Baltica" w:cs="Times New Roman"/>
    </w:rPr>
  </w:style>
  <w:style w:type="character" w:styleId="af2">
    <w:name w:val="footnote reference"/>
    <w:basedOn w:val="a6"/>
    <w:uiPriority w:val="99"/>
    <w:semiHidden/>
    <w:rsid w:val="0036355E"/>
    <w:rPr>
      <w:vertAlign w:val="superscript"/>
    </w:rPr>
  </w:style>
  <w:style w:type="paragraph" w:customStyle="1" w:styleId="210">
    <w:name w:val="Основной текст 21"/>
    <w:basedOn w:val="a5"/>
    <w:rsid w:val="0036355E"/>
    <w:pPr>
      <w:jc w:val="both"/>
    </w:pPr>
    <w:rPr>
      <w:rFonts w:ascii="Times New Roman" w:hAnsi="Times New Roman"/>
    </w:rPr>
  </w:style>
  <w:style w:type="paragraph" w:styleId="af3">
    <w:name w:val="Body Text Indent"/>
    <w:basedOn w:val="a5"/>
    <w:link w:val="af4"/>
    <w:uiPriority w:val="99"/>
    <w:rsid w:val="0036355E"/>
    <w:pPr>
      <w:ind w:firstLine="708"/>
      <w:jc w:val="both"/>
    </w:pPr>
    <w:rPr>
      <w:i/>
      <w:iCs/>
      <w:sz w:val="23"/>
    </w:rPr>
  </w:style>
  <w:style w:type="character" w:customStyle="1" w:styleId="af4">
    <w:name w:val="Основной текст с отступом Знак"/>
    <w:basedOn w:val="a6"/>
    <w:link w:val="af3"/>
    <w:uiPriority w:val="99"/>
    <w:semiHidden/>
    <w:rsid w:val="0036355E"/>
    <w:rPr>
      <w:rFonts w:ascii="Baltica" w:hAnsi="Baltica" w:cs="Times New Roman"/>
      <w:snapToGrid w:val="0"/>
      <w:sz w:val="24"/>
    </w:rPr>
  </w:style>
  <w:style w:type="paragraph" w:styleId="af5">
    <w:name w:val="Balloon Text"/>
    <w:basedOn w:val="a5"/>
    <w:link w:val="af6"/>
    <w:uiPriority w:val="99"/>
    <w:semiHidden/>
    <w:rsid w:val="0036355E"/>
    <w:rPr>
      <w:rFonts w:ascii="Tahoma" w:hAnsi="Tahoma" w:cs="Tahoma"/>
      <w:sz w:val="16"/>
      <w:szCs w:val="16"/>
    </w:rPr>
  </w:style>
  <w:style w:type="character" w:customStyle="1" w:styleId="af6">
    <w:name w:val="Текст выноски Знак"/>
    <w:basedOn w:val="a6"/>
    <w:link w:val="af5"/>
    <w:uiPriority w:val="99"/>
    <w:semiHidden/>
    <w:rsid w:val="0036355E"/>
    <w:rPr>
      <w:rFonts w:ascii="Tahoma" w:hAnsi="Tahoma" w:cs="Tahoma"/>
      <w:snapToGrid w:val="0"/>
      <w:sz w:val="16"/>
      <w:szCs w:val="16"/>
    </w:rPr>
  </w:style>
  <w:style w:type="paragraph" w:customStyle="1" w:styleId="af7">
    <w:name w:val="Статус"/>
    <w:basedOn w:val="a5"/>
    <w:rsid w:val="0036355E"/>
    <w:pPr>
      <w:overflowPunct/>
      <w:autoSpaceDE/>
      <w:autoSpaceDN/>
      <w:adjustRightInd/>
      <w:spacing w:before="120" w:after="120"/>
      <w:jc w:val="right"/>
      <w:textAlignment w:val="auto"/>
    </w:pPr>
    <w:rPr>
      <w:rFonts w:ascii="Times New Roman" w:hAnsi="Times New Roman"/>
      <w:b/>
      <w:bCs/>
    </w:rPr>
  </w:style>
  <w:style w:type="paragraph" w:styleId="22">
    <w:name w:val="Body Text Indent 2"/>
    <w:basedOn w:val="a5"/>
    <w:link w:val="23"/>
    <w:uiPriority w:val="99"/>
    <w:rsid w:val="0036355E"/>
    <w:pPr>
      <w:ind w:firstLine="720"/>
      <w:jc w:val="both"/>
    </w:pPr>
    <w:rPr>
      <w:rFonts w:ascii="Times New Roman" w:hAnsi="Times New Roman"/>
    </w:rPr>
  </w:style>
  <w:style w:type="character" w:customStyle="1" w:styleId="23">
    <w:name w:val="Основной текст с отступом 2 Знак"/>
    <w:basedOn w:val="a6"/>
    <w:link w:val="22"/>
    <w:uiPriority w:val="99"/>
    <w:locked/>
    <w:rsid w:val="0036355E"/>
    <w:rPr>
      <w:rFonts w:cs="Times New Roman"/>
      <w:sz w:val="24"/>
    </w:rPr>
  </w:style>
  <w:style w:type="paragraph" w:styleId="31">
    <w:name w:val="Body Text Indent 3"/>
    <w:basedOn w:val="a5"/>
    <w:link w:val="32"/>
    <w:uiPriority w:val="99"/>
    <w:rsid w:val="0036355E"/>
    <w:pPr>
      <w:spacing w:before="120" w:after="120"/>
      <w:ind w:firstLine="709"/>
      <w:jc w:val="both"/>
    </w:pPr>
  </w:style>
  <w:style w:type="character" w:customStyle="1" w:styleId="32">
    <w:name w:val="Основной текст с отступом 3 Знак"/>
    <w:basedOn w:val="a6"/>
    <w:link w:val="31"/>
    <w:uiPriority w:val="99"/>
    <w:semiHidden/>
    <w:rsid w:val="0036355E"/>
    <w:rPr>
      <w:rFonts w:ascii="Baltica" w:hAnsi="Baltica" w:cs="Times New Roman"/>
      <w:snapToGrid w:val="0"/>
      <w:sz w:val="16"/>
      <w:szCs w:val="16"/>
    </w:rPr>
  </w:style>
  <w:style w:type="character" w:styleId="af8">
    <w:name w:val="annotation reference"/>
    <w:basedOn w:val="a6"/>
    <w:uiPriority w:val="99"/>
    <w:rsid w:val="0036355E"/>
    <w:rPr>
      <w:sz w:val="16"/>
    </w:rPr>
  </w:style>
  <w:style w:type="paragraph" w:styleId="af9">
    <w:name w:val="annotation text"/>
    <w:basedOn w:val="a5"/>
    <w:link w:val="afa"/>
    <w:uiPriority w:val="99"/>
    <w:semiHidden/>
    <w:rsid w:val="0036355E"/>
    <w:rPr>
      <w:sz w:val="20"/>
    </w:rPr>
  </w:style>
  <w:style w:type="character" w:customStyle="1" w:styleId="afa">
    <w:name w:val="Текст примечания Знак"/>
    <w:basedOn w:val="a6"/>
    <w:link w:val="af9"/>
    <w:uiPriority w:val="99"/>
    <w:semiHidden/>
    <w:locked/>
    <w:rsid w:val="0036355E"/>
    <w:rPr>
      <w:rFonts w:ascii="Baltica" w:hAnsi="Baltica"/>
    </w:rPr>
  </w:style>
  <w:style w:type="paragraph" w:styleId="afb">
    <w:name w:val="annotation subject"/>
    <w:basedOn w:val="af9"/>
    <w:next w:val="af9"/>
    <w:link w:val="afc"/>
    <w:uiPriority w:val="99"/>
    <w:semiHidden/>
    <w:rsid w:val="0036355E"/>
    <w:rPr>
      <w:b/>
      <w:bCs/>
    </w:rPr>
  </w:style>
  <w:style w:type="character" w:customStyle="1" w:styleId="afc">
    <w:name w:val="Тема примечания Знак"/>
    <w:basedOn w:val="afa"/>
    <w:link w:val="afb"/>
    <w:uiPriority w:val="99"/>
    <w:semiHidden/>
    <w:rsid w:val="0036355E"/>
    <w:rPr>
      <w:rFonts w:ascii="Baltica" w:hAnsi="Baltica" w:cs="Times New Roman"/>
      <w:b/>
      <w:bCs/>
      <w:snapToGrid w:val="0"/>
    </w:rPr>
  </w:style>
  <w:style w:type="paragraph" w:styleId="12">
    <w:name w:val="toc 1"/>
    <w:basedOn w:val="a5"/>
    <w:next w:val="a5"/>
    <w:autoRedefine/>
    <w:uiPriority w:val="39"/>
    <w:rsid w:val="00AF4673"/>
    <w:pPr>
      <w:tabs>
        <w:tab w:val="center" w:pos="709"/>
        <w:tab w:val="left" w:pos="2127"/>
        <w:tab w:val="right" w:leader="dot" w:pos="9497"/>
      </w:tabs>
      <w:spacing w:before="120" w:after="120"/>
      <w:ind w:left="1560" w:hanging="1560"/>
      <w:jc w:val="both"/>
    </w:pPr>
    <w:rPr>
      <w:rFonts w:ascii="Tahoma" w:hAnsi="Tahoma" w:cs="Tahoma"/>
      <w:b/>
      <w:caps/>
      <w:noProof/>
      <w:kern w:val="28"/>
      <w:sz w:val="22"/>
      <w:szCs w:val="21"/>
      <w:lang w:val="en-GB"/>
    </w:rPr>
  </w:style>
  <w:style w:type="character" w:styleId="afd">
    <w:name w:val="Hyperlink"/>
    <w:basedOn w:val="a6"/>
    <w:uiPriority w:val="99"/>
    <w:rsid w:val="0036355E"/>
    <w:rPr>
      <w:color w:val="0000FF"/>
      <w:u w:val="single"/>
    </w:rPr>
  </w:style>
  <w:style w:type="paragraph" w:customStyle="1" w:styleId="10">
    <w:name w:val="Стиль Заголовок 1 + Черный"/>
    <w:basedOn w:val="1"/>
    <w:autoRedefine/>
    <w:rsid w:val="0036355E"/>
    <w:pPr>
      <w:numPr>
        <w:numId w:val="3"/>
      </w:numPr>
      <w:overflowPunct/>
      <w:autoSpaceDE/>
      <w:autoSpaceDN/>
      <w:adjustRightInd/>
      <w:spacing w:before="240" w:after="60"/>
      <w:jc w:val="both"/>
      <w:textAlignment w:val="auto"/>
    </w:pPr>
    <w:rPr>
      <w:rFonts w:cs="Arial"/>
      <w:bCs/>
      <w:caps/>
      <w:color w:val="000000"/>
      <w:kern w:val="32"/>
      <w:sz w:val="24"/>
      <w:szCs w:val="24"/>
    </w:rPr>
  </w:style>
  <w:style w:type="paragraph" w:styleId="afe">
    <w:name w:val="Revision"/>
    <w:hidden/>
    <w:uiPriority w:val="99"/>
    <w:semiHidden/>
    <w:rsid w:val="0036355E"/>
    <w:rPr>
      <w:rFonts w:ascii="Baltica" w:hAnsi="Baltica"/>
      <w:snapToGrid w:val="0"/>
      <w:sz w:val="24"/>
    </w:rPr>
  </w:style>
  <w:style w:type="paragraph" w:customStyle="1" w:styleId="aff">
    <w:name w:val="Текст пункта без номера"/>
    <w:basedOn w:val="a5"/>
    <w:rsid w:val="0036355E"/>
    <w:pPr>
      <w:overflowPunct/>
      <w:autoSpaceDE/>
      <w:autoSpaceDN/>
      <w:adjustRightInd/>
      <w:spacing w:before="120" w:after="120"/>
      <w:ind w:firstLine="709"/>
      <w:jc w:val="both"/>
      <w:textAlignment w:val="auto"/>
    </w:pPr>
    <w:rPr>
      <w:rFonts w:ascii="Times New Roman" w:hAnsi="Times New Roman"/>
    </w:rPr>
  </w:style>
  <w:style w:type="character" w:styleId="aff0">
    <w:name w:val="Strong"/>
    <w:basedOn w:val="a6"/>
    <w:uiPriority w:val="22"/>
    <w:qFormat/>
    <w:rsid w:val="0036355E"/>
    <w:rPr>
      <w:b/>
    </w:rPr>
  </w:style>
  <w:style w:type="paragraph" w:styleId="aff1">
    <w:name w:val="Document Map"/>
    <w:basedOn w:val="a5"/>
    <w:link w:val="aff2"/>
    <w:uiPriority w:val="99"/>
    <w:semiHidden/>
    <w:rsid w:val="0036355E"/>
    <w:pPr>
      <w:shd w:val="clear" w:color="auto" w:fill="000080"/>
    </w:pPr>
    <w:rPr>
      <w:rFonts w:ascii="Tahoma" w:hAnsi="Tahoma" w:cs="Tahoma"/>
      <w:sz w:val="20"/>
    </w:rPr>
  </w:style>
  <w:style w:type="character" w:customStyle="1" w:styleId="aff2">
    <w:name w:val="Схема документа Знак"/>
    <w:basedOn w:val="a6"/>
    <w:link w:val="aff1"/>
    <w:uiPriority w:val="99"/>
    <w:semiHidden/>
    <w:rsid w:val="0036355E"/>
    <w:rPr>
      <w:rFonts w:ascii="Tahoma" w:hAnsi="Tahoma" w:cs="Tahoma"/>
      <w:snapToGrid w:val="0"/>
      <w:sz w:val="16"/>
      <w:szCs w:val="16"/>
    </w:rPr>
  </w:style>
  <w:style w:type="paragraph" w:customStyle="1" w:styleId="a3">
    <w:name w:val="Правила"/>
    <w:basedOn w:val="a5"/>
    <w:rsid w:val="0036355E"/>
    <w:pPr>
      <w:numPr>
        <w:ilvl w:val="1"/>
        <w:numId w:val="4"/>
      </w:numPr>
    </w:pPr>
  </w:style>
  <w:style w:type="paragraph" w:customStyle="1" w:styleId="a4">
    <w:name w:val="многоуровневый"/>
    <w:basedOn w:val="a5"/>
    <w:rsid w:val="0036355E"/>
    <w:pPr>
      <w:numPr>
        <w:ilvl w:val="2"/>
        <w:numId w:val="4"/>
      </w:numPr>
    </w:pPr>
  </w:style>
  <w:style w:type="paragraph" w:customStyle="1" w:styleId="114">
    <w:name w:val="Стиль Заголовок 1 + 14 пт полужирный Синий все прописные Перед:..."/>
    <w:basedOn w:val="1"/>
    <w:rsid w:val="0036355E"/>
    <w:pPr>
      <w:keepNext w:val="0"/>
      <w:pageBreakBefore/>
      <w:widowControl w:val="0"/>
      <w:numPr>
        <w:numId w:val="0"/>
      </w:numPr>
      <w:overflowPunct/>
      <w:spacing w:before="240"/>
      <w:jc w:val="left"/>
      <w:textAlignment w:val="auto"/>
    </w:pPr>
    <w:rPr>
      <w:bCs/>
      <w:caps/>
      <w:color w:val="0000FF"/>
      <w:kern w:val="28"/>
    </w:rPr>
  </w:style>
  <w:style w:type="paragraph" w:styleId="aff3">
    <w:name w:val="List Paragraph"/>
    <w:basedOn w:val="a5"/>
    <w:uiPriority w:val="34"/>
    <w:qFormat/>
    <w:rsid w:val="0036355E"/>
    <w:pPr>
      <w:ind w:left="708"/>
    </w:pPr>
  </w:style>
  <w:style w:type="paragraph" w:customStyle="1" w:styleId="Glossary">
    <w:name w:val="Glossary"/>
    <w:basedOn w:val="a5"/>
    <w:rsid w:val="0036355E"/>
    <w:pPr>
      <w:overflowPunct/>
      <w:autoSpaceDE/>
      <w:autoSpaceDN/>
      <w:adjustRightInd/>
      <w:spacing w:before="120" w:after="120"/>
      <w:jc w:val="both"/>
      <w:textAlignment w:val="auto"/>
    </w:pPr>
    <w:rPr>
      <w:rFonts w:ascii="Times New Roman" w:hAnsi="Times New Roman"/>
    </w:rPr>
  </w:style>
  <w:style w:type="character" w:customStyle="1" w:styleId="Document">
    <w:name w:val="Document"/>
    <w:rsid w:val="0036355E"/>
    <w:rPr>
      <w:rFonts w:ascii="Times New Roman" w:hAnsi="Times New Roman"/>
      <w:color w:val="auto"/>
    </w:rPr>
  </w:style>
  <w:style w:type="paragraph" w:styleId="24">
    <w:name w:val="Body Text 2"/>
    <w:basedOn w:val="a5"/>
    <w:link w:val="25"/>
    <w:uiPriority w:val="99"/>
    <w:rsid w:val="0036355E"/>
    <w:pPr>
      <w:widowControl w:val="0"/>
      <w:overflowPunct/>
      <w:spacing w:after="120" w:line="480" w:lineRule="auto"/>
      <w:textAlignment w:val="auto"/>
    </w:pPr>
    <w:rPr>
      <w:rFonts w:ascii="Times New Roman" w:hAnsi="Times New Roman"/>
      <w:szCs w:val="24"/>
    </w:rPr>
  </w:style>
  <w:style w:type="character" w:customStyle="1" w:styleId="25">
    <w:name w:val="Основной текст 2 Знак"/>
    <w:basedOn w:val="a6"/>
    <w:link w:val="24"/>
    <w:uiPriority w:val="99"/>
    <w:locked/>
    <w:rsid w:val="0036355E"/>
    <w:rPr>
      <w:rFonts w:ascii="Times New Roman" w:hAnsi="Times New Roman"/>
      <w:sz w:val="24"/>
    </w:rPr>
  </w:style>
  <w:style w:type="paragraph" w:customStyle="1" w:styleId="Iauiue3">
    <w:name w:val="Iau?iue3"/>
    <w:rsid w:val="0036355E"/>
    <w:pPr>
      <w:keepLines/>
      <w:widowControl w:val="0"/>
      <w:overflowPunct w:val="0"/>
      <w:autoSpaceDE w:val="0"/>
      <w:autoSpaceDN w:val="0"/>
      <w:adjustRightInd w:val="0"/>
      <w:ind w:firstLine="720"/>
      <w:jc w:val="both"/>
      <w:textAlignment w:val="baseline"/>
    </w:pPr>
    <w:rPr>
      <w:rFonts w:ascii="Baltica" w:hAnsi="Baltica"/>
      <w:snapToGrid w:val="0"/>
      <w:sz w:val="24"/>
    </w:rPr>
  </w:style>
  <w:style w:type="paragraph" w:customStyle="1" w:styleId="BodyText21">
    <w:name w:val="Body Text 21"/>
    <w:basedOn w:val="a5"/>
    <w:rsid w:val="0036355E"/>
    <w:pPr>
      <w:overflowPunct/>
      <w:autoSpaceDE/>
      <w:autoSpaceDN/>
      <w:adjustRightInd/>
      <w:ind w:left="1440" w:hanging="720"/>
      <w:jc w:val="both"/>
      <w:textAlignment w:val="auto"/>
    </w:pPr>
    <w:rPr>
      <w:rFonts w:ascii="Times New Roman" w:hAnsi="Times New Roman"/>
    </w:rPr>
  </w:style>
  <w:style w:type="paragraph" w:customStyle="1" w:styleId="iauiue30">
    <w:name w:val="iauiue3"/>
    <w:basedOn w:val="a5"/>
    <w:rsid w:val="0036355E"/>
    <w:pPr>
      <w:overflowPunct/>
      <w:autoSpaceDE/>
      <w:autoSpaceDN/>
      <w:adjustRightInd/>
      <w:spacing w:before="100" w:beforeAutospacing="1" w:after="100" w:afterAutospacing="1"/>
      <w:textAlignment w:val="auto"/>
    </w:pPr>
    <w:rPr>
      <w:rFonts w:ascii="Times New Roman" w:hAnsi="Times New Roman"/>
      <w:szCs w:val="24"/>
    </w:rPr>
  </w:style>
  <w:style w:type="character" w:customStyle="1" w:styleId="Organ">
    <w:name w:val="Organ"/>
    <w:rsid w:val="0036355E"/>
    <w:rPr>
      <w:rFonts w:ascii="Times New Roman" w:hAnsi="Times New Roman"/>
      <w:color w:val="auto"/>
      <w:u w:val="none"/>
    </w:rPr>
  </w:style>
  <w:style w:type="paragraph" w:styleId="aff4">
    <w:name w:val="TOC Heading"/>
    <w:basedOn w:val="1"/>
    <w:next w:val="a5"/>
    <w:uiPriority w:val="39"/>
    <w:qFormat/>
    <w:rsid w:val="0036355E"/>
    <w:pPr>
      <w:keepLines/>
      <w:numPr>
        <w:numId w:val="0"/>
      </w:numPr>
      <w:overflowPunct/>
      <w:autoSpaceDE/>
      <w:autoSpaceDN/>
      <w:adjustRightInd/>
      <w:spacing w:before="480" w:line="276" w:lineRule="auto"/>
      <w:jc w:val="left"/>
      <w:textAlignment w:val="auto"/>
      <w:outlineLvl w:val="9"/>
    </w:pPr>
    <w:rPr>
      <w:bCs/>
      <w:color w:val="365F91"/>
      <w:szCs w:val="28"/>
    </w:rPr>
  </w:style>
  <w:style w:type="paragraph" w:styleId="26">
    <w:name w:val="toc 2"/>
    <w:basedOn w:val="a5"/>
    <w:next w:val="a5"/>
    <w:autoRedefine/>
    <w:uiPriority w:val="39"/>
    <w:rsid w:val="002033A7"/>
    <w:pPr>
      <w:tabs>
        <w:tab w:val="right" w:leader="dot" w:pos="9488"/>
      </w:tabs>
      <w:ind w:left="2127" w:hanging="1843"/>
    </w:pPr>
  </w:style>
  <w:style w:type="paragraph" w:styleId="33">
    <w:name w:val="toc 3"/>
    <w:basedOn w:val="a5"/>
    <w:next w:val="a5"/>
    <w:autoRedefine/>
    <w:uiPriority w:val="39"/>
    <w:rsid w:val="0036355E"/>
    <w:pPr>
      <w:ind w:left="480"/>
    </w:pPr>
  </w:style>
  <w:style w:type="paragraph" w:customStyle="1" w:styleId="13">
    <w:name w:val="Обычный1"/>
    <w:rsid w:val="0036355E"/>
    <w:pPr>
      <w:spacing w:before="100" w:after="100"/>
    </w:pPr>
    <w:rPr>
      <w:sz w:val="24"/>
    </w:rPr>
  </w:style>
  <w:style w:type="paragraph" w:customStyle="1" w:styleId="Iauiue6">
    <w:name w:val="Iau?iue6"/>
    <w:rsid w:val="0036355E"/>
    <w:pPr>
      <w:widowControl w:val="0"/>
      <w:adjustRightInd w:val="0"/>
      <w:spacing w:line="360" w:lineRule="atLeast"/>
      <w:jc w:val="both"/>
      <w:textAlignment w:val="baseline"/>
    </w:pPr>
    <w:rPr>
      <w:snapToGrid w:val="0"/>
    </w:rPr>
  </w:style>
  <w:style w:type="paragraph" w:customStyle="1" w:styleId="2">
    <w:name w:val="Стиль Заголовок 2 + полужирный Черный"/>
    <w:basedOn w:val="20"/>
    <w:rsid w:val="0036355E"/>
    <w:pPr>
      <w:numPr>
        <w:ilvl w:val="1"/>
        <w:numId w:val="38"/>
      </w:numPr>
      <w:tabs>
        <w:tab w:val="left" w:pos="709"/>
      </w:tabs>
      <w:overflowPunct/>
      <w:autoSpaceDE/>
      <w:autoSpaceDN/>
      <w:adjustRightInd/>
      <w:jc w:val="both"/>
      <w:textAlignment w:val="auto"/>
    </w:pPr>
    <w:rPr>
      <w:rFonts w:ascii="Times New Roman" w:hAnsi="Times New Roman"/>
      <w:i w:val="0"/>
      <w:iCs w:val="0"/>
      <w:color w:val="000000"/>
      <w:sz w:val="24"/>
      <w:szCs w:val="24"/>
    </w:rPr>
  </w:style>
  <w:style w:type="paragraph" w:customStyle="1" w:styleId="ConsPlusNonformat">
    <w:name w:val="ConsPlusNonformat"/>
    <w:rsid w:val="0036355E"/>
    <w:pPr>
      <w:widowControl w:val="0"/>
      <w:autoSpaceDE w:val="0"/>
      <w:autoSpaceDN w:val="0"/>
      <w:adjustRightInd w:val="0"/>
    </w:pPr>
    <w:rPr>
      <w:rFonts w:ascii="Courier New" w:hAnsi="Courier New" w:cs="Courier New"/>
      <w:snapToGrid w:val="0"/>
    </w:rPr>
  </w:style>
  <w:style w:type="paragraph" w:customStyle="1" w:styleId="211">
    <w:name w:val="Основной текст 211"/>
    <w:basedOn w:val="a5"/>
    <w:rsid w:val="0036355E"/>
    <w:pPr>
      <w:jc w:val="both"/>
    </w:pPr>
    <w:rPr>
      <w:rFonts w:ascii="Arial" w:hAnsi="Arial"/>
      <w:sz w:val="20"/>
    </w:rPr>
  </w:style>
  <w:style w:type="paragraph" w:customStyle="1" w:styleId="caaieiaie6">
    <w:name w:val="caaieiaie 6"/>
    <w:basedOn w:val="a5"/>
    <w:next w:val="a5"/>
    <w:rsid w:val="0036355E"/>
    <w:pPr>
      <w:keepNext/>
      <w:overflowPunct/>
      <w:autoSpaceDE/>
      <w:autoSpaceDN/>
      <w:adjustRightInd/>
      <w:textAlignment w:val="auto"/>
    </w:pPr>
    <w:rPr>
      <w:rFonts w:ascii="Times New Roman" w:hAnsi="Times New Roman"/>
    </w:rPr>
  </w:style>
  <w:style w:type="paragraph" w:customStyle="1" w:styleId="ConsPlusNormal">
    <w:name w:val="ConsPlusNormal"/>
    <w:rsid w:val="0036355E"/>
    <w:pPr>
      <w:widowControl w:val="0"/>
      <w:autoSpaceDE w:val="0"/>
      <w:autoSpaceDN w:val="0"/>
      <w:adjustRightInd w:val="0"/>
      <w:ind w:firstLine="720"/>
    </w:pPr>
    <w:rPr>
      <w:rFonts w:ascii="Arial" w:hAnsi="Arial" w:cs="Arial"/>
      <w:snapToGrid w:val="0"/>
    </w:rPr>
  </w:style>
  <w:style w:type="paragraph" w:customStyle="1" w:styleId="41">
    <w:name w:val="заголовок 4"/>
    <w:basedOn w:val="a5"/>
    <w:next w:val="a5"/>
    <w:rsid w:val="0036355E"/>
    <w:pPr>
      <w:keepNext/>
      <w:jc w:val="center"/>
    </w:pPr>
    <w:rPr>
      <w:rFonts w:ascii="Times New Roman" w:hAnsi="Times New Roman"/>
      <w:szCs w:val="24"/>
    </w:rPr>
  </w:style>
  <w:style w:type="character" w:customStyle="1" w:styleId="Iauiue31">
    <w:name w:val="Iau?iue3 Знак"/>
    <w:locked/>
    <w:rsid w:val="0036355E"/>
    <w:rPr>
      <w:rFonts w:ascii="Baltica" w:hAnsi="Baltica"/>
      <w:sz w:val="24"/>
    </w:rPr>
  </w:style>
  <w:style w:type="paragraph" w:customStyle="1" w:styleId="Default">
    <w:name w:val="Default"/>
    <w:rsid w:val="0036355E"/>
    <w:pPr>
      <w:autoSpaceDE w:val="0"/>
      <w:autoSpaceDN w:val="0"/>
      <w:adjustRightInd w:val="0"/>
    </w:pPr>
    <w:rPr>
      <w:snapToGrid w:val="0"/>
      <w:color w:val="000000"/>
      <w:sz w:val="24"/>
      <w:szCs w:val="24"/>
    </w:rPr>
  </w:style>
  <w:style w:type="paragraph" w:customStyle="1" w:styleId="a2">
    <w:name w:val="Пункт с точкой"/>
    <w:basedOn w:val="af3"/>
    <w:qFormat/>
    <w:rsid w:val="0036355E"/>
    <w:pPr>
      <w:widowControl w:val="0"/>
      <w:numPr>
        <w:numId w:val="45"/>
      </w:numPr>
      <w:spacing w:before="60" w:line="360" w:lineRule="atLeast"/>
    </w:pPr>
    <w:rPr>
      <w:rFonts w:ascii="Times New Roman" w:hAnsi="Times New Roman"/>
      <w:i w:val="0"/>
      <w:iCs w:val="0"/>
      <w:sz w:val="24"/>
    </w:rPr>
  </w:style>
  <w:style w:type="paragraph" w:customStyle="1" w:styleId="aff5">
    <w:name w:val="Пункт приложения"/>
    <w:basedOn w:val="a5"/>
    <w:qFormat/>
    <w:rsid w:val="0036355E"/>
    <w:pPr>
      <w:widowControl w:val="0"/>
      <w:tabs>
        <w:tab w:val="num" w:pos="851"/>
      </w:tabs>
      <w:overflowPunct/>
      <w:autoSpaceDE/>
      <w:autoSpaceDN/>
      <w:spacing w:before="240"/>
      <w:ind w:left="851" w:hanging="851"/>
      <w:jc w:val="both"/>
    </w:pPr>
    <w:rPr>
      <w:rFonts w:ascii="Times New Roman" w:hAnsi="Times New Roman"/>
      <w:bCs/>
      <w:szCs w:val="24"/>
    </w:rPr>
  </w:style>
  <w:style w:type="paragraph" w:customStyle="1" w:styleId="Pointmark">
    <w:name w:val="Point (mark)"/>
    <w:qFormat/>
    <w:rsid w:val="0036355E"/>
    <w:pPr>
      <w:widowControl w:val="0"/>
      <w:tabs>
        <w:tab w:val="num" w:pos="1637"/>
      </w:tabs>
      <w:adjustRightInd w:val="0"/>
      <w:spacing w:before="60"/>
      <w:ind w:left="1637" w:hanging="360"/>
      <w:jc w:val="both"/>
      <w:textAlignment w:val="baseline"/>
    </w:pPr>
    <w:rPr>
      <w:rFonts w:cs="Arial"/>
      <w:snapToGrid w:val="0"/>
      <w:sz w:val="24"/>
    </w:rPr>
  </w:style>
  <w:style w:type="paragraph" w:styleId="42">
    <w:name w:val="toc 4"/>
    <w:basedOn w:val="a5"/>
    <w:next w:val="a5"/>
    <w:autoRedefine/>
    <w:uiPriority w:val="39"/>
    <w:rsid w:val="0036355E"/>
    <w:pPr>
      <w:overflowPunct/>
      <w:autoSpaceDE/>
      <w:autoSpaceDN/>
      <w:adjustRightInd/>
      <w:spacing w:after="100" w:line="276" w:lineRule="auto"/>
      <w:ind w:left="660"/>
      <w:textAlignment w:val="auto"/>
    </w:pPr>
    <w:rPr>
      <w:rFonts w:ascii="Calibri" w:hAnsi="Calibri"/>
      <w:sz w:val="22"/>
      <w:szCs w:val="22"/>
    </w:rPr>
  </w:style>
  <w:style w:type="paragraph" w:styleId="51">
    <w:name w:val="toc 5"/>
    <w:basedOn w:val="a5"/>
    <w:next w:val="a5"/>
    <w:autoRedefine/>
    <w:uiPriority w:val="39"/>
    <w:rsid w:val="0036355E"/>
    <w:pPr>
      <w:overflowPunct/>
      <w:autoSpaceDE/>
      <w:autoSpaceDN/>
      <w:adjustRightInd/>
      <w:spacing w:after="100" w:line="276" w:lineRule="auto"/>
      <w:ind w:left="880"/>
      <w:textAlignment w:val="auto"/>
    </w:pPr>
    <w:rPr>
      <w:rFonts w:ascii="Calibri" w:hAnsi="Calibri"/>
      <w:sz w:val="22"/>
      <w:szCs w:val="22"/>
    </w:rPr>
  </w:style>
  <w:style w:type="paragraph" w:styleId="61">
    <w:name w:val="toc 6"/>
    <w:basedOn w:val="a5"/>
    <w:next w:val="a5"/>
    <w:autoRedefine/>
    <w:uiPriority w:val="39"/>
    <w:rsid w:val="0036355E"/>
    <w:pPr>
      <w:overflowPunct/>
      <w:autoSpaceDE/>
      <w:autoSpaceDN/>
      <w:adjustRightInd/>
      <w:spacing w:after="100" w:line="276" w:lineRule="auto"/>
      <w:ind w:left="1100"/>
      <w:textAlignment w:val="auto"/>
    </w:pPr>
    <w:rPr>
      <w:rFonts w:ascii="Calibri" w:hAnsi="Calibri"/>
      <w:sz w:val="22"/>
      <w:szCs w:val="22"/>
    </w:rPr>
  </w:style>
  <w:style w:type="paragraph" w:styleId="71">
    <w:name w:val="toc 7"/>
    <w:basedOn w:val="a5"/>
    <w:next w:val="a5"/>
    <w:autoRedefine/>
    <w:uiPriority w:val="39"/>
    <w:rsid w:val="0036355E"/>
    <w:pPr>
      <w:overflowPunct/>
      <w:autoSpaceDE/>
      <w:autoSpaceDN/>
      <w:adjustRightInd/>
      <w:spacing w:after="100" w:line="276" w:lineRule="auto"/>
      <w:ind w:left="1320"/>
      <w:textAlignment w:val="auto"/>
    </w:pPr>
    <w:rPr>
      <w:rFonts w:ascii="Calibri" w:hAnsi="Calibri"/>
      <w:sz w:val="22"/>
      <w:szCs w:val="22"/>
    </w:rPr>
  </w:style>
  <w:style w:type="paragraph" w:styleId="81">
    <w:name w:val="toc 8"/>
    <w:basedOn w:val="a5"/>
    <w:next w:val="a5"/>
    <w:autoRedefine/>
    <w:uiPriority w:val="39"/>
    <w:rsid w:val="0036355E"/>
    <w:pPr>
      <w:overflowPunct/>
      <w:autoSpaceDE/>
      <w:autoSpaceDN/>
      <w:adjustRightInd/>
      <w:spacing w:after="100" w:line="276" w:lineRule="auto"/>
      <w:ind w:left="1540"/>
      <w:textAlignment w:val="auto"/>
    </w:pPr>
    <w:rPr>
      <w:rFonts w:ascii="Calibri" w:hAnsi="Calibri"/>
      <w:sz w:val="22"/>
      <w:szCs w:val="22"/>
    </w:rPr>
  </w:style>
  <w:style w:type="paragraph" w:styleId="91">
    <w:name w:val="toc 9"/>
    <w:basedOn w:val="a5"/>
    <w:next w:val="a5"/>
    <w:autoRedefine/>
    <w:uiPriority w:val="39"/>
    <w:rsid w:val="0036355E"/>
    <w:pPr>
      <w:overflowPunct/>
      <w:autoSpaceDE/>
      <w:autoSpaceDN/>
      <w:adjustRightInd/>
      <w:spacing w:after="100" w:line="276" w:lineRule="auto"/>
      <w:ind w:left="1760"/>
      <w:textAlignment w:val="auto"/>
    </w:pPr>
    <w:rPr>
      <w:rFonts w:ascii="Calibri" w:hAnsi="Calibri"/>
      <w:sz w:val="22"/>
      <w:szCs w:val="22"/>
    </w:rPr>
  </w:style>
  <w:style w:type="paragraph" w:styleId="aff6">
    <w:name w:val="Title"/>
    <w:basedOn w:val="a5"/>
    <w:next w:val="a5"/>
    <w:link w:val="aff7"/>
    <w:uiPriority w:val="10"/>
    <w:qFormat/>
    <w:rsid w:val="0036355E"/>
    <w:pPr>
      <w:spacing w:before="240" w:after="60"/>
      <w:jc w:val="center"/>
      <w:outlineLvl w:val="0"/>
    </w:pPr>
    <w:rPr>
      <w:rFonts w:ascii="Times New Roman" w:hAnsi="Times New Roman"/>
      <w:b/>
      <w:bCs/>
      <w:kern w:val="28"/>
      <w:sz w:val="32"/>
      <w:szCs w:val="32"/>
    </w:rPr>
  </w:style>
  <w:style w:type="character" w:customStyle="1" w:styleId="aff7">
    <w:name w:val="Заголовок Знак"/>
    <w:basedOn w:val="a6"/>
    <w:link w:val="aff6"/>
    <w:uiPriority w:val="10"/>
    <w:locked/>
    <w:rsid w:val="0036355E"/>
    <w:rPr>
      <w:rFonts w:ascii="Times New Roman" w:hAnsi="Times New Roman"/>
      <w:b/>
      <w:kern w:val="28"/>
      <w:sz w:val="32"/>
    </w:rPr>
  </w:style>
  <w:style w:type="paragraph" w:customStyle="1" w:styleId="Title3">
    <w:name w:val="Title 3"/>
    <w:basedOn w:val="a5"/>
    <w:qFormat/>
    <w:rsid w:val="0036355E"/>
    <w:pPr>
      <w:keepNext/>
      <w:widowControl w:val="0"/>
      <w:numPr>
        <w:numId w:val="46"/>
      </w:numPr>
      <w:tabs>
        <w:tab w:val="left" w:pos="851"/>
      </w:tabs>
      <w:overflowPunct/>
      <w:autoSpaceDE/>
      <w:autoSpaceDN/>
      <w:spacing w:before="360"/>
      <w:jc w:val="both"/>
    </w:pPr>
    <w:rPr>
      <w:rFonts w:ascii="Times New Roman" w:hAnsi="Times New Roman"/>
      <w:b/>
      <w:szCs w:val="24"/>
    </w:rPr>
  </w:style>
  <w:style w:type="paragraph" w:customStyle="1" w:styleId="Point">
    <w:name w:val="Point"/>
    <w:basedOn w:val="Title3"/>
    <w:qFormat/>
    <w:rsid w:val="0036355E"/>
    <w:pPr>
      <w:keepNext w:val="0"/>
      <w:numPr>
        <w:ilvl w:val="1"/>
      </w:numPr>
      <w:spacing w:before="240"/>
    </w:pPr>
    <w:rPr>
      <w:b w:val="0"/>
      <w:bCs/>
    </w:rPr>
  </w:style>
  <w:style w:type="paragraph" w:customStyle="1" w:styleId="Point2">
    <w:name w:val="Point 2"/>
    <w:basedOn w:val="Point"/>
    <w:qFormat/>
    <w:rsid w:val="0036355E"/>
    <w:pPr>
      <w:numPr>
        <w:ilvl w:val="2"/>
      </w:numPr>
      <w:spacing w:before="120"/>
      <w:ind w:left="851" w:hanging="851"/>
    </w:pPr>
    <w:rPr>
      <w:rFonts w:cs="Arial"/>
    </w:rPr>
  </w:style>
  <w:style w:type="paragraph" w:customStyle="1" w:styleId="Point3">
    <w:name w:val="Point 3"/>
    <w:basedOn w:val="a5"/>
    <w:qFormat/>
    <w:rsid w:val="0036355E"/>
    <w:pPr>
      <w:widowControl w:val="0"/>
      <w:numPr>
        <w:ilvl w:val="3"/>
        <w:numId w:val="46"/>
      </w:numPr>
      <w:tabs>
        <w:tab w:val="left" w:pos="993"/>
        <w:tab w:val="left" w:pos="1418"/>
      </w:tabs>
      <w:overflowPunct/>
      <w:autoSpaceDE/>
      <w:autoSpaceDN/>
      <w:spacing w:before="60"/>
      <w:jc w:val="both"/>
    </w:pPr>
    <w:rPr>
      <w:rFonts w:ascii="Times New Roman" w:hAnsi="Times New Roman" w:cs="Arial"/>
    </w:rPr>
  </w:style>
  <w:style w:type="paragraph" w:customStyle="1" w:styleId="a">
    <w:name w:val="Раздел"/>
    <w:rsid w:val="0036355E"/>
    <w:pPr>
      <w:numPr>
        <w:numId w:val="50"/>
      </w:numPr>
      <w:spacing w:before="120" w:after="120"/>
    </w:pPr>
    <w:rPr>
      <w:b/>
      <w:bCs/>
      <w:caps/>
      <w:snapToGrid w:val="0"/>
      <w:color w:val="0000FF"/>
      <w:kern w:val="28"/>
      <w:sz w:val="24"/>
      <w:szCs w:val="24"/>
    </w:rPr>
  </w:style>
  <w:style w:type="paragraph" w:customStyle="1" w:styleId="a0">
    <w:name w:val="Статья пд"/>
    <w:rsid w:val="0036355E"/>
    <w:pPr>
      <w:numPr>
        <w:ilvl w:val="1"/>
        <w:numId w:val="50"/>
      </w:numPr>
      <w:spacing w:before="240" w:after="120"/>
    </w:pPr>
    <w:rPr>
      <w:b/>
      <w:bCs/>
      <w:iCs/>
      <w:snapToGrid w:val="0"/>
      <w:sz w:val="24"/>
      <w:szCs w:val="24"/>
    </w:rPr>
  </w:style>
  <w:style w:type="paragraph" w:customStyle="1" w:styleId="a1">
    <w:name w:val="Пункт пд"/>
    <w:rsid w:val="0036355E"/>
    <w:pPr>
      <w:widowControl w:val="0"/>
      <w:numPr>
        <w:ilvl w:val="2"/>
        <w:numId w:val="50"/>
      </w:numPr>
      <w:spacing w:after="120"/>
      <w:jc w:val="both"/>
    </w:pPr>
    <w:rPr>
      <w:snapToGrid w:val="0"/>
      <w:sz w:val="24"/>
    </w:rPr>
  </w:style>
  <w:style w:type="paragraph" w:customStyle="1" w:styleId="212">
    <w:name w:val="Основной текст с отступом 21"/>
    <w:basedOn w:val="a5"/>
    <w:rsid w:val="0036355E"/>
    <w:pPr>
      <w:ind w:firstLine="567"/>
    </w:pPr>
    <w:rPr>
      <w:rFonts w:ascii="Arial" w:hAnsi="Arial"/>
      <w:sz w:val="28"/>
    </w:rPr>
  </w:style>
  <w:style w:type="paragraph" w:customStyle="1" w:styleId="Noaoon">
    <w:name w:val="Noaoon"/>
    <w:basedOn w:val="a5"/>
    <w:next w:val="Noaoon1"/>
    <w:rsid w:val="0036355E"/>
    <w:pPr>
      <w:overflowPunct/>
      <w:autoSpaceDE/>
      <w:autoSpaceDN/>
      <w:adjustRightInd/>
      <w:spacing w:before="120" w:after="120"/>
      <w:jc w:val="right"/>
      <w:textAlignment w:val="auto"/>
    </w:pPr>
    <w:rPr>
      <w:rFonts w:ascii="Times New Roman" w:hAnsi="Times New Roman"/>
      <w:b/>
      <w:bCs/>
      <w:snapToGrid/>
    </w:rPr>
  </w:style>
  <w:style w:type="character" w:customStyle="1" w:styleId="tw4winMark">
    <w:name w:val="tw4winMark"/>
    <w:uiPriority w:val="99"/>
    <w:rsid w:val="0036355E"/>
    <w:rPr>
      <w:rFonts w:ascii="Courier New" w:hAnsi="Courier New"/>
      <w:vanish/>
      <w:color w:val="800080"/>
      <w:sz w:val="24"/>
      <w:vertAlign w:val="subscript"/>
    </w:rPr>
  </w:style>
  <w:style w:type="paragraph" w:customStyle="1" w:styleId="Noaoon1">
    <w:name w:val="Noaoon1"/>
    <w:basedOn w:val="a5"/>
    <w:rsid w:val="0036355E"/>
    <w:pPr>
      <w:overflowPunct/>
      <w:autoSpaceDE/>
      <w:autoSpaceDN/>
      <w:adjustRightInd/>
      <w:spacing w:before="120" w:after="120"/>
      <w:jc w:val="right"/>
      <w:textAlignment w:val="auto"/>
    </w:pPr>
    <w:rPr>
      <w:rFonts w:ascii="Times New Roman" w:hAnsi="Times New Roman"/>
      <w:b/>
      <w:bCs/>
    </w:rPr>
  </w:style>
  <w:style w:type="paragraph" w:customStyle="1" w:styleId="iiiaioiaiaaue">
    <w:name w:val="iiiaio?iaiaaue"/>
    <w:basedOn w:val="a5"/>
    <w:next w:val="iiiaioiaiaaue1"/>
    <w:rsid w:val="0036355E"/>
    <w:pPr>
      <w:tabs>
        <w:tab w:val="num" w:pos="1080"/>
      </w:tabs>
      <w:ind w:left="1080"/>
    </w:pPr>
    <w:rPr>
      <w:snapToGrid/>
    </w:rPr>
  </w:style>
  <w:style w:type="paragraph" w:customStyle="1" w:styleId="iiiaioiaiaaue1">
    <w:name w:val="iiiaio?iaiaaue1"/>
    <w:basedOn w:val="a5"/>
    <w:rsid w:val="0036355E"/>
    <w:pPr>
      <w:tabs>
        <w:tab w:val="num" w:pos="1080"/>
      </w:tabs>
      <w:ind w:left="1080"/>
    </w:pPr>
  </w:style>
  <w:style w:type="paragraph" w:customStyle="1" w:styleId="Iniiaiieoaeno21">
    <w:name w:val="Iniiaiie oaeno 21"/>
    <w:basedOn w:val="a5"/>
    <w:next w:val="Iniiaiieoaeno211"/>
    <w:rsid w:val="0036355E"/>
    <w:pPr>
      <w:jc w:val="both"/>
    </w:pPr>
    <w:rPr>
      <w:rFonts w:ascii="Times New Roman" w:hAnsi="Times New Roman"/>
      <w:snapToGrid/>
    </w:rPr>
  </w:style>
  <w:style w:type="paragraph" w:customStyle="1" w:styleId="Iniiaiieoaeno211">
    <w:name w:val="Iniiaiie oaeno 211"/>
    <w:basedOn w:val="a5"/>
    <w:rsid w:val="0036355E"/>
    <w:pPr>
      <w:jc w:val="both"/>
    </w:pPr>
    <w:rPr>
      <w:rFonts w:ascii="Times New Roman" w:hAnsi="Times New Roman"/>
    </w:rPr>
  </w:style>
  <w:style w:type="paragraph" w:customStyle="1" w:styleId="Iniiaiieoaenonionooiii21">
    <w:name w:val="Iniiaiie oaeno n ionooiii 21"/>
    <w:basedOn w:val="a5"/>
    <w:next w:val="Iniiaiieoaenonionooiii211"/>
    <w:rsid w:val="0036355E"/>
    <w:pPr>
      <w:ind w:firstLine="567"/>
    </w:pPr>
    <w:rPr>
      <w:rFonts w:ascii="Arial" w:hAnsi="Arial"/>
      <w:snapToGrid/>
      <w:sz w:val="28"/>
    </w:rPr>
  </w:style>
  <w:style w:type="paragraph" w:customStyle="1" w:styleId="Iniiaiieoaenonionooiii211">
    <w:name w:val="Iniiaiie oaeno n ionooiii 211"/>
    <w:basedOn w:val="a5"/>
    <w:rsid w:val="0036355E"/>
    <w:pPr>
      <w:ind w:firstLine="567"/>
    </w:pPr>
    <w:rPr>
      <w:rFonts w:ascii="Arial" w:hAnsi="Arial"/>
      <w:sz w:val="28"/>
    </w:rPr>
  </w:style>
  <w:style w:type="character" w:customStyle="1" w:styleId="tw4winError">
    <w:name w:val="tw4winError"/>
    <w:uiPriority w:val="99"/>
    <w:rsid w:val="0036355E"/>
    <w:rPr>
      <w:rFonts w:ascii="Courier New" w:hAnsi="Courier New"/>
      <w:color w:val="00FF00"/>
      <w:sz w:val="40"/>
    </w:rPr>
  </w:style>
  <w:style w:type="character" w:customStyle="1" w:styleId="tw4winTerm">
    <w:name w:val="tw4winTerm"/>
    <w:uiPriority w:val="99"/>
    <w:rsid w:val="0036355E"/>
    <w:rPr>
      <w:color w:val="0000FF"/>
    </w:rPr>
  </w:style>
  <w:style w:type="character" w:customStyle="1" w:styleId="tw4winPopup">
    <w:name w:val="tw4winPopup"/>
    <w:uiPriority w:val="99"/>
    <w:rsid w:val="0036355E"/>
    <w:rPr>
      <w:rFonts w:ascii="Courier New" w:hAnsi="Courier New"/>
      <w:noProof/>
      <w:color w:val="008000"/>
    </w:rPr>
  </w:style>
  <w:style w:type="character" w:customStyle="1" w:styleId="tw4winJump">
    <w:name w:val="tw4winJump"/>
    <w:uiPriority w:val="99"/>
    <w:rsid w:val="0036355E"/>
    <w:rPr>
      <w:rFonts w:ascii="Courier New" w:hAnsi="Courier New"/>
      <w:noProof/>
      <w:color w:val="008080"/>
    </w:rPr>
  </w:style>
  <w:style w:type="character" w:customStyle="1" w:styleId="tw4winExternal">
    <w:name w:val="tw4winExternal"/>
    <w:uiPriority w:val="99"/>
    <w:rsid w:val="0036355E"/>
    <w:rPr>
      <w:rFonts w:ascii="Courier New" w:hAnsi="Courier New"/>
      <w:noProof/>
      <w:color w:val="808080"/>
    </w:rPr>
  </w:style>
  <w:style w:type="character" w:customStyle="1" w:styleId="tw4winInternal">
    <w:name w:val="tw4winInternal"/>
    <w:uiPriority w:val="99"/>
    <w:rsid w:val="0036355E"/>
    <w:rPr>
      <w:rFonts w:ascii="Courier New" w:hAnsi="Courier New"/>
      <w:noProof/>
      <w:color w:val="FF0000"/>
    </w:rPr>
  </w:style>
  <w:style w:type="character" w:customStyle="1" w:styleId="DONOTTRANSLATE">
    <w:name w:val="DO_NOT_TRANSLATE"/>
    <w:uiPriority w:val="99"/>
    <w:rsid w:val="0036355E"/>
    <w:rPr>
      <w:rFonts w:ascii="Courier New" w:hAnsi="Courier New"/>
      <w:noProof/>
      <w:color w:val="800000"/>
    </w:rPr>
  </w:style>
  <w:style w:type="paragraph" w:customStyle="1" w:styleId="14">
    <w:name w:val="Основной текст1"/>
    <w:basedOn w:val="a5"/>
    <w:qFormat/>
    <w:rsid w:val="001E6C3A"/>
    <w:pPr>
      <w:widowControl w:val="0"/>
      <w:tabs>
        <w:tab w:val="left" w:pos="-142"/>
      </w:tabs>
      <w:overflowPunct/>
      <w:adjustRightInd/>
      <w:spacing w:before="120" w:after="120"/>
      <w:jc w:val="both"/>
      <w:textAlignment w:val="auto"/>
    </w:pPr>
    <w:rPr>
      <w:rFonts w:ascii="Arial" w:hAnsi="Arial"/>
      <w:bCs/>
      <w:snapToGrid/>
    </w:rPr>
  </w:style>
  <w:style w:type="paragraph" w:styleId="aff8">
    <w:name w:val="endnote text"/>
    <w:basedOn w:val="a5"/>
    <w:link w:val="aff9"/>
    <w:semiHidden/>
    <w:unhideWhenUsed/>
    <w:rsid w:val="003867D3"/>
    <w:rPr>
      <w:sz w:val="20"/>
    </w:rPr>
  </w:style>
  <w:style w:type="character" w:customStyle="1" w:styleId="aff9">
    <w:name w:val="Текст концевой сноски Знак"/>
    <w:basedOn w:val="a6"/>
    <w:link w:val="aff8"/>
    <w:semiHidden/>
    <w:rsid w:val="003867D3"/>
    <w:rPr>
      <w:rFonts w:ascii="Baltica" w:hAnsi="Baltica"/>
      <w:snapToGrid w:val="0"/>
    </w:rPr>
  </w:style>
  <w:style w:type="character" w:styleId="affa">
    <w:name w:val="endnote reference"/>
    <w:basedOn w:val="a6"/>
    <w:semiHidden/>
    <w:unhideWhenUsed/>
    <w:rsid w:val="003867D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315583">
      <w:bodyDiv w:val="1"/>
      <w:marLeft w:val="0"/>
      <w:marRight w:val="0"/>
      <w:marTop w:val="0"/>
      <w:marBottom w:val="0"/>
      <w:divBdr>
        <w:top w:val="none" w:sz="0" w:space="0" w:color="auto"/>
        <w:left w:val="none" w:sz="0" w:space="0" w:color="auto"/>
        <w:bottom w:val="none" w:sz="0" w:space="0" w:color="auto"/>
        <w:right w:val="none" w:sz="0" w:space="0" w:color="auto"/>
      </w:divBdr>
    </w:div>
    <w:div w:id="1179930006">
      <w:bodyDiv w:val="1"/>
      <w:marLeft w:val="0"/>
      <w:marRight w:val="0"/>
      <w:marTop w:val="0"/>
      <w:marBottom w:val="0"/>
      <w:divBdr>
        <w:top w:val="none" w:sz="0" w:space="0" w:color="auto"/>
        <w:left w:val="none" w:sz="0" w:space="0" w:color="auto"/>
        <w:bottom w:val="none" w:sz="0" w:space="0" w:color="auto"/>
        <w:right w:val="none" w:sz="0" w:space="0" w:color="auto"/>
      </w:divBdr>
    </w:div>
    <w:div w:id="1262683831">
      <w:bodyDiv w:val="1"/>
      <w:marLeft w:val="0"/>
      <w:marRight w:val="0"/>
      <w:marTop w:val="0"/>
      <w:marBottom w:val="0"/>
      <w:divBdr>
        <w:top w:val="none" w:sz="0" w:space="0" w:color="auto"/>
        <w:left w:val="none" w:sz="0" w:space="0" w:color="auto"/>
        <w:bottom w:val="none" w:sz="0" w:space="0" w:color="auto"/>
        <w:right w:val="none" w:sz="0" w:space="0" w:color="auto"/>
      </w:divBdr>
    </w:div>
    <w:div w:id="1392733102">
      <w:bodyDiv w:val="1"/>
      <w:marLeft w:val="0"/>
      <w:marRight w:val="0"/>
      <w:marTop w:val="0"/>
      <w:marBottom w:val="0"/>
      <w:divBdr>
        <w:top w:val="none" w:sz="0" w:space="0" w:color="auto"/>
        <w:left w:val="none" w:sz="0" w:space="0" w:color="auto"/>
        <w:bottom w:val="none" w:sz="0" w:space="0" w:color="auto"/>
        <w:right w:val="none" w:sz="0" w:space="0" w:color="auto"/>
      </w:divBdr>
    </w:div>
    <w:div w:id="1663698853">
      <w:marLeft w:val="0"/>
      <w:marRight w:val="0"/>
      <w:marTop w:val="0"/>
      <w:marBottom w:val="0"/>
      <w:divBdr>
        <w:top w:val="none" w:sz="0" w:space="0" w:color="auto"/>
        <w:left w:val="none" w:sz="0" w:space="0" w:color="auto"/>
        <w:bottom w:val="none" w:sz="0" w:space="0" w:color="auto"/>
        <w:right w:val="none" w:sz="0" w:space="0" w:color="auto"/>
      </w:divBdr>
    </w:div>
    <w:div w:id="1663698854">
      <w:marLeft w:val="0"/>
      <w:marRight w:val="0"/>
      <w:marTop w:val="0"/>
      <w:marBottom w:val="0"/>
      <w:divBdr>
        <w:top w:val="none" w:sz="0" w:space="0" w:color="auto"/>
        <w:left w:val="none" w:sz="0" w:space="0" w:color="auto"/>
        <w:bottom w:val="none" w:sz="0" w:space="0" w:color="auto"/>
        <w:right w:val="none" w:sz="0" w:space="0" w:color="auto"/>
      </w:divBdr>
    </w:div>
    <w:div w:id="1663698855">
      <w:marLeft w:val="0"/>
      <w:marRight w:val="0"/>
      <w:marTop w:val="0"/>
      <w:marBottom w:val="0"/>
      <w:divBdr>
        <w:top w:val="none" w:sz="0" w:space="0" w:color="auto"/>
        <w:left w:val="none" w:sz="0" w:space="0" w:color="auto"/>
        <w:bottom w:val="none" w:sz="0" w:space="0" w:color="auto"/>
        <w:right w:val="none" w:sz="0" w:space="0" w:color="auto"/>
      </w:divBdr>
    </w:div>
    <w:div w:id="1663698856">
      <w:marLeft w:val="0"/>
      <w:marRight w:val="0"/>
      <w:marTop w:val="0"/>
      <w:marBottom w:val="0"/>
      <w:divBdr>
        <w:top w:val="none" w:sz="0" w:space="0" w:color="auto"/>
        <w:left w:val="none" w:sz="0" w:space="0" w:color="auto"/>
        <w:bottom w:val="none" w:sz="0" w:space="0" w:color="auto"/>
        <w:right w:val="none" w:sz="0" w:space="0" w:color="auto"/>
      </w:divBdr>
    </w:div>
    <w:div w:id="1663698857">
      <w:marLeft w:val="0"/>
      <w:marRight w:val="0"/>
      <w:marTop w:val="0"/>
      <w:marBottom w:val="0"/>
      <w:divBdr>
        <w:top w:val="none" w:sz="0" w:space="0" w:color="auto"/>
        <w:left w:val="none" w:sz="0" w:space="0" w:color="auto"/>
        <w:bottom w:val="none" w:sz="0" w:space="0" w:color="auto"/>
        <w:right w:val="none" w:sz="0" w:space="0" w:color="auto"/>
      </w:divBdr>
    </w:div>
    <w:div w:id="1663698858">
      <w:marLeft w:val="0"/>
      <w:marRight w:val="0"/>
      <w:marTop w:val="0"/>
      <w:marBottom w:val="0"/>
      <w:divBdr>
        <w:top w:val="none" w:sz="0" w:space="0" w:color="auto"/>
        <w:left w:val="none" w:sz="0" w:space="0" w:color="auto"/>
        <w:bottom w:val="none" w:sz="0" w:space="0" w:color="auto"/>
        <w:right w:val="none" w:sz="0" w:space="0" w:color="auto"/>
      </w:divBdr>
    </w:div>
    <w:div w:id="1780292207">
      <w:bodyDiv w:val="1"/>
      <w:marLeft w:val="0"/>
      <w:marRight w:val="0"/>
      <w:marTop w:val="0"/>
      <w:marBottom w:val="0"/>
      <w:divBdr>
        <w:top w:val="none" w:sz="0" w:space="0" w:color="auto"/>
        <w:left w:val="none" w:sz="0" w:space="0" w:color="auto"/>
        <w:bottom w:val="none" w:sz="0" w:space="0" w:color="auto"/>
        <w:right w:val="none" w:sz="0" w:space="0" w:color="auto"/>
      </w:divBdr>
    </w:div>
    <w:div w:id="20511054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189D22-FD66-4B69-9956-F136330E8B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1112</TotalTime>
  <Pages>40</Pages>
  <Words>17300</Words>
  <Characters>95260</Characters>
  <Application>Microsoft Office Word</Application>
  <DocSecurity>0</DocSecurity>
  <Lines>793</Lines>
  <Paragraphs>224</Paragraphs>
  <ScaleCrop>false</ScaleCrop>
  <HeadingPairs>
    <vt:vector size="2" baseType="variant">
      <vt:variant>
        <vt:lpstr>Название</vt:lpstr>
      </vt:variant>
      <vt:variant>
        <vt:i4>1</vt:i4>
      </vt:variant>
    </vt:vector>
  </HeadingPairs>
  <TitlesOfParts>
    <vt:vector size="1" baseType="lpstr">
      <vt:lpstr>Правила членства</vt:lpstr>
    </vt:vector>
  </TitlesOfParts>
  <Company>Hewlett-Packard Company</Company>
  <LinksUpToDate>false</LinksUpToDate>
  <CharactersWithSpaces>112336</CharactersWithSpaces>
  <SharedDoc>false</SharedDoc>
  <HLinks>
    <vt:vector size="378" baseType="variant">
      <vt:variant>
        <vt:i4>1835067</vt:i4>
      </vt:variant>
      <vt:variant>
        <vt:i4>374</vt:i4>
      </vt:variant>
      <vt:variant>
        <vt:i4>0</vt:i4>
      </vt:variant>
      <vt:variant>
        <vt:i4>5</vt:i4>
      </vt:variant>
      <vt:variant>
        <vt:lpwstr/>
      </vt:variant>
      <vt:variant>
        <vt:lpwstr>_Toc414388311</vt:lpwstr>
      </vt:variant>
      <vt:variant>
        <vt:i4>1835067</vt:i4>
      </vt:variant>
      <vt:variant>
        <vt:i4>368</vt:i4>
      </vt:variant>
      <vt:variant>
        <vt:i4>0</vt:i4>
      </vt:variant>
      <vt:variant>
        <vt:i4>5</vt:i4>
      </vt:variant>
      <vt:variant>
        <vt:lpwstr/>
      </vt:variant>
      <vt:variant>
        <vt:lpwstr>_Toc414388310</vt:lpwstr>
      </vt:variant>
      <vt:variant>
        <vt:i4>1900603</vt:i4>
      </vt:variant>
      <vt:variant>
        <vt:i4>362</vt:i4>
      </vt:variant>
      <vt:variant>
        <vt:i4>0</vt:i4>
      </vt:variant>
      <vt:variant>
        <vt:i4>5</vt:i4>
      </vt:variant>
      <vt:variant>
        <vt:lpwstr/>
      </vt:variant>
      <vt:variant>
        <vt:lpwstr>_Toc414388309</vt:lpwstr>
      </vt:variant>
      <vt:variant>
        <vt:i4>1900603</vt:i4>
      </vt:variant>
      <vt:variant>
        <vt:i4>356</vt:i4>
      </vt:variant>
      <vt:variant>
        <vt:i4>0</vt:i4>
      </vt:variant>
      <vt:variant>
        <vt:i4>5</vt:i4>
      </vt:variant>
      <vt:variant>
        <vt:lpwstr/>
      </vt:variant>
      <vt:variant>
        <vt:lpwstr>_Toc414388308</vt:lpwstr>
      </vt:variant>
      <vt:variant>
        <vt:i4>1900603</vt:i4>
      </vt:variant>
      <vt:variant>
        <vt:i4>350</vt:i4>
      </vt:variant>
      <vt:variant>
        <vt:i4>0</vt:i4>
      </vt:variant>
      <vt:variant>
        <vt:i4>5</vt:i4>
      </vt:variant>
      <vt:variant>
        <vt:lpwstr/>
      </vt:variant>
      <vt:variant>
        <vt:lpwstr>_Toc414388307</vt:lpwstr>
      </vt:variant>
      <vt:variant>
        <vt:i4>1900603</vt:i4>
      </vt:variant>
      <vt:variant>
        <vt:i4>344</vt:i4>
      </vt:variant>
      <vt:variant>
        <vt:i4>0</vt:i4>
      </vt:variant>
      <vt:variant>
        <vt:i4>5</vt:i4>
      </vt:variant>
      <vt:variant>
        <vt:lpwstr/>
      </vt:variant>
      <vt:variant>
        <vt:lpwstr>_Toc414388306</vt:lpwstr>
      </vt:variant>
      <vt:variant>
        <vt:i4>1900603</vt:i4>
      </vt:variant>
      <vt:variant>
        <vt:i4>338</vt:i4>
      </vt:variant>
      <vt:variant>
        <vt:i4>0</vt:i4>
      </vt:variant>
      <vt:variant>
        <vt:i4>5</vt:i4>
      </vt:variant>
      <vt:variant>
        <vt:lpwstr/>
      </vt:variant>
      <vt:variant>
        <vt:lpwstr>_Toc414388305</vt:lpwstr>
      </vt:variant>
      <vt:variant>
        <vt:i4>1900603</vt:i4>
      </vt:variant>
      <vt:variant>
        <vt:i4>332</vt:i4>
      </vt:variant>
      <vt:variant>
        <vt:i4>0</vt:i4>
      </vt:variant>
      <vt:variant>
        <vt:i4>5</vt:i4>
      </vt:variant>
      <vt:variant>
        <vt:lpwstr/>
      </vt:variant>
      <vt:variant>
        <vt:lpwstr>_Toc414388304</vt:lpwstr>
      </vt:variant>
      <vt:variant>
        <vt:i4>1900603</vt:i4>
      </vt:variant>
      <vt:variant>
        <vt:i4>326</vt:i4>
      </vt:variant>
      <vt:variant>
        <vt:i4>0</vt:i4>
      </vt:variant>
      <vt:variant>
        <vt:i4>5</vt:i4>
      </vt:variant>
      <vt:variant>
        <vt:lpwstr/>
      </vt:variant>
      <vt:variant>
        <vt:lpwstr>_Toc414388303</vt:lpwstr>
      </vt:variant>
      <vt:variant>
        <vt:i4>1900603</vt:i4>
      </vt:variant>
      <vt:variant>
        <vt:i4>320</vt:i4>
      </vt:variant>
      <vt:variant>
        <vt:i4>0</vt:i4>
      </vt:variant>
      <vt:variant>
        <vt:i4>5</vt:i4>
      </vt:variant>
      <vt:variant>
        <vt:lpwstr/>
      </vt:variant>
      <vt:variant>
        <vt:lpwstr>_Toc414388302</vt:lpwstr>
      </vt:variant>
      <vt:variant>
        <vt:i4>1900603</vt:i4>
      </vt:variant>
      <vt:variant>
        <vt:i4>314</vt:i4>
      </vt:variant>
      <vt:variant>
        <vt:i4>0</vt:i4>
      </vt:variant>
      <vt:variant>
        <vt:i4>5</vt:i4>
      </vt:variant>
      <vt:variant>
        <vt:lpwstr/>
      </vt:variant>
      <vt:variant>
        <vt:lpwstr>_Toc414388301</vt:lpwstr>
      </vt:variant>
      <vt:variant>
        <vt:i4>1900603</vt:i4>
      </vt:variant>
      <vt:variant>
        <vt:i4>308</vt:i4>
      </vt:variant>
      <vt:variant>
        <vt:i4>0</vt:i4>
      </vt:variant>
      <vt:variant>
        <vt:i4>5</vt:i4>
      </vt:variant>
      <vt:variant>
        <vt:lpwstr/>
      </vt:variant>
      <vt:variant>
        <vt:lpwstr>_Toc414388300</vt:lpwstr>
      </vt:variant>
      <vt:variant>
        <vt:i4>1310778</vt:i4>
      </vt:variant>
      <vt:variant>
        <vt:i4>302</vt:i4>
      </vt:variant>
      <vt:variant>
        <vt:i4>0</vt:i4>
      </vt:variant>
      <vt:variant>
        <vt:i4>5</vt:i4>
      </vt:variant>
      <vt:variant>
        <vt:lpwstr/>
      </vt:variant>
      <vt:variant>
        <vt:lpwstr>_Toc414388299</vt:lpwstr>
      </vt:variant>
      <vt:variant>
        <vt:i4>1310778</vt:i4>
      </vt:variant>
      <vt:variant>
        <vt:i4>296</vt:i4>
      </vt:variant>
      <vt:variant>
        <vt:i4>0</vt:i4>
      </vt:variant>
      <vt:variant>
        <vt:i4>5</vt:i4>
      </vt:variant>
      <vt:variant>
        <vt:lpwstr/>
      </vt:variant>
      <vt:variant>
        <vt:lpwstr>_Toc414388298</vt:lpwstr>
      </vt:variant>
      <vt:variant>
        <vt:i4>1310778</vt:i4>
      </vt:variant>
      <vt:variant>
        <vt:i4>290</vt:i4>
      </vt:variant>
      <vt:variant>
        <vt:i4>0</vt:i4>
      </vt:variant>
      <vt:variant>
        <vt:i4>5</vt:i4>
      </vt:variant>
      <vt:variant>
        <vt:lpwstr/>
      </vt:variant>
      <vt:variant>
        <vt:lpwstr>_Toc414388297</vt:lpwstr>
      </vt:variant>
      <vt:variant>
        <vt:i4>1310778</vt:i4>
      </vt:variant>
      <vt:variant>
        <vt:i4>284</vt:i4>
      </vt:variant>
      <vt:variant>
        <vt:i4>0</vt:i4>
      </vt:variant>
      <vt:variant>
        <vt:i4>5</vt:i4>
      </vt:variant>
      <vt:variant>
        <vt:lpwstr/>
      </vt:variant>
      <vt:variant>
        <vt:lpwstr>_Toc414388296</vt:lpwstr>
      </vt:variant>
      <vt:variant>
        <vt:i4>1310778</vt:i4>
      </vt:variant>
      <vt:variant>
        <vt:i4>278</vt:i4>
      </vt:variant>
      <vt:variant>
        <vt:i4>0</vt:i4>
      </vt:variant>
      <vt:variant>
        <vt:i4>5</vt:i4>
      </vt:variant>
      <vt:variant>
        <vt:lpwstr/>
      </vt:variant>
      <vt:variant>
        <vt:lpwstr>_Toc414388295</vt:lpwstr>
      </vt:variant>
      <vt:variant>
        <vt:i4>1310778</vt:i4>
      </vt:variant>
      <vt:variant>
        <vt:i4>272</vt:i4>
      </vt:variant>
      <vt:variant>
        <vt:i4>0</vt:i4>
      </vt:variant>
      <vt:variant>
        <vt:i4>5</vt:i4>
      </vt:variant>
      <vt:variant>
        <vt:lpwstr/>
      </vt:variant>
      <vt:variant>
        <vt:lpwstr>_Toc414388294</vt:lpwstr>
      </vt:variant>
      <vt:variant>
        <vt:i4>1310778</vt:i4>
      </vt:variant>
      <vt:variant>
        <vt:i4>266</vt:i4>
      </vt:variant>
      <vt:variant>
        <vt:i4>0</vt:i4>
      </vt:variant>
      <vt:variant>
        <vt:i4>5</vt:i4>
      </vt:variant>
      <vt:variant>
        <vt:lpwstr/>
      </vt:variant>
      <vt:variant>
        <vt:lpwstr>_Toc414388293</vt:lpwstr>
      </vt:variant>
      <vt:variant>
        <vt:i4>1310778</vt:i4>
      </vt:variant>
      <vt:variant>
        <vt:i4>260</vt:i4>
      </vt:variant>
      <vt:variant>
        <vt:i4>0</vt:i4>
      </vt:variant>
      <vt:variant>
        <vt:i4>5</vt:i4>
      </vt:variant>
      <vt:variant>
        <vt:lpwstr/>
      </vt:variant>
      <vt:variant>
        <vt:lpwstr>_Toc414388292</vt:lpwstr>
      </vt:variant>
      <vt:variant>
        <vt:i4>1310778</vt:i4>
      </vt:variant>
      <vt:variant>
        <vt:i4>254</vt:i4>
      </vt:variant>
      <vt:variant>
        <vt:i4>0</vt:i4>
      </vt:variant>
      <vt:variant>
        <vt:i4>5</vt:i4>
      </vt:variant>
      <vt:variant>
        <vt:lpwstr/>
      </vt:variant>
      <vt:variant>
        <vt:lpwstr>_Toc414388291</vt:lpwstr>
      </vt:variant>
      <vt:variant>
        <vt:i4>1310778</vt:i4>
      </vt:variant>
      <vt:variant>
        <vt:i4>248</vt:i4>
      </vt:variant>
      <vt:variant>
        <vt:i4>0</vt:i4>
      </vt:variant>
      <vt:variant>
        <vt:i4>5</vt:i4>
      </vt:variant>
      <vt:variant>
        <vt:lpwstr/>
      </vt:variant>
      <vt:variant>
        <vt:lpwstr>_Toc414388290</vt:lpwstr>
      </vt:variant>
      <vt:variant>
        <vt:i4>1376314</vt:i4>
      </vt:variant>
      <vt:variant>
        <vt:i4>242</vt:i4>
      </vt:variant>
      <vt:variant>
        <vt:i4>0</vt:i4>
      </vt:variant>
      <vt:variant>
        <vt:i4>5</vt:i4>
      </vt:variant>
      <vt:variant>
        <vt:lpwstr/>
      </vt:variant>
      <vt:variant>
        <vt:lpwstr>_Toc414388289</vt:lpwstr>
      </vt:variant>
      <vt:variant>
        <vt:i4>1376314</vt:i4>
      </vt:variant>
      <vt:variant>
        <vt:i4>236</vt:i4>
      </vt:variant>
      <vt:variant>
        <vt:i4>0</vt:i4>
      </vt:variant>
      <vt:variant>
        <vt:i4>5</vt:i4>
      </vt:variant>
      <vt:variant>
        <vt:lpwstr/>
      </vt:variant>
      <vt:variant>
        <vt:lpwstr>_Toc414388288</vt:lpwstr>
      </vt:variant>
      <vt:variant>
        <vt:i4>1376314</vt:i4>
      </vt:variant>
      <vt:variant>
        <vt:i4>230</vt:i4>
      </vt:variant>
      <vt:variant>
        <vt:i4>0</vt:i4>
      </vt:variant>
      <vt:variant>
        <vt:i4>5</vt:i4>
      </vt:variant>
      <vt:variant>
        <vt:lpwstr/>
      </vt:variant>
      <vt:variant>
        <vt:lpwstr>_Toc414388287</vt:lpwstr>
      </vt:variant>
      <vt:variant>
        <vt:i4>1376314</vt:i4>
      </vt:variant>
      <vt:variant>
        <vt:i4>224</vt:i4>
      </vt:variant>
      <vt:variant>
        <vt:i4>0</vt:i4>
      </vt:variant>
      <vt:variant>
        <vt:i4>5</vt:i4>
      </vt:variant>
      <vt:variant>
        <vt:lpwstr/>
      </vt:variant>
      <vt:variant>
        <vt:lpwstr>_Toc414388286</vt:lpwstr>
      </vt:variant>
      <vt:variant>
        <vt:i4>1376314</vt:i4>
      </vt:variant>
      <vt:variant>
        <vt:i4>218</vt:i4>
      </vt:variant>
      <vt:variant>
        <vt:i4>0</vt:i4>
      </vt:variant>
      <vt:variant>
        <vt:i4>5</vt:i4>
      </vt:variant>
      <vt:variant>
        <vt:lpwstr/>
      </vt:variant>
      <vt:variant>
        <vt:lpwstr>_Toc414388285</vt:lpwstr>
      </vt:variant>
      <vt:variant>
        <vt:i4>1376314</vt:i4>
      </vt:variant>
      <vt:variant>
        <vt:i4>212</vt:i4>
      </vt:variant>
      <vt:variant>
        <vt:i4>0</vt:i4>
      </vt:variant>
      <vt:variant>
        <vt:i4>5</vt:i4>
      </vt:variant>
      <vt:variant>
        <vt:lpwstr/>
      </vt:variant>
      <vt:variant>
        <vt:lpwstr>_Toc414388284</vt:lpwstr>
      </vt:variant>
      <vt:variant>
        <vt:i4>1376314</vt:i4>
      </vt:variant>
      <vt:variant>
        <vt:i4>206</vt:i4>
      </vt:variant>
      <vt:variant>
        <vt:i4>0</vt:i4>
      </vt:variant>
      <vt:variant>
        <vt:i4>5</vt:i4>
      </vt:variant>
      <vt:variant>
        <vt:lpwstr/>
      </vt:variant>
      <vt:variant>
        <vt:lpwstr>_Toc414388283</vt:lpwstr>
      </vt:variant>
      <vt:variant>
        <vt:i4>1376314</vt:i4>
      </vt:variant>
      <vt:variant>
        <vt:i4>200</vt:i4>
      </vt:variant>
      <vt:variant>
        <vt:i4>0</vt:i4>
      </vt:variant>
      <vt:variant>
        <vt:i4>5</vt:i4>
      </vt:variant>
      <vt:variant>
        <vt:lpwstr/>
      </vt:variant>
      <vt:variant>
        <vt:lpwstr>_Toc414388282</vt:lpwstr>
      </vt:variant>
      <vt:variant>
        <vt:i4>1376314</vt:i4>
      </vt:variant>
      <vt:variant>
        <vt:i4>194</vt:i4>
      </vt:variant>
      <vt:variant>
        <vt:i4>0</vt:i4>
      </vt:variant>
      <vt:variant>
        <vt:i4>5</vt:i4>
      </vt:variant>
      <vt:variant>
        <vt:lpwstr/>
      </vt:variant>
      <vt:variant>
        <vt:lpwstr>_Toc414388281</vt:lpwstr>
      </vt:variant>
      <vt:variant>
        <vt:i4>1376314</vt:i4>
      </vt:variant>
      <vt:variant>
        <vt:i4>188</vt:i4>
      </vt:variant>
      <vt:variant>
        <vt:i4>0</vt:i4>
      </vt:variant>
      <vt:variant>
        <vt:i4>5</vt:i4>
      </vt:variant>
      <vt:variant>
        <vt:lpwstr/>
      </vt:variant>
      <vt:variant>
        <vt:lpwstr>_Toc414388280</vt:lpwstr>
      </vt:variant>
      <vt:variant>
        <vt:i4>1703994</vt:i4>
      </vt:variant>
      <vt:variant>
        <vt:i4>182</vt:i4>
      </vt:variant>
      <vt:variant>
        <vt:i4>0</vt:i4>
      </vt:variant>
      <vt:variant>
        <vt:i4>5</vt:i4>
      </vt:variant>
      <vt:variant>
        <vt:lpwstr/>
      </vt:variant>
      <vt:variant>
        <vt:lpwstr>_Toc414388279</vt:lpwstr>
      </vt:variant>
      <vt:variant>
        <vt:i4>1703994</vt:i4>
      </vt:variant>
      <vt:variant>
        <vt:i4>176</vt:i4>
      </vt:variant>
      <vt:variant>
        <vt:i4>0</vt:i4>
      </vt:variant>
      <vt:variant>
        <vt:i4>5</vt:i4>
      </vt:variant>
      <vt:variant>
        <vt:lpwstr/>
      </vt:variant>
      <vt:variant>
        <vt:lpwstr>_Toc414388278</vt:lpwstr>
      </vt:variant>
      <vt:variant>
        <vt:i4>1703994</vt:i4>
      </vt:variant>
      <vt:variant>
        <vt:i4>170</vt:i4>
      </vt:variant>
      <vt:variant>
        <vt:i4>0</vt:i4>
      </vt:variant>
      <vt:variant>
        <vt:i4>5</vt:i4>
      </vt:variant>
      <vt:variant>
        <vt:lpwstr/>
      </vt:variant>
      <vt:variant>
        <vt:lpwstr>_Toc414388277</vt:lpwstr>
      </vt:variant>
      <vt:variant>
        <vt:i4>1703994</vt:i4>
      </vt:variant>
      <vt:variant>
        <vt:i4>164</vt:i4>
      </vt:variant>
      <vt:variant>
        <vt:i4>0</vt:i4>
      </vt:variant>
      <vt:variant>
        <vt:i4>5</vt:i4>
      </vt:variant>
      <vt:variant>
        <vt:lpwstr/>
      </vt:variant>
      <vt:variant>
        <vt:lpwstr>_Toc414388276</vt:lpwstr>
      </vt:variant>
      <vt:variant>
        <vt:i4>1703994</vt:i4>
      </vt:variant>
      <vt:variant>
        <vt:i4>158</vt:i4>
      </vt:variant>
      <vt:variant>
        <vt:i4>0</vt:i4>
      </vt:variant>
      <vt:variant>
        <vt:i4>5</vt:i4>
      </vt:variant>
      <vt:variant>
        <vt:lpwstr/>
      </vt:variant>
      <vt:variant>
        <vt:lpwstr>_Toc414388275</vt:lpwstr>
      </vt:variant>
      <vt:variant>
        <vt:i4>1703994</vt:i4>
      </vt:variant>
      <vt:variant>
        <vt:i4>152</vt:i4>
      </vt:variant>
      <vt:variant>
        <vt:i4>0</vt:i4>
      </vt:variant>
      <vt:variant>
        <vt:i4>5</vt:i4>
      </vt:variant>
      <vt:variant>
        <vt:lpwstr/>
      </vt:variant>
      <vt:variant>
        <vt:lpwstr>_Toc414388274</vt:lpwstr>
      </vt:variant>
      <vt:variant>
        <vt:i4>1703994</vt:i4>
      </vt:variant>
      <vt:variant>
        <vt:i4>146</vt:i4>
      </vt:variant>
      <vt:variant>
        <vt:i4>0</vt:i4>
      </vt:variant>
      <vt:variant>
        <vt:i4>5</vt:i4>
      </vt:variant>
      <vt:variant>
        <vt:lpwstr/>
      </vt:variant>
      <vt:variant>
        <vt:lpwstr>_Toc414388273</vt:lpwstr>
      </vt:variant>
      <vt:variant>
        <vt:i4>1703994</vt:i4>
      </vt:variant>
      <vt:variant>
        <vt:i4>140</vt:i4>
      </vt:variant>
      <vt:variant>
        <vt:i4>0</vt:i4>
      </vt:variant>
      <vt:variant>
        <vt:i4>5</vt:i4>
      </vt:variant>
      <vt:variant>
        <vt:lpwstr/>
      </vt:variant>
      <vt:variant>
        <vt:lpwstr>_Toc414388272</vt:lpwstr>
      </vt:variant>
      <vt:variant>
        <vt:i4>1703994</vt:i4>
      </vt:variant>
      <vt:variant>
        <vt:i4>134</vt:i4>
      </vt:variant>
      <vt:variant>
        <vt:i4>0</vt:i4>
      </vt:variant>
      <vt:variant>
        <vt:i4>5</vt:i4>
      </vt:variant>
      <vt:variant>
        <vt:lpwstr/>
      </vt:variant>
      <vt:variant>
        <vt:lpwstr>_Toc414388271</vt:lpwstr>
      </vt:variant>
      <vt:variant>
        <vt:i4>1703994</vt:i4>
      </vt:variant>
      <vt:variant>
        <vt:i4>128</vt:i4>
      </vt:variant>
      <vt:variant>
        <vt:i4>0</vt:i4>
      </vt:variant>
      <vt:variant>
        <vt:i4>5</vt:i4>
      </vt:variant>
      <vt:variant>
        <vt:lpwstr/>
      </vt:variant>
      <vt:variant>
        <vt:lpwstr>_Toc414388270</vt:lpwstr>
      </vt:variant>
      <vt:variant>
        <vt:i4>1769530</vt:i4>
      </vt:variant>
      <vt:variant>
        <vt:i4>122</vt:i4>
      </vt:variant>
      <vt:variant>
        <vt:i4>0</vt:i4>
      </vt:variant>
      <vt:variant>
        <vt:i4>5</vt:i4>
      </vt:variant>
      <vt:variant>
        <vt:lpwstr/>
      </vt:variant>
      <vt:variant>
        <vt:lpwstr>_Toc414388269</vt:lpwstr>
      </vt:variant>
      <vt:variant>
        <vt:i4>1769530</vt:i4>
      </vt:variant>
      <vt:variant>
        <vt:i4>116</vt:i4>
      </vt:variant>
      <vt:variant>
        <vt:i4>0</vt:i4>
      </vt:variant>
      <vt:variant>
        <vt:i4>5</vt:i4>
      </vt:variant>
      <vt:variant>
        <vt:lpwstr/>
      </vt:variant>
      <vt:variant>
        <vt:lpwstr>_Toc414388268</vt:lpwstr>
      </vt:variant>
      <vt:variant>
        <vt:i4>1769530</vt:i4>
      </vt:variant>
      <vt:variant>
        <vt:i4>110</vt:i4>
      </vt:variant>
      <vt:variant>
        <vt:i4>0</vt:i4>
      </vt:variant>
      <vt:variant>
        <vt:i4>5</vt:i4>
      </vt:variant>
      <vt:variant>
        <vt:lpwstr/>
      </vt:variant>
      <vt:variant>
        <vt:lpwstr>_Toc414388267</vt:lpwstr>
      </vt:variant>
      <vt:variant>
        <vt:i4>1769530</vt:i4>
      </vt:variant>
      <vt:variant>
        <vt:i4>104</vt:i4>
      </vt:variant>
      <vt:variant>
        <vt:i4>0</vt:i4>
      </vt:variant>
      <vt:variant>
        <vt:i4>5</vt:i4>
      </vt:variant>
      <vt:variant>
        <vt:lpwstr/>
      </vt:variant>
      <vt:variant>
        <vt:lpwstr>_Toc414388266</vt:lpwstr>
      </vt:variant>
      <vt:variant>
        <vt:i4>1769530</vt:i4>
      </vt:variant>
      <vt:variant>
        <vt:i4>98</vt:i4>
      </vt:variant>
      <vt:variant>
        <vt:i4>0</vt:i4>
      </vt:variant>
      <vt:variant>
        <vt:i4>5</vt:i4>
      </vt:variant>
      <vt:variant>
        <vt:lpwstr/>
      </vt:variant>
      <vt:variant>
        <vt:lpwstr>_Toc414388265</vt:lpwstr>
      </vt:variant>
      <vt:variant>
        <vt:i4>1769530</vt:i4>
      </vt:variant>
      <vt:variant>
        <vt:i4>92</vt:i4>
      </vt:variant>
      <vt:variant>
        <vt:i4>0</vt:i4>
      </vt:variant>
      <vt:variant>
        <vt:i4>5</vt:i4>
      </vt:variant>
      <vt:variant>
        <vt:lpwstr/>
      </vt:variant>
      <vt:variant>
        <vt:lpwstr>_Toc414388264</vt:lpwstr>
      </vt:variant>
      <vt:variant>
        <vt:i4>1769530</vt:i4>
      </vt:variant>
      <vt:variant>
        <vt:i4>86</vt:i4>
      </vt:variant>
      <vt:variant>
        <vt:i4>0</vt:i4>
      </vt:variant>
      <vt:variant>
        <vt:i4>5</vt:i4>
      </vt:variant>
      <vt:variant>
        <vt:lpwstr/>
      </vt:variant>
      <vt:variant>
        <vt:lpwstr>_Toc414388263</vt:lpwstr>
      </vt:variant>
      <vt:variant>
        <vt:i4>1769530</vt:i4>
      </vt:variant>
      <vt:variant>
        <vt:i4>80</vt:i4>
      </vt:variant>
      <vt:variant>
        <vt:i4>0</vt:i4>
      </vt:variant>
      <vt:variant>
        <vt:i4>5</vt:i4>
      </vt:variant>
      <vt:variant>
        <vt:lpwstr/>
      </vt:variant>
      <vt:variant>
        <vt:lpwstr>_Toc414388262</vt:lpwstr>
      </vt:variant>
      <vt:variant>
        <vt:i4>1769530</vt:i4>
      </vt:variant>
      <vt:variant>
        <vt:i4>74</vt:i4>
      </vt:variant>
      <vt:variant>
        <vt:i4>0</vt:i4>
      </vt:variant>
      <vt:variant>
        <vt:i4>5</vt:i4>
      </vt:variant>
      <vt:variant>
        <vt:lpwstr/>
      </vt:variant>
      <vt:variant>
        <vt:lpwstr>_Toc414388261</vt:lpwstr>
      </vt:variant>
      <vt:variant>
        <vt:i4>1769530</vt:i4>
      </vt:variant>
      <vt:variant>
        <vt:i4>68</vt:i4>
      </vt:variant>
      <vt:variant>
        <vt:i4>0</vt:i4>
      </vt:variant>
      <vt:variant>
        <vt:i4>5</vt:i4>
      </vt:variant>
      <vt:variant>
        <vt:lpwstr/>
      </vt:variant>
      <vt:variant>
        <vt:lpwstr>_Toc414388260</vt:lpwstr>
      </vt:variant>
      <vt:variant>
        <vt:i4>1572922</vt:i4>
      </vt:variant>
      <vt:variant>
        <vt:i4>62</vt:i4>
      </vt:variant>
      <vt:variant>
        <vt:i4>0</vt:i4>
      </vt:variant>
      <vt:variant>
        <vt:i4>5</vt:i4>
      </vt:variant>
      <vt:variant>
        <vt:lpwstr/>
      </vt:variant>
      <vt:variant>
        <vt:lpwstr>_Toc414388259</vt:lpwstr>
      </vt:variant>
      <vt:variant>
        <vt:i4>1572922</vt:i4>
      </vt:variant>
      <vt:variant>
        <vt:i4>56</vt:i4>
      </vt:variant>
      <vt:variant>
        <vt:i4>0</vt:i4>
      </vt:variant>
      <vt:variant>
        <vt:i4>5</vt:i4>
      </vt:variant>
      <vt:variant>
        <vt:lpwstr/>
      </vt:variant>
      <vt:variant>
        <vt:lpwstr>_Toc414388258</vt:lpwstr>
      </vt:variant>
      <vt:variant>
        <vt:i4>1572922</vt:i4>
      </vt:variant>
      <vt:variant>
        <vt:i4>50</vt:i4>
      </vt:variant>
      <vt:variant>
        <vt:i4>0</vt:i4>
      </vt:variant>
      <vt:variant>
        <vt:i4>5</vt:i4>
      </vt:variant>
      <vt:variant>
        <vt:lpwstr/>
      </vt:variant>
      <vt:variant>
        <vt:lpwstr>_Toc414388257</vt:lpwstr>
      </vt:variant>
      <vt:variant>
        <vt:i4>1572922</vt:i4>
      </vt:variant>
      <vt:variant>
        <vt:i4>44</vt:i4>
      </vt:variant>
      <vt:variant>
        <vt:i4>0</vt:i4>
      </vt:variant>
      <vt:variant>
        <vt:i4>5</vt:i4>
      </vt:variant>
      <vt:variant>
        <vt:lpwstr/>
      </vt:variant>
      <vt:variant>
        <vt:lpwstr>_Toc414388256</vt:lpwstr>
      </vt:variant>
      <vt:variant>
        <vt:i4>1572922</vt:i4>
      </vt:variant>
      <vt:variant>
        <vt:i4>38</vt:i4>
      </vt:variant>
      <vt:variant>
        <vt:i4>0</vt:i4>
      </vt:variant>
      <vt:variant>
        <vt:i4>5</vt:i4>
      </vt:variant>
      <vt:variant>
        <vt:lpwstr/>
      </vt:variant>
      <vt:variant>
        <vt:lpwstr>_Toc414388255</vt:lpwstr>
      </vt:variant>
      <vt:variant>
        <vt:i4>1572922</vt:i4>
      </vt:variant>
      <vt:variant>
        <vt:i4>32</vt:i4>
      </vt:variant>
      <vt:variant>
        <vt:i4>0</vt:i4>
      </vt:variant>
      <vt:variant>
        <vt:i4>5</vt:i4>
      </vt:variant>
      <vt:variant>
        <vt:lpwstr/>
      </vt:variant>
      <vt:variant>
        <vt:lpwstr>_Toc414388254</vt:lpwstr>
      </vt:variant>
      <vt:variant>
        <vt:i4>1572922</vt:i4>
      </vt:variant>
      <vt:variant>
        <vt:i4>26</vt:i4>
      </vt:variant>
      <vt:variant>
        <vt:i4>0</vt:i4>
      </vt:variant>
      <vt:variant>
        <vt:i4>5</vt:i4>
      </vt:variant>
      <vt:variant>
        <vt:lpwstr/>
      </vt:variant>
      <vt:variant>
        <vt:lpwstr>_Toc414388253</vt:lpwstr>
      </vt:variant>
      <vt:variant>
        <vt:i4>1572922</vt:i4>
      </vt:variant>
      <vt:variant>
        <vt:i4>20</vt:i4>
      </vt:variant>
      <vt:variant>
        <vt:i4>0</vt:i4>
      </vt:variant>
      <vt:variant>
        <vt:i4>5</vt:i4>
      </vt:variant>
      <vt:variant>
        <vt:lpwstr/>
      </vt:variant>
      <vt:variant>
        <vt:lpwstr>_Toc414388252</vt:lpwstr>
      </vt:variant>
      <vt:variant>
        <vt:i4>1572922</vt:i4>
      </vt:variant>
      <vt:variant>
        <vt:i4>14</vt:i4>
      </vt:variant>
      <vt:variant>
        <vt:i4>0</vt:i4>
      </vt:variant>
      <vt:variant>
        <vt:i4>5</vt:i4>
      </vt:variant>
      <vt:variant>
        <vt:lpwstr/>
      </vt:variant>
      <vt:variant>
        <vt:lpwstr>_Toc414388251</vt:lpwstr>
      </vt:variant>
      <vt:variant>
        <vt:i4>1572922</vt:i4>
      </vt:variant>
      <vt:variant>
        <vt:i4>8</vt:i4>
      </vt:variant>
      <vt:variant>
        <vt:i4>0</vt:i4>
      </vt:variant>
      <vt:variant>
        <vt:i4>5</vt:i4>
      </vt:variant>
      <vt:variant>
        <vt:lpwstr/>
      </vt:variant>
      <vt:variant>
        <vt:lpwstr>_Toc414388250</vt:lpwstr>
      </vt:variant>
      <vt:variant>
        <vt:i4>1638458</vt:i4>
      </vt:variant>
      <vt:variant>
        <vt:i4>2</vt:i4>
      </vt:variant>
      <vt:variant>
        <vt:i4>0</vt:i4>
      </vt:variant>
      <vt:variant>
        <vt:i4>5</vt:i4>
      </vt:variant>
      <vt:variant>
        <vt:lpwstr/>
      </vt:variant>
      <vt:variant>
        <vt:lpwstr>_Toc414388249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Правила членства</dc:title>
  <dc:subject/>
  <dc:creator>ОБТ УВР</dc:creator>
  <cp:keywords/>
  <dc:description/>
  <cp:lastModifiedBy>Драч Инна Геннадьевна</cp:lastModifiedBy>
  <cp:revision>148</cp:revision>
  <cp:lastPrinted>2020-01-23T13:36:00Z</cp:lastPrinted>
  <dcterms:created xsi:type="dcterms:W3CDTF">2020-07-31T08:55:00Z</dcterms:created>
  <dcterms:modified xsi:type="dcterms:W3CDTF">2020-10-13T13:56:00Z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