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0C69" w14:textId="77777777" w:rsidR="00EA7751" w:rsidRPr="008C6D1D" w:rsidRDefault="00EA7751" w:rsidP="00EA7751">
      <w:pPr>
        <w:pStyle w:val="a7"/>
        <w:ind w:left="5103" w:right="-81"/>
        <w:jc w:val="right"/>
        <w:rPr>
          <w:rFonts w:ascii="Times New Roman" w:hAnsi="Times New Roman"/>
          <w:bCs w:val="0"/>
          <w:lang w:val="en-US"/>
        </w:rPr>
      </w:pPr>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0680644B"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5D4719">
        <w:rPr>
          <w:rFonts w:ascii="Tahoma" w:hAnsi="Tahoma" w:cs="Tahoma"/>
          <w:b w:val="0"/>
        </w:rPr>
        <w:t xml:space="preserve"> 27 </w:t>
      </w:r>
      <w:r w:rsidRPr="00BF05A2">
        <w:rPr>
          <w:rFonts w:ascii="Tahoma" w:hAnsi="Tahoma" w:cs="Tahoma"/>
          <w:b w:val="0"/>
        </w:rPr>
        <w:t>от</w:t>
      </w:r>
      <w:r w:rsidR="005D4719">
        <w:rPr>
          <w:rFonts w:ascii="Tahoma" w:hAnsi="Tahoma" w:cs="Tahoma"/>
          <w:b w:val="0"/>
        </w:rPr>
        <w:t xml:space="preserve"> 30 мая </w:t>
      </w:r>
      <w:bookmarkStart w:id="0" w:name="_GoBack"/>
      <w:bookmarkEnd w:id="0"/>
      <w:r w:rsidRPr="00BF05A2">
        <w:rPr>
          <w:rFonts w:ascii="Tahoma" w:hAnsi="Tahoma" w:cs="Tahoma"/>
          <w:b w:val="0"/>
        </w:rPr>
        <w:t>202</w:t>
      </w:r>
      <w:r w:rsidR="0029587C">
        <w:rPr>
          <w:rFonts w:ascii="Tahoma" w:hAnsi="Tahoma" w:cs="Tahoma"/>
          <w:b w:val="0"/>
        </w:rPr>
        <w:t>4</w:t>
      </w:r>
      <w:r w:rsidRPr="00BF05A2">
        <w:rPr>
          <w:rFonts w:ascii="Tahoma" w:hAnsi="Tahoma" w:cs="Tahoma"/>
          <w:b w:val="0"/>
        </w:rPr>
        <w:t xml:space="preserve"> года)</w:t>
      </w:r>
    </w:p>
    <w:p w14:paraId="0A769979" w14:textId="77777777" w:rsidR="00EA7751" w:rsidRPr="00BF05A2" w:rsidRDefault="00EA7751" w:rsidP="00EA7751">
      <w:pPr>
        <w:pStyle w:val="a7"/>
        <w:keepNext/>
        <w:widowControl w:val="0"/>
        <w:ind w:right="11"/>
        <w:jc w:val="center"/>
        <w:rPr>
          <w:rFonts w:ascii="Tahoma" w:hAnsi="Tahoma" w:cs="Tahoma"/>
        </w:rPr>
      </w:pPr>
      <w:bookmarkStart w:id="1" w:name="OLE_LINK1"/>
    </w:p>
    <w:bookmarkEnd w:id="1"/>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B32D4C">
      <w:pPr>
        <w:pStyle w:val="2"/>
        <w:tabs>
          <w:tab w:val="clear" w:pos="360"/>
          <w:tab w:val="num" w:pos="284"/>
          <w:tab w:val="left" w:pos="1134"/>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27C9A6C9" w:rsidR="00C20F89" w:rsidRPr="005A6ED8" w:rsidRDefault="00944687" w:rsidP="005A6ED8">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1A5CF281"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BF05A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5D962D4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2"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3"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3"/>
            <w:r w:rsidRPr="00BF05A2">
              <w:rPr>
                <w:rFonts w:ascii="Tahoma" w:hAnsi="Tahoma" w:cs="Tahoma"/>
                <w:bCs/>
              </w:rPr>
              <w:t>.</w:t>
            </w:r>
          </w:p>
        </w:tc>
      </w:tr>
      <w:bookmarkEnd w:id="2"/>
      <w:tr w:rsidR="00CF2E10" w14:paraId="7E0E699D" w14:textId="77777777" w:rsidTr="00EA7751">
        <w:tc>
          <w:tcPr>
            <w:tcW w:w="9355" w:type="dxa"/>
          </w:tcPr>
          <w:p w14:paraId="458E4589" w14:textId="77777777"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CF2E10" w14:paraId="6EEE95AE" w14:textId="77777777" w:rsidTr="00EA7751">
        <w:tc>
          <w:tcPr>
            <w:tcW w:w="9355" w:type="dxa"/>
          </w:tcPr>
          <w:p w14:paraId="09F6ABDE" w14:textId="77777777"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 </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p>
        </w:tc>
      </w:tr>
      <w:tr w:rsidR="00CF2E10" w14:paraId="01D55330" w14:textId="77777777" w:rsidTr="00EA7751">
        <w:tc>
          <w:tcPr>
            <w:tcW w:w="9355" w:type="dxa"/>
          </w:tcPr>
          <w:p w14:paraId="51F12F3E" w14:textId="77777777"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маркетплейс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p>
          <w:p w14:paraId="2CAE4141" w14:textId="77777777"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77777777"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по Срочному рынку ПАО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Маркет-мейкер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w:t>
            </w:r>
            <w:r w:rsidRPr="00BF05A2">
              <w:rPr>
                <w:rFonts w:ascii="Tahoma" w:hAnsi="Tahoma" w:cs="Tahoma"/>
                <w:sz w:val="20"/>
                <w:szCs w:val="20"/>
              </w:rPr>
              <w:lastRenderedPageBreak/>
              <w:t>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lastRenderedPageBreak/>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2795793B"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4"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4"/>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77777777"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282FE6">
              <w:rPr>
                <w:rFonts w:ascii="Tahoma" w:hAnsi="Tahoma" w:cs="Tahoma"/>
                <w:sz w:val="20"/>
                <w:szCs w:val="20"/>
              </w:rPr>
              <w:t xml:space="preserve">. </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03D4E602" w14:textId="77777777" w:rsidR="00EA7751" w:rsidRDefault="00944687" w:rsidP="005D5B54">
            <w:pPr>
              <w:pStyle w:val="Noeeu"/>
              <w:widowControl/>
              <w:spacing w:before="120"/>
              <w:jc w:val="both"/>
              <w:rPr>
                <w:rFonts w:ascii="Tahoma" w:hAnsi="Tahoma" w:cs="Tahoma"/>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p w14:paraId="3543DFA2" w14:textId="6A5340A7" w:rsidR="007E2579" w:rsidRPr="004A5AA4" w:rsidRDefault="007E2579" w:rsidP="005D5B54">
            <w:pPr>
              <w:pStyle w:val="Noeeu"/>
              <w:widowControl/>
              <w:spacing w:before="120"/>
              <w:jc w:val="both"/>
              <w:rPr>
                <w:rFonts w:ascii="Tahoma" w:hAnsi="Tahoma" w:cs="Tahoma"/>
                <w:bCs/>
              </w:rPr>
            </w:pPr>
            <w:r>
              <w:rPr>
                <w:rFonts w:ascii="Tahoma" w:hAnsi="Tahoma" w:cs="Tahoma"/>
                <w:b/>
                <w:bCs/>
              </w:rPr>
              <w:t xml:space="preserve">Режим ограничения на совершение сделок – </w:t>
            </w:r>
            <w:r>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Pr>
                <w:rFonts w:ascii="Tahoma" w:hAnsi="Tahoma" w:cs="Tahoma"/>
                <w:bCs/>
              </w:rPr>
              <w:t>им</w:t>
            </w:r>
            <w:r>
              <w:rPr>
                <w:rFonts w:ascii="Tahoma" w:hAnsi="Tahoma" w:cs="Tahoma"/>
                <w:bCs/>
              </w:rPr>
              <w:t xml:space="preserve"> Срочн</w:t>
            </w:r>
            <w:r w:rsidR="00452BD1">
              <w:rPr>
                <w:rFonts w:ascii="Tahoma" w:hAnsi="Tahoma" w:cs="Tahoma"/>
                <w:bCs/>
              </w:rPr>
              <w:t>ы</w:t>
            </w:r>
            <w:r>
              <w:rPr>
                <w:rFonts w:ascii="Tahoma" w:hAnsi="Tahoma" w:cs="Tahoma"/>
                <w:bCs/>
              </w:rPr>
              <w:t>м контрактам;</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lastRenderedPageBreak/>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77777777"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77777777"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дополнительной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2D865F89"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xml:space="preserve">–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w:t>
            </w:r>
            <w:r w:rsidRPr="00BF05A2">
              <w:rPr>
                <w:rFonts w:ascii="Tahoma" w:hAnsi="Tahoma" w:cs="Tahoma"/>
                <w:sz w:val="20"/>
                <w:szCs w:val="20"/>
              </w:rPr>
              <w:lastRenderedPageBreak/>
              <w:t>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lastRenderedPageBreak/>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1C51D0CC"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w:t>
      </w:r>
      <w:r w:rsidR="005F4BED">
        <w:rPr>
          <w:rFonts w:ascii="Tahoma" w:hAnsi="Tahoma" w:cs="Tahoma"/>
          <w:sz w:val="20"/>
          <w:szCs w:val="20"/>
        </w:rPr>
        <w:t xml:space="preserve"> и в </w:t>
      </w:r>
      <w:r w:rsidR="005F4BED">
        <w:rPr>
          <w:rFonts w:ascii="Tahoma" w:hAnsi="Tahoma" w:cs="Tahoma"/>
          <w:sz w:val="20"/>
          <w:szCs w:val="20"/>
        </w:rPr>
        <w:lastRenderedPageBreak/>
        <w:t>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77777777"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77777777"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lastRenderedPageBreak/>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5" w:name="_Hlk125622240"/>
      <w:r w:rsidRPr="00BF05A2">
        <w:rPr>
          <w:rFonts w:ascii="Tahoma" w:hAnsi="Tahoma" w:cs="Tahoma"/>
        </w:rPr>
        <w:t>Меры по защите интересов Клиентов</w:t>
      </w:r>
      <w:bookmarkEnd w:id="5"/>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6" w:name="_Hlk115354466"/>
      <w:r>
        <w:rPr>
          <w:rFonts w:ascii="Tahoma" w:hAnsi="Tahoma" w:cs="Tahoma"/>
        </w:rPr>
        <w:t xml:space="preserve">3.4. </w:t>
      </w:r>
      <w:r w:rsidR="00356DC3" w:rsidRPr="0065446B">
        <w:rPr>
          <w:rFonts w:ascii="Tahoma" w:hAnsi="Tahoma" w:cs="Tahoma"/>
        </w:rPr>
        <w:t xml:space="preserve">  </w:t>
      </w:r>
      <w:bookmarkStart w:id="7"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6"/>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8" w:name="_Hlk125622526"/>
      <w:bookmarkEnd w:id="7"/>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EA7751">
      <w:pPr>
        <w:widowControl w:val="0"/>
        <w:spacing w:before="12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65446B">
      <w:pPr>
        <w:spacing w:before="80"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7.2 – 7.4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8"/>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9" w:name="_Hlk125622668"/>
      <w:r>
        <w:rPr>
          <w:rFonts w:ascii="Tahoma" w:hAnsi="Tahoma" w:cs="Tahoma"/>
        </w:rPr>
        <w:lastRenderedPageBreak/>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ри формировании Клиринговым центром Синтетических заявок в соответствии с пунктами 7.2 – 7.4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9"/>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10"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10"/>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1"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1"/>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2" w:name="_Toc269807895"/>
      <w:bookmarkStart w:id="13" w:name="_Toc295915960"/>
      <w:bookmarkStart w:id="14" w:name="_Ref340407310"/>
      <w:bookmarkStart w:id="15" w:name="_Toc342408015"/>
      <w:bookmarkStart w:id="16" w:name="_Ref351127574"/>
      <w:bookmarkStart w:id="17" w:name="_Toc352172602"/>
      <w:bookmarkStart w:id="18"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2"/>
      <w:bookmarkEnd w:id="13"/>
      <w:bookmarkEnd w:id="14"/>
      <w:bookmarkEnd w:id="15"/>
      <w:bookmarkEnd w:id="16"/>
      <w:bookmarkEnd w:id="17"/>
    </w:p>
    <w:bookmarkEnd w:id="18"/>
    <w:p w14:paraId="28B32290" w14:textId="77777777" w:rsidR="00EA7751" w:rsidRPr="00BF05A2" w:rsidRDefault="00944687" w:rsidP="00EA7751">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EA7751">
      <w:pPr>
        <w:pStyle w:val="Point"/>
        <w:tabs>
          <w:tab w:val="num" w:pos="142"/>
        </w:tabs>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B32D4C">
      <w:pPr>
        <w:pStyle w:val="Point"/>
        <w:numPr>
          <w:ilvl w:val="0"/>
          <w:numId w:val="45"/>
        </w:numPr>
        <w:spacing w:before="0"/>
        <w:ind w:left="851" w:hanging="203"/>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B32D4C">
      <w:pPr>
        <w:pStyle w:val="Point"/>
        <w:numPr>
          <w:ilvl w:val="0"/>
          <w:numId w:val="45"/>
        </w:numPr>
        <w:spacing w:before="0"/>
        <w:ind w:left="851" w:hanging="203"/>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9" w:name="_Hlk115354717"/>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w:t>
      </w:r>
      <w:r w:rsidRPr="00BF05A2">
        <w:rPr>
          <w:rFonts w:ascii="Tahoma" w:hAnsi="Tahoma" w:cs="Tahoma"/>
        </w:rPr>
        <w:lastRenderedPageBreak/>
        <w:t>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9"/>
    <w:p w14:paraId="42B629EA" w14:textId="49E5AEF8"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r w:rsidR="00B32D4C" w:rsidRPr="00B32D4C">
        <w:rPr>
          <w:rFonts w:ascii="Tahoma" w:hAnsi="Tahoma" w:cs="Tahoma"/>
        </w:rPr>
        <w:t>.</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40ABD49E" w14:textId="77777777" w:rsidR="00EA7751" w:rsidRPr="00144F62"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1B088A7E" w14:textId="77777777" w:rsidR="00EA7751" w:rsidRPr="00BF05A2" w:rsidRDefault="00EA7751" w:rsidP="00EA7751">
      <w:pPr>
        <w:pStyle w:val="Point"/>
        <w:numPr>
          <w:ilvl w:val="0"/>
          <w:numId w:val="0"/>
        </w:numPr>
        <w:tabs>
          <w:tab w:val="num" w:pos="648"/>
        </w:tabs>
        <w:spacing w:before="120" w:after="120"/>
        <w:ind w:left="567"/>
        <w:rPr>
          <w:rFonts w:ascii="Tahoma" w:hAnsi="Tahoma" w:cs="Tahoma"/>
          <w:lang w:eastAsia="ru-RU"/>
        </w:rPr>
      </w:pP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lastRenderedPageBreak/>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BF05A2" w:rsidRDefault="00944687" w:rsidP="00EA7751">
      <w:pPr>
        <w:pStyle w:val="Point"/>
        <w:tabs>
          <w:tab w:val="num" w:pos="567"/>
        </w:tabs>
        <w:spacing w:before="120" w:after="120"/>
        <w:ind w:left="567" w:hanging="567"/>
        <w:rPr>
          <w:rFonts w:ascii="Tahoma" w:hAnsi="Tahoma" w:cs="Tahoma"/>
        </w:rPr>
      </w:pPr>
      <w:bookmarkStart w:id="20" w:name="_Ref278794436"/>
      <w:r w:rsidRPr="00BF05A2">
        <w:rPr>
          <w:rFonts w:ascii="Tahoma" w:hAnsi="Tahoma" w:cs="Tahoma"/>
        </w:rPr>
        <w:t xml:space="preserve">Торги на Срочном рынке ПАО Московская Биржа проводятся ежедневно, кроме установленных </w:t>
      </w:r>
      <w:bookmarkStart w:id="21" w:name="OLE_LINK3"/>
      <w:r w:rsidRPr="00BF05A2">
        <w:rPr>
          <w:rFonts w:ascii="Tahoma" w:hAnsi="Tahoma" w:cs="Tahoma"/>
        </w:rPr>
        <w:t xml:space="preserve">в соответствии </w:t>
      </w:r>
      <w:bookmarkEnd w:id="21"/>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20"/>
      <w:r w:rsidRPr="00BF05A2">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2" w:name="_Ref278794443"/>
      <w:r w:rsidRPr="00BF05A2">
        <w:rPr>
          <w:rFonts w:ascii="Tahoma" w:hAnsi="Tahoma" w:cs="Tahoma"/>
        </w:rPr>
        <w:t>Время проведения Торгов (по московскому времени):</w:t>
      </w:r>
      <w:bookmarkEnd w:id="22"/>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77777777"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77777777" w:rsidR="00D06607" w:rsidRPr="00BF05A2" w:rsidRDefault="00D06607" w:rsidP="00D06607">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1EA7B219"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7D57829A"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08B689A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Default="00944687" w:rsidP="004400DB">
      <w:pPr>
        <w:pStyle w:val="Point"/>
        <w:tabs>
          <w:tab w:val="num" w:pos="567"/>
        </w:tabs>
        <w:spacing w:before="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5AB2E831" w:rsidR="00942CE0" w:rsidRDefault="00880AF4" w:rsidP="004400DB">
      <w:pPr>
        <w:pStyle w:val="Point"/>
        <w:tabs>
          <w:tab w:val="num" w:pos="567"/>
        </w:tabs>
        <w:spacing w:before="0"/>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дополнительной торговой</w:t>
      </w:r>
      <w:r w:rsidR="00191993">
        <w:rPr>
          <w:rFonts w:ascii="Tahoma" w:hAnsi="Tahoma" w:cs="Tahoma"/>
        </w:rPr>
        <w:t xml:space="preserve"> сессии</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clear" w:pos="4053"/>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clear" w:pos="4053"/>
          <w:tab w:val="num" w:pos="1276"/>
        </w:tabs>
        <w:spacing w:before="0"/>
        <w:ind w:left="1276" w:hanging="709"/>
        <w:rPr>
          <w:rFonts w:ascii="Tahoma" w:hAnsi="Tahoma" w:cs="Tahoma"/>
        </w:rPr>
      </w:pPr>
      <w:bookmarkStart w:id="23"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3"/>
      <w:r w:rsidR="006D7EBF" w:rsidRPr="005F44D6">
        <w:rPr>
          <w:rFonts w:ascii="Tahoma" w:hAnsi="Tahoma" w:cs="Tahoma"/>
        </w:rPr>
        <w:t>.</w:t>
      </w:r>
    </w:p>
    <w:p w14:paraId="4CEBF438" w14:textId="748C6E93" w:rsidR="00E768D7" w:rsidRDefault="00E768D7" w:rsidP="0026025F">
      <w:pPr>
        <w:pStyle w:val="Point2"/>
        <w:tabs>
          <w:tab w:val="clear" w:pos="4053"/>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4" w:name="_Hlk115354871"/>
      <w:r w:rsidR="007E0971" w:rsidRPr="0026025F">
        <w:t>,</w:t>
      </w:r>
      <w:r w:rsidR="000B1709" w:rsidRPr="0026025F">
        <w:t xml:space="preserve"> а также перечень ограничений (при наличии), действующих в период проведения </w:t>
      </w:r>
      <w:r w:rsidR="000B1709" w:rsidRPr="0026025F">
        <w:lastRenderedPageBreak/>
        <w:t>Аукциона открытия</w:t>
      </w:r>
      <w:bookmarkEnd w:id="24"/>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clear" w:pos="4053"/>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clear" w:pos="4053"/>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5"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5"/>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7.2-7.4.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6363C075"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lastRenderedPageBreak/>
        <w:t xml:space="preserve">принимают участие </w:t>
      </w:r>
      <w:r w:rsidR="009F6C00" w:rsidRPr="00622119">
        <w:rPr>
          <w:rFonts w:ascii="Tahoma" w:hAnsi="Tahoma" w:cs="Tahoma"/>
        </w:rPr>
        <w:t xml:space="preserve">в утренней дополнительной торговой сессии, если иное не установлено решением Биржи. </w:t>
      </w:r>
      <w:r w:rsidR="00054D42" w:rsidRPr="00536E3E">
        <w:rPr>
          <w:rFonts w:ascii="Tahoma" w:hAnsi="Tahoma" w:cs="Tahoma"/>
        </w:rPr>
        <w:t xml:space="preserve"> </w:t>
      </w:r>
    </w:p>
    <w:p w14:paraId="127F2125" w14:textId="296C175B"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6"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дополнительной торговой сессии на Срочном рынке</w:t>
      </w:r>
      <w:r w:rsidR="00E015D5">
        <w:rPr>
          <w:rFonts w:ascii="Tahoma" w:hAnsi="Tahoma" w:cs="Tahoma"/>
        </w:rPr>
        <w:t>.</w:t>
      </w:r>
      <w:bookmarkEnd w:id="26"/>
    </w:p>
    <w:p w14:paraId="04DB2A97" w14:textId="7DEFC37F" w:rsidR="005C7EFB" w:rsidRPr="00536E3E" w:rsidRDefault="0071041E" w:rsidP="00947A61">
      <w:pPr>
        <w:pStyle w:val="af6"/>
        <w:spacing w:after="120"/>
        <w:ind w:left="1276" w:hanging="709"/>
        <w:jc w:val="both"/>
        <w:rPr>
          <w:rFonts w:ascii="Tahoma" w:hAnsi="Tahoma" w:cs="Tahoma"/>
        </w:rPr>
      </w:pPr>
      <w:bookmarkStart w:id="27"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7"/>
      <w:r w:rsidR="005B1821" w:rsidRPr="0065446B">
        <w:rPr>
          <w:rFonts w:ascii="Tahoma" w:hAnsi="Tahoma" w:cs="Tahoma"/>
        </w:rPr>
        <w:t xml:space="preserve">. </w:t>
      </w:r>
    </w:p>
    <w:p w14:paraId="0F9C1A6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1ED0DC84"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w:t>
      </w:r>
      <w:r w:rsidR="003F5723">
        <w:rPr>
          <w:rFonts w:ascii="Tahoma" w:hAnsi="Tahoma" w:cs="Tahoma"/>
          <w:bCs/>
        </w:rPr>
        <w:t>1</w:t>
      </w:r>
      <w:r w:rsidRPr="00A6375F">
        <w:rPr>
          <w:rFonts w:ascii="Tahoma" w:hAnsi="Tahoma" w:cs="Tahoma"/>
          <w:bCs/>
        </w:rPr>
        <w:t xml:space="preserve"> – 7.1</w:t>
      </w:r>
      <w:r w:rsidR="003F5723">
        <w:rPr>
          <w:rFonts w:ascii="Tahoma" w:hAnsi="Tahoma" w:cs="Tahoma"/>
          <w:bCs/>
        </w:rPr>
        <w:t>4</w:t>
      </w:r>
      <w:r w:rsidRPr="00A6375F">
        <w:rPr>
          <w:rFonts w:ascii="Tahoma" w:hAnsi="Tahoma" w:cs="Tahoma"/>
          <w:bCs/>
        </w:rPr>
        <w:t xml:space="preserve">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478F8533" w14:textId="77777777" w:rsidR="00FB16EA"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 xml:space="preserve">Электронные сообщения об отзыве Активных заявок подаются с помощью АРМ и обрабатываются в Торговой системе как до, так и после начала Торгов. </w:t>
      </w:r>
    </w:p>
    <w:p w14:paraId="244AABE2" w14:textId="77777777" w:rsidR="009D7010"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sidR="00FB16EA">
        <w:rPr>
          <w:rFonts w:ascii="Tahoma" w:hAnsi="Tahoma" w:cs="Tahoma"/>
          <w:bCs/>
        </w:rPr>
        <w:t xml:space="preserve"> </w:t>
      </w:r>
    </w:p>
    <w:p w14:paraId="68EE927B" w14:textId="52871C04" w:rsidR="00AA55E6" w:rsidRDefault="00FB16EA" w:rsidP="00B32D4C">
      <w:pPr>
        <w:pStyle w:val="Point"/>
        <w:numPr>
          <w:ilvl w:val="0"/>
          <w:numId w:val="0"/>
        </w:numPr>
        <w:tabs>
          <w:tab w:val="num" w:pos="2917"/>
        </w:tabs>
        <w:spacing w:before="120"/>
        <w:ind w:left="567"/>
        <w:rPr>
          <w:rFonts w:ascii="Tahoma" w:hAnsi="Tahoma" w:cs="Tahoma"/>
          <w:bCs/>
        </w:rPr>
      </w:pPr>
      <w:r>
        <w:rPr>
          <w:rFonts w:ascii="Tahoma" w:hAnsi="Tahoma" w:cs="Tahoma"/>
          <w:bCs/>
        </w:rPr>
        <w:t>Адресные заявки на заключение Срочных сделок</w:t>
      </w:r>
      <w:r w:rsidR="007E1BCB">
        <w:rPr>
          <w:rFonts w:ascii="Tahoma" w:hAnsi="Tahoma" w:cs="Tahoma"/>
          <w:bCs/>
        </w:rPr>
        <w:t xml:space="preserve"> подаются </w:t>
      </w:r>
      <w:r w:rsidR="00AA55E6">
        <w:rPr>
          <w:rFonts w:ascii="Tahoma" w:hAnsi="Tahoma" w:cs="Tahoma"/>
          <w:bCs/>
        </w:rPr>
        <w:t>в торговую систему в соответствии с настоящими Правилами путем указания одного из следующих параметров</w:t>
      </w:r>
      <w:r w:rsidR="00AA55E6" w:rsidRPr="00B32D4C">
        <w:rPr>
          <w:rFonts w:ascii="Tahoma" w:hAnsi="Tahoma" w:cs="Tahoma"/>
          <w:bCs/>
        </w:rPr>
        <w:t>:</w:t>
      </w:r>
      <w:r>
        <w:rPr>
          <w:rFonts w:ascii="Tahoma" w:hAnsi="Tahoma" w:cs="Tahoma"/>
          <w:bCs/>
        </w:rPr>
        <w:t xml:space="preserve"> </w:t>
      </w:r>
    </w:p>
    <w:p w14:paraId="36DADCC6" w14:textId="6C999141" w:rsidR="00EA7751" w:rsidRDefault="0029587C" w:rsidP="0068354F">
      <w:pPr>
        <w:pStyle w:val="Point"/>
        <w:numPr>
          <w:ilvl w:val="1"/>
          <w:numId w:val="47"/>
        </w:numPr>
        <w:spacing w:before="120"/>
        <w:ind w:left="993" w:hanging="284"/>
        <w:rPr>
          <w:rFonts w:ascii="Tahoma" w:hAnsi="Tahoma" w:cs="Tahoma"/>
          <w:bCs/>
        </w:rPr>
      </w:pPr>
      <w:r>
        <w:rPr>
          <w:rFonts w:ascii="Tahoma" w:hAnsi="Tahoma" w:cs="Tahoma"/>
          <w:bCs/>
        </w:rPr>
        <w:t>Краткое наименование (код) У</w:t>
      </w:r>
      <w:r w:rsidR="00DA3B95">
        <w:rPr>
          <w:rFonts w:ascii="Tahoma" w:hAnsi="Tahoma" w:cs="Tahoma"/>
          <w:bCs/>
        </w:rPr>
        <w:t>частника торгов, которому адресована заявка</w:t>
      </w:r>
      <w:r w:rsidR="00EE2A67" w:rsidRPr="00B32D4C">
        <w:rPr>
          <w:rFonts w:ascii="Tahoma" w:hAnsi="Tahoma" w:cs="Tahoma"/>
          <w:bCs/>
        </w:rPr>
        <w:t>;</w:t>
      </w:r>
      <w:r w:rsidR="00DA3B95">
        <w:rPr>
          <w:rFonts w:ascii="Tahoma" w:hAnsi="Tahoma" w:cs="Tahoma"/>
          <w:bCs/>
        </w:rPr>
        <w:t xml:space="preserve"> </w:t>
      </w:r>
    </w:p>
    <w:p w14:paraId="56E69666" w14:textId="5A666352" w:rsidR="00AA55E6" w:rsidRPr="00AA55E6" w:rsidRDefault="0029587C" w:rsidP="0068354F">
      <w:pPr>
        <w:pStyle w:val="Point"/>
        <w:numPr>
          <w:ilvl w:val="1"/>
          <w:numId w:val="47"/>
        </w:numPr>
        <w:spacing w:before="120"/>
        <w:ind w:left="993" w:hanging="284"/>
        <w:rPr>
          <w:rFonts w:ascii="Tahoma" w:hAnsi="Tahoma" w:cs="Tahoma"/>
          <w:bCs/>
        </w:rPr>
      </w:pPr>
      <w:r>
        <w:rPr>
          <w:rFonts w:ascii="Tahoma" w:hAnsi="Tahoma" w:cs="Tahoma"/>
          <w:bCs/>
        </w:rPr>
        <w:t xml:space="preserve">Краткое наименование (код) Клирингового центра и </w:t>
      </w:r>
      <w:r w:rsidR="00AA55E6">
        <w:rPr>
          <w:rFonts w:ascii="Tahoma" w:hAnsi="Tahoma" w:cs="Tahoma"/>
          <w:bCs/>
        </w:rPr>
        <w:t>уникальный код, при указании котор</w:t>
      </w:r>
      <w:r>
        <w:rPr>
          <w:rFonts w:ascii="Tahoma" w:hAnsi="Tahoma" w:cs="Tahoma"/>
          <w:bCs/>
        </w:rPr>
        <w:t>ых</w:t>
      </w:r>
      <w:r w:rsidR="00AA55E6">
        <w:rPr>
          <w:rFonts w:ascii="Tahoma" w:hAnsi="Tahoma" w:cs="Tahoma"/>
          <w:bCs/>
        </w:rPr>
        <w:t xml:space="preserve"> заявка адресуется участнику торгов, адресная заявка которого может быть признана допустимой встречной. </w:t>
      </w:r>
      <w:r w:rsidR="00EE2A67">
        <w:rPr>
          <w:rFonts w:ascii="Tahoma" w:hAnsi="Tahoma" w:cs="Tahoma"/>
          <w:bCs/>
        </w:rPr>
        <w:t xml:space="preserve">Уникальный код </w:t>
      </w:r>
      <w:r>
        <w:rPr>
          <w:rFonts w:ascii="Tahoma" w:hAnsi="Tahoma" w:cs="Tahoma"/>
          <w:bCs/>
        </w:rPr>
        <w:t xml:space="preserve">(индивидуальный для каждой срочной сделки) </w:t>
      </w:r>
      <w:r w:rsidR="00EE2A67">
        <w:rPr>
          <w:rFonts w:ascii="Tahoma" w:hAnsi="Tahoma" w:cs="Tahoma"/>
          <w:bCs/>
        </w:rPr>
        <w:t xml:space="preserve">присваивается Участником торгов, и может состоять из любой </w:t>
      </w:r>
      <w:r w:rsidR="00EE2A67">
        <w:rPr>
          <w:rFonts w:ascii="Tahoma" w:hAnsi="Tahoma" w:cs="Tahoma"/>
          <w:bCs/>
        </w:rPr>
        <w:lastRenderedPageBreak/>
        <w:t>последовательности букв, цифр или символов, позволяющ</w:t>
      </w:r>
      <w:r w:rsidR="009D7010">
        <w:rPr>
          <w:rFonts w:ascii="Tahoma" w:hAnsi="Tahoma" w:cs="Tahoma"/>
          <w:bCs/>
        </w:rPr>
        <w:t>ей</w:t>
      </w:r>
      <w:r w:rsidR="00EE2A67">
        <w:rPr>
          <w:rFonts w:ascii="Tahoma" w:hAnsi="Tahoma" w:cs="Tahoma"/>
          <w:bCs/>
        </w:rPr>
        <w:t xml:space="preserve"> идентифицировать заявки, которые могут быть признаны допустимыми встречными.  </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28"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28"/>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AE2D78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 xml:space="preserve">цена/премия Активной заявки на покупку </w:t>
      </w:r>
      <w:r w:rsidR="000D4C4E" w:rsidRPr="00A6375F">
        <w:rPr>
          <w:rFonts w:ascii="Tahoma" w:hAnsi="Tahoma" w:cs="Tahoma"/>
          <w:bCs/>
        </w:rPr>
        <w:t xml:space="preserve">больше или равна </w:t>
      </w:r>
      <w:r w:rsidRPr="00BF05A2">
        <w:rPr>
          <w:rFonts w:ascii="Tahoma" w:hAnsi="Tahoma" w:cs="Tahoma"/>
        </w:rPr>
        <w:t>цене/премии Активной заявки на продажу</w:t>
      </w:r>
      <w:r w:rsidR="00192C71">
        <w:rPr>
          <w:rFonts w:ascii="Tahoma" w:hAnsi="Tahoma" w:cs="Tahoma"/>
        </w:rPr>
        <w:t>.</w:t>
      </w:r>
    </w:p>
    <w:p w14:paraId="18F31B0A" w14:textId="6A03C9A1" w:rsidR="004A3C60" w:rsidRDefault="0029587C" w:rsidP="00FB16EA">
      <w:pPr>
        <w:pStyle w:val="Point"/>
        <w:numPr>
          <w:ilvl w:val="0"/>
          <w:numId w:val="0"/>
        </w:numPr>
        <w:spacing w:before="120" w:after="120"/>
        <w:ind w:left="567"/>
        <w:rPr>
          <w:rFonts w:ascii="Tahoma" w:hAnsi="Tahoma" w:cs="Tahoma"/>
        </w:rPr>
      </w:pPr>
      <w:r>
        <w:rPr>
          <w:rFonts w:ascii="Tahoma" w:hAnsi="Tahoma" w:cs="Tahoma"/>
        </w:rPr>
        <w:t xml:space="preserve">Краткое наименование (код) </w:t>
      </w:r>
      <w:r w:rsidR="00944687" w:rsidRPr="00CA73D0">
        <w:rPr>
          <w:rFonts w:ascii="Tahoma" w:hAnsi="Tahoma" w:cs="Tahoma"/>
        </w:rPr>
        <w:t>Участника торгов, который подал одну адресную Активную заявку, совпадает</w:t>
      </w:r>
      <w:r>
        <w:rPr>
          <w:rFonts w:ascii="Tahoma" w:hAnsi="Tahoma" w:cs="Tahoma"/>
        </w:rPr>
        <w:t xml:space="preserve"> </w:t>
      </w:r>
      <w:r w:rsidR="00944687" w:rsidRPr="00CA73D0">
        <w:rPr>
          <w:rFonts w:ascii="Tahoma" w:hAnsi="Tahoma" w:cs="Tahoma"/>
        </w:rPr>
        <w:t xml:space="preserve">с </w:t>
      </w:r>
      <w:r>
        <w:rPr>
          <w:rFonts w:ascii="Tahoma" w:hAnsi="Tahoma" w:cs="Tahoma"/>
        </w:rPr>
        <w:t xml:space="preserve">кратким наименованием (кодом) </w:t>
      </w:r>
      <w:r w:rsidR="00944687" w:rsidRPr="00CA73D0">
        <w:rPr>
          <w:rFonts w:ascii="Tahoma" w:hAnsi="Tahoma" w:cs="Tahoma"/>
        </w:rPr>
        <w:t>Участника торгов, которому адресована Заявка, указанным в другой адресной Активной заявке</w:t>
      </w:r>
      <w:r w:rsidR="006940D9">
        <w:rPr>
          <w:rFonts w:ascii="Tahoma" w:hAnsi="Tahoma" w:cs="Tahoma"/>
        </w:rPr>
        <w:t>.</w:t>
      </w:r>
    </w:p>
    <w:p w14:paraId="589759D3" w14:textId="6F02D19F" w:rsidR="00CA73D0" w:rsidRDefault="004A3C60" w:rsidP="00FB16EA">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00CA73D0" w:rsidRPr="00CA73D0">
        <w:rPr>
          <w:rFonts w:ascii="Tahoma" w:hAnsi="Tahoma" w:cs="Tahoma"/>
        </w:rPr>
        <w:t>значения полей «</w:t>
      </w:r>
      <w:r>
        <w:rPr>
          <w:rFonts w:ascii="Tahoma" w:hAnsi="Tahoma" w:cs="Tahoma"/>
        </w:rPr>
        <w:t>уникальный код</w:t>
      </w:r>
      <w:r w:rsidR="00CA73D0" w:rsidRPr="00CA73D0">
        <w:rPr>
          <w:rFonts w:ascii="Tahoma" w:hAnsi="Tahoma" w:cs="Tahoma"/>
        </w:rPr>
        <w:t>» у обеих Активных заявок</w:t>
      </w:r>
      <w:r>
        <w:rPr>
          <w:rFonts w:ascii="Tahoma" w:hAnsi="Tahoma" w:cs="Tahoma"/>
        </w:rPr>
        <w:t xml:space="preserve"> совпадают).</w:t>
      </w:r>
    </w:p>
    <w:p w14:paraId="4A090C2E" w14:textId="31372ABA" w:rsidR="00EA7751"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w:t>
      </w:r>
      <w:bookmarkStart w:id="29" w:name="_Hlk148101380"/>
      <w:r w:rsidRPr="00BF05A2">
        <w:rPr>
          <w:rFonts w:ascii="Tahoma" w:hAnsi="Tahoma" w:cs="Tahoma"/>
        </w:rPr>
        <w:t>специальный признак, предусмотренный подпунктом 7.1</w:t>
      </w:r>
      <w:r w:rsidR="003F5723">
        <w:rPr>
          <w:rFonts w:ascii="Tahoma" w:hAnsi="Tahoma" w:cs="Tahoma"/>
        </w:rPr>
        <w:t>6</w:t>
      </w:r>
      <w:r w:rsidRPr="00BF05A2">
        <w:rPr>
          <w:rFonts w:ascii="Tahoma" w:hAnsi="Tahoma" w:cs="Tahoma"/>
        </w:rPr>
        <w:t>.1 (для Заявки на заключение Фьючерсных контрактов) или подпунктом 7.1</w:t>
      </w:r>
      <w:r w:rsidR="003F5723">
        <w:rPr>
          <w:rFonts w:ascii="Tahoma" w:hAnsi="Tahoma" w:cs="Tahoma"/>
        </w:rPr>
        <w:t>6</w:t>
      </w:r>
      <w:r w:rsidRPr="00BF05A2">
        <w:rPr>
          <w:rFonts w:ascii="Tahoma" w:hAnsi="Tahoma" w:cs="Tahoma"/>
        </w:rPr>
        <w:t xml:space="preserve">.2 (для Заявки на заключение Опционных контрактов) настоящих Правил, </w:t>
      </w:r>
      <w:bookmarkEnd w:id="29"/>
      <w:r w:rsidRPr="00BF05A2">
        <w:rPr>
          <w:rFonts w:ascii="Tahoma" w:hAnsi="Tahoma" w:cs="Tahoma"/>
        </w:rPr>
        <w:t>дополнительным условием установления встречности Заявок является совпадение такого специального признака в двух Активных заявках.</w:t>
      </w:r>
    </w:p>
    <w:p w14:paraId="0CFD7D23" w14:textId="5E1988F9" w:rsidR="00D025C8" w:rsidRPr="00BF05A2" w:rsidRDefault="00D025C8" w:rsidP="00EA7751">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58250FAF" w14:textId="77777777" w:rsidR="00EA7751" w:rsidRPr="00BF05A2" w:rsidRDefault="00944687" w:rsidP="00EA7751">
      <w:pPr>
        <w:pStyle w:val="Point"/>
        <w:tabs>
          <w:tab w:val="num" w:pos="567"/>
        </w:tabs>
        <w:spacing w:before="120"/>
        <w:ind w:left="567" w:hanging="567"/>
        <w:rPr>
          <w:rFonts w:ascii="Tahoma" w:hAnsi="Tahoma" w:cs="Tahoma"/>
        </w:rPr>
      </w:pPr>
      <w:bookmarkStart w:id="30"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30"/>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2787699B" w:rsidR="00EA7751" w:rsidRPr="00BF05A2" w:rsidRDefault="00944687" w:rsidP="00B32D4C">
      <w:pPr>
        <w:pStyle w:val="Pointmark2"/>
        <w:numPr>
          <w:ilvl w:val="0"/>
          <w:numId w:val="11"/>
        </w:numPr>
        <w:ind w:left="992" w:hanging="357"/>
        <w:rPr>
          <w:rFonts w:ascii="Tahoma" w:hAnsi="Tahoma" w:cs="Tahoma"/>
        </w:rPr>
      </w:pPr>
      <w:r w:rsidRPr="00BF05A2">
        <w:rPr>
          <w:rFonts w:ascii="Tahoma" w:hAnsi="Tahoma" w:cs="Tahoma"/>
        </w:rPr>
        <w:t xml:space="preserve">Цена Активной заявки «Календарный спред» на покупку </w:t>
      </w:r>
      <w:r w:rsidR="000D4C4E" w:rsidRPr="00A6375F">
        <w:rPr>
          <w:rFonts w:ascii="Tahoma" w:hAnsi="Tahoma" w:cs="Tahoma"/>
          <w:bCs/>
          <w:lang w:eastAsia="en-US"/>
        </w:rPr>
        <w:t xml:space="preserve">больше или равна </w:t>
      </w:r>
      <w:r w:rsidRPr="00BF05A2">
        <w:rPr>
          <w:rFonts w:ascii="Tahoma" w:hAnsi="Tahoma" w:cs="Tahoma"/>
        </w:rPr>
        <w:t>цен</w:t>
      </w:r>
      <w:r w:rsidR="000D4C4E">
        <w:rPr>
          <w:rFonts w:ascii="Tahoma" w:hAnsi="Tahoma" w:cs="Tahoma"/>
        </w:rPr>
        <w:t>е</w:t>
      </w:r>
      <w:r w:rsidRPr="00BF05A2">
        <w:rPr>
          <w:rFonts w:ascii="Tahoma" w:hAnsi="Tahoma" w:cs="Tahoma"/>
        </w:rPr>
        <w:t xml:space="preserve"> Активной заявки «Календарный спред» на продажу</w:t>
      </w:r>
      <w:r w:rsidR="00C328BA">
        <w:rPr>
          <w:rFonts w:ascii="Tahoma" w:hAnsi="Tahoma" w:cs="Tahoma"/>
        </w:rPr>
        <w:t>.</w:t>
      </w:r>
    </w:p>
    <w:p w14:paraId="071A4EA5" w14:textId="74CB7ADA" w:rsidR="003D410E" w:rsidRDefault="0029587C" w:rsidP="00CA73D0">
      <w:pPr>
        <w:pStyle w:val="Point"/>
        <w:numPr>
          <w:ilvl w:val="0"/>
          <w:numId w:val="0"/>
        </w:numPr>
        <w:spacing w:before="120" w:after="120"/>
        <w:ind w:left="567"/>
        <w:rPr>
          <w:rFonts w:ascii="Tahoma" w:hAnsi="Tahoma" w:cs="Tahoma"/>
        </w:rPr>
      </w:pPr>
      <w:r>
        <w:rPr>
          <w:rFonts w:ascii="Tahoma" w:hAnsi="Tahoma" w:cs="Tahoma"/>
        </w:rPr>
        <w:t>Краткое наименование (код)</w:t>
      </w:r>
      <w:r w:rsidR="00944687" w:rsidRPr="00E73542">
        <w:rPr>
          <w:rFonts w:ascii="Tahoma" w:hAnsi="Tahoma" w:cs="Tahoma"/>
        </w:rPr>
        <w:t xml:space="preserve"> Участника торгов, который подал одну адресную Активную заявку</w:t>
      </w:r>
      <w:r w:rsidR="003D410E">
        <w:rPr>
          <w:rFonts w:ascii="Tahoma" w:hAnsi="Tahoma" w:cs="Tahoma"/>
        </w:rPr>
        <w:t xml:space="preserve"> «Календарный спред»</w:t>
      </w:r>
      <w:r w:rsidR="00944687" w:rsidRPr="00E73542">
        <w:rPr>
          <w:rFonts w:ascii="Tahoma" w:hAnsi="Tahoma" w:cs="Tahoma"/>
        </w:rPr>
        <w:t xml:space="preserve">, совпадает с </w:t>
      </w:r>
      <w:r>
        <w:rPr>
          <w:rFonts w:ascii="Tahoma" w:hAnsi="Tahoma" w:cs="Tahoma"/>
        </w:rPr>
        <w:t>кратким</w:t>
      </w:r>
      <w:r w:rsidR="00762C2A">
        <w:rPr>
          <w:rFonts w:ascii="Tahoma" w:hAnsi="Tahoma" w:cs="Tahoma"/>
        </w:rPr>
        <w:t xml:space="preserve"> наименованием (кодом) </w:t>
      </w:r>
      <w:r w:rsidR="00944687" w:rsidRPr="00E73542">
        <w:rPr>
          <w:rFonts w:ascii="Tahoma" w:hAnsi="Tahoma" w:cs="Tahoma"/>
        </w:rPr>
        <w:t>Участника торгов, которому адресована Заявка, указанным в другой адресной Активной заявке</w:t>
      </w:r>
      <w:r w:rsidR="003D410E">
        <w:rPr>
          <w:rFonts w:ascii="Tahoma" w:hAnsi="Tahoma" w:cs="Tahoma"/>
        </w:rPr>
        <w:t xml:space="preserve"> «Календарный спред».</w:t>
      </w:r>
    </w:p>
    <w:p w14:paraId="36B6066C" w14:textId="5A30BEDD" w:rsidR="00CA73D0" w:rsidRDefault="003D410E" w:rsidP="00CA73D0">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63503296" w14:textId="1C75FDEC" w:rsidR="00EA7751" w:rsidRDefault="00944687">
      <w:pPr>
        <w:pStyle w:val="Pointmark2"/>
        <w:numPr>
          <w:ilvl w:val="0"/>
          <w:numId w:val="0"/>
        </w:numPr>
        <w:ind w:left="567"/>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sidR="003F5723">
        <w:rPr>
          <w:rFonts w:ascii="Tahoma" w:hAnsi="Tahoma" w:cs="Tahoma"/>
        </w:rPr>
        <w:t>6</w:t>
      </w:r>
      <w:r w:rsidRPr="0028139B">
        <w:rPr>
          <w:rFonts w:ascii="Tahoma" w:hAnsi="Tahoma" w:cs="Tahoma"/>
        </w:rPr>
        <w:t>.1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14:paraId="2BC76F16" w14:textId="1B17191A" w:rsidR="00D025C8" w:rsidRPr="00BF05A2" w:rsidRDefault="00D025C8" w:rsidP="0068354F">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55D9B726" w:rsidR="00EA7751" w:rsidRPr="00BF05A2" w:rsidRDefault="00944687" w:rsidP="00EA7751">
      <w:pPr>
        <w:pStyle w:val="Point"/>
        <w:tabs>
          <w:tab w:val="num" w:pos="142"/>
        </w:tabs>
        <w:ind w:left="567" w:hanging="567"/>
      </w:pPr>
      <w:bookmarkStart w:id="31" w:name="_Hlk34932504"/>
      <w:r w:rsidRPr="00BF05A2">
        <w:lastRenderedPageBreak/>
        <w:t xml:space="preserve">Для целей пунктов </w:t>
      </w:r>
      <w:r w:rsidRPr="008C6D1D">
        <w:rPr>
          <w:rFonts w:ascii="Tahoma" w:hAnsi="Tahoma" w:cs="Tahoma"/>
          <w:lang w:eastAsia="ru-RU"/>
        </w:rPr>
        <w:t>7.1</w:t>
      </w:r>
      <w:r w:rsidR="003F5723">
        <w:rPr>
          <w:rFonts w:ascii="Tahoma" w:hAnsi="Tahoma" w:cs="Tahoma"/>
          <w:lang w:eastAsia="ru-RU"/>
        </w:rPr>
        <w:t>1</w:t>
      </w:r>
      <w:r w:rsidRPr="008C6D1D">
        <w:rPr>
          <w:rFonts w:ascii="Tahoma" w:hAnsi="Tahoma" w:cs="Tahoma"/>
          <w:lang w:eastAsia="ru-RU"/>
        </w:rPr>
        <w:t xml:space="preserve"> – 7.1</w:t>
      </w:r>
      <w:r w:rsidR="003F5723">
        <w:rPr>
          <w:rFonts w:ascii="Tahoma" w:hAnsi="Tahoma" w:cs="Tahoma"/>
          <w:lang w:eastAsia="ru-RU"/>
        </w:rPr>
        <w:t>3</w:t>
      </w:r>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2" w:name="_Hlk125623829"/>
      <w:bookmarkEnd w:id="31"/>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33"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3"/>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2"/>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4"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4"/>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lastRenderedPageBreak/>
        <w:t>ИСД (в случае подачи заявки на основании поручения с использованием ИСД);</w:t>
      </w:r>
    </w:p>
    <w:p w14:paraId="31B1E21E" w14:textId="3D34EF50" w:rsidR="000D5BF0" w:rsidRDefault="00944687" w:rsidP="000D5BF0">
      <w:pPr>
        <w:pStyle w:val="Pointmark2"/>
        <w:numPr>
          <w:ilvl w:val="0"/>
          <w:numId w:val="11"/>
        </w:numPr>
        <w:ind w:left="993"/>
        <w:rPr>
          <w:rFonts w:ascii="Tahoma" w:hAnsi="Tahoma" w:cs="Tahoma"/>
        </w:rPr>
      </w:pPr>
      <w:r w:rsidRPr="00BF05A2">
        <w:rPr>
          <w:rFonts w:ascii="Tahoma" w:hAnsi="Tahoma" w:cs="Tahoma"/>
        </w:rPr>
        <w:t>Краткое наименование</w:t>
      </w:r>
      <w:r w:rsidR="00762C2A">
        <w:rPr>
          <w:rFonts w:ascii="Tahoma" w:hAnsi="Tahoma" w:cs="Tahoma"/>
        </w:rPr>
        <w:t xml:space="preserve"> (код) </w:t>
      </w:r>
      <w:r w:rsidRPr="00BF05A2">
        <w:rPr>
          <w:rFonts w:ascii="Tahoma" w:hAnsi="Tahoma" w:cs="Tahoma"/>
        </w:rPr>
        <w:t>Участника торгов, которому адресована Заявка</w:t>
      </w:r>
      <w:r w:rsidR="00CA73D0">
        <w:rPr>
          <w:rFonts w:ascii="Tahoma" w:hAnsi="Tahoma" w:cs="Tahoma"/>
        </w:rPr>
        <w:t xml:space="preserve"> или </w:t>
      </w:r>
      <w:r w:rsidR="00BB454D">
        <w:rPr>
          <w:rFonts w:ascii="Tahoma" w:hAnsi="Tahoma" w:cs="Tahoma"/>
        </w:rPr>
        <w:t>уникальный код (</w:t>
      </w:r>
      <w:r w:rsidR="00CA73D0">
        <w:rPr>
          <w:rFonts w:ascii="Tahoma" w:hAnsi="Tahoma" w:cs="Tahoma"/>
        </w:rPr>
        <w:t xml:space="preserve">уникальную последовательность </w:t>
      </w:r>
      <w:r w:rsidR="00BB454D">
        <w:rPr>
          <w:rFonts w:ascii="Tahoma" w:hAnsi="Tahoma" w:cs="Tahoma"/>
        </w:rPr>
        <w:t xml:space="preserve">букв, цифр или </w:t>
      </w:r>
      <w:r w:rsidR="00CA73D0">
        <w:rPr>
          <w:rFonts w:ascii="Tahoma" w:hAnsi="Tahoma" w:cs="Tahoma"/>
        </w:rPr>
        <w:t>символов</w:t>
      </w:r>
      <w:r w:rsidR="00BB454D">
        <w:rPr>
          <w:rFonts w:ascii="Tahoma" w:hAnsi="Tahoma" w:cs="Tahoma"/>
        </w:rPr>
        <w:t>)</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35"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bookmarkEnd w:id="35"/>
    <w:p w14:paraId="7DAFAAF4" w14:textId="302BEA3A"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05687A7C"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142F8A1E" w14:textId="57907C63" w:rsidR="00D025C8" w:rsidRPr="00BF05A2" w:rsidRDefault="00D025C8" w:rsidP="0068354F">
      <w:pPr>
        <w:pStyle w:val="Point"/>
        <w:numPr>
          <w:ilvl w:val="0"/>
          <w:numId w:val="0"/>
        </w:numPr>
        <w:spacing w:before="120"/>
        <w:ind w:left="720"/>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4C2098B5" w:rsidR="00282FE6" w:rsidRPr="00BF05A2"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указание на то, что Заявка является айсберг – заявкой (если Заявка является айсберг – </w:t>
      </w:r>
      <w:r w:rsidRPr="00BF05A2">
        <w:rPr>
          <w:rFonts w:ascii="Tahoma" w:hAnsi="Tahoma" w:cs="Tahoma"/>
        </w:rPr>
        <w:lastRenderedPageBreak/>
        <w:t>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547AA9D1"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Краткое наименование </w:t>
      </w:r>
      <w:r w:rsidR="00762C2A">
        <w:rPr>
          <w:rFonts w:ascii="Tahoma" w:hAnsi="Tahoma" w:cs="Tahoma"/>
        </w:rPr>
        <w:t xml:space="preserve">(код) </w:t>
      </w:r>
      <w:r w:rsidRPr="00BF05A2">
        <w:rPr>
          <w:rFonts w:ascii="Tahoma" w:hAnsi="Tahoma" w:cs="Tahoma"/>
        </w:rPr>
        <w:t xml:space="preserve">Участника торгов, которому адресована Заявка </w:t>
      </w:r>
      <w:r w:rsidR="00CA73D0">
        <w:rPr>
          <w:rFonts w:ascii="Tahoma" w:hAnsi="Tahoma" w:cs="Tahoma"/>
        </w:rPr>
        <w:t>или</w:t>
      </w:r>
      <w:r w:rsidR="00FF5E4E">
        <w:rPr>
          <w:rFonts w:ascii="Tahoma" w:hAnsi="Tahoma" w:cs="Tahoma"/>
        </w:rPr>
        <w:t xml:space="preserve"> уникальный код (уникальную последовательность букв, цифр или символов)</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r w:rsidR="00C328BA">
        <w:rPr>
          <w:rFonts w:ascii="Tahoma" w:hAnsi="Tahoma" w:cs="Tahoma"/>
        </w:rPr>
        <w:t>;</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36"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6"/>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1D7C3DEA" w14:textId="254A97F1" w:rsidR="00D025C8" w:rsidRDefault="00D025C8" w:rsidP="00EA7751">
      <w:pPr>
        <w:pStyle w:val="Text2"/>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5B8B8AC" w14:textId="7D0E0254" w:rsidR="00EA7751" w:rsidRPr="00BF05A2"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w:t>
      </w:r>
      <w:r w:rsidRPr="00BF05A2">
        <w:rPr>
          <w:rFonts w:ascii="Tahoma" w:hAnsi="Tahoma" w:cs="Tahoma"/>
        </w:rPr>
        <w:lastRenderedPageBreak/>
        <w:t>исполнения такой Заявки указанные оферты считаются безотзывными до истечения срока для их акцепта.</w:t>
      </w:r>
    </w:p>
    <w:p w14:paraId="6513B80F" w14:textId="32CD9C1E" w:rsidR="00EA7751" w:rsidRPr="00BF05A2" w:rsidRDefault="00762C2A" w:rsidP="00EA7751">
      <w:pPr>
        <w:pStyle w:val="Point"/>
        <w:tabs>
          <w:tab w:val="num" w:pos="567"/>
        </w:tabs>
        <w:spacing w:before="120"/>
        <w:ind w:left="567" w:hanging="567"/>
        <w:rPr>
          <w:rFonts w:ascii="Tahoma" w:hAnsi="Tahoma" w:cs="Tahoma"/>
        </w:rPr>
      </w:pPr>
      <w:r>
        <w:rPr>
          <w:rFonts w:ascii="Tahoma" w:hAnsi="Tahoma" w:cs="Tahoma"/>
        </w:rPr>
        <w:t>Безадресная з</w:t>
      </w:r>
      <w:r w:rsidR="00944687" w:rsidRPr="00BF05A2">
        <w:rPr>
          <w:rFonts w:ascii="Tahoma" w:hAnsi="Tahoma" w:cs="Tahoma"/>
        </w:rPr>
        <w:t xml:space="preserve">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bookmarkStart w:id="37"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37"/>
      <w:r w:rsidRPr="00BF05A2">
        <w:rPr>
          <w:rFonts w:ascii="Tahoma" w:hAnsi="Tahoma" w:cs="Tahoma"/>
        </w:rPr>
        <w:t xml:space="preserve"> </w:t>
      </w:r>
    </w:p>
    <w:p w14:paraId="626680F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8"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8"/>
    </w:p>
    <w:p w14:paraId="116F6698"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9"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9"/>
    </w:p>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в Заявке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эта Заявка подана Участником торгов при исполнении им обязательств Маркет-мейкера.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02E854B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w:t>
      </w:r>
      <w:r w:rsidR="003F5723">
        <w:rPr>
          <w:rFonts w:ascii="Tahoma" w:hAnsi="Tahoma" w:cs="Tahoma"/>
        </w:rPr>
        <w:t>5</w:t>
      </w:r>
      <w:r w:rsidRPr="00BF05A2">
        <w:rPr>
          <w:rFonts w:ascii="Tahoma" w:hAnsi="Tahoma" w:cs="Tahoma"/>
        </w:rPr>
        <w:t xml:space="preserve">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40" w:name="_Ref278793665"/>
      <w:r w:rsidRPr="00BF05A2">
        <w:rPr>
          <w:rFonts w:ascii="Tahoma" w:hAnsi="Tahoma" w:cs="Tahoma"/>
        </w:rPr>
        <w:t>Поданная Заявка не регистрируется Биржей в Реестре заявок, если:</w:t>
      </w:r>
      <w:bookmarkEnd w:id="40"/>
    </w:p>
    <w:p w14:paraId="6F8366AD" w14:textId="682B9B69"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w:t>
      </w:r>
      <w:r w:rsidR="003F5723">
        <w:rPr>
          <w:rFonts w:ascii="Tahoma" w:hAnsi="Tahoma" w:cs="Tahoma"/>
        </w:rPr>
        <w:t>5</w:t>
      </w:r>
      <w:r w:rsidRPr="00BF05A2">
        <w:rPr>
          <w:rFonts w:ascii="Tahoma" w:hAnsi="Tahoma" w:cs="Tahoma"/>
        </w:rPr>
        <w:t xml:space="preserve"> и 7.1</w:t>
      </w:r>
      <w:r w:rsidR="003F5723">
        <w:rPr>
          <w:rFonts w:ascii="Tahoma" w:hAnsi="Tahoma" w:cs="Tahoma"/>
        </w:rPr>
        <w:t>6</w:t>
      </w:r>
      <w:r w:rsidRPr="00BF05A2">
        <w:rPr>
          <w:rFonts w:ascii="Tahoma" w:hAnsi="Tahoma" w:cs="Tahoma"/>
        </w:rPr>
        <w:t xml:space="preserve">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14EAEC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У</w:t>
      </w:r>
      <w:r w:rsidR="00944687" w:rsidRPr="00BF05A2">
        <w:rPr>
          <w:rFonts w:ascii="Tahoma" w:hAnsi="Tahoma" w:cs="Tahoma"/>
        </w:rPr>
        <w:t>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00944687" w:rsidRPr="004F5383">
        <w:rPr>
          <w:rFonts w:ascii="Tahoma" w:hAnsi="Tahoma" w:cs="Tahoma"/>
        </w:rPr>
        <w:t xml:space="preserve">, за исключением </w:t>
      </w:r>
      <w:r w:rsidR="00944687">
        <w:rPr>
          <w:rFonts w:ascii="Tahoma" w:hAnsi="Tahoma" w:cs="Tahoma"/>
        </w:rPr>
        <w:t>С</w:t>
      </w:r>
      <w:r w:rsidR="00944687" w:rsidRPr="004F5383">
        <w:rPr>
          <w:rFonts w:ascii="Tahoma" w:hAnsi="Tahoma" w:cs="Tahoma"/>
        </w:rPr>
        <w:t>интетических заявок, формируемых Клиринговым центром;</w:t>
      </w:r>
      <w:r w:rsidR="00944687"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 xml:space="preserve">Биржей получено от Клирингового центра уведомление об установлении в соответствии с Правилами клиринга Режима урегулирования (Режима </w:t>
      </w:r>
      <w:r w:rsidRPr="00BF05A2">
        <w:rPr>
          <w:rFonts w:ascii="Tahoma" w:hAnsi="Tahoma" w:cs="Tahoma"/>
        </w:rPr>
        <w:lastRenderedPageBreak/>
        <w:t>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BF05A2" w:rsidRDefault="00E21D4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r w:rsidRPr="004A5AA4">
        <w:rPr>
          <w:rFonts w:ascii="Tahoma" w:hAnsi="Tahoma" w:cs="Tahoma"/>
        </w:rPr>
        <w:t>;</w:t>
      </w:r>
    </w:p>
    <w:p w14:paraId="5E066D7F"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6BF5E6A1"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1" w:name="_Hlk115356025"/>
      <w:r w:rsidRPr="00BF05A2">
        <w:rPr>
          <w:rFonts w:ascii="Tahoma" w:hAnsi="Tahoma" w:cs="Tahoma"/>
        </w:rPr>
        <w:t>Биржей установлено в отношении определенных Срочных контрактов ограничение на подачу Заявок в дополнительную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w:t>
      </w:r>
      <w:r w:rsidR="003F5723">
        <w:rPr>
          <w:rFonts w:ascii="Tahoma" w:hAnsi="Tahoma" w:cs="Tahoma"/>
        </w:rPr>
        <w:t>5</w:t>
      </w:r>
      <w:r w:rsidR="0044217B">
        <w:rPr>
          <w:rFonts w:ascii="Tahoma" w:hAnsi="Tahoma" w:cs="Tahoma"/>
        </w:rPr>
        <w:t xml:space="preserve"> настоящих Правил</w:t>
      </w:r>
      <w:r w:rsidR="0044217B" w:rsidRPr="0026025F">
        <w:rPr>
          <w:rFonts w:ascii="Tahoma" w:hAnsi="Tahoma" w:cs="Tahoma"/>
        </w:rPr>
        <w:t xml:space="preserve">; </w:t>
      </w:r>
      <w:bookmarkEnd w:id="41"/>
    </w:p>
    <w:p w14:paraId="162D34EF" w14:textId="77777777" w:rsidR="00EA7751" w:rsidRPr="00BF05A2" w:rsidRDefault="00944687" w:rsidP="00EA7751">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137B625E" w:rsidR="00EA7751" w:rsidRPr="00BF05A2" w:rsidRDefault="00762C2A" w:rsidP="00EA7751">
      <w:pPr>
        <w:pStyle w:val="11"/>
        <w:numPr>
          <w:ilvl w:val="4"/>
          <w:numId w:val="3"/>
        </w:numPr>
        <w:tabs>
          <w:tab w:val="num" w:pos="1418"/>
        </w:tabs>
        <w:spacing w:before="120" w:beforeAutospacing="0"/>
        <w:ind w:left="1418" w:hanging="851"/>
        <w:rPr>
          <w:rFonts w:ascii="Tahoma" w:hAnsi="Tahoma" w:cs="Tahoma"/>
        </w:rPr>
      </w:pPr>
      <w:r>
        <w:rPr>
          <w:rFonts w:ascii="Tahoma" w:hAnsi="Tahoma" w:cs="Tahoma"/>
        </w:rPr>
        <w:t>У</w:t>
      </w:r>
      <w:r w:rsidR="00944687" w:rsidRPr="00BF05A2">
        <w:rPr>
          <w:rFonts w:ascii="Tahoma" w:hAnsi="Tahoma" w:cs="Tahoma"/>
        </w:rPr>
        <w:t xml:space="preserve">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7F795FCD"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Ц</w:t>
      </w:r>
      <w:r w:rsidR="00944687" w:rsidRPr="00BF05A2">
        <w:rPr>
          <w:rFonts w:ascii="Tahoma" w:hAnsi="Tahoma" w:cs="Tahoma"/>
        </w:rPr>
        <w:t>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6E5D29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0709CD2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3C3BC23E"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2" w:name="_Hlk115794740"/>
      <w:r w:rsidRPr="00BF05A2">
        <w:rPr>
          <w:rFonts w:ascii="Tahoma" w:hAnsi="Tahoma" w:cs="Tahoma"/>
        </w:rPr>
        <w:t>Биржей установлено ограничение на подачу Заявок в дополнительную торговую сессию текущего Рабочего дня</w:t>
      </w:r>
      <w:r w:rsidR="00033AF7">
        <w:rPr>
          <w:rFonts w:ascii="Tahoma" w:hAnsi="Tahoma" w:cs="Tahoma"/>
        </w:rPr>
        <w:t xml:space="preserve"> </w:t>
      </w:r>
      <w:r w:rsidRPr="00BF05A2">
        <w:rPr>
          <w:rFonts w:ascii="Tahoma" w:hAnsi="Tahoma" w:cs="Tahoma"/>
        </w:rPr>
        <w:t>в отношении Срочного контракта, на заключение которого направлена Активная заявка</w:t>
      </w:r>
      <w:r w:rsidR="00C328BA">
        <w:rPr>
          <w:rFonts w:ascii="Tahoma" w:hAnsi="Tahoma" w:cs="Tahoma"/>
        </w:rPr>
        <w:t>;</w:t>
      </w:r>
    </w:p>
    <w:p w14:paraId="241BDF3A" w14:textId="67CAAB95" w:rsidR="00E21D47" w:rsidRPr="00BF05A2"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2"/>
    <w:p w14:paraId="7A22A4F4" w14:textId="77777777"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Запро</w:t>
      </w:r>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3" w:name="_Hlk125624046"/>
      <w:r w:rsidRPr="0026025F">
        <w:rPr>
          <w:rFonts w:ascii="Tahoma" w:hAnsi="Tahoma" w:cs="Tahoma"/>
        </w:rPr>
        <w:lastRenderedPageBreak/>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3"/>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08D8A30A"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w:t>
      </w:r>
      <w:r w:rsidR="003F5723">
        <w:rPr>
          <w:rFonts w:ascii="Tahoma" w:hAnsi="Tahoma" w:cs="Tahoma"/>
        </w:rPr>
        <w:t>1</w:t>
      </w:r>
      <w:r w:rsidRPr="0026025F">
        <w:rPr>
          <w:rFonts w:ascii="Tahoma" w:hAnsi="Tahoma" w:cs="Tahoma"/>
        </w:rPr>
        <w:t>, 7.3</w:t>
      </w:r>
      <w:r w:rsidR="003F5723">
        <w:rPr>
          <w:rFonts w:ascii="Tahoma" w:hAnsi="Tahoma" w:cs="Tahoma"/>
        </w:rPr>
        <w:t>6</w:t>
      </w:r>
      <w:r w:rsidRPr="0026025F">
        <w:rPr>
          <w:rFonts w:ascii="Tahoma" w:hAnsi="Tahoma" w:cs="Tahoma"/>
        </w:rPr>
        <w:t>, 7.3</w:t>
      </w:r>
      <w:r w:rsidR="003F5723">
        <w:rPr>
          <w:rFonts w:ascii="Tahoma" w:hAnsi="Tahoma" w:cs="Tahoma"/>
        </w:rPr>
        <w:t>7</w:t>
      </w:r>
      <w:r w:rsidRPr="0026025F">
        <w:rPr>
          <w:rFonts w:ascii="Tahoma" w:hAnsi="Tahoma" w:cs="Tahoma"/>
        </w:rPr>
        <w:t>, 7.3</w:t>
      </w:r>
      <w:r w:rsidR="003F5723">
        <w:rPr>
          <w:rFonts w:ascii="Tahoma" w:hAnsi="Tahoma" w:cs="Tahoma"/>
        </w:rPr>
        <w:t>8</w:t>
      </w:r>
      <w:r w:rsidRPr="0026025F">
        <w:rPr>
          <w:rFonts w:ascii="Tahoma" w:hAnsi="Tahoma" w:cs="Tahoma"/>
        </w:rPr>
        <w:t xml:space="preserve">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4"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5D2776D5" w14:textId="77777777" w:rsidR="00762C2A"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00762C2A">
        <w:rPr>
          <w:rFonts w:ascii="Tahoma" w:hAnsi="Tahoma" w:cs="Tahoma"/>
        </w:rPr>
        <w:t>;</w:t>
      </w:r>
    </w:p>
    <w:p w14:paraId="321430AE" w14:textId="1E101355"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AABDAD3" w14:textId="0F8B60BB" w:rsidR="000D5BF0" w:rsidRDefault="00944687" w:rsidP="000D5BF0">
      <w:pPr>
        <w:pStyle w:val="Pointmark2"/>
        <w:numPr>
          <w:ilvl w:val="0"/>
          <w:numId w:val="11"/>
        </w:numPr>
        <w:ind w:left="993"/>
        <w:rPr>
          <w:rFonts w:ascii="Tahoma" w:hAnsi="Tahoma" w:cs="Tahoma"/>
        </w:rPr>
      </w:pPr>
      <w:r w:rsidRPr="00267299">
        <w:rPr>
          <w:rFonts w:ascii="Tahoma" w:hAnsi="Tahoma" w:cs="Tahoma"/>
        </w:rPr>
        <w:t>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000D5BF0" w:rsidRPr="000D5BF0">
        <w:rPr>
          <w:rFonts w:ascii="Tahoma" w:hAnsi="Tahoma" w:cs="Tahoma"/>
        </w:rPr>
        <w:t xml:space="preserve"> </w:t>
      </w:r>
    </w:p>
    <w:p w14:paraId="646A1E52" w14:textId="7996132E" w:rsidR="004539C3" w:rsidRDefault="006402CD" w:rsidP="000D5BF0">
      <w:pPr>
        <w:pStyle w:val="Pointmark2"/>
        <w:numPr>
          <w:ilvl w:val="0"/>
          <w:numId w:val="11"/>
        </w:numPr>
        <w:ind w:left="993"/>
        <w:rPr>
          <w:rFonts w:ascii="Tahoma" w:hAnsi="Tahoma" w:cs="Tahoma"/>
        </w:rPr>
      </w:pPr>
      <w:r>
        <w:rPr>
          <w:rFonts w:ascii="Tahoma" w:hAnsi="Tahoma" w:cs="Tahoma"/>
        </w:rPr>
        <w:lastRenderedPageBreak/>
        <w:t>Уникальная последовательность букв, цифр или символов, присвоенных участником торгов (в случае подачи адресной заявки с указанием уникального кода)</w:t>
      </w:r>
      <w:r w:rsidRPr="00B32D4C">
        <w:rPr>
          <w:rFonts w:ascii="Tahoma" w:hAnsi="Tahoma" w:cs="Tahoma"/>
        </w:rPr>
        <w:t>;</w:t>
      </w:r>
      <w:r>
        <w:rPr>
          <w:rFonts w:ascii="Tahoma" w:hAnsi="Tahoma" w:cs="Tahoma"/>
        </w:rPr>
        <w:t xml:space="preserve"> </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результат объявления Заявки (на исполнении, исполнена частично, исполнена, отозвана, аннулирована (удалена) и т.д.);</w:t>
      </w:r>
    </w:p>
    <w:p w14:paraId="49BDBA4C" w14:textId="5B22BB89"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F16A10">
        <w:rPr>
          <w:rFonts w:ascii="Tahoma" w:hAnsi="Tahoma" w:cs="Tahoma"/>
        </w:rPr>
        <w:t>;</w:t>
      </w:r>
    </w:p>
    <w:p w14:paraId="32AB452E" w14:textId="060A7109" w:rsidR="00895D40" w:rsidRPr="00A57371" w:rsidRDefault="00F12123" w:rsidP="0065446B">
      <w:pPr>
        <w:pStyle w:val="Pointmark2"/>
        <w:numPr>
          <w:ilvl w:val="0"/>
          <w:numId w:val="40"/>
        </w:numPr>
        <w:ind w:left="993" w:hanging="371"/>
        <w:rPr>
          <w:rFonts w:ascii="Tahoma" w:hAnsi="Tahoma" w:cs="Tahoma"/>
        </w:rPr>
      </w:pPr>
      <w:r w:rsidRPr="00A57371">
        <w:rPr>
          <w:rFonts w:ascii="Tahoma" w:hAnsi="Tahoma" w:cs="Tahoma"/>
        </w:rPr>
        <w:t>иные сведения</w:t>
      </w:r>
      <w:bookmarkEnd w:id="44"/>
      <w:r w:rsidRPr="00A57371">
        <w:rPr>
          <w:rFonts w:ascii="Tahoma" w:hAnsi="Tahoma" w:cs="Tahoma"/>
        </w:rPr>
        <w:t xml:space="preserve">. </w:t>
      </w:r>
    </w:p>
    <w:p w14:paraId="4826D8C3" w14:textId="487A2D0A"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w:t>
      </w:r>
      <w:r w:rsidR="003F5723">
        <w:rPr>
          <w:rFonts w:ascii="Tahoma" w:hAnsi="Tahoma" w:cs="Tahoma"/>
        </w:rPr>
        <w:t>4</w:t>
      </w:r>
      <w:r w:rsidRPr="00BF05A2">
        <w:rPr>
          <w:rFonts w:ascii="Tahoma" w:hAnsi="Tahoma" w:cs="Tahoma"/>
        </w:rPr>
        <w:t xml:space="preserve">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14:paraId="49969D70" w14:textId="121EA882"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w:t>
      </w:r>
      <w:r w:rsidR="003F5723">
        <w:rPr>
          <w:rFonts w:ascii="Tahoma" w:hAnsi="Tahoma" w:cs="Tahoma"/>
        </w:rPr>
        <w:t>1</w:t>
      </w:r>
      <w:r w:rsidRPr="00BF05A2">
        <w:rPr>
          <w:rFonts w:ascii="Tahoma" w:hAnsi="Tahoma" w:cs="Tahoma"/>
        </w:rPr>
        <w:t>.1 настоящих Правил и предшествующей дате текущего Торгового дня;</w:t>
      </w:r>
    </w:p>
    <w:p w14:paraId="3222B14C"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w:t>
      </w:r>
      <w:r w:rsidRPr="00BF05A2">
        <w:rPr>
          <w:rFonts w:ascii="Tahoma" w:hAnsi="Tahoma" w:cs="Tahoma"/>
        </w:rPr>
        <w:lastRenderedPageBreak/>
        <w:t xml:space="preserve">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77F881C1" w14:textId="7463FF6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w:t>
      </w:r>
      <w:r w:rsidR="003F5723">
        <w:rPr>
          <w:rFonts w:ascii="Tahoma" w:hAnsi="Tahoma" w:cs="Tahoma"/>
        </w:rPr>
        <w:t>1</w:t>
      </w:r>
      <w:r w:rsidRPr="00BF05A2">
        <w:rPr>
          <w:rFonts w:ascii="Tahoma" w:hAnsi="Tahoma" w:cs="Tahoma"/>
        </w:rPr>
        <w:t>.2 и 7.2</w:t>
      </w:r>
      <w:r w:rsidR="003F5723">
        <w:rPr>
          <w:rFonts w:ascii="Tahoma" w:hAnsi="Tahoma" w:cs="Tahoma"/>
        </w:rPr>
        <w:t>1</w:t>
      </w:r>
      <w:r w:rsidRPr="00BF05A2">
        <w:rPr>
          <w:rFonts w:ascii="Tahoma" w:hAnsi="Tahoma" w:cs="Tahoma"/>
        </w:rPr>
        <w:t xml:space="preserve">.3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переподключения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45" w:name="_Hlk24650306"/>
      <w:r w:rsidRPr="00BF05A2">
        <w:rPr>
          <w:rFonts w:ascii="Tahoma" w:hAnsi="Tahoma" w:cs="Tahoma"/>
        </w:rPr>
        <w:t>Заявление о прекращении сессии Логина</w:t>
      </w:r>
      <w:bookmarkEnd w:id="45"/>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lastRenderedPageBreak/>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46"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46"/>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47"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47"/>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48" w:name="_Hlk19871297"/>
      <w:r w:rsidRPr="00BF05A2">
        <w:rPr>
          <w:rFonts w:ascii="Tahoma" w:hAnsi="Tahoma" w:cs="Tahoma"/>
        </w:rPr>
        <w:t>установленного Биржей в зависимости от базового (базисного) актива;</w:t>
      </w:r>
      <w:bookmarkEnd w:id="48"/>
    </w:p>
    <w:p w14:paraId="0D82BF51" w14:textId="77777777" w:rsidR="00EA7751" w:rsidRPr="00BF05A2" w:rsidRDefault="00944687" w:rsidP="003A0D81">
      <w:pPr>
        <w:pStyle w:val="Pointmark2"/>
        <w:numPr>
          <w:ilvl w:val="0"/>
          <w:numId w:val="11"/>
        </w:numPr>
        <w:ind w:left="993"/>
        <w:rPr>
          <w:rFonts w:ascii="Tahoma" w:hAnsi="Tahoma" w:cs="Tahoma"/>
        </w:rPr>
      </w:pPr>
      <w:bookmarkStart w:id="49" w:name="_Hlk24535910"/>
      <w:r w:rsidRPr="00BF05A2">
        <w:rPr>
          <w:rFonts w:ascii="Tahoma" w:hAnsi="Tahoma" w:cs="Tahoma"/>
        </w:rPr>
        <w:lastRenderedPageBreak/>
        <w:t xml:space="preserve">направление </w:t>
      </w:r>
      <w:bookmarkStart w:id="50" w:name="_Hlk24536327"/>
      <w:r w:rsidRPr="00BF05A2">
        <w:rPr>
          <w:rFonts w:ascii="Tahoma" w:hAnsi="Tahoma" w:cs="Tahoma"/>
        </w:rPr>
        <w:t>Запроса котировок RFS («Покупка и продажа», «Покупка», «Продажа»)</w:t>
      </w:r>
      <w:bookmarkEnd w:id="50"/>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49"/>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51"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51"/>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52"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53" w:name="_Hlk24730137"/>
      <w:bookmarkEnd w:id="52"/>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3"/>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не приводят к подаче Заявки RFS, которая может </w:t>
      </w:r>
      <w:r w:rsidRPr="00BF05A2">
        <w:rPr>
          <w:rFonts w:ascii="Tahoma" w:hAnsi="Tahoma" w:cs="Tahoma"/>
        </w:rPr>
        <w:lastRenderedPageBreak/>
        <w:t>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54" w:name="_Hlk24730377"/>
      <w:bookmarkStart w:id="55"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54"/>
    <w:p w14:paraId="25DD5F0A"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lastRenderedPageBreak/>
        <w:t xml:space="preserve">Отсутствие ответа в течение периода, установленного Биржей, признается отказом от подтверждения Котировки RFS. </w:t>
      </w:r>
      <w:bookmarkStart w:id="56"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56"/>
    </w:p>
    <w:bookmarkEnd w:id="55"/>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3B4A94FF" w:rsidR="00EA7751" w:rsidRPr="00BF05A2" w:rsidRDefault="00944687" w:rsidP="00EA7751">
      <w:pPr>
        <w:pStyle w:val="Point"/>
        <w:spacing w:before="120"/>
        <w:ind w:left="567" w:hanging="567"/>
        <w:rPr>
          <w:rFonts w:ascii="Tahoma" w:hAnsi="Tahoma" w:cs="Tahoma"/>
        </w:rPr>
      </w:pPr>
      <w:r w:rsidRPr="00BF05A2">
        <w:rPr>
          <w:rFonts w:ascii="Tahoma" w:hAnsi="Tahoma" w:cs="Tahoma"/>
        </w:rPr>
        <w:t>Поступившие Заявки RFS регистрируются Биржей в Реестре заявок в порядке, предусмотренном пунктом 7.2</w:t>
      </w:r>
      <w:r w:rsidR="003F5723">
        <w:rPr>
          <w:rFonts w:ascii="Tahoma" w:hAnsi="Tahoma" w:cs="Tahoma"/>
        </w:rPr>
        <w:t>4</w:t>
      </w:r>
      <w:r w:rsidRPr="00BF05A2">
        <w:rPr>
          <w:rFonts w:ascii="Tahoma" w:hAnsi="Tahoma" w:cs="Tahoma"/>
        </w:rPr>
        <w:t xml:space="preserve"> настоящих Правил.  </w:t>
      </w:r>
    </w:p>
    <w:p w14:paraId="3DE0F48E" w14:textId="77777777" w:rsidR="00EA7751" w:rsidRPr="00BF05A2" w:rsidRDefault="00944687" w:rsidP="0020154C">
      <w:pPr>
        <w:pStyle w:val="Title3"/>
        <w:numPr>
          <w:ilvl w:val="2"/>
          <w:numId w:val="3"/>
        </w:numPr>
        <w:tabs>
          <w:tab w:val="clear" w:pos="1418"/>
          <w:tab w:val="num" w:pos="720"/>
          <w:tab w:val="num" w:pos="2127"/>
          <w:tab w:val="left" w:pos="2268"/>
        </w:tabs>
        <w:ind w:left="993" w:hanging="993"/>
        <w:jc w:val="both"/>
        <w:rPr>
          <w:rFonts w:ascii="Tahoma" w:hAnsi="Tahoma" w:cs="Tahoma"/>
        </w:rPr>
      </w:pPr>
      <w:bookmarkStart w:id="57" w:name="_Hlk24737228"/>
      <w:r w:rsidRPr="00BF05A2">
        <w:rPr>
          <w:rFonts w:ascii="Tahoma" w:hAnsi="Tahoma" w:cs="Tahoma"/>
        </w:rPr>
        <w:t>Подача поручений с использованием Идентификаторов спонсируемого доступа</w:t>
      </w:r>
      <w:bookmarkEnd w:id="57"/>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58"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58"/>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59"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59"/>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w:t>
      </w:r>
      <w:r w:rsidRPr="00BF05A2">
        <w:rPr>
          <w:rFonts w:ascii="Tahoma" w:hAnsi="Tahoma" w:cs="Tahoma"/>
        </w:rPr>
        <w:lastRenderedPageBreak/>
        <w:t>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60"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61" w:name="_Hlk24737802"/>
      <w:bookmarkEnd w:id="60"/>
      <w:r w:rsidRPr="00BF05A2">
        <w:rPr>
          <w:rFonts w:ascii="Tahoma" w:hAnsi="Tahoma" w:cs="Tahoma"/>
        </w:rPr>
        <w:t>Совершение Срочных сделок</w:t>
      </w:r>
    </w:p>
    <w:p w14:paraId="0C7ACDCE" w14:textId="5C6EC573" w:rsidR="00EA7751" w:rsidRPr="00BF05A2" w:rsidRDefault="00944687" w:rsidP="00EA7751">
      <w:pPr>
        <w:pStyle w:val="Point"/>
        <w:tabs>
          <w:tab w:val="num" w:pos="851"/>
        </w:tabs>
        <w:spacing w:before="120"/>
        <w:ind w:left="567" w:hanging="567"/>
        <w:rPr>
          <w:rFonts w:ascii="Tahoma" w:hAnsi="Tahoma" w:cs="Tahoma"/>
        </w:rPr>
      </w:pPr>
      <w:bookmarkStart w:id="62" w:name="_Hlk24737841"/>
      <w:bookmarkEnd w:id="61"/>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3" w:name="_Ref278793940"/>
      <w:bookmarkEnd w:id="62"/>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3"/>
      <w:r w:rsidRPr="00BF05A2">
        <w:rPr>
          <w:rFonts w:ascii="Tahoma" w:hAnsi="Tahoma" w:cs="Tahoma"/>
        </w:rPr>
        <w:t xml:space="preserve"> </w:t>
      </w:r>
      <w:bookmarkStart w:id="64"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65"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65"/>
    </w:p>
    <w:bookmarkEnd w:id="64"/>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указанная Срочная сделка совершается Участником торгов при исполнении им обязательств Маркет-мейкера. </w:t>
      </w:r>
    </w:p>
    <w:p w14:paraId="035F4A5B" w14:textId="77777777" w:rsidR="00EA7751" w:rsidRPr="00BF05A2" w:rsidRDefault="00944687" w:rsidP="00EA7751">
      <w:pPr>
        <w:pStyle w:val="Point"/>
        <w:tabs>
          <w:tab w:val="num" w:pos="567"/>
        </w:tabs>
        <w:spacing w:before="120"/>
        <w:ind w:left="567" w:hanging="567"/>
      </w:pPr>
      <w:bookmarkStart w:id="66"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w:t>
      </w:r>
      <w:r w:rsidRPr="00BF05A2">
        <w:rPr>
          <w:rFonts w:ascii="Tahoma" w:hAnsi="Tahoma" w:cs="Tahoma"/>
        </w:rPr>
        <w:lastRenderedPageBreak/>
        <w:t>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66"/>
    </w:p>
    <w:p w14:paraId="1F6D751E" w14:textId="77777777" w:rsidR="00EA7751" w:rsidRPr="00BF05A2" w:rsidRDefault="00944687" w:rsidP="00EA7751">
      <w:pPr>
        <w:pStyle w:val="Point"/>
        <w:ind w:left="567" w:hanging="567"/>
      </w:pPr>
      <w:bookmarkStart w:id="67"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Маркет-мейкера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67"/>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68" w:name="_Hlk93415288"/>
      <w:r w:rsidRPr="00BF05A2">
        <w:rPr>
          <w:rFonts w:ascii="Tahoma" w:hAnsi="Tahoma" w:cs="Tahoma"/>
        </w:rPr>
        <w:t xml:space="preserve">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w:t>
      </w:r>
      <w:r w:rsidRPr="00BF05A2">
        <w:rPr>
          <w:rFonts w:ascii="Tahoma" w:hAnsi="Tahoma" w:cs="Tahoma"/>
        </w:rPr>
        <w:lastRenderedPageBreak/>
        <w:t>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68"/>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69"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70" w:name="_Hlk24738122"/>
      <w:bookmarkEnd w:id="69"/>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70"/>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71" w:name="_Ref280004393"/>
      <w:bookmarkStart w:id="72" w:name="_Toc285032353"/>
      <w:bookmarkStart w:id="73" w:name="_Toc333311369"/>
      <w:bookmarkStart w:id="74" w:name="_Toc333916222"/>
      <w:bookmarkStart w:id="75" w:name="_Toc334437059"/>
      <w:bookmarkStart w:id="76" w:name="_Toc336589996"/>
      <w:bookmarkStart w:id="77" w:name="_Toc383419127"/>
      <w:bookmarkStart w:id="78"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71"/>
      <w:bookmarkEnd w:id="72"/>
      <w:bookmarkEnd w:id="73"/>
      <w:bookmarkEnd w:id="74"/>
      <w:bookmarkEnd w:id="75"/>
      <w:bookmarkEnd w:id="76"/>
      <w:bookmarkEnd w:id="77"/>
      <w:bookmarkEnd w:id="78"/>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79"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79"/>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80" w:name="_Hlk24738209"/>
      <w:r w:rsidRPr="00BF05A2">
        <w:rPr>
          <w:rFonts w:ascii="Tahoma" w:hAnsi="Tahoma" w:cs="Tahoma"/>
        </w:rPr>
        <w:t>Порядок взаимодействия Биржи с Клиринговым центром</w:t>
      </w:r>
    </w:p>
    <w:bookmarkEnd w:id="80"/>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81" w:name="_Hlk24738331"/>
      <w:r w:rsidRPr="00BF05A2">
        <w:rPr>
          <w:rFonts w:ascii="Tahoma" w:hAnsi="Tahoma" w:cs="Tahoma"/>
        </w:rPr>
        <w:t>Информация, предоставляемая Биржей Участникам торгов в ходе Торгов</w:t>
      </w:r>
    </w:p>
    <w:bookmarkEnd w:id="81"/>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Указанная в пунктах 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2"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 xml:space="preserve">.4 настоящих Правил, включая, но не ограничиваясь, </w:t>
      </w:r>
      <w:r w:rsidRPr="00BF05A2">
        <w:rPr>
          <w:rFonts w:ascii="Tahoma" w:hAnsi="Tahoma" w:cs="Tahoma"/>
        </w:rPr>
        <w:lastRenderedPageBreak/>
        <w:t>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в иных системах и иными способами, связанными с </w:t>
      </w:r>
      <w:proofErr w:type="spellStart"/>
      <w:r w:rsidRPr="00BF05A2">
        <w:rPr>
          <w:rFonts w:ascii="Tahoma" w:hAnsi="Tahoma" w:cs="Tahoma"/>
        </w:rPr>
        <w:t>Non-display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w:t>
      </w:r>
      <w:proofErr w:type="spellStart"/>
      <w:r w:rsidRPr="00BF05A2">
        <w:rPr>
          <w:rFonts w:ascii="Tahoma" w:hAnsi="Tahoma" w:cs="Tahoma"/>
        </w:rPr>
        <w:t>Non-display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3" w:name="_Hlk93415778"/>
      <w:bookmarkEnd w:id="82"/>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84" w:name="_Hlk24738365"/>
      <w:bookmarkEnd w:id="83"/>
      <w:r w:rsidRPr="00BF05A2">
        <w:rPr>
          <w:rFonts w:ascii="Tahoma" w:hAnsi="Tahoma" w:cs="Tahoma"/>
        </w:rPr>
        <w:t>Порядок приостановки и возобновления Торгов</w:t>
      </w:r>
    </w:p>
    <w:bookmarkEnd w:id="84"/>
    <w:p w14:paraId="3717E160" w14:textId="142F658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7777777" w:rsidR="00EA7751" w:rsidRDefault="00944687" w:rsidP="00EA7751">
      <w:pPr>
        <w:pStyle w:val="Point"/>
        <w:tabs>
          <w:tab w:val="num" w:pos="567"/>
        </w:tabs>
        <w:spacing w:before="0" w:after="240"/>
        <w:ind w:left="567" w:hanging="567"/>
        <w:rPr>
          <w:rFonts w:ascii="Tahoma" w:hAnsi="Tahoma" w:cs="Tahoma"/>
        </w:rPr>
      </w:pPr>
      <w:r w:rsidRPr="00B06C79">
        <w:rPr>
          <w:rFonts w:ascii="Tahoma" w:hAnsi="Tahoma" w:cs="Tahoma"/>
          <w:lang w:eastAsia="ru-RU"/>
        </w:rPr>
        <w:lastRenderedPageBreak/>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3742CE7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w:t>
      </w:r>
      <w:r w:rsidR="003F5723">
        <w:rPr>
          <w:rFonts w:ascii="Tahoma" w:hAnsi="Tahoma" w:cs="Tahoma"/>
        </w:rPr>
        <w:t>4</w:t>
      </w:r>
      <w:r w:rsidRPr="00BF05A2">
        <w:rPr>
          <w:rFonts w:ascii="Tahoma" w:hAnsi="Tahoma" w:cs="Tahoma"/>
        </w:rPr>
        <w:t xml:space="preserve">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B32D4C">
      <w:pPr>
        <w:pStyle w:val="Title1"/>
        <w:numPr>
          <w:ilvl w:val="0"/>
          <w:numId w:val="3"/>
        </w:numPr>
        <w:tabs>
          <w:tab w:val="clear" w:pos="360"/>
        </w:tabs>
        <w:ind w:left="1134" w:hanging="1134"/>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bookmarkStart w:id="85"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85"/>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B32D4C">
      <w:pPr>
        <w:pStyle w:val="Title3"/>
        <w:numPr>
          <w:ilvl w:val="2"/>
          <w:numId w:val="3"/>
        </w:numPr>
        <w:tabs>
          <w:tab w:val="clear" w:pos="1418"/>
          <w:tab w:val="num" w:pos="851"/>
          <w:tab w:val="num" w:pos="2268"/>
        </w:tabs>
        <w:ind w:left="1134" w:hanging="1134"/>
        <w:rPr>
          <w:rFonts w:ascii="Tahoma" w:hAnsi="Tahoma" w:cs="Tahoma"/>
        </w:rPr>
      </w:pPr>
      <w:bookmarkStart w:id="86" w:name="_Hlk24738445"/>
      <w:r w:rsidRPr="00BF05A2">
        <w:rPr>
          <w:rFonts w:ascii="Tahoma" w:hAnsi="Tahoma" w:cs="Tahoma"/>
        </w:rPr>
        <w:t xml:space="preserve">Порядок внесения изменений в Правила, Правила допуска, Спецификации </w:t>
      </w:r>
    </w:p>
    <w:bookmarkEnd w:id="86"/>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lastRenderedPageBreak/>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87" w:name="_Hlk24738459"/>
      <w:r w:rsidRPr="00BF05A2">
        <w:rPr>
          <w:rFonts w:ascii="Tahoma" w:hAnsi="Tahoma" w:cs="Tahoma"/>
        </w:rPr>
        <w:t>Действия Биржи при возникновении особых обстоятельств</w:t>
      </w:r>
    </w:p>
    <w:bookmarkEnd w:id="87"/>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2D188851"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w:t>
      </w:r>
      <w:r w:rsidR="007E2579">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контракта,  </w:t>
      </w:r>
      <w:r w:rsidRPr="00BF05A2">
        <w:rPr>
          <w:rFonts w:ascii="Tahoma" w:hAnsi="Tahoma" w:cs="Tahoma"/>
        </w:rPr>
        <w:t>Биржа вправе принять решение о приостановлении торгов соответствующими Срочными контрактами</w:t>
      </w:r>
      <w:r w:rsidR="007E2579">
        <w:rPr>
          <w:rFonts w:ascii="Tahoma" w:hAnsi="Tahoma" w:cs="Tahoma"/>
        </w:rPr>
        <w:t xml:space="preserve"> или введении Режима ограничения на совершение сделок</w:t>
      </w:r>
      <w:r w:rsidRPr="00BF05A2">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213246EC" w:rsidR="005B52EC" w:rsidRPr="00BF05A2" w:rsidRDefault="00944687" w:rsidP="005B52EC">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w:t>
      </w:r>
      <w:r w:rsidR="007E2579">
        <w:rPr>
          <w:rFonts w:ascii="Tahoma" w:hAnsi="Tahoma" w:cs="Tahoma"/>
        </w:rPr>
        <w:t xml:space="preserve"> или введения Режима ограничения на совершение сделок</w:t>
      </w:r>
      <w:r w:rsidRPr="00BF05A2">
        <w:rPr>
          <w:rFonts w:ascii="Tahoma" w:hAnsi="Tahoma" w:cs="Tahoma"/>
        </w:rPr>
        <w:t xml:space="preserve"> Биржа принимает </w:t>
      </w:r>
      <w:r w:rsidR="005B52EC">
        <w:rPr>
          <w:rFonts w:ascii="Tahoma" w:hAnsi="Tahoma" w:cs="Tahoma"/>
        </w:rPr>
        <w:t>одно из следующих решений</w:t>
      </w:r>
      <w:r w:rsidR="005B52EC" w:rsidRPr="00535B19">
        <w:rPr>
          <w:rFonts w:ascii="Tahoma" w:hAnsi="Tahoma" w:cs="Tahoma"/>
        </w:rPr>
        <w:t>:</w:t>
      </w:r>
      <w:r w:rsidR="005B52EC" w:rsidRPr="00BF05A2">
        <w:rPr>
          <w:rFonts w:ascii="Tahoma" w:hAnsi="Tahoma" w:cs="Tahoma"/>
        </w:rPr>
        <w:t xml:space="preserve"> о возобновлении торгов Срочными контрактами с данным базовым (базисным) активом,</w:t>
      </w:r>
      <w:r w:rsidR="005B52EC">
        <w:rPr>
          <w:rFonts w:ascii="Tahoma" w:hAnsi="Tahoma" w:cs="Tahoma"/>
        </w:rPr>
        <w:t xml:space="preserve"> о продлении действия Режима ограничения на совершение сделок,</w:t>
      </w:r>
      <w:r w:rsidR="005B52EC" w:rsidRPr="00BF05A2">
        <w:rPr>
          <w:rFonts w:ascii="Tahoma" w:hAnsi="Tahoma" w:cs="Tahoma"/>
        </w:rPr>
        <w:t xml:space="preserve"> о приостановлении торгов на более длительный срок</w:t>
      </w:r>
      <w:r w:rsidR="005B52EC">
        <w:rPr>
          <w:rFonts w:ascii="Tahoma" w:hAnsi="Tahoma" w:cs="Tahoma"/>
        </w:rPr>
        <w:t>, об исполнении Срочного контракта</w:t>
      </w:r>
      <w:r w:rsidR="005B52EC" w:rsidRPr="00BF05A2">
        <w:rPr>
          <w:rFonts w:ascii="Tahoma" w:hAnsi="Tahoma" w:cs="Tahoma"/>
        </w:rPr>
        <w:t>. Соответствующее решение принимается с учетом</w:t>
      </w:r>
      <w:r w:rsidR="005B52EC" w:rsidRPr="00BF05A2">
        <w:rPr>
          <w:rFonts w:ascii="Tahoma" w:hAnsi="Tahoma" w:cs="Tahoma"/>
          <w:i/>
        </w:rPr>
        <w:t xml:space="preserve"> </w:t>
      </w:r>
      <w:r w:rsidR="005B52EC" w:rsidRPr="00BF05A2">
        <w:rPr>
          <w:rFonts w:ascii="Tahoma" w:hAnsi="Tahoma" w:cs="Tahoma"/>
        </w:rPr>
        <w:t>рекомендаций Комитета по срочному рынку (при наличии таковых).</w:t>
      </w:r>
    </w:p>
    <w:p w14:paraId="68FC3D66" w14:textId="2722A4B6"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w:t>
      </w:r>
      <w:r w:rsidR="00DB7888">
        <w:rPr>
          <w:rFonts w:ascii="Tahoma" w:hAnsi="Tahoma" w:cs="Tahoma"/>
        </w:rPr>
        <w:t>,</w:t>
      </w:r>
      <w:r w:rsidRPr="00BF05A2">
        <w:rPr>
          <w:rFonts w:ascii="Tahoma" w:hAnsi="Tahoma" w:cs="Tahoma"/>
        </w:rPr>
        <w:t xml:space="preserve"> приостановлении торгов</w:t>
      </w:r>
      <w:r w:rsidR="00DB7888">
        <w:rPr>
          <w:rFonts w:ascii="Tahoma" w:hAnsi="Tahoma" w:cs="Tahoma"/>
        </w:rPr>
        <w:t xml:space="preserve"> или введении Режима ограничения на совершение сделок</w:t>
      </w:r>
      <w:r w:rsidRPr="00BF05A2">
        <w:rPr>
          <w:rFonts w:ascii="Tahoma" w:hAnsi="Tahoma" w:cs="Tahoma"/>
        </w:rPr>
        <w:t xml:space="preserve"> в случаях, указанных в настоящем пункте Правил, раскрывается на сайте Бирже </w:t>
      </w:r>
      <w:r w:rsidR="00F44B25">
        <w:rPr>
          <w:rFonts w:ascii="Tahoma" w:hAnsi="Tahoma" w:cs="Tahoma"/>
        </w:rPr>
        <w:t>в день принятия соответствующего решения</w:t>
      </w:r>
      <w:r w:rsidRPr="00BF05A2">
        <w:rPr>
          <w:rFonts w:ascii="Tahoma" w:hAnsi="Tahoma" w:cs="Tahoma"/>
        </w:rPr>
        <w:t>.</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88" w:name="_Hlk24738491"/>
      <w:r w:rsidRPr="00BF05A2">
        <w:rPr>
          <w:rFonts w:ascii="Tahoma" w:hAnsi="Tahoma" w:cs="Tahoma"/>
        </w:rPr>
        <w:t>Ответственность</w:t>
      </w:r>
    </w:p>
    <w:bookmarkEnd w:id="88"/>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lastRenderedPageBreak/>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89"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штраф в размере 250 000 (двести пятьдесят тысяч) рублей;</w:t>
      </w:r>
    </w:p>
    <w:p w14:paraId="131D3D16" w14:textId="111FA0AB"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056384FC" w14:textId="04D4E939" w:rsidR="00E133F1" w:rsidRPr="00BF05A2" w:rsidRDefault="00E133F1" w:rsidP="0026025F">
      <w:pPr>
        <w:pStyle w:val="Pointmark2"/>
        <w:numPr>
          <w:ilvl w:val="0"/>
          <w:numId w:val="11"/>
        </w:numPr>
        <w:ind w:left="993"/>
        <w:rPr>
          <w:rFonts w:ascii="Tahoma" w:hAnsi="Tahoma" w:cs="Tahoma"/>
        </w:rPr>
      </w:pPr>
      <w:r>
        <w:rPr>
          <w:rFonts w:ascii="Tahoma" w:hAnsi="Tahoma" w:cs="Tahoma"/>
        </w:rPr>
        <w:t>о</w:t>
      </w:r>
      <w:r w:rsidRPr="00E133F1">
        <w:rPr>
          <w:rFonts w:ascii="Tahoma" w:hAnsi="Tahoma" w:cs="Tahoma"/>
        </w:rPr>
        <w:t>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89"/>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90" w:name="_Hlk24738534"/>
      <w:r w:rsidRPr="00BF05A2">
        <w:rPr>
          <w:rFonts w:ascii="Tahoma" w:hAnsi="Tahoma" w:cs="Tahoma"/>
        </w:rPr>
        <w:lastRenderedPageBreak/>
        <w:t>Контроль за соблюдением требований документов Биржи и использованием Биржевой информации</w:t>
      </w:r>
    </w:p>
    <w:bookmarkEnd w:id="90"/>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242CFC">
      <w:pPr>
        <w:pStyle w:val="Title3"/>
        <w:numPr>
          <w:ilvl w:val="2"/>
          <w:numId w:val="3"/>
        </w:numPr>
        <w:tabs>
          <w:tab w:val="clear" w:pos="1418"/>
          <w:tab w:val="num" w:pos="720"/>
          <w:tab w:val="num" w:pos="2268"/>
        </w:tabs>
        <w:spacing w:after="240"/>
        <w:ind w:left="1134" w:hanging="1134"/>
        <w:rPr>
          <w:rFonts w:ascii="Tahoma" w:hAnsi="Tahoma" w:cs="Tahoma"/>
        </w:rPr>
      </w:pPr>
      <w:bookmarkStart w:id="91" w:name="_Hlk24738597"/>
      <w:r w:rsidRPr="00BF05A2">
        <w:rPr>
          <w:rFonts w:ascii="Tahoma" w:hAnsi="Tahoma" w:cs="Tahoma"/>
        </w:rPr>
        <w:t>Порядок мониторинга и контроля за Срочными сделками</w:t>
      </w:r>
    </w:p>
    <w:bookmarkEnd w:id="91"/>
    <w:p w14:paraId="7C57BC88" w14:textId="236B5D5D" w:rsidR="00FE0EE8" w:rsidRPr="00242CFC" w:rsidRDefault="00FE0EE8" w:rsidP="00FA76E1">
      <w:pPr>
        <w:pStyle w:val="Point"/>
        <w:tabs>
          <w:tab w:val="num" w:pos="567"/>
        </w:tabs>
        <w:spacing w:before="0"/>
        <w:ind w:left="567" w:hanging="567"/>
        <w:rPr>
          <w:rFonts w:ascii="Tahoma" w:hAnsi="Tahoma" w:cs="Tahoma"/>
        </w:rPr>
      </w:pPr>
      <w:r w:rsidRPr="00242CFC">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4CE896E8" w14:textId="718FDA8D" w:rsidR="00FE0EE8" w:rsidRPr="00242CFC" w:rsidRDefault="00FE0EE8" w:rsidP="00FA76E1">
      <w:pPr>
        <w:pStyle w:val="Point"/>
        <w:tabs>
          <w:tab w:val="num" w:pos="426"/>
        </w:tabs>
        <w:spacing w:before="120"/>
        <w:ind w:left="567" w:hanging="567"/>
        <w:rPr>
          <w:rFonts w:ascii="Tahoma" w:hAnsi="Tahoma" w:cs="Tahoma"/>
        </w:rPr>
      </w:pPr>
      <w:r w:rsidRPr="00242CFC">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r w:rsidR="00FA76E1">
        <w:rPr>
          <w:rFonts w:ascii="Tahoma" w:hAnsi="Tahoma" w:cs="Tahoma"/>
        </w:rPr>
        <w:t>.</w:t>
      </w:r>
    </w:p>
    <w:p w14:paraId="11F21288" w14:textId="77777777" w:rsidR="00FE0EE8" w:rsidRPr="00242CFC" w:rsidRDefault="00FE0EE8" w:rsidP="00FE0EE8">
      <w:pPr>
        <w:pStyle w:val="Point"/>
        <w:tabs>
          <w:tab w:val="num" w:pos="720"/>
        </w:tabs>
        <w:spacing w:before="120"/>
        <w:ind w:left="567" w:hanging="567"/>
        <w:rPr>
          <w:rFonts w:ascii="Tahoma" w:hAnsi="Tahoma" w:cs="Tahoma"/>
        </w:rPr>
      </w:pPr>
      <w:bookmarkStart w:id="92" w:name="_Hlk163558516"/>
      <w:r w:rsidRPr="00242CFC">
        <w:rPr>
          <w:rFonts w:ascii="Tahoma" w:hAnsi="Tahoma" w:cs="Tahoma"/>
        </w:rPr>
        <w:t xml:space="preserve">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также при выявлении совершения Участником торгов действий, указанных в пункте 19.1, и/или при обнаружении в операциях Участника торгов нетипичной торговой активности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заявки/Котировки), включая поручение клиента Участника торгов, на основании которого была подана заявка/Котировка (если заявка подана Участником торгов на совершение сделки за счет клиента), а также предусматривающий требование о недопустимости подобной торговой активности. </w:t>
      </w:r>
    </w:p>
    <w:p w14:paraId="0EBDB37E" w14:textId="77777777" w:rsidR="00FE0EE8" w:rsidRPr="00242CFC" w:rsidRDefault="00FE0EE8" w:rsidP="00FE0EE8">
      <w:pPr>
        <w:pStyle w:val="Point"/>
        <w:numPr>
          <w:ilvl w:val="0"/>
          <w:numId w:val="0"/>
        </w:numPr>
        <w:tabs>
          <w:tab w:val="num" w:pos="720"/>
          <w:tab w:val="num" w:pos="2917"/>
        </w:tabs>
        <w:spacing w:before="120"/>
        <w:ind w:left="567"/>
        <w:rPr>
          <w:rFonts w:ascii="Tahoma" w:hAnsi="Tahoma" w:cs="Tahoma"/>
        </w:rPr>
      </w:pPr>
      <w:r w:rsidRPr="00242CFC">
        <w:rPr>
          <w:rFonts w:ascii="Tahoma" w:hAnsi="Tahoma" w:cs="Tahoma"/>
        </w:rPr>
        <w:lastRenderedPageBreak/>
        <w:t>Участник торгов обязан в течение срока, указанного в запросе, представить Бирже письменное объяснение своих действий.</w:t>
      </w:r>
    </w:p>
    <w:p w14:paraId="1E9B9236" w14:textId="77777777" w:rsidR="00FE0EE8" w:rsidRPr="00D61F20" w:rsidRDefault="00FE0EE8" w:rsidP="00FE0EE8">
      <w:pPr>
        <w:pStyle w:val="Point"/>
        <w:tabs>
          <w:tab w:val="num" w:pos="567"/>
          <w:tab w:val="num" w:pos="720"/>
        </w:tabs>
        <w:spacing w:before="120"/>
        <w:ind w:left="567" w:hanging="567"/>
      </w:pPr>
      <w:bookmarkStart w:id="93" w:name="_Hlk163558668"/>
      <w:bookmarkEnd w:id="92"/>
      <w:r w:rsidRPr="00242CFC">
        <w:rPr>
          <w:rFonts w:ascii="Tahoma" w:hAnsi="Tahoma" w:cs="Tahoma"/>
        </w:rPr>
        <w:t>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19.1 настоящих Правил действия Участника торгов как нарушение настоящих Правил, и/или при обнаружении в операциях Участника торгов нетипичной торговой активности Биржа имеет право применить к Участнику торгов меры ответственности, установленные в соответствии с пунктом 17.3 настоящих Правил, а также имеет право установить в отношении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на срок до 30 календарных дней</w:t>
      </w:r>
      <w:bookmarkEnd w:id="93"/>
      <w:r w:rsidRPr="00242CFC">
        <w:rPr>
          <w:rFonts w:ascii="Tahoma" w:hAnsi="Tahoma" w:cs="Tahoma"/>
        </w:rPr>
        <w:t>.</w:t>
      </w:r>
    </w:p>
    <w:p w14:paraId="38589FB4" w14:textId="77777777" w:rsidR="00EA7751" w:rsidRPr="00781488"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Маркет-мейкера Биржа осуществляет контроль деятельности Маркет-мейкера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Маркет-мейкера.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Маркет-мейкера (Нестандартная сделка ММ) – сделка между двумя контрагентами, один из которых или оба выполняют функции Маркет-мейкера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.5. В случае использования Участником торгов в ходе исполнения обязательств Маркет-мейкера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Маркет-мейкера;</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w:t>
      </w:r>
      <w:proofErr w:type="spellStart"/>
      <w:r w:rsidRPr="00C4702B">
        <w:rPr>
          <w:sz w:val="20"/>
          <w:szCs w:val="20"/>
        </w:rPr>
        <w:t>мейкера</w:t>
      </w:r>
      <w:proofErr w:type="spellEnd"/>
      <w:r w:rsidRPr="00C4702B">
        <w:rPr>
          <w:sz w:val="20"/>
          <w:szCs w:val="20"/>
        </w:rPr>
        <w:t xml:space="preserve">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Маркет-мейкера,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Маркет-мейкера;</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Маркет-мейкера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Маркет-мейкера,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77777777" w:rsidR="00F05687" w:rsidRDefault="00F05687" w:rsidP="00F108F2">
      <w:pPr>
        <w:pStyle w:val="BodyText21"/>
        <w:autoSpaceDE/>
        <w:jc w:val="right"/>
      </w:pPr>
    </w:p>
    <w:p w14:paraId="0726A5D6" w14:textId="77777777" w:rsidR="00F05687" w:rsidRDefault="00F05687"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r w:rsidRPr="00F206E9">
              <w:rPr>
                <w:rFonts w:ascii="Tahoma" w:hAnsi="Tahoma" w:cs="Tahoma"/>
                <w:sz w:val="20"/>
                <w:szCs w:val="20"/>
                <w:lang w:val="en-US"/>
              </w:rPr>
              <w:t>Ecl</w:t>
            </w:r>
          </w:p>
        </w:tc>
        <w:tc>
          <w:tcPr>
            <w:tcW w:w="4252" w:type="dxa"/>
            <w:vAlign w:val="center"/>
          </w:tcPr>
          <w:p w14:paraId="2A3FEC9F"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clearing</w:t>
            </w:r>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69B1A1BF" w:rsidR="00F108F2" w:rsidRPr="00B642DB"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r w:rsidR="00B642DB" w:rsidRPr="004A5AA4">
              <w:rPr>
                <w:rFonts w:ascii="Tahoma" w:hAnsi="Tahoma" w:cs="Tahoma"/>
                <w:sz w:val="20"/>
                <w:szCs w:val="20"/>
              </w:rPr>
              <w:t>/</w:t>
            </w:r>
            <w:r w:rsidR="00B642DB">
              <w:rPr>
                <w:rFonts w:ascii="Tahoma" w:hAnsi="Tahoma" w:cs="Tahoma"/>
                <w:sz w:val="20"/>
                <w:szCs w:val="20"/>
              </w:rPr>
              <w:t>индекс</w:t>
            </w:r>
          </w:p>
        </w:tc>
        <w:tc>
          <w:tcPr>
            <w:tcW w:w="4252" w:type="dxa"/>
            <w:vAlign w:val="center"/>
          </w:tcPr>
          <w:p w14:paraId="4138AF8D" w14:textId="77777777" w:rsidR="00F108F2" w:rsidRPr="004A5AA4" w:rsidRDefault="00F108F2" w:rsidP="00D24ECA">
            <w:pPr>
              <w:jc w:val="center"/>
              <w:rPr>
                <w:rFonts w:ascii="Tahoma" w:hAnsi="Tahoma" w:cs="Tahoma"/>
                <w:i/>
                <w:sz w:val="20"/>
                <w:szCs w:val="20"/>
                <w:lang w:val="en-US"/>
              </w:rPr>
            </w:pPr>
            <w:proofErr w:type="spellStart"/>
            <w:r w:rsidRPr="004A5AA4">
              <w:rPr>
                <w:rFonts w:ascii="Tahoma" w:hAnsi="Tahoma" w:cs="Tahoma"/>
                <w:i/>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15A3B2"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w:t>
            </w:r>
            <w:r w:rsidR="001503C4">
              <w:rPr>
                <w:rFonts w:ascii="Tahoma" w:hAnsi="Tahoma" w:cs="Tahoma"/>
                <w:sz w:val="20"/>
                <w:szCs w:val="20"/>
              </w:rPr>
              <w:t>исн</w:t>
            </w:r>
            <w:r w:rsidRPr="00F206E9">
              <w:rPr>
                <w:rFonts w:ascii="Tahoma" w:hAnsi="Tahoma" w:cs="Tahoma"/>
                <w:sz w:val="20"/>
                <w:szCs w:val="20"/>
              </w:rPr>
              <w:t>ый актив по возрастанию даты последнего дня заключения торгов</w:t>
            </w:r>
          </w:p>
        </w:tc>
        <w:tc>
          <w:tcPr>
            <w:tcW w:w="4252" w:type="dxa"/>
            <w:vAlign w:val="center"/>
          </w:tcPr>
          <w:p w14:paraId="217F68FE" w14:textId="77777777" w:rsidR="00F108F2" w:rsidRPr="004A5AA4" w:rsidRDefault="00F108F2" w:rsidP="00D24ECA">
            <w:pPr>
              <w:jc w:val="center"/>
              <w:rPr>
                <w:rFonts w:ascii="Tahoma" w:eastAsia="Calibri" w:hAnsi="Tahoma" w:cs="Tahoma"/>
                <w:i/>
                <w:iCs/>
                <w:sz w:val="20"/>
                <w:szCs w:val="20"/>
                <w:lang w:val="en-US"/>
              </w:rPr>
            </w:pPr>
            <w:proofErr w:type="spellStart"/>
            <w:r w:rsidRPr="004A5AA4">
              <w:rPr>
                <w:rFonts w:ascii="Tahoma" w:eastAsia="Calibri" w:hAnsi="Tahoma" w:cs="Tahoma"/>
                <w:i/>
                <w:iCs/>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lastRenderedPageBreak/>
              <w:t>5</w:t>
            </w:r>
          </w:p>
        </w:tc>
        <w:tc>
          <w:tcPr>
            <w:tcW w:w="4678" w:type="dxa"/>
          </w:tcPr>
          <w:p w14:paraId="5F583AE0" w14:textId="74647B06"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Цены лучшего спроса, лучшего предложения и последней сделки по фьючерсному контракту/акции/иностранной валюте/драгоценному металлу</w:t>
            </w:r>
            <w:r w:rsidR="0000042A" w:rsidRPr="004A5AA4">
              <w:rPr>
                <w:rFonts w:ascii="Tahoma" w:hAnsi="Tahoma" w:cs="Tahoma"/>
                <w:sz w:val="20"/>
                <w:szCs w:val="20"/>
              </w:rPr>
              <w:t>/</w:t>
            </w:r>
            <w:r w:rsidR="0000042A">
              <w:rPr>
                <w:rFonts w:ascii="Tahoma" w:hAnsi="Tahoma" w:cs="Tahoma"/>
                <w:sz w:val="20"/>
                <w:szCs w:val="20"/>
              </w:rPr>
              <w:t xml:space="preserve"> значение индекса</w:t>
            </w:r>
            <w:r w:rsidRPr="00F206E9">
              <w:rPr>
                <w:rFonts w:ascii="Tahoma" w:hAnsi="Tahoma" w:cs="Tahoma"/>
                <w:sz w:val="20"/>
                <w:szCs w:val="20"/>
              </w:rPr>
              <w:t>,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4A5AA4" w:rsidRDefault="00F108F2" w:rsidP="00D24ECA">
            <w:pPr>
              <w:jc w:val="center"/>
              <w:rPr>
                <w:rFonts w:ascii="Tahoma" w:eastAsia="Calibri" w:hAnsi="Tahoma" w:cs="Tahoma"/>
                <w:i/>
                <w:iCs/>
                <w:sz w:val="20"/>
                <w:szCs w:val="20"/>
              </w:rPr>
            </w:pPr>
            <m:oMath>
              <m:r>
                <w:rPr>
                  <w:rFonts w:ascii="Cambria Math" w:eastAsia="Calibri" w:hAnsi="Cambria Math" w:cs="Tahoma"/>
                  <w:sz w:val="20"/>
                  <w:szCs w:val="20"/>
                </w:rPr>
                <m:t>Bid(date,time,Instr</m:t>
              </m:r>
            </m:oMath>
            <w:r w:rsidRPr="004A5AA4">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24BA6F58"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MDtime(clearing,БА)</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3460278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67D833F0" w14:textId="77777777" w:rsidR="00F108F2" w:rsidRPr="004A5AA4" w:rsidRDefault="00F108F2" w:rsidP="00D376B5">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1435CBBE"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w:t>
            </w:r>
            <w:r w:rsidR="001503C4">
              <w:rPr>
                <w:rFonts w:ascii="Tahoma" w:hAnsi="Tahoma" w:cs="Tahoma"/>
                <w:sz w:val="20"/>
                <w:szCs w:val="20"/>
              </w:rPr>
              <w:t>исн</w:t>
            </w:r>
            <w:r w:rsidRPr="00F206E9">
              <w:rPr>
                <w:rFonts w:ascii="Tahoma" w:hAnsi="Tahoma" w:cs="Tahoma"/>
                <w:sz w:val="20"/>
                <w:szCs w:val="20"/>
              </w:rPr>
              <w:t>ым активом фьючерсного контракта</w:t>
            </w:r>
          </w:p>
        </w:tc>
        <w:tc>
          <w:tcPr>
            <w:tcW w:w="4252" w:type="dxa"/>
            <w:vAlign w:val="center"/>
          </w:tcPr>
          <w:p w14:paraId="1C849EAC"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4A5AA4" w:rsidRDefault="00F108F2" w:rsidP="004A5AA4">
            <w:pPr>
              <w:jc w:val="center"/>
              <w:rPr>
                <w:rFonts w:ascii="Tahoma" w:eastAsia="Calibri" w:hAnsi="Tahoma" w:cs="Tahoma"/>
                <w:i/>
                <w:iCs/>
                <w:sz w:val="20"/>
                <w:szCs w:val="20"/>
              </w:rPr>
            </w:pPr>
            <w:r w:rsidRPr="004A5AA4">
              <w:rPr>
                <w:rFonts w:ascii="Tahoma" w:eastAsia="Calibri" w:hAnsi="Tahoma" w:cs="Tahoma"/>
                <w:i/>
                <w:iCs/>
                <w:sz w:val="20"/>
                <w:szCs w:val="20"/>
              </w:rPr>
              <w:t>P(</w:t>
            </w:r>
            <w:proofErr w:type="spellStart"/>
            <w:proofErr w:type="gramStart"/>
            <w:r w:rsidRPr="004A5AA4">
              <w:rPr>
                <w:rFonts w:ascii="Tahoma" w:eastAsia="Calibri" w:hAnsi="Tahoma" w:cs="Tahoma"/>
                <w:i/>
                <w:iCs/>
                <w:sz w:val="20"/>
                <w:szCs w:val="20"/>
              </w:rPr>
              <w:t>i,Num</w:t>
            </w:r>
            <w:proofErr w:type="gramEnd"/>
            <w:r w:rsidRPr="004A5AA4">
              <w:rPr>
                <w:rFonts w:ascii="Tahoma" w:eastAsia="Calibri" w:hAnsi="Tahoma" w:cs="Tahoma"/>
                <w:i/>
                <w:iCs/>
                <w:sz w:val="20"/>
                <w:szCs w:val="20"/>
              </w:rPr>
              <w:t>,БА</w:t>
            </w:r>
            <w:proofErr w:type="spellEnd"/>
            <w:r w:rsidRPr="004A5AA4">
              <w:rPr>
                <w:rFonts w:ascii="Tahoma" w:eastAsia="Calibri" w:hAnsi="Tahoma" w:cs="Tahoma"/>
                <w:i/>
                <w:iCs/>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0E9F11B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6ED5F709"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w:t>
            </w:r>
            <w:r w:rsidR="001503C4">
              <w:rPr>
                <w:rFonts w:ascii="Tahoma" w:hAnsi="Tahoma" w:cs="Tahoma"/>
              </w:rPr>
              <w:t>исн</w:t>
            </w:r>
            <w:r w:rsidRPr="00F206E9">
              <w:rPr>
                <w:rFonts w:ascii="Tahoma" w:hAnsi="Tahoma" w:cs="Tahoma"/>
              </w:rPr>
              <w:t>ого актива БА.</w:t>
            </w:r>
          </w:p>
        </w:tc>
        <w:tc>
          <w:tcPr>
            <w:tcW w:w="4252" w:type="dxa"/>
          </w:tcPr>
          <w:p w14:paraId="2FB3B395"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lastRenderedPageBreak/>
              <w:t>Устанавливается Клиринговым центром для каждого БА.</w:t>
            </w:r>
          </w:p>
        </w:tc>
        <w:tc>
          <w:tcPr>
            <w:tcW w:w="4252" w:type="dxa"/>
          </w:tcPr>
          <w:p w14:paraId="1C0764E1"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lastRenderedPageBreak/>
              <w:t>NegativePrices</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AllFirstPriority</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21730B42"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w:t>
            </w:r>
            <w:r w:rsidR="001503C4">
              <w:rPr>
                <w:rFonts w:ascii="Tahoma" w:hAnsi="Tahoma" w:cs="Tahoma"/>
                <w:sz w:val="20"/>
                <w:szCs w:val="20"/>
              </w:rPr>
              <w:t>исн</w:t>
            </w:r>
            <w:r>
              <w:rPr>
                <w:rFonts w:ascii="Tahoma" w:hAnsi="Tahoma" w:cs="Tahoma"/>
                <w:sz w:val="20"/>
                <w:szCs w:val="20"/>
              </w:rPr>
              <w:t>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Lot</w:t>
            </w:r>
            <w:proofErr w:type="spellEnd"/>
            <w:r w:rsidRPr="004A5AA4">
              <w:rPr>
                <w:rFonts w:ascii="Tahoma" w:eastAsia="Calibri" w:hAnsi="Tahoma" w:cs="Tahoma"/>
                <w:i/>
                <w:iCs/>
                <w:sz w:val="20"/>
                <w:szCs w:val="20"/>
              </w:rPr>
              <w:t>(</w:t>
            </w:r>
            <w:proofErr w:type="spellStart"/>
            <w:proofErr w:type="gramEnd"/>
            <w:r w:rsidRPr="004A5AA4">
              <w:rPr>
                <w:rFonts w:ascii="Tahoma" w:eastAsia="Calibri" w:hAnsi="Tahoma" w:cs="Tahoma"/>
                <w:i/>
                <w:iCs/>
                <w:sz w:val="20"/>
                <w:szCs w:val="20"/>
              </w:rPr>
              <w:t>Num</w:t>
            </w:r>
            <w:proofErr w:type="spellEnd"/>
            <w:r w:rsidRPr="004A5AA4">
              <w:rPr>
                <w:rFonts w:ascii="Tahoma" w:eastAsia="Calibri" w:hAnsi="Tahoma" w:cs="Tahoma"/>
                <w:i/>
                <w:iCs/>
                <w:sz w:val="20"/>
                <w:szCs w:val="20"/>
              </w:rPr>
              <w:t>, 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Значения параметров № 6 - 9,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3 - 10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Фьючерcные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5583A789"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bookmarkStart w:id="94" w:name="_Hlk141184325"/>
      <w:r w:rsidRPr="00F206E9">
        <w:rPr>
          <w:rFonts w:ascii="Tahoma" w:hAnsi="Tahoma" w:cs="Tahoma"/>
        </w:rPr>
        <w:t>По фьючерсным контрактам и баз</w:t>
      </w:r>
      <w:r w:rsidR="001503C4">
        <w:rPr>
          <w:rFonts w:ascii="Tahoma" w:hAnsi="Tahoma" w:cs="Tahoma"/>
        </w:rPr>
        <w:t>исн</w:t>
      </w:r>
      <w:r w:rsidRPr="00F206E9">
        <w:rPr>
          <w:rFonts w:ascii="Tahoma" w:hAnsi="Tahoma" w:cs="Tahoma"/>
        </w:rPr>
        <w:t>ым активам собираются рыночные данные и определяется их приоритет по следующему алгоритму:</w:t>
      </w:r>
    </w:p>
    <w:p w14:paraId="38349F99" w14:textId="36BF1454" w:rsidR="00F108F2" w:rsidRPr="004A5AA4" w:rsidRDefault="00F108F2" w:rsidP="00F108F2">
      <w:pPr>
        <w:pStyle w:val="af6"/>
        <w:numPr>
          <w:ilvl w:val="1"/>
          <w:numId w:val="37"/>
        </w:numPr>
        <w:overflowPunct/>
        <w:autoSpaceDE/>
        <w:autoSpaceDN/>
        <w:adjustRightInd/>
        <w:spacing w:before="120" w:line="276" w:lineRule="auto"/>
        <w:jc w:val="both"/>
        <w:rPr>
          <w:rFonts w:ascii="Tahoma" w:hAnsi="Tahoma" w:cs="Tahoma"/>
        </w:rPr>
      </w:pPr>
      <w:bookmarkStart w:id="95" w:name="_Ref137233335"/>
      <w:bookmarkStart w:id="96" w:name="_Hlk141184536"/>
      <w:bookmarkEnd w:id="94"/>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w:t>
      </w:r>
      <w:r w:rsidR="001503C4">
        <w:rPr>
          <w:rFonts w:ascii="Tahoma" w:hAnsi="Tahoma" w:cs="Tahoma"/>
        </w:rPr>
        <w:t>используются</w:t>
      </w:r>
      <w:r w:rsidR="001503C4" w:rsidRPr="00F206E9">
        <w:rPr>
          <w:rFonts w:ascii="Tahoma" w:hAnsi="Tahoma" w:cs="Tahoma"/>
        </w:rPr>
        <w:t xml:space="preserve"> </w:t>
      </w:r>
      <w:r w:rsidRPr="00F206E9">
        <w:rPr>
          <w:rFonts w:ascii="Tahoma" w:hAnsi="Tahoma" w:cs="Tahoma"/>
        </w:rPr>
        <w:t>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w:t>
      </w:r>
      <w:bookmarkEnd w:id="95"/>
      <w:r w:rsidRPr="00F206E9">
        <w:rPr>
          <w:rFonts w:ascii="Tahoma" w:eastAsiaTheme="minorEastAsia" w:hAnsi="Tahoma" w:cs="Tahoma"/>
        </w:rPr>
        <w:t xml:space="preserve"> </w:t>
      </w:r>
    </w:p>
    <w:bookmarkEnd w:id="96"/>
    <w:p w14:paraId="64229631" w14:textId="0830A634" w:rsidR="00B642DB" w:rsidRPr="00F206E9" w:rsidRDefault="00F2440B" w:rsidP="004A5AA4">
      <w:pPr>
        <w:pStyle w:val="af6"/>
        <w:numPr>
          <w:ilvl w:val="2"/>
          <w:numId w:val="37"/>
        </w:numPr>
        <w:overflowPunct/>
        <w:autoSpaceDE/>
        <w:autoSpaceDN/>
        <w:adjustRightInd/>
        <w:spacing w:before="120" w:line="276" w:lineRule="auto"/>
        <w:ind w:left="1985" w:hanging="567"/>
        <w:jc w:val="both"/>
        <w:rPr>
          <w:rFonts w:ascii="Tahoma" w:hAnsi="Tahoma" w:cs="Tahoma"/>
        </w:rPr>
      </w:pPr>
      <w:r>
        <w:rPr>
          <w:rFonts w:ascii="Tahoma" w:eastAsiaTheme="minorEastAsia" w:hAnsi="Tahoma" w:cs="Tahoma"/>
        </w:rPr>
        <w:t xml:space="preserve">Для определения расчётных цен по однодневным фьючерсным контрактам с </w:t>
      </w:r>
      <w:proofErr w:type="spellStart"/>
      <w:r>
        <w:rPr>
          <w:rFonts w:ascii="Tahoma" w:eastAsiaTheme="minorEastAsia" w:hAnsi="Tahoma" w:cs="Tahoma"/>
        </w:rPr>
        <w:t>автопролонгацией</w:t>
      </w:r>
      <w:proofErr w:type="spellEnd"/>
      <w:r>
        <w:rPr>
          <w:rFonts w:ascii="Tahoma" w:eastAsiaTheme="minorEastAsia" w:hAnsi="Tahoma" w:cs="Tahoma"/>
        </w:rPr>
        <w:t xml:space="preserve"> на индексы </w:t>
      </w:r>
      <w:r w:rsidR="001503C4">
        <w:rPr>
          <w:rFonts w:ascii="Tahoma" w:eastAsiaTheme="minorEastAsia" w:hAnsi="Tahoma" w:cs="Tahoma"/>
        </w:rPr>
        <w:t xml:space="preserve">в качестве </w:t>
      </w:r>
      <w:r>
        <w:rPr>
          <w:rFonts w:ascii="Tahoma" w:eastAsiaTheme="minorEastAsia" w:hAnsi="Tahoma" w:cs="Tahoma"/>
        </w:rPr>
        <w:t>параметр</w:t>
      </w:r>
      <w:r w:rsidR="001503C4">
        <w:rPr>
          <w:rFonts w:ascii="Tahoma" w:eastAsiaTheme="minorEastAsia" w:hAnsi="Tahoma" w:cs="Tahoma"/>
        </w:rPr>
        <w:t>ов</w:t>
      </w:r>
      <w:r>
        <w:rPr>
          <w:rFonts w:ascii="Tahoma" w:eastAsiaTheme="minorEastAsia" w:hAnsi="Tahoma" w:cs="Tahoma"/>
        </w:rPr>
        <w:t xml:space="preserve">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Pr>
          <w:rFonts w:ascii="Tahoma" w:hAnsi="Tahoma" w:cs="Tahoma"/>
        </w:rPr>
        <w:t xml:space="preserve"> </w:t>
      </w:r>
      <w:r w:rsidR="001503C4">
        <w:rPr>
          <w:rFonts w:ascii="Tahoma" w:hAnsi="Tahoma" w:cs="Tahoma"/>
        </w:rPr>
        <w:t>используется</w:t>
      </w:r>
      <w:r w:rsidR="00B642DB">
        <w:rPr>
          <w:rFonts w:ascii="Tahoma" w:hAnsi="Tahoma" w:cs="Tahoma"/>
        </w:rPr>
        <w:t xml:space="preserve"> значени</w:t>
      </w:r>
      <w:r w:rsidR="00BC2E6B">
        <w:rPr>
          <w:rFonts w:ascii="Tahoma" w:hAnsi="Tahoma" w:cs="Tahoma"/>
        </w:rPr>
        <w:t>е</w:t>
      </w:r>
      <w:r w:rsidR="00B642DB">
        <w:rPr>
          <w:rFonts w:ascii="Tahoma" w:hAnsi="Tahoma" w:cs="Tahoma"/>
        </w:rPr>
        <w:t xml:space="preserve"> индекса, </w:t>
      </w:r>
      <w:r>
        <w:rPr>
          <w:rFonts w:ascii="Tahoma" w:hAnsi="Tahoma" w:cs="Tahoma"/>
        </w:rPr>
        <w:t>являющегося баз</w:t>
      </w:r>
      <w:r w:rsidR="001503C4">
        <w:rPr>
          <w:rFonts w:ascii="Tahoma" w:hAnsi="Tahoma" w:cs="Tahoma"/>
        </w:rPr>
        <w:t>исн</w:t>
      </w:r>
      <w:r>
        <w:rPr>
          <w:rFonts w:ascii="Tahoma" w:hAnsi="Tahoma" w:cs="Tahoma"/>
        </w:rPr>
        <w:t>ым актив</w:t>
      </w:r>
      <w:r w:rsidR="004F0382">
        <w:rPr>
          <w:rFonts w:ascii="Tahoma" w:hAnsi="Tahoma" w:cs="Tahoma"/>
        </w:rPr>
        <w:t>ом</w:t>
      </w:r>
      <w:r>
        <w:rPr>
          <w:rFonts w:ascii="Tahoma" w:hAnsi="Tahoma" w:cs="Tahoma"/>
        </w:rPr>
        <w:t xml:space="preserve">, </w:t>
      </w:r>
      <w:r w:rsidR="00B642DB">
        <w:rPr>
          <w:rFonts w:ascii="Tahoma" w:hAnsi="Tahoma" w:cs="Tahoma"/>
        </w:rPr>
        <w:t>рассчитанн</w:t>
      </w:r>
      <w:r>
        <w:rPr>
          <w:rFonts w:ascii="Tahoma" w:hAnsi="Tahoma" w:cs="Tahoma"/>
        </w:rPr>
        <w:t>ым</w:t>
      </w:r>
      <w:r w:rsidR="00B642DB">
        <w:rPr>
          <w:rFonts w:ascii="Tahoma" w:hAnsi="Tahoma" w:cs="Tahoma"/>
        </w:rPr>
        <w:t xml:space="preserve"> по алгоритму, изложенному </w:t>
      </w:r>
      <w:r w:rsidR="008A790A">
        <w:rPr>
          <w:rFonts w:ascii="Tahoma" w:hAnsi="Tahoma" w:cs="Tahoma"/>
        </w:rPr>
        <w:t>в п.</w:t>
      </w:r>
      <w:r w:rsidR="008A790A">
        <w:rPr>
          <w:rFonts w:ascii="Tahoma" w:hAnsi="Tahoma" w:cs="Tahoma"/>
        </w:rPr>
        <w:fldChar w:fldCharType="begin"/>
      </w:r>
      <w:r w:rsidR="008A790A">
        <w:rPr>
          <w:rFonts w:ascii="Tahoma" w:hAnsi="Tahoma" w:cs="Tahoma"/>
        </w:rPr>
        <w:instrText xml:space="preserve"> REF _Ref137233335 \r \h </w:instrText>
      </w:r>
      <w:r w:rsidR="008A790A">
        <w:rPr>
          <w:rFonts w:ascii="Tahoma" w:hAnsi="Tahoma" w:cs="Tahoma"/>
        </w:rPr>
      </w:r>
      <w:r w:rsidR="008A790A">
        <w:rPr>
          <w:rFonts w:ascii="Tahoma" w:hAnsi="Tahoma" w:cs="Tahoma"/>
        </w:rPr>
        <w:fldChar w:fldCharType="separate"/>
      </w:r>
      <w:r w:rsidR="00BF2E86">
        <w:rPr>
          <w:rFonts w:ascii="Tahoma" w:hAnsi="Tahoma" w:cs="Tahoma"/>
        </w:rPr>
        <w:t>4.1</w:t>
      </w:r>
      <w:r w:rsidR="008A790A">
        <w:rPr>
          <w:rFonts w:ascii="Tahoma" w:hAnsi="Tahoma" w:cs="Tahoma"/>
        </w:rPr>
        <w:fldChar w:fldCharType="end"/>
      </w:r>
      <w:r w:rsidR="008A790A">
        <w:rPr>
          <w:rFonts w:ascii="Tahoma" w:hAnsi="Tahoma" w:cs="Tahoma"/>
        </w:rPr>
        <w:t xml:space="preserve"> настоящего раздела</w:t>
      </w:r>
      <w:r w:rsidR="00B642DB">
        <w:rPr>
          <w:rFonts w:ascii="Tahoma" w:hAnsi="Tahoma" w:cs="Tahoma"/>
        </w:rPr>
        <w:t>.</w:t>
      </w:r>
    </w:p>
    <w:p w14:paraId="43AA2792"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762AC1A6"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6E3CB574" w14:textId="77777777" w:rsidR="003F0E2C" w:rsidRPr="003F0E2C" w:rsidRDefault="003F0E2C" w:rsidP="003F0E2C">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55DB80C1" w14:textId="0E1E50F9" w:rsidR="00F108F2" w:rsidRPr="00F206E9" w:rsidRDefault="00F108F2" w:rsidP="003F0E2C">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рынке ПАО Московская Биржа.</w:t>
      </w:r>
    </w:p>
    <w:p w14:paraId="60E75396"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257E9BC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52AE58E" w14:textId="3C15065F"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lastRenderedPageBreak/>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0DA240E8"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Расчетных цен фьючерсов кроме фьючерсов, баз</w:t>
      </w:r>
      <w:r w:rsidR="001503C4">
        <w:rPr>
          <w:rFonts w:ascii="Tahoma" w:hAnsi="Tahoma" w:cs="Tahoma"/>
        </w:rPr>
        <w:t>исн</w:t>
      </w:r>
      <w:r w:rsidRPr="00F206E9">
        <w:rPr>
          <w:rFonts w:ascii="Tahoma" w:hAnsi="Tahoma" w:cs="Tahoma"/>
        </w:rPr>
        <w:t xml:space="preserve">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lastRenderedPageBreak/>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4A5AA4">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4A5AA4">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2440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24A0C851"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w:t>
      </w:r>
      <w:r w:rsidR="001503C4">
        <w:rPr>
          <w:rFonts w:ascii="Tahoma" w:hAnsi="Tahoma" w:cs="Tahoma"/>
        </w:rPr>
        <w:t>исн</w:t>
      </w:r>
      <w:r w:rsidRPr="00F206E9">
        <w:rPr>
          <w:rFonts w:ascii="Tahoma" w:hAnsi="Tahoma" w:cs="Tahoma"/>
        </w:rPr>
        <w:t>ые активы без сбора данных с рынка спот</w:t>
      </w:r>
    </w:p>
    <w:p w14:paraId="7256B58A" w14:textId="56367808"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hAnsi="Tahoma" w:cs="Tahoma"/>
        </w:rPr>
        <w:t>Для фьючерсов на Баз</w:t>
      </w:r>
      <w:r w:rsidR="001503C4">
        <w:rPr>
          <w:rFonts w:ascii="Tahoma" w:hAnsi="Tahoma" w:cs="Tahoma"/>
        </w:rPr>
        <w:t>исн</w:t>
      </w:r>
      <w:r w:rsidRPr="00F206E9">
        <w:rPr>
          <w:rFonts w:ascii="Tahoma" w:hAnsi="Tahoma" w:cs="Tahoma"/>
        </w:rPr>
        <w:t xml:space="preserve">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4A5AA4">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7A5B889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73669505" w14:textId="77777777" w:rsidR="00E72A50" w:rsidRDefault="00E72A50" w:rsidP="004A5AA4">
      <w:pPr>
        <w:pStyle w:val="2"/>
        <w:numPr>
          <w:ilvl w:val="0"/>
          <w:numId w:val="0"/>
        </w:numPr>
        <w:ind w:left="-720"/>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5EEF6" w14:textId="77777777" w:rsidR="00D26929" w:rsidRDefault="00D26929">
      <w:r>
        <w:separator/>
      </w:r>
    </w:p>
  </w:endnote>
  <w:endnote w:type="continuationSeparator" w:id="0">
    <w:p w14:paraId="08C74464" w14:textId="77777777" w:rsidR="00D26929" w:rsidRDefault="00D2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default"/>
  </w:font>
  <w:font w:name="Bal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296" w14:textId="77777777" w:rsidR="00784BF7" w:rsidRDefault="00784BF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784BF7" w:rsidRDefault="00784BF7">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711A" w14:textId="77777777" w:rsidR="00784BF7" w:rsidRPr="00C34B9E" w:rsidRDefault="00784BF7">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784BF7" w:rsidRDefault="00784BF7">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73EDE" w14:textId="77777777" w:rsidR="00D26929" w:rsidRDefault="00D26929">
      <w:r>
        <w:separator/>
      </w:r>
    </w:p>
  </w:footnote>
  <w:footnote w:type="continuationSeparator" w:id="0">
    <w:p w14:paraId="2FB94F96" w14:textId="77777777" w:rsidR="00D26929" w:rsidRDefault="00D2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190C" w14:textId="77777777" w:rsidR="00784BF7" w:rsidRPr="00210B85" w:rsidRDefault="00784BF7"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0"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2"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3"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5"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3"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6" w15:restartNumberingAfterBreak="0">
    <w:nsid w:val="573961F8"/>
    <w:multiLevelType w:val="hybridMultilevel"/>
    <w:tmpl w:val="85EAE77A"/>
    <w:lvl w:ilvl="0" w:tplc="04190001">
      <w:start w:val="1"/>
      <w:numFmt w:val="bullet"/>
      <w:lvlText w:val=""/>
      <w:lvlJc w:val="left"/>
      <w:pPr>
        <w:tabs>
          <w:tab w:val="num" w:pos="1070"/>
        </w:tabs>
        <w:ind w:left="1070" w:hanging="360"/>
      </w:pPr>
      <w:rPr>
        <w:rFonts w:ascii="Symbol" w:hAnsi="Symbol"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9"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30"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5F24504"/>
    <w:multiLevelType w:val="hybridMultilevel"/>
    <w:tmpl w:val="FF7E0798"/>
    <w:lvl w:ilvl="0" w:tplc="04190001">
      <w:start w:val="1"/>
      <w:numFmt w:val="bullet"/>
      <w:lvlText w:val=""/>
      <w:lvlJc w:val="left"/>
      <w:pPr>
        <w:ind w:left="2138" w:hanging="720"/>
      </w:pPr>
      <w:rPr>
        <w:rFonts w:ascii="Symbol" w:hAnsi="Symbol"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34" w15:restartNumberingAfterBreak="0">
    <w:nsid w:val="6B1B3CF1"/>
    <w:multiLevelType w:val="hybridMultilevel"/>
    <w:tmpl w:val="50EE1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CC50DF0"/>
    <w:multiLevelType w:val="hybridMultilevel"/>
    <w:tmpl w:val="15B2B138"/>
    <w:lvl w:ilvl="0" w:tplc="04190001">
      <w:start w:val="1"/>
      <w:numFmt w:val="bullet"/>
      <w:lvlText w:val=""/>
      <w:lvlJc w:val="left"/>
      <w:pPr>
        <w:ind w:left="1368" w:hanging="720"/>
      </w:pPr>
      <w:rPr>
        <w:rFonts w:ascii="Symbol" w:hAnsi="Symbol" w:hint="default"/>
      </w:rPr>
    </w:lvl>
    <w:lvl w:ilvl="1" w:tplc="56DEF37A">
      <w:start w:val="1"/>
      <w:numFmt w:val="decimal"/>
      <w:lvlText w:val="(%2)"/>
      <w:lvlJc w:val="left"/>
      <w:pPr>
        <w:ind w:left="1728" w:hanging="360"/>
      </w:pPr>
      <w:rPr>
        <w:rFonts w:hint="default"/>
      </w:r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36"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38" w15:restartNumberingAfterBreak="0">
    <w:nsid w:val="7E3A3B59"/>
    <w:multiLevelType w:val="hybridMultilevel"/>
    <w:tmpl w:val="EFEE0B9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36"/>
  </w:num>
  <w:num w:numId="3">
    <w:abstractNumId w:val="11"/>
  </w:num>
  <w:num w:numId="4">
    <w:abstractNumId w:val="17"/>
  </w:num>
  <w:num w:numId="5">
    <w:abstractNumId w:val="11"/>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8"/>
  </w:num>
  <w:num w:numId="8">
    <w:abstractNumId w:val="3"/>
  </w:num>
  <w:num w:numId="9">
    <w:abstractNumId w:val="22"/>
  </w:num>
  <w:num w:numId="10">
    <w:abstractNumId w:val="1"/>
  </w:num>
  <w:num w:numId="11">
    <w:abstractNumId w:val="9"/>
  </w:num>
  <w:num w:numId="12">
    <w:abstractNumId w:val="6"/>
  </w:num>
  <w:num w:numId="13">
    <w:abstractNumId w:val="28"/>
  </w:num>
  <w:num w:numId="14">
    <w:abstractNumId w:val="14"/>
  </w:num>
  <w:num w:numId="15">
    <w:abstractNumId w:val="37"/>
  </w:num>
  <w:num w:numId="16">
    <w:abstractNumId w:val="24"/>
  </w:num>
  <w:num w:numId="17">
    <w:abstractNumId w:val="29"/>
  </w:num>
  <w:num w:numId="18">
    <w:abstractNumId w:val="25"/>
  </w:num>
  <w:num w:numId="19">
    <w:abstractNumId w:val="7"/>
  </w:num>
  <w:num w:numId="20">
    <w:abstractNumId w:val="12"/>
  </w:num>
  <w:num w:numId="21">
    <w:abstractNumId w:val="5"/>
  </w:num>
  <w:num w:numId="22">
    <w:abstractNumId w:val="15"/>
  </w:num>
  <w:num w:numId="23">
    <w:abstractNumId w:val="2"/>
  </w:num>
  <w:num w:numId="24">
    <w:abstractNumId w:val="10"/>
  </w:num>
  <w:num w:numId="25">
    <w:abstractNumId w:val="23"/>
  </w:num>
  <w:num w:numId="26">
    <w:abstractNumId w:val="20"/>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0"/>
  </w:num>
  <w:num w:numId="39">
    <w:abstractNumId w:val="21"/>
  </w:num>
  <w:num w:numId="40">
    <w:abstractNumId w:val="16"/>
  </w:num>
  <w:num w:numId="41">
    <w:abstractNumId w:val="32"/>
  </w:num>
  <w:num w:numId="42">
    <w:abstractNumId w:val="17"/>
  </w:num>
  <w:num w:numId="43">
    <w:abstractNumId w:val="33"/>
  </w:num>
  <w:num w:numId="44">
    <w:abstractNumId w:val="26"/>
  </w:num>
  <w:num w:numId="45">
    <w:abstractNumId w:val="35"/>
  </w:num>
  <w:num w:numId="46">
    <w:abstractNumId w:val="34"/>
  </w:num>
  <w:num w:numId="4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262ED"/>
    <w:rsid w:val="00033AF7"/>
    <w:rsid w:val="00036650"/>
    <w:rsid w:val="00036AAC"/>
    <w:rsid w:val="00054D42"/>
    <w:rsid w:val="000556BF"/>
    <w:rsid w:val="00056F57"/>
    <w:rsid w:val="000725F2"/>
    <w:rsid w:val="00074526"/>
    <w:rsid w:val="00076F1D"/>
    <w:rsid w:val="00091CF3"/>
    <w:rsid w:val="00096CD4"/>
    <w:rsid w:val="000A4A55"/>
    <w:rsid w:val="000A4F93"/>
    <w:rsid w:val="000B1709"/>
    <w:rsid w:val="000B5A0D"/>
    <w:rsid w:val="000D1A9F"/>
    <w:rsid w:val="000D4C4E"/>
    <w:rsid w:val="000D5BF0"/>
    <w:rsid w:val="000D7860"/>
    <w:rsid w:val="000E1109"/>
    <w:rsid w:val="000E2E3C"/>
    <w:rsid w:val="000E34D4"/>
    <w:rsid w:val="000E3C34"/>
    <w:rsid w:val="001010F0"/>
    <w:rsid w:val="00104D08"/>
    <w:rsid w:val="00105D3C"/>
    <w:rsid w:val="001201A7"/>
    <w:rsid w:val="00125933"/>
    <w:rsid w:val="0013422A"/>
    <w:rsid w:val="00140D7B"/>
    <w:rsid w:val="001503C4"/>
    <w:rsid w:val="00155E28"/>
    <w:rsid w:val="0015685B"/>
    <w:rsid w:val="00160174"/>
    <w:rsid w:val="00164DDF"/>
    <w:rsid w:val="001668AB"/>
    <w:rsid w:val="00173A05"/>
    <w:rsid w:val="0017486E"/>
    <w:rsid w:val="001833AF"/>
    <w:rsid w:val="00186A98"/>
    <w:rsid w:val="001870D5"/>
    <w:rsid w:val="00187B40"/>
    <w:rsid w:val="00187DDC"/>
    <w:rsid w:val="00191993"/>
    <w:rsid w:val="00192C71"/>
    <w:rsid w:val="001A34DD"/>
    <w:rsid w:val="001B4DB5"/>
    <w:rsid w:val="001B67B8"/>
    <w:rsid w:val="001B7199"/>
    <w:rsid w:val="001B766A"/>
    <w:rsid w:val="001D2EB9"/>
    <w:rsid w:val="001D57CE"/>
    <w:rsid w:val="001D5AE8"/>
    <w:rsid w:val="001E3B44"/>
    <w:rsid w:val="001E4E62"/>
    <w:rsid w:val="001E6682"/>
    <w:rsid w:val="001E6CE3"/>
    <w:rsid w:val="001F73F0"/>
    <w:rsid w:val="00200B0C"/>
    <w:rsid w:val="0020154C"/>
    <w:rsid w:val="0022715D"/>
    <w:rsid w:val="00230706"/>
    <w:rsid w:val="002314A4"/>
    <w:rsid w:val="002328C7"/>
    <w:rsid w:val="002415CE"/>
    <w:rsid w:val="00242A6B"/>
    <w:rsid w:val="00242CFC"/>
    <w:rsid w:val="00242EC1"/>
    <w:rsid w:val="002462CE"/>
    <w:rsid w:val="00247E95"/>
    <w:rsid w:val="00250F96"/>
    <w:rsid w:val="0025102C"/>
    <w:rsid w:val="0026025F"/>
    <w:rsid w:val="002636EB"/>
    <w:rsid w:val="00264899"/>
    <w:rsid w:val="00267869"/>
    <w:rsid w:val="00274402"/>
    <w:rsid w:val="002752CF"/>
    <w:rsid w:val="0028139B"/>
    <w:rsid w:val="00282A3F"/>
    <w:rsid w:val="00282FE6"/>
    <w:rsid w:val="00294BBA"/>
    <w:rsid w:val="0029587C"/>
    <w:rsid w:val="002B43CF"/>
    <w:rsid w:val="002C1C96"/>
    <w:rsid w:val="002C38F0"/>
    <w:rsid w:val="002C74F6"/>
    <w:rsid w:val="002D70EF"/>
    <w:rsid w:val="002F4C82"/>
    <w:rsid w:val="002F6DC8"/>
    <w:rsid w:val="003206DE"/>
    <w:rsid w:val="00324EFF"/>
    <w:rsid w:val="00335048"/>
    <w:rsid w:val="00336860"/>
    <w:rsid w:val="00343AD6"/>
    <w:rsid w:val="0035211C"/>
    <w:rsid w:val="00352CAF"/>
    <w:rsid w:val="00356DC3"/>
    <w:rsid w:val="003712B7"/>
    <w:rsid w:val="0037183C"/>
    <w:rsid w:val="00373E1D"/>
    <w:rsid w:val="00375465"/>
    <w:rsid w:val="00380BE1"/>
    <w:rsid w:val="0038203E"/>
    <w:rsid w:val="003944A8"/>
    <w:rsid w:val="003A0D81"/>
    <w:rsid w:val="003A3839"/>
    <w:rsid w:val="003B2D63"/>
    <w:rsid w:val="003B66B9"/>
    <w:rsid w:val="003D410E"/>
    <w:rsid w:val="003D4E85"/>
    <w:rsid w:val="003D6386"/>
    <w:rsid w:val="003D768B"/>
    <w:rsid w:val="003E7190"/>
    <w:rsid w:val="003F0E2C"/>
    <w:rsid w:val="003F1758"/>
    <w:rsid w:val="003F5723"/>
    <w:rsid w:val="00402838"/>
    <w:rsid w:val="00404BE9"/>
    <w:rsid w:val="00410844"/>
    <w:rsid w:val="0041543A"/>
    <w:rsid w:val="00416063"/>
    <w:rsid w:val="00417E07"/>
    <w:rsid w:val="00423AF6"/>
    <w:rsid w:val="00427FC2"/>
    <w:rsid w:val="00431216"/>
    <w:rsid w:val="004400DB"/>
    <w:rsid w:val="0044217B"/>
    <w:rsid w:val="00443981"/>
    <w:rsid w:val="004463F1"/>
    <w:rsid w:val="00450A86"/>
    <w:rsid w:val="00452BD1"/>
    <w:rsid w:val="004539C3"/>
    <w:rsid w:val="004547A0"/>
    <w:rsid w:val="0045495C"/>
    <w:rsid w:val="0045541A"/>
    <w:rsid w:val="00456436"/>
    <w:rsid w:val="00465CB2"/>
    <w:rsid w:val="00475199"/>
    <w:rsid w:val="00482A44"/>
    <w:rsid w:val="004956B2"/>
    <w:rsid w:val="004A325D"/>
    <w:rsid w:val="004A3C60"/>
    <w:rsid w:val="004A5AA4"/>
    <w:rsid w:val="004C2CB2"/>
    <w:rsid w:val="004D048E"/>
    <w:rsid w:val="004D0F1D"/>
    <w:rsid w:val="004D21E7"/>
    <w:rsid w:val="004D3022"/>
    <w:rsid w:val="004D549E"/>
    <w:rsid w:val="004D7B22"/>
    <w:rsid w:val="004E25C3"/>
    <w:rsid w:val="004E792B"/>
    <w:rsid w:val="004E79F2"/>
    <w:rsid w:val="004F0382"/>
    <w:rsid w:val="004F0948"/>
    <w:rsid w:val="004F2EC7"/>
    <w:rsid w:val="004F4801"/>
    <w:rsid w:val="005051F3"/>
    <w:rsid w:val="005069A3"/>
    <w:rsid w:val="00514A3B"/>
    <w:rsid w:val="005217F1"/>
    <w:rsid w:val="00536E3E"/>
    <w:rsid w:val="005463E4"/>
    <w:rsid w:val="005521D8"/>
    <w:rsid w:val="00560894"/>
    <w:rsid w:val="00562153"/>
    <w:rsid w:val="00563382"/>
    <w:rsid w:val="005756C5"/>
    <w:rsid w:val="005839F2"/>
    <w:rsid w:val="00585259"/>
    <w:rsid w:val="00587598"/>
    <w:rsid w:val="005A249B"/>
    <w:rsid w:val="005A264A"/>
    <w:rsid w:val="005A6ED8"/>
    <w:rsid w:val="005B1821"/>
    <w:rsid w:val="005B3712"/>
    <w:rsid w:val="005B52EC"/>
    <w:rsid w:val="005C0D75"/>
    <w:rsid w:val="005C0F65"/>
    <w:rsid w:val="005C7358"/>
    <w:rsid w:val="005C7429"/>
    <w:rsid w:val="005C7EFB"/>
    <w:rsid w:val="005D0163"/>
    <w:rsid w:val="005D1BD0"/>
    <w:rsid w:val="005D4719"/>
    <w:rsid w:val="005D5B54"/>
    <w:rsid w:val="005E581D"/>
    <w:rsid w:val="005F2CE1"/>
    <w:rsid w:val="005F44D6"/>
    <w:rsid w:val="005F4BED"/>
    <w:rsid w:val="005F55F8"/>
    <w:rsid w:val="005F5BEA"/>
    <w:rsid w:val="006003B1"/>
    <w:rsid w:val="00601B23"/>
    <w:rsid w:val="00605A69"/>
    <w:rsid w:val="00605E97"/>
    <w:rsid w:val="006068D5"/>
    <w:rsid w:val="0060764F"/>
    <w:rsid w:val="00607FD1"/>
    <w:rsid w:val="00611663"/>
    <w:rsid w:val="0061685F"/>
    <w:rsid w:val="00622119"/>
    <w:rsid w:val="006234C9"/>
    <w:rsid w:val="00635D94"/>
    <w:rsid w:val="006402CD"/>
    <w:rsid w:val="006510F9"/>
    <w:rsid w:val="00651D5C"/>
    <w:rsid w:val="00653B9B"/>
    <w:rsid w:val="0065446B"/>
    <w:rsid w:val="00657536"/>
    <w:rsid w:val="00666E0E"/>
    <w:rsid w:val="00671843"/>
    <w:rsid w:val="0067301F"/>
    <w:rsid w:val="0068354F"/>
    <w:rsid w:val="00686AE2"/>
    <w:rsid w:val="0069043F"/>
    <w:rsid w:val="00692CAB"/>
    <w:rsid w:val="006940D9"/>
    <w:rsid w:val="00694996"/>
    <w:rsid w:val="006A0BFE"/>
    <w:rsid w:val="006A7E67"/>
    <w:rsid w:val="006B36B2"/>
    <w:rsid w:val="006B3990"/>
    <w:rsid w:val="006D02CD"/>
    <w:rsid w:val="006D6228"/>
    <w:rsid w:val="006D7BEF"/>
    <w:rsid w:val="006D7EBF"/>
    <w:rsid w:val="006E03C0"/>
    <w:rsid w:val="006E25EB"/>
    <w:rsid w:val="006F1AB5"/>
    <w:rsid w:val="006F4147"/>
    <w:rsid w:val="006F4AF1"/>
    <w:rsid w:val="00701C5E"/>
    <w:rsid w:val="007076EC"/>
    <w:rsid w:val="0071041E"/>
    <w:rsid w:val="00734647"/>
    <w:rsid w:val="0074372D"/>
    <w:rsid w:val="007475BF"/>
    <w:rsid w:val="00757924"/>
    <w:rsid w:val="00762C2A"/>
    <w:rsid w:val="007733C5"/>
    <w:rsid w:val="00775710"/>
    <w:rsid w:val="0077780D"/>
    <w:rsid w:val="00777BC3"/>
    <w:rsid w:val="00784BF7"/>
    <w:rsid w:val="007853DE"/>
    <w:rsid w:val="007861EB"/>
    <w:rsid w:val="00796391"/>
    <w:rsid w:val="00796E82"/>
    <w:rsid w:val="00797FF6"/>
    <w:rsid w:val="007A5135"/>
    <w:rsid w:val="007A6792"/>
    <w:rsid w:val="007B6DDD"/>
    <w:rsid w:val="007B714C"/>
    <w:rsid w:val="007B7DC8"/>
    <w:rsid w:val="007C7120"/>
    <w:rsid w:val="007C7B92"/>
    <w:rsid w:val="007D115D"/>
    <w:rsid w:val="007E0971"/>
    <w:rsid w:val="007E1BCB"/>
    <w:rsid w:val="007E2206"/>
    <w:rsid w:val="007E2579"/>
    <w:rsid w:val="007E313C"/>
    <w:rsid w:val="008009B0"/>
    <w:rsid w:val="00810723"/>
    <w:rsid w:val="00810AB1"/>
    <w:rsid w:val="008122D0"/>
    <w:rsid w:val="00812B53"/>
    <w:rsid w:val="00820C20"/>
    <w:rsid w:val="00822707"/>
    <w:rsid w:val="00834112"/>
    <w:rsid w:val="00835BF5"/>
    <w:rsid w:val="00846214"/>
    <w:rsid w:val="00851F9F"/>
    <w:rsid w:val="00853555"/>
    <w:rsid w:val="008563E4"/>
    <w:rsid w:val="00872B0B"/>
    <w:rsid w:val="00872E8B"/>
    <w:rsid w:val="00880AF4"/>
    <w:rsid w:val="00883153"/>
    <w:rsid w:val="00892584"/>
    <w:rsid w:val="00895D40"/>
    <w:rsid w:val="008A2B5B"/>
    <w:rsid w:val="008A2BBD"/>
    <w:rsid w:val="008A790A"/>
    <w:rsid w:val="008B4AA9"/>
    <w:rsid w:val="008C1E6F"/>
    <w:rsid w:val="008D0460"/>
    <w:rsid w:val="008D2B0B"/>
    <w:rsid w:val="008D42C2"/>
    <w:rsid w:val="008E0E5F"/>
    <w:rsid w:val="008E536D"/>
    <w:rsid w:val="008F7A10"/>
    <w:rsid w:val="00901FBC"/>
    <w:rsid w:val="009067E5"/>
    <w:rsid w:val="00910D3F"/>
    <w:rsid w:val="00910E1A"/>
    <w:rsid w:val="009117E4"/>
    <w:rsid w:val="00923754"/>
    <w:rsid w:val="009312C6"/>
    <w:rsid w:val="00942CE0"/>
    <w:rsid w:val="00944687"/>
    <w:rsid w:val="00947A61"/>
    <w:rsid w:val="00960B69"/>
    <w:rsid w:val="009614C6"/>
    <w:rsid w:val="00964049"/>
    <w:rsid w:val="009761A4"/>
    <w:rsid w:val="00976E81"/>
    <w:rsid w:val="009802F7"/>
    <w:rsid w:val="009828D5"/>
    <w:rsid w:val="009859FD"/>
    <w:rsid w:val="00990BA7"/>
    <w:rsid w:val="0099254D"/>
    <w:rsid w:val="009930FD"/>
    <w:rsid w:val="009937AA"/>
    <w:rsid w:val="009A09D7"/>
    <w:rsid w:val="009A70D3"/>
    <w:rsid w:val="009B4098"/>
    <w:rsid w:val="009C16BC"/>
    <w:rsid w:val="009C27C3"/>
    <w:rsid w:val="009C77BC"/>
    <w:rsid w:val="009D0553"/>
    <w:rsid w:val="009D7010"/>
    <w:rsid w:val="009E3A90"/>
    <w:rsid w:val="009E3B8B"/>
    <w:rsid w:val="009E7C0F"/>
    <w:rsid w:val="009F431C"/>
    <w:rsid w:val="009F6C00"/>
    <w:rsid w:val="00A013D9"/>
    <w:rsid w:val="00A052E8"/>
    <w:rsid w:val="00A1068E"/>
    <w:rsid w:val="00A12E98"/>
    <w:rsid w:val="00A12F98"/>
    <w:rsid w:val="00A20D3D"/>
    <w:rsid w:val="00A26698"/>
    <w:rsid w:val="00A271C7"/>
    <w:rsid w:val="00A35F39"/>
    <w:rsid w:val="00A37374"/>
    <w:rsid w:val="00A57077"/>
    <w:rsid w:val="00A57371"/>
    <w:rsid w:val="00A57397"/>
    <w:rsid w:val="00A64540"/>
    <w:rsid w:val="00A6667E"/>
    <w:rsid w:val="00A748E9"/>
    <w:rsid w:val="00A77D54"/>
    <w:rsid w:val="00A818DA"/>
    <w:rsid w:val="00A86A08"/>
    <w:rsid w:val="00A9286A"/>
    <w:rsid w:val="00A96B70"/>
    <w:rsid w:val="00AA0E05"/>
    <w:rsid w:val="00AA1B05"/>
    <w:rsid w:val="00AA55E6"/>
    <w:rsid w:val="00AB1D8C"/>
    <w:rsid w:val="00AB46B1"/>
    <w:rsid w:val="00AB480D"/>
    <w:rsid w:val="00AB4C14"/>
    <w:rsid w:val="00AC753F"/>
    <w:rsid w:val="00AE074B"/>
    <w:rsid w:val="00AE4F0E"/>
    <w:rsid w:val="00AF40D7"/>
    <w:rsid w:val="00B04940"/>
    <w:rsid w:val="00B12816"/>
    <w:rsid w:val="00B1777F"/>
    <w:rsid w:val="00B22EAE"/>
    <w:rsid w:val="00B3039A"/>
    <w:rsid w:val="00B32D4C"/>
    <w:rsid w:val="00B35971"/>
    <w:rsid w:val="00B36E19"/>
    <w:rsid w:val="00B414FD"/>
    <w:rsid w:val="00B5756E"/>
    <w:rsid w:val="00B60CF3"/>
    <w:rsid w:val="00B642DB"/>
    <w:rsid w:val="00B644FC"/>
    <w:rsid w:val="00BA1E15"/>
    <w:rsid w:val="00BA4895"/>
    <w:rsid w:val="00BB454D"/>
    <w:rsid w:val="00BC088B"/>
    <w:rsid w:val="00BC2D8A"/>
    <w:rsid w:val="00BC2E6B"/>
    <w:rsid w:val="00BC49AA"/>
    <w:rsid w:val="00BD272B"/>
    <w:rsid w:val="00BE00C9"/>
    <w:rsid w:val="00BE4500"/>
    <w:rsid w:val="00BF067D"/>
    <w:rsid w:val="00BF2E86"/>
    <w:rsid w:val="00BF7AC8"/>
    <w:rsid w:val="00C00920"/>
    <w:rsid w:val="00C0434A"/>
    <w:rsid w:val="00C04543"/>
    <w:rsid w:val="00C047A0"/>
    <w:rsid w:val="00C049B0"/>
    <w:rsid w:val="00C07567"/>
    <w:rsid w:val="00C079F7"/>
    <w:rsid w:val="00C163CF"/>
    <w:rsid w:val="00C16444"/>
    <w:rsid w:val="00C16EE0"/>
    <w:rsid w:val="00C20F89"/>
    <w:rsid w:val="00C328BA"/>
    <w:rsid w:val="00C523E9"/>
    <w:rsid w:val="00C54882"/>
    <w:rsid w:val="00C60E29"/>
    <w:rsid w:val="00C6302B"/>
    <w:rsid w:val="00C63686"/>
    <w:rsid w:val="00C65BD4"/>
    <w:rsid w:val="00C73150"/>
    <w:rsid w:val="00C80A36"/>
    <w:rsid w:val="00C8489F"/>
    <w:rsid w:val="00C85330"/>
    <w:rsid w:val="00C87BE5"/>
    <w:rsid w:val="00C90535"/>
    <w:rsid w:val="00CA73D0"/>
    <w:rsid w:val="00CB0851"/>
    <w:rsid w:val="00CB5454"/>
    <w:rsid w:val="00CB6253"/>
    <w:rsid w:val="00CB70F9"/>
    <w:rsid w:val="00CC5D73"/>
    <w:rsid w:val="00CC6FDA"/>
    <w:rsid w:val="00CD4673"/>
    <w:rsid w:val="00CE58F2"/>
    <w:rsid w:val="00CF18B1"/>
    <w:rsid w:val="00CF1FDD"/>
    <w:rsid w:val="00CF2E10"/>
    <w:rsid w:val="00CF3316"/>
    <w:rsid w:val="00D025C8"/>
    <w:rsid w:val="00D0555D"/>
    <w:rsid w:val="00D06607"/>
    <w:rsid w:val="00D2141E"/>
    <w:rsid w:val="00D24ECA"/>
    <w:rsid w:val="00D26929"/>
    <w:rsid w:val="00D26B00"/>
    <w:rsid w:val="00D317DE"/>
    <w:rsid w:val="00D35646"/>
    <w:rsid w:val="00D368CE"/>
    <w:rsid w:val="00D36C31"/>
    <w:rsid w:val="00D376B5"/>
    <w:rsid w:val="00D45DA3"/>
    <w:rsid w:val="00D47073"/>
    <w:rsid w:val="00D52CE9"/>
    <w:rsid w:val="00D546C6"/>
    <w:rsid w:val="00D63C99"/>
    <w:rsid w:val="00D7077F"/>
    <w:rsid w:val="00D81907"/>
    <w:rsid w:val="00D95308"/>
    <w:rsid w:val="00D965D0"/>
    <w:rsid w:val="00DA0B01"/>
    <w:rsid w:val="00DA2296"/>
    <w:rsid w:val="00DA3B95"/>
    <w:rsid w:val="00DA4936"/>
    <w:rsid w:val="00DB05A9"/>
    <w:rsid w:val="00DB7888"/>
    <w:rsid w:val="00DC1828"/>
    <w:rsid w:val="00DC468E"/>
    <w:rsid w:val="00DD624A"/>
    <w:rsid w:val="00DE1F68"/>
    <w:rsid w:val="00E004F4"/>
    <w:rsid w:val="00E015D5"/>
    <w:rsid w:val="00E111ED"/>
    <w:rsid w:val="00E11B87"/>
    <w:rsid w:val="00E133F1"/>
    <w:rsid w:val="00E1540A"/>
    <w:rsid w:val="00E21D47"/>
    <w:rsid w:val="00E348EE"/>
    <w:rsid w:val="00E352FB"/>
    <w:rsid w:val="00E4232A"/>
    <w:rsid w:val="00E43A06"/>
    <w:rsid w:val="00E44B95"/>
    <w:rsid w:val="00E44CD4"/>
    <w:rsid w:val="00E44E34"/>
    <w:rsid w:val="00E46116"/>
    <w:rsid w:val="00E57C6E"/>
    <w:rsid w:val="00E60E8B"/>
    <w:rsid w:val="00E676BE"/>
    <w:rsid w:val="00E72A50"/>
    <w:rsid w:val="00E768D7"/>
    <w:rsid w:val="00E91C67"/>
    <w:rsid w:val="00EA7751"/>
    <w:rsid w:val="00EA7DA5"/>
    <w:rsid w:val="00EB2E26"/>
    <w:rsid w:val="00EC0D97"/>
    <w:rsid w:val="00EC333C"/>
    <w:rsid w:val="00EC7D5B"/>
    <w:rsid w:val="00ED6B5B"/>
    <w:rsid w:val="00EE226C"/>
    <w:rsid w:val="00EE2A67"/>
    <w:rsid w:val="00EE4EDC"/>
    <w:rsid w:val="00F03ADC"/>
    <w:rsid w:val="00F05687"/>
    <w:rsid w:val="00F07C9F"/>
    <w:rsid w:val="00F108F2"/>
    <w:rsid w:val="00F12123"/>
    <w:rsid w:val="00F14547"/>
    <w:rsid w:val="00F16A10"/>
    <w:rsid w:val="00F210F0"/>
    <w:rsid w:val="00F229E7"/>
    <w:rsid w:val="00F2436A"/>
    <w:rsid w:val="00F2440B"/>
    <w:rsid w:val="00F254EA"/>
    <w:rsid w:val="00F26BE7"/>
    <w:rsid w:val="00F3142D"/>
    <w:rsid w:val="00F40584"/>
    <w:rsid w:val="00F44B25"/>
    <w:rsid w:val="00F529B9"/>
    <w:rsid w:val="00F545D9"/>
    <w:rsid w:val="00F63B87"/>
    <w:rsid w:val="00F6675D"/>
    <w:rsid w:val="00F73404"/>
    <w:rsid w:val="00FA76E1"/>
    <w:rsid w:val="00FB16EA"/>
    <w:rsid w:val="00FB4797"/>
    <w:rsid w:val="00FC6F0E"/>
    <w:rsid w:val="00FD1FC4"/>
    <w:rsid w:val="00FD639D"/>
    <w:rsid w:val="00FE0EE8"/>
    <w:rsid w:val="00FE1935"/>
    <w:rsid w:val="00FE1D8B"/>
    <w:rsid w:val="00FF5E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AA9000-9B15-4794-A08C-C0C2C283F6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3.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B4752B-CCC3-44A3-A779-FBB4FF98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22881</Words>
  <Characters>130428</Characters>
  <Application>Microsoft Office Word</Application>
  <DocSecurity>0</DocSecurity>
  <Lines>1086</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5</cp:revision>
  <cp:lastPrinted>2024-06-04T07:25:00Z</cp:lastPrinted>
  <dcterms:created xsi:type="dcterms:W3CDTF">2024-04-26T20:01:00Z</dcterms:created>
  <dcterms:modified xsi:type="dcterms:W3CDTF">2024-06-04T07:26:00Z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