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564" w:rsidRPr="00311C81" w:rsidRDefault="00332564" w:rsidP="00D72EA2">
      <w:pPr>
        <w:spacing w:after="240"/>
        <w:ind w:left="10490" w:right="-79"/>
        <w:rPr>
          <w:bCs/>
        </w:rPr>
      </w:pPr>
      <w:bookmarkStart w:id="0" w:name="_GoBack"/>
      <w:bookmarkEnd w:id="0"/>
      <w:r w:rsidRPr="00311C81">
        <w:rPr>
          <w:b/>
        </w:rPr>
        <w:t>УТВЕРЖДЕН</w:t>
      </w:r>
      <w:r w:rsidRPr="009E0AD1">
        <w:rPr>
          <w:b/>
        </w:rPr>
        <w:br/>
      </w:r>
      <w:r>
        <w:rPr>
          <w:bCs/>
        </w:rPr>
        <w:t>решением Правления</w:t>
      </w:r>
      <w:r w:rsidRPr="009E0AD1">
        <w:rPr>
          <w:bCs/>
        </w:rPr>
        <w:br/>
      </w:r>
      <w:r w:rsidR="00C341B8">
        <w:rPr>
          <w:bCs/>
        </w:rPr>
        <w:t>Публичного</w:t>
      </w:r>
      <w:r>
        <w:rPr>
          <w:bCs/>
        </w:rPr>
        <w:t xml:space="preserve"> акционерного общества</w:t>
      </w:r>
      <w:r w:rsidRPr="009E0AD1">
        <w:rPr>
          <w:bCs/>
        </w:rPr>
        <w:br/>
      </w:r>
      <w:r w:rsidRPr="00311C81">
        <w:rPr>
          <w:bCs/>
        </w:rPr>
        <w:t>«Московская Биржа ММВБ-РТС»</w:t>
      </w:r>
      <w:r w:rsidRPr="009E0AD1">
        <w:rPr>
          <w:bCs/>
        </w:rPr>
        <w:br/>
      </w:r>
      <w:r w:rsidRPr="00311C81">
        <w:rPr>
          <w:bCs/>
        </w:rPr>
        <w:t>(Протокол №</w:t>
      </w:r>
      <w:r w:rsidR="00A03EB7">
        <w:rPr>
          <w:bCs/>
          <w:lang w:val="en-US"/>
        </w:rPr>
        <w:t> </w:t>
      </w:r>
      <w:r w:rsidR="00A03EB7" w:rsidRPr="00A03EB7">
        <w:rPr>
          <w:bCs/>
        </w:rPr>
        <w:t>32</w:t>
      </w:r>
      <w:r w:rsidRPr="00311C81">
        <w:rPr>
          <w:bCs/>
        </w:rPr>
        <w:t xml:space="preserve"> от </w:t>
      </w:r>
      <w:r w:rsidR="00A03EB7" w:rsidRPr="00A03EB7">
        <w:rPr>
          <w:bCs/>
        </w:rPr>
        <w:t xml:space="preserve">10 </w:t>
      </w:r>
      <w:r w:rsidR="00A03EB7">
        <w:rPr>
          <w:bCs/>
        </w:rPr>
        <w:t xml:space="preserve">июня </w:t>
      </w:r>
      <w:r w:rsidRPr="00311C81">
        <w:rPr>
          <w:bCs/>
        </w:rPr>
        <w:t>201</w:t>
      </w:r>
      <w:r w:rsidRPr="009E0AD1">
        <w:rPr>
          <w:bCs/>
        </w:rPr>
        <w:t>5</w:t>
      </w:r>
      <w:r>
        <w:rPr>
          <w:bCs/>
        </w:rPr>
        <w:t> г.</w:t>
      </w:r>
      <w:r w:rsidRPr="00311C81">
        <w:rPr>
          <w:bCs/>
        </w:rPr>
        <w:t>)</w:t>
      </w:r>
    </w:p>
    <w:p w:rsidR="00332564" w:rsidRPr="00C341B8" w:rsidRDefault="00332564" w:rsidP="00D72EA2">
      <w:pPr>
        <w:pStyle w:val="affa"/>
        <w:spacing w:after="120"/>
        <w:ind w:left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параметров</w:t>
      </w:r>
      <w:r w:rsidRPr="00332564">
        <w:rPr>
          <w:b/>
          <w:bCs/>
          <w:color w:val="000000"/>
          <w:sz w:val="28"/>
          <w:szCs w:val="28"/>
        </w:rPr>
        <w:br/>
      </w:r>
      <w:r w:rsidR="00395878" w:rsidRPr="00DF6970">
        <w:rPr>
          <w:b/>
          <w:bCs/>
          <w:color w:val="000000"/>
          <w:sz w:val="28"/>
          <w:szCs w:val="28"/>
        </w:rPr>
        <w:t>поставочных фьючерсных контрактов</w:t>
      </w:r>
      <w:r w:rsidR="0040403C" w:rsidRPr="00DF6970">
        <w:rPr>
          <w:b/>
          <w:bCs/>
          <w:color w:val="000000"/>
          <w:sz w:val="28"/>
          <w:szCs w:val="28"/>
        </w:rPr>
        <w:t xml:space="preserve"> на иностранную валюту / драгоценные металлы</w:t>
      </w:r>
      <w:r w:rsidRPr="00332564">
        <w:rPr>
          <w:b/>
          <w:bCs/>
          <w:color w:val="000000"/>
          <w:sz w:val="28"/>
          <w:szCs w:val="28"/>
        </w:rPr>
        <w:br/>
      </w:r>
      <w:r w:rsidR="0040403C" w:rsidRPr="00DF6970">
        <w:rPr>
          <w:b/>
          <w:bCs/>
          <w:color w:val="000000"/>
          <w:sz w:val="28"/>
          <w:szCs w:val="28"/>
        </w:rPr>
        <w:t xml:space="preserve">на валютном рынке и рынке драгоценных металлов </w:t>
      </w:r>
      <w:r w:rsidR="00C341B8">
        <w:rPr>
          <w:b/>
          <w:bCs/>
          <w:color w:val="000000"/>
          <w:sz w:val="28"/>
          <w:szCs w:val="28"/>
        </w:rPr>
        <w:t>П</w:t>
      </w:r>
      <w:r w:rsidR="0040403C" w:rsidRPr="00DF6970">
        <w:rPr>
          <w:b/>
          <w:bCs/>
          <w:color w:val="000000"/>
          <w:sz w:val="28"/>
          <w:szCs w:val="28"/>
        </w:rPr>
        <w:t>АО Московская Биржа</w:t>
      </w:r>
      <w:r w:rsidR="00DD2CC4" w:rsidRPr="00DD2CC4">
        <w:rPr>
          <w:b/>
          <w:bCs/>
          <w:color w:val="000000"/>
          <w:sz w:val="28"/>
          <w:szCs w:val="28"/>
        </w:rPr>
        <w:t xml:space="preserve"> </w:t>
      </w:r>
      <w:r w:rsidR="00DD2CC4">
        <w:rPr>
          <w:b/>
          <w:bCs/>
          <w:color w:val="000000"/>
          <w:sz w:val="28"/>
          <w:szCs w:val="28"/>
        </w:rPr>
        <w:t>в новой редакции</w:t>
      </w:r>
    </w:p>
    <w:tbl>
      <w:tblPr>
        <w:tblStyle w:val="aff6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417"/>
        <w:gridCol w:w="1843"/>
        <w:gridCol w:w="2126"/>
        <w:gridCol w:w="1701"/>
        <w:gridCol w:w="2977"/>
        <w:gridCol w:w="2977"/>
      </w:tblGrid>
      <w:tr w:rsidR="00C951D7" w:rsidRPr="00DF6970" w:rsidTr="00D72EA2">
        <w:tc>
          <w:tcPr>
            <w:tcW w:w="709" w:type="dxa"/>
            <w:vAlign w:val="center"/>
          </w:tcPr>
          <w:p w:rsidR="00F663A3" w:rsidRPr="00DF6970" w:rsidRDefault="00F663A3" w:rsidP="00332564">
            <w:pPr>
              <w:jc w:val="center"/>
              <w:rPr>
                <w:b/>
              </w:rPr>
            </w:pPr>
            <w:r w:rsidRPr="00DF6970">
              <w:rPr>
                <w:b/>
              </w:rPr>
              <w:t>№</w:t>
            </w:r>
          </w:p>
        </w:tc>
        <w:tc>
          <w:tcPr>
            <w:tcW w:w="1985" w:type="dxa"/>
            <w:vAlign w:val="center"/>
          </w:tcPr>
          <w:p w:rsidR="00F663A3" w:rsidRPr="00B97824" w:rsidRDefault="00F663A3" w:rsidP="00332564">
            <w:pPr>
              <w:jc w:val="center"/>
              <w:rPr>
                <w:b/>
              </w:rPr>
            </w:pPr>
            <w:r w:rsidRPr="00B97824">
              <w:rPr>
                <w:b/>
              </w:rPr>
              <w:t>Код фьючерсного контракта</w:t>
            </w:r>
            <w:r>
              <w:rPr>
                <w:b/>
              </w:rPr>
              <w:t>*</w:t>
            </w:r>
          </w:p>
        </w:tc>
        <w:tc>
          <w:tcPr>
            <w:tcW w:w="1417" w:type="dxa"/>
            <w:vAlign w:val="center"/>
          </w:tcPr>
          <w:p w:rsidR="00F663A3" w:rsidRPr="00B97824" w:rsidRDefault="00F663A3" w:rsidP="00332564">
            <w:pPr>
              <w:jc w:val="center"/>
              <w:rPr>
                <w:b/>
              </w:rPr>
            </w:pPr>
            <w:r w:rsidRPr="00B97824">
              <w:rPr>
                <w:b/>
              </w:rPr>
              <w:t>Код базисного актива</w:t>
            </w:r>
          </w:p>
        </w:tc>
        <w:tc>
          <w:tcPr>
            <w:tcW w:w="1843" w:type="dxa"/>
            <w:vAlign w:val="center"/>
          </w:tcPr>
          <w:p w:rsidR="00F663A3" w:rsidRPr="00B97824" w:rsidRDefault="00F663A3" w:rsidP="00332564">
            <w:pPr>
              <w:jc w:val="center"/>
              <w:rPr>
                <w:b/>
                <w:lang w:val="en-US"/>
              </w:rPr>
            </w:pPr>
            <w:r w:rsidRPr="00B97824">
              <w:rPr>
                <w:b/>
              </w:rPr>
              <w:t>Наименование базисного актива</w:t>
            </w:r>
          </w:p>
        </w:tc>
        <w:tc>
          <w:tcPr>
            <w:tcW w:w="2126" w:type="dxa"/>
            <w:vAlign w:val="center"/>
          </w:tcPr>
          <w:p w:rsidR="00F663A3" w:rsidRPr="00B97824" w:rsidRDefault="00F663A3" w:rsidP="00332564">
            <w:pPr>
              <w:jc w:val="center"/>
              <w:rPr>
                <w:b/>
              </w:rPr>
            </w:pPr>
            <w:r w:rsidRPr="00B97824">
              <w:rPr>
                <w:b/>
              </w:rPr>
              <w:t>Лот фьючерсного контракта</w:t>
            </w:r>
          </w:p>
        </w:tc>
        <w:tc>
          <w:tcPr>
            <w:tcW w:w="1701" w:type="dxa"/>
            <w:vAlign w:val="center"/>
          </w:tcPr>
          <w:p w:rsidR="00F663A3" w:rsidRPr="00B97824" w:rsidRDefault="00F663A3" w:rsidP="00332564">
            <w:pPr>
              <w:jc w:val="center"/>
              <w:rPr>
                <w:b/>
                <w:lang w:val="en-US"/>
              </w:rPr>
            </w:pPr>
            <w:r w:rsidRPr="00B97824">
              <w:rPr>
                <w:b/>
              </w:rPr>
              <w:t>Шаг цены</w:t>
            </w:r>
          </w:p>
        </w:tc>
        <w:tc>
          <w:tcPr>
            <w:tcW w:w="2977" w:type="dxa"/>
            <w:vAlign w:val="center"/>
          </w:tcPr>
          <w:p w:rsidR="00F663A3" w:rsidRPr="00CA395C" w:rsidRDefault="00F663A3" w:rsidP="00332564">
            <w:pPr>
              <w:jc w:val="center"/>
              <w:rPr>
                <w:b/>
              </w:rPr>
            </w:pPr>
            <w:r>
              <w:rPr>
                <w:b/>
              </w:rPr>
              <w:t>Минимально возможная</w:t>
            </w:r>
            <w:r w:rsidRPr="00B97824">
              <w:rPr>
                <w:b/>
              </w:rPr>
              <w:t xml:space="preserve"> </w:t>
            </w:r>
            <w:r>
              <w:rPr>
                <w:b/>
              </w:rPr>
              <w:t>д</w:t>
            </w:r>
            <w:r w:rsidRPr="00B97824">
              <w:rPr>
                <w:b/>
              </w:rPr>
              <w:t>ата исполнения обязательств по фьючерсному контракту</w:t>
            </w:r>
            <w:r>
              <w:rPr>
                <w:b/>
              </w:rPr>
              <w:t>, которая может быть указана в заявке (Т+</w:t>
            </w:r>
            <w:r>
              <w:rPr>
                <w:b/>
                <w:lang w:val="en-US"/>
              </w:rPr>
              <w:t>n</w:t>
            </w:r>
            <w:r w:rsidRPr="00981FAF">
              <w:rPr>
                <w:b/>
              </w:rPr>
              <w:t>)</w:t>
            </w:r>
          </w:p>
        </w:tc>
        <w:tc>
          <w:tcPr>
            <w:tcW w:w="2977" w:type="dxa"/>
            <w:vAlign w:val="center"/>
          </w:tcPr>
          <w:p w:rsidR="00F663A3" w:rsidRDefault="00F663A3" w:rsidP="00332564">
            <w:pPr>
              <w:jc w:val="center"/>
              <w:rPr>
                <w:b/>
              </w:rPr>
            </w:pPr>
            <w:r>
              <w:rPr>
                <w:b/>
              </w:rPr>
              <w:t>Максимально возможная</w:t>
            </w:r>
            <w:r w:rsidRPr="00B97824">
              <w:rPr>
                <w:b/>
              </w:rPr>
              <w:t xml:space="preserve"> </w:t>
            </w:r>
            <w:r>
              <w:rPr>
                <w:b/>
              </w:rPr>
              <w:t>д</w:t>
            </w:r>
            <w:r w:rsidRPr="00B97824">
              <w:rPr>
                <w:b/>
              </w:rPr>
              <w:t>ата исполнения обязательств по фьючерсному контракту</w:t>
            </w:r>
            <w:r>
              <w:rPr>
                <w:b/>
              </w:rPr>
              <w:t>, которая может быть указана в заявке (Т+</w:t>
            </w:r>
            <w:r>
              <w:rPr>
                <w:b/>
                <w:lang w:val="en-US"/>
              </w:rPr>
              <w:t>n</w:t>
            </w:r>
            <w:r w:rsidRPr="00981FAF">
              <w:rPr>
                <w:b/>
              </w:rPr>
              <w:t>)</w:t>
            </w:r>
          </w:p>
        </w:tc>
      </w:tr>
      <w:tr w:rsidR="00C951D7" w:rsidRPr="00DF6970" w:rsidTr="00D72EA2">
        <w:trPr>
          <w:trHeight w:val="624"/>
        </w:trPr>
        <w:tc>
          <w:tcPr>
            <w:tcW w:w="709" w:type="dxa"/>
            <w:vAlign w:val="center"/>
          </w:tcPr>
          <w:p w:rsidR="00C951D7" w:rsidRPr="00332564" w:rsidRDefault="00C951D7" w:rsidP="00332564">
            <w:pPr>
              <w:pStyle w:val="affa"/>
              <w:numPr>
                <w:ilvl w:val="0"/>
                <w:numId w:val="66"/>
              </w:numPr>
              <w:jc w:val="center"/>
            </w:pPr>
          </w:p>
        </w:tc>
        <w:tc>
          <w:tcPr>
            <w:tcW w:w="1985" w:type="dxa"/>
            <w:vAlign w:val="center"/>
          </w:tcPr>
          <w:p w:rsidR="00C951D7" w:rsidRPr="00DF6970" w:rsidRDefault="00C951D7" w:rsidP="00354789">
            <w:r w:rsidRPr="00DF6970">
              <w:rPr>
                <w:b/>
              </w:rPr>
              <w:t>USDRUB_LTV</w:t>
            </w:r>
          </w:p>
        </w:tc>
        <w:tc>
          <w:tcPr>
            <w:tcW w:w="1417" w:type="dxa"/>
            <w:vAlign w:val="center"/>
          </w:tcPr>
          <w:p w:rsidR="00C951D7" w:rsidRPr="00DF6970" w:rsidRDefault="00C951D7" w:rsidP="003047F1">
            <w:pPr>
              <w:jc w:val="center"/>
              <w:rPr>
                <w:lang w:val="en-US"/>
              </w:rPr>
            </w:pPr>
            <w:r w:rsidRPr="00DF6970">
              <w:rPr>
                <w:lang w:val="en-US"/>
              </w:rPr>
              <w:t>USD</w:t>
            </w:r>
          </w:p>
        </w:tc>
        <w:tc>
          <w:tcPr>
            <w:tcW w:w="1843" w:type="dxa"/>
            <w:vAlign w:val="center"/>
          </w:tcPr>
          <w:p w:rsidR="00C951D7" w:rsidRPr="00354789" w:rsidRDefault="00C951D7" w:rsidP="00354789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 xml:space="preserve">Доллар США </w:t>
            </w:r>
          </w:p>
        </w:tc>
        <w:tc>
          <w:tcPr>
            <w:tcW w:w="2126" w:type="dxa"/>
            <w:vAlign w:val="center"/>
          </w:tcPr>
          <w:p w:rsidR="00C951D7" w:rsidRPr="00354789" w:rsidRDefault="00C951D7" w:rsidP="003047F1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 xml:space="preserve">100 </w:t>
            </w:r>
            <w:proofErr w:type="spellStart"/>
            <w:r w:rsidRPr="00354789">
              <w:rPr>
                <w:lang w:val="en-US"/>
              </w:rPr>
              <w:t>долларов</w:t>
            </w:r>
            <w:proofErr w:type="spellEnd"/>
            <w:r w:rsidRPr="00354789">
              <w:rPr>
                <w:lang w:val="en-US"/>
              </w:rPr>
              <w:t xml:space="preserve"> США</w:t>
            </w:r>
          </w:p>
        </w:tc>
        <w:tc>
          <w:tcPr>
            <w:tcW w:w="1701" w:type="dxa"/>
            <w:vAlign w:val="center"/>
          </w:tcPr>
          <w:p w:rsidR="00C951D7" w:rsidRPr="00354789" w:rsidRDefault="00C951D7" w:rsidP="00354789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0,0001 руб.</w:t>
            </w:r>
          </w:p>
        </w:tc>
        <w:tc>
          <w:tcPr>
            <w:tcW w:w="2977" w:type="dxa"/>
            <w:vAlign w:val="center"/>
          </w:tcPr>
          <w:p w:rsidR="00C951D7" w:rsidRPr="00354789" w:rsidRDefault="00C951D7" w:rsidP="00C951D7">
            <w:pPr>
              <w:tabs>
                <w:tab w:val="num" w:pos="1260"/>
              </w:tabs>
              <w:spacing w:before="60"/>
              <w:jc w:val="center"/>
            </w:pPr>
            <w:r w:rsidRPr="00354789">
              <w:rPr>
                <w:lang w:val="en-US"/>
              </w:rPr>
              <w:t>Т+</w:t>
            </w:r>
            <w:r>
              <w:t>2</w:t>
            </w:r>
          </w:p>
        </w:tc>
        <w:tc>
          <w:tcPr>
            <w:tcW w:w="2977" w:type="dxa"/>
            <w:vAlign w:val="center"/>
          </w:tcPr>
          <w:p w:rsidR="00C951D7" w:rsidRPr="00354789" w:rsidRDefault="00C951D7" w:rsidP="00C951D7">
            <w:pPr>
              <w:tabs>
                <w:tab w:val="num" w:pos="1260"/>
              </w:tabs>
              <w:spacing w:before="60"/>
              <w:jc w:val="center"/>
            </w:pPr>
            <w:r w:rsidRPr="00354789">
              <w:rPr>
                <w:lang w:val="en-US"/>
              </w:rPr>
              <w:t>Т+36</w:t>
            </w:r>
            <w:r>
              <w:t>6</w:t>
            </w:r>
          </w:p>
        </w:tc>
      </w:tr>
      <w:tr w:rsidR="00C951D7" w:rsidRPr="00DF6970" w:rsidTr="00D72EA2">
        <w:trPr>
          <w:trHeight w:val="624"/>
        </w:trPr>
        <w:tc>
          <w:tcPr>
            <w:tcW w:w="709" w:type="dxa"/>
            <w:vAlign w:val="center"/>
          </w:tcPr>
          <w:p w:rsidR="00C951D7" w:rsidRPr="00332564" w:rsidRDefault="00C951D7" w:rsidP="00332564">
            <w:pPr>
              <w:pStyle w:val="affa"/>
              <w:numPr>
                <w:ilvl w:val="0"/>
                <w:numId w:val="66"/>
              </w:numPr>
              <w:jc w:val="center"/>
            </w:pPr>
          </w:p>
        </w:tc>
        <w:tc>
          <w:tcPr>
            <w:tcW w:w="1985" w:type="dxa"/>
            <w:vAlign w:val="center"/>
          </w:tcPr>
          <w:p w:rsidR="00C951D7" w:rsidRPr="00DF6970" w:rsidRDefault="00C951D7" w:rsidP="00354789">
            <w:pPr>
              <w:rPr>
                <w:b/>
              </w:rPr>
            </w:pPr>
            <w:r w:rsidRPr="00A56BDB">
              <w:rPr>
                <w:b/>
              </w:rPr>
              <w:t>EUR</w:t>
            </w:r>
            <w:r w:rsidRPr="00C35030">
              <w:rPr>
                <w:b/>
              </w:rPr>
              <w:t>RUB_LTV</w:t>
            </w:r>
          </w:p>
        </w:tc>
        <w:tc>
          <w:tcPr>
            <w:tcW w:w="1417" w:type="dxa"/>
            <w:vAlign w:val="center"/>
          </w:tcPr>
          <w:p w:rsidR="00C951D7" w:rsidRPr="00354789" w:rsidRDefault="00C951D7" w:rsidP="003047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3" w:type="dxa"/>
            <w:vAlign w:val="center"/>
          </w:tcPr>
          <w:p w:rsidR="00C951D7" w:rsidRPr="00354789" w:rsidRDefault="00C951D7" w:rsidP="00354789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Евро</w:t>
            </w:r>
          </w:p>
        </w:tc>
        <w:tc>
          <w:tcPr>
            <w:tcW w:w="2126" w:type="dxa"/>
            <w:vAlign w:val="center"/>
          </w:tcPr>
          <w:p w:rsidR="00C951D7" w:rsidRPr="00354789" w:rsidRDefault="00C951D7" w:rsidP="003047F1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 xml:space="preserve">100 </w:t>
            </w:r>
            <w:proofErr w:type="spellStart"/>
            <w:r w:rsidRPr="00354789">
              <w:rPr>
                <w:lang w:val="en-US"/>
              </w:rPr>
              <w:t>евро</w:t>
            </w:r>
            <w:proofErr w:type="spellEnd"/>
          </w:p>
        </w:tc>
        <w:tc>
          <w:tcPr>
            <w:tcW w:w="1701" w:type="dxa"/>
            <w:vAlign w:val="center"/>
          </w:tcPr>
          <w:p w:rsidR="00C951D7" w:rsidRPr="00354789" w:rsidRDefault="00C951D7" w:rsidP="00354789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0,0001 руб.</w:t>
            </w:r>
          </w:p>
        </w:tc>
        <w:tc>
          <w:tcPr>
            <w:tcW w:w="2977" w:type="dxa"/>
            <w:vAlign w:val="center"/>
          </w:tcPr>
          <w:p w:rsidR="00C951D7" w:rsidRPr="00414461" w:rsidRDefault="00C951D7" w:rsidP="00C951D7">
            <w:pPr>
              <w:tabs>
                <w:tab w:val="num" w:pos="1260"/>
              </w:tabs>
              <w:spacing w:before="60"/>
              <w:jc w:val="center"/>
            </w:pPr>
            <w:r w:rsidRPr="00354789">
              <w:rPr>
                <w:lang w:val="en-US"/>
              </w:rPr>
              <w:t>Т+</w:t>
            </w:r>
            <w:r>
              <w:t>2</w:t>
            </w:r>
          </w:p>
        </w:tc>
        <w:tc>
          <w:tcPr>
            <w:tcW w:w="2977" w:type="dxa"/>
            <w:vAlign w:val="center"/>
          </w:tcPr>
          <w:p w:rsidR="00C951D7" w:rsidRPr="00414461" w:rsidRDefault="00C951D7" w:rsidP="00C951D7">
            <w:pPr>
              <w:tabs>
                <w:tab w:val="num" w:pos="1260"/>
              </w:tabs>
              <w:spacing w:before="60"/>
              <w:jc w:val="center"/>
            </w:pPr>
            <w:r w:rsidRPr="00354789">
              <w:rPr>
                <w:lang w:val="en-US"/>
              </w:rPr>
              <w:t>Т+36</w:t>
            </w:r>
            <w:r>
              <w:t>6</w:t>
            </w:r>
          </w:p>
        </w:tc>
      </w:tr>
      <w:tr w:rsidR="00C951D7" w:rsidRPr="00DF6970" w:rsidTr="00D72EA2">
        <w:trPr>
          <w:trHeight w:val="624"/>
        </w:trPr>
        <w:tc>
          <w:tcPr>
            <w:tcW w:w="709" w:type="dxa"/>
            <w:vAlign w:val="center"/>
          </w:tcPr>
          <w:p w:rsidR="00C951D7" w:rsidRPr="00332564" w:rsidRDefault="00C951D7" w:rsidP="00332564">
            <w:pPr>
              <w:pStyle w:val="affa"/>
              <w:numPr>
                <w:ilvl w:val="0"/>
                <w:numId w:val="66"/>
              </w:numPr>
              <w:jc w:val="center"/>
            </w:pPr>
          </w:p>
        </w:tc>
        <w:tc>
          <w:tcPr>
            <w:tcW w:w="1985" w:type="dxa"/>
            <w:vAlign w:val="center"/>
          </w:tcPr>
          <w:p w:rsidR="00C951D7" w:rsidRPr="00DF6970" w:rsidRDefault="00C951D7" w:rsidP="00354789">
            <w:pPr>
              <w:rPr>
                <w:b/>
              </w:rPr>
            </w:pPr>
            <w:r w:rsidRPr="00C35030">
              <w:rPr>
                <w:b/>
              </w:rPr>
              <w:t>CNYRUB_LTV</w:t>
            </w:r>
          </w:p>
        </w:tc>
        <w:tc>
          <w:tcPr>
            <w:tcW w:w="1417" w:type="dxa"/>
            <w:vAlign w:val="center"/>
          </w:tcPr>
          <w:p w:rsidR="00C951D7" w:rsidRPr="00354789" w:rsidRDefault="00C951D7" w:rsidP="003047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3" w:type="dxa"/>
            <w:vAlign w:val="center"/>
          </w:tcPr>
          <w:p w:rsidR="00C951D7" w:rsidRPr="00354789" w:rsidRDefault="00C951D7" w:rsidP="00354789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Китайский юань</w:t>
            </w:r>
          </w:p>
        </w:tc>
        <w:tc>
          <w:tcPr>
            <w:tcW w:w="2126" w:type="dxa"/>
            <w:vAlign w:val="center"/>
          </w:tcPr>
          <w:p w:rsidR="00C951D7" w:rsidRPr="00354789" w:rsidRDefault="00C951D7" w:rsidP="003047F1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 xml:space="preserve">10 000 </w:t>
            </w:r>
            <w:proofErr w:type="spellStart"/>
            <w:r w:rsidRPr="00354789">
              <w:rPr>
                <w:lang w:val="en-US"/>
              </w:rPr>
              <w:t>китайских</w:t>
            </w:r>
            <w:proofErr w:type="spellEnd"/>
            <w:r w:rsidRPr="00354789">
              <w:rPr>
                <w:lang w:val="en-US"/>
              </w:rPr>
              <w:t xml:space="preserve"> </w:t>
            </w:r>
            <w:proofErr w:type="spellStart"/>
            <w:r w:rsidRPr="00354789">
              <w:rPr>
                <w:lang w:val="en-US"/>
              </w:rPr>
              <w:t>юаней</w:t>
            </w:r>
            <w:proofErr w:type="spellEnd"/>
          </w:p>
        </w:tc>
        <w:tc>
          <w:tcPr>
            <w:tcW w:w="1701" w:type="dxa"/>
            <w:vAlign w:val="center"/>
          </w:tcPr>
          <w:p w:rsidR="00C951D7" w:rsidRPr="00354789" w:rsidRDefault="00C951D7" w:rsidP="00354789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0,000001 руб.</w:t>
            </w:r>
          </w:p>
        </w:tc>
        <w:tc>
          <w:tcPr>
            <w:tcW w:w="2977" w:type="dxa"/>
            <w:vAlign w:val="center"/>
          </w:tcPr>
          <w:p w:rsidR="00C951D7" w:rsidRPr="00354789" w:rsidRDefault="00C951D7" w:rsidP="00C951D7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Т+</w:t>
            </w:r>
            <w:r>
              <w:t>2</w:t>
            </w:r>
          </w:p>
        </w:tc>
        <w:tc>
          <w:tcPr>
            <w:tcW w:w="2977" w:type="dxa"/>
            <w:vAlign w:val="center"/>
          </w:tcPr>
          <w:p w:rsidR="00C951D7" w:rsidRPr="00354789" w:rsidRDefault="00C951D7" w:rsidP="00C951D7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Т+</w:t>
            </w:r>
            <w:r>
              <w:t>1</w:t>
            </w:r>
            <w:r w:rsidRPr="00354789">
              <w:rPr>
                <w:lang w:val="en-US"/>
              </w:rPr>
              <w:t>84</w:t>
            </w:r>
          </w:p>
        </w:tc>
      </w:tr>
      <w:tr w:rsidR="00332564" w:rsidRPr="00DF6970" w:rsidTr="00D72EA2">
        <w:trPr>
          <w:trHeight w:val="624"/>
        </w:trPr>
        <w:tc>
          <w:tcPr>
            <w:tcW w:w="709" w:type="dxa"/>
            <w:vAlign w:val="center"/>
          </w:tcPr>
          <w:p w:rsidR="00332564" w:rsidRDefault="00332564" w:rsidP="00332564">
            <w:pPr>
              <w:pStyle w:val="affa"/>
              <w:numPr>
                <w:ilvl w:val="0"/>
                <w:numId w:val="66"/>
              </w:numPr>
              <w:jc w:val="center"/>
            </w:pPr>
          </w:p>
        </w:tc>
        <w:tc>
          <w:tcPr>
            <w:tcW w:w="1985" w:type="dxa"/>
            <w:vAlign w:val="center"/>
          </w:tcPr>
          <w:p w:rsidR="00332564" w:rsidRPr="00973DF4" w:rsidRDefault="00332564" w:rsidP="00F77550">
            <w:pPr>
              <w:rPr>
                <w:b/>
              </w:rPr>
            </w:pPr>
            <w:r w:rsidRPr="00973DF4">
              <w:rPr>
                <w:b/>
              </w:rPr>
              <w:t>GLDRUB_LTV</w:t>
            </w:r>
          </w:p>
        </w:tc>
        <w:tc>
          <w:tcPr>
            <w:tcW w:w="1417" w:type="dxa"/>
            <w:vAlign w:val="center"/>
          </w:tcPr>
          <w:p w:rsidR="00332564" w:rsidRPr="00973DF4" w:rsidRDefault="00332564" w:rsidP="00F77550">
            <w:pPr>
              <w:jc w:val="center"/>
              <w:rPr>
                <w:lang w:val="en-US"/>
              </w:rPr>
            </w:pPr>
            <w:r w:rsidRPr="00973DF4">
              <w:rPr>
                <w:lang w:val="en-US"/>
              </w:rPr>
              <w:t>GLD</w:t>
            </w:r>
          </w:p>
        </w:tc>
        <w:tc>
          <w:tcPr>
            <w:tcW w:w="1843" w:type="dxa"/>
            <w:vAlign w:val="center"/>
          </w:tcPr>
          <w:p w:rsidR="00332564" w:rsidRPr="00973DF4" w:rsidRDefault="00332564" w:rsidP="00F77550">
            <w:pPr>
              <w:jc w:val="center"/>
            </w:pPr>
            <w:r w:rsidRPr="00973DF4">
              <w:t>Золото</w:t>
            </w:r>
          </w:p>
        </w:tc>
        <w:tc>
          <w:tcPr>
            <w:tcW w:w="2126" w:type="dxa"/>
            <w:vAlign w:val="center"/>
          </w:tcPr>
          <w:p w:rsidR="00332564" w:rsidRPr="00973DF4" w:rsidRDefault="00332564" w:rsidP="00F77550">
            <w:pPr>
              <w:jc w:val="center"/>
            </w:pPr>
            <w:r w:rsidRPr="00973DF4">
              <w:t>100 грамм золота</w:t>
            </w:r>
          </w:p>
        </w:tc>
        <w:tc>
          <w:tcPr>
            <w:tcW w:w="1701" w:type="dxa"/>
            <w:vAlign w:val="center"/>
          </w:tcPr>
          <w:p w:rsidR="00332564" w:rsidRPr="00973DF4" w:rsidRDefault="00332564" w:rsidP="00F77550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973DF4">
              <w:rPr>
                <w:lang w:val="en-US"/>
              </w:rPr>
              <w:t>0</w:t>
            </w:r>
            <w:proofErr w:type="gramStart"/>
            <w:r w:rsidRPr="00973DF4">
              <w:rPr>
                <w:lang w:val="en-US"/>
              </w:rPr>
              <w:t>,0001</w:t>
            </w:r>
            <w:proofErr w:type="gramEnd"/>
            <w:r w:rsidRPr="00973DF4">
              <w:rPr>
                <w:lang w:val="en-US"/>
              </w:rPr>
              <w:t xml:space="preserve"> </w:t>
            </w:r>
            <w:proofErr w:type="spellStart"/>
            <w:r w:rsidRPr="00973DF4">
              <w:rPr>
                <w:lang w:val="en-US"/>
              </w:rPr>
              <w:t>руб</w:t>
            </w:r>
            <w:proofErr w:type="spellEnd"/>
            <w:r w:rsidRPr="00973DF4">
              <w:rPr>
                <w:lang w:val="en-US"/>
              </w:rPr>
              <w:t>.</w:t>
            </w:r>
          </w:p>
        </w:tc>
        <w:tc>
          <w:tcPr>
            <w:tcW w:w="2977" w:type="dxa"/>
            <w:vAlign w:val="center"/>
          </w:tcPr>
          <w:p w:rsidR="00332564" w:rsidRPr="00973DF4" w:rsidRDefault="00332564" w:rsidP="00F77550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973DF4">
              <w:rPr>
                <w:lang w:val="en-US"/>
              </w:rPr>
              <w:t>Т+</w:t>
            </w:r>
            <w:r>
              <w:t>2</w:t>
            </w:r>
          </w:p>
        </w:tc>
        <w:tc>
          <w:tcPr>
            <w:tcW w:w="2977" w:type="dxa"/>
            <w:vAlign w:val="center"/>
          </w:tcPr>
          <w:p w:rsidR="00332564" w:rsidRPr="00973DF4" w:rsidRDefault="00332564" w:rsidP="00F77550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973DF4">
              <w:rPr>
                <w:lang w:val="en-US"/>
              </w:rPr>
              <w:t>Т+</w:t>
            </w:r>
            <w:r>
              <w:t>1</w:t>
            </w:r>
            <w:r w:rsidRPr="00973DF4">
              <w:rPr>
                <w:lang w:val="en-US"/>
              </w:rPr>
              <w:t>84</w:t>
            </w:r>
          </w:p>
        </w:tc>
      </w:tr>
      <w:tr w:rsidR="00332564" w:rsidRPr="00DF6970" w:rsidTr="00D72EA2">
        <w:trPr>
          <w:trHeight w:val="624"/>
        </w:trPr>
        <w:tc>
          <w:tcPr>
            <w:tcW w:w="709" w:type="dxa"/>
            <w:vAlign w:val="center"/>
          </w:tcPr>
          <w:p w:rsidR="00332564" w:rsidRDefault="00332564" w:rsidP="00332564">
            <w:pPr>
              <w:pStyle w:val="affa"/>
              <w:numPr>
                <w:ilvl w:val="0"/>
                <w:numId w:val="66"/>
              </w:numPr>
              <w:jc w:val="center"/>
            </w:pPr>
          </w:p>
        </w:tc>
        <w:tc>
          <w:tcPr>
            <w:tcW w:w="1985" w:type="dxa"/>
            <w:vAlign w:val="center"/>
          </w:tcPr>
          <w:p w:rsidR="00332564" w:rsidRPr="00973DF4" w:rsidRDefault="00332564" w:rsidP="00F77550">
            <w:pPr>
              <w:rPr>
                <w:b/>
              </w:rPr>
            </w:pPr>
            <w:r w:rsidRPr="00973DF4">
              <w:rPr>
                <w:b/>
                <w:lang w:val="en-US"/>
              </w:rPr>
              <w:t>SLV</w:t>
            </w:r>
            <w:r w:rsidRPr="00973DF4">
              <w:rPr>
                <w:b/>
              </w:rPr>
              <w:t>RUB_LTV</w:t>
            </w:r>
          </w:p>
        </w:tc>
        <w:tc>
          <w:tcPr>
            <w:tcW w:w="1417" w:type="dxa"/>
            <w:vAlign w:val="center"/>
          </w:tcPr>
          <w:p w:rsidR="00332564" w:rsidRPr="00973DF4" w:rsidRDefault="00332564" w:rsidP="00F77550">
            <w:pPr>
              <w:jc w:val="center"/>
            </w:pPr>
            <w:r w:rsidRPr="00973DF4">
              <w:rPr>
                <w:lang w:val="en-US"/>
              </w:rPr>
              <w:t>SLV</w:t>
            </w:r>
          </w:p>
        </w:tc>
        <w:tc>
          <w:tcPr>
            <w:tcW w:w="1843" w:type="dxa"/>
            <w:vAlign w:val="center"/>
          </w:tcPr>
          <w:p w:rsidR="00332564" w:rsidRPr="00973DF4" w:rsidRDefault="00332564" w:rsidP="00F77550">
            <w:pPr>
              <w:jc w:val="center"/>
            </w:pPr>
            <w:r w:rsidRPr="00973DF4">
              <w:t>Серебро</w:t>
            </w:r>
          </w:p>
        </w:tc>
        <w:tc>
          <w:tcPr>
            <w:tcW w:w="2126" w:type="dxa"/>
            <w:vAlign w:val="center"/>
          </w:tcPr>
          <w:p w:rsidR="00332564" w:rsidRPr="00973DF4" w:rsidRDefault="00332564" w:rsidP="00F77550">
            <w:pPr>
              <w:jc w:val="center"/>
            </w:pPr>
            <w:r w:rsidRPr="00973DF4">
              <w:t>100 грамм серебра</w:t>
            </w:r>
          </w:p>
        </w:tc>
        <w:tc>
          <w:tcPr>
            <w:tcW w:w="1701" w:type="dxa"/>
            <w:vAlign w:val="center"/>
          </w:tcPr>
          <w:p w:rsidR="00332564" w:rsidRPr="00973DF4" w:rsidRDefault="00332564" w:rsidP="00F77550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973DF4">
              <w:rPr>
                <w:lang w:val="en-US"/>
              </w:rPr>
              <w:t>0</w:t>
            </w:r>
            <w:proofErr w:type="gramStart"/>
            <w:r w:rsidRPr="00973DF4">
              <w:rPr>
                <w:lang w:val="en-US"/>
              </w:rPr>
              <w:t>,0001</w:t>
            </w:r>
            <w:proofErr w:type="gramEnd"/>
            <w:r w:rsidRPr="00973DF4">
              <w:rPr>
                <w:lang w:val="en-US"/>
              </w:rPr>
              <w:t xml:space="preserve"> </w:t>
            </w:r>
            <w:proofErr w:type="spellStart"/>
            <w:r w:rsidRPr="00973DF4">
              <w:rPr>
                <w:lang w:val="en-US"/>
              </w:rPr>
              <w:t>руб</w:t>
            </w:r>
            <w:proofErr w:type="spellEnd"/>
            <w:r w:rsidRPr="00973DF4">
              <w:rPr>
                <w:lang w:val="en-US"/>
              </w:rPr>
              <w:t>.</w:t>
            </w:r>
          </w:p>
        </w:tc>
        <w:tc>
          <w:tcPr>
            <w:tcW w:w="2977" w:type="dxa"/>
            <w:vAlign w:val="center"/>
          </w:tcPr>
          <w:p w:rsidR="00332564" w:rsidRPr="00973DF4" w:rsidRDefault="00332564" w:rsidP="00F77550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973DF4">
              <w:rPr>
                <w:lang w:val="en-US"/>
              </w:rPr>
              <w:t>Т+</w:t>
            </w:r>
            <w:r>
              <w:t>2</w:t>
            </w:r>
          </w:p>
        </w:tc>
        <w:tc>
          <w:tcPr>
            <w:tcW w:w="2977" w:type="dxa"/>
            <w:vAlign w:val="center"/>
          </w:tcPr>
          <w:p w:rsidR="00332564" w:rsidRPr="00973DF4" w:rsidRDefault="00332564" w:rsidP="00F77550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973DF4">
              <w:rPr>
                <w:lang w:val="en-US"/>
              </w:rPr>
              <w:t>Т+184</w:t>
            </w:r>
          </w:p>
        </w:tc>
      </w:tr>
    </w:tbl>
    <w:p w:rsidR="00C8141F" w:rsidRPr="00C341B8" w:rsidRDefault="001D3493" w:rsidP="00332564">
      <w:pPr>
        <w:pStyle w:val="ac"/>
        <w:spacing w:before="240"/>
        <w:ind w:left="0" w:right="0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* По фьючерсным контрактам допускается заключение только внесистемных сделок.</w:t>
      </w:r>
    </w:p>
    <w:sectPr w:rsidR="00C8141F" w:rsidRPr="00C341B8" w:rsidSect="00417338">
      <w:footerReference w:type="even" r:id="rId8"/>
      <w:footerReference w:type="default" r:id="rId9"/>
      <w:pgSz w:w="16838" w:h="11906" w:orient="landscape"/>
      <w:pgMar w:top="98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E88" w:rsidRDefault="00705E88" w:rsidP="002F7E61">
      <w:r>
        <w:separator/>
      </w:r>
    </w:p>
  </w:endnote>
  <w:endnote w:type="continuationSeparator" w:id="0">
    <w:p w:rsidR="00705E88" w:rsidRDefault="00705E88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F8A" w:rsidRDefault="00CB3379" w:rsidP="00354789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140F8A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140F8A" w:rsidRDefault="00140F8A" w:rsidP="00354789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F8A" w:rsidRPr="00292051" w:rsidRDefault="00CB3379" w:rsidP="00354789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="00140F8A"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474CB1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140F8A" w:rsidRDefault="00140F8A" w:rsidP="00354789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E88" w:rsidRDefault="00705E88" w:rsidP="002F7E61">
      <w:r>
        <w:separator/>
      </w:r>
    </w:p>
  </w:footnote>
  <w:footnote w:type="continuationSeparator" w:id="0">
    <w:p w:rsidR="00705E88" w:rsidRDefault="00705E88" w:rsidP="002F7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BB5FAF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0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6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7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0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4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6F932428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21"/>
    <w:lvlOverride w:ilvl="0">
      <w:startOverride w:val="1"/>
    </w:lvlOverride>
  </w:num>
  <w:num w:numId="4">
    <w:abstractNumId w:val="21"/>
    <w:lvlOverride w:ilvl="0">
      <w:startOverride w:val="1"/>
    </w:lvlOverride>
  </w:num>
  <w:num w:numId="5">
    <w:abstractNumId w:val="2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21"/>
    <w:lvlOverride w:ilvl="0">
      <w:startOverride w:val="1"/>
    </w:lvlOverride>
  </w:num>
  <w:num w:numId="10">
    <w:abstractNumId w:val="21"/>
    <w:lvlOverride w:ilvl="0">
      <w:startOverride w:val="1"/>
    </w:lvlOverride>
  </w:num>
  <w:num w:numId="11">
    <w:abstractNumId w:val="21"/>
    <w:lvlOverride w:ilvl="0">
      <w:startOverride w:val="1"/>
    </w:lvlOverride>
  </w:num>
  <w:num w:numId="12">
    <w:abstractNumId w:val="21"/>
    <w:lvlOverride w:ilvl="0">
      <w:startOverride w:val="1"/>
    </w:lvlOverride>
  </w:num>
  <w:num w:numId="13">
    <w:abstractNumId w:val="21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1"/>
    <w:lvlOverride w:ilvl="0">
      <w:startOverride w:val="1"/>
    </w:lvlOverride>
  </w:num>
  <w:num w:numId="17">
    <w:abstractNumId w:val="21"/>
    <w:lvlOverride w:ilvl="0">
      <w:startOverride w:val="1"/>
    </w:lvlOverride>
  </w:num>
  <w:num w:numId="18">
    <w:abstractNumId w:val="21"/>
    <w:lvlOverride w:ilvl="0">
      <w:startOverride w:val="1"/>
    </w:lvlOverride>
  </w:num>
  <w:num w:numId="19">
    <w:abstractNumId w:val="21"/>
    <w:lvlOverride w:ilvl="0">
      <w:startOverride w:val="1"/>
    </w:lvlOverride>
  </w:num>
  <w:num w:numId="20">
    <w:abstractNumId w:val="21"/>
    <w:lvlOverride w:ilvl="0">
      <w:startOverride w:val="1"/>
    </w:lvlOverride>
  </w:num>
  <w:num w:numId="21">
    <w:abstractNumId w:val="21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21"/>
    <w:lvlOverride w:ilvl="0">
      <w:startOverride w:val="1"/>
    </w:lvlOverride>
  </w:num>
  <w:num w:numId="24">
    <w:abstractNumId w:val="21"/>
    <w:lvlOverride w:ilvl="0">
      <w:startOverride w:val="1"/>
    </w:lvlOverride>
  </w:num>
  <w:num w:numId="25">
    <w:abstractNumId w:val="21"/>
    <w:lvlOverride w:ilvl="0">
      <w:startOverride w:val="1"/>
    </w:lvlOverride>
  </w:num>
  <w:num w:numId="26">
    <w:abstractNumId w:val="3"/>
  </w:num>
  <w:num w:numId="27">
    <w:abstractNumId w:val="9"/>
  </w:num>
  <w:num w:numId="28">
    <w:abstractNumId w:val="12"/>
  </w:num>
  <w:num w:numId="29">
    <w:abstractNumId w:val="4"/>
  </w:num>
  <w:num w:numId="30">
    <w:abstractNumId w:val="18"/>
  </w:num>
  <w:num w:numId="31">
    <w:abstractNumId w:val="0"/>
  </w:num>
  <w:num w:numId="32">
    <w:abstractNumId w:val="38"/>
  </w:num>
  <w:num w:numId="33">
    <w:abstractNumId w:val="24"/>
  </w:num>
  <w:num w:numId="34">
    <w:abstractNumId w:val="15"/>
  </w:num>
  <w:num w:numId="35">
    <w:abstractNumId w:val="26"/>
  </w:num>
  <w:num w:numId="36">
    <w:abstractNumId w:val="31"/>
  </w:num>
  <w:num w:numId="37">
    <w:abstractNumId w:val="33"/>
  </w:num>
  <w:num w:numId="38">
    <w:abstractNumId w:val="20"/>
  </w:num>
  <w:num w:numId="39">
    <w:abstractNumId w:val="43"/>
  </w:num>
  <w:num w:numId="40">
    <w:abstractNumId w:val="41"/>
  </w:num>
  <w:num w:numId="41">
    <w:abstractNumId w:val="30"/>
  </w:num>
  <w:num w:numId="42">
    <w:abstractNumId w:val="29"/>
  </w:num>
  <w:num w:numId="43">
    <w:abstractNumId w:val="21"/>
  </w:num>
  <w:num w:numId="44">
    <w:abstractNumId w:val="27"/>
  </w:num>
  <w:num w:numId="45">
    <w:abstractNumId w:val="16"/>
  </w:num>
  <w:num w:numId="46">
    <w:abstractNumId w:val="32"/>
  </w:num>
  <w:num w:numId="47">
    <w:abstractNumId w:val="10"/>
  </w:num>
  <w:num w:numId="48">
    <w:abstractNumId w:val="19"/>
  </w:num>
  <w:num w:numId="49">
    <w:abstractNumId w:val="36"/>
  </w:num>
  <w:num w:numId="50">
    <w:abstractNumId w:val="23"/>
  </w:num>
  <w:num w:numId="51">
    <w:abstractNumId w:val="16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2"/>
  </w:num>
  <w:num w:numId="54">
    <w:abstractNumId w:val="1"/>
  </w:num>
  <w:num w:numId="55">
    <w:abstractNumId w:val="37"/>
  </w:num>
  <w:num w:numId="56">
    <w:abstractNumId w:val="25"/>
  </w:num>
  <w:num w:numId="57">
    <w:abstractNumId w:val="8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7"/>
  </w:num>
  <w:num w:numId="63">
    <w:abstractNumId w:val="13"/>
  </w:num>
  <w:num w:numId="64">
    <w:abstractNumId w:val="5"/>
  </w:num>
  <w:num w:numId="65">
    <w:abstractNumId w:val="11"/>
  </w:num>
  <w:num w:numId="66">
    <w:abstractNumId w:val="6"/>
  </w:num>
  <w:num w:numId="67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26F01"/>
    <w:rsid w:val="00030994"/>
    <w:rsid w:val="000446D5"/>
    <w:rsid w:val="00045F7C"/>
    <w:rsid w:val="00051BB0"/>
    <w:rsid w:val="000655B3"/>
    <w:rsid w:val="000770CC"/>
    <w:rsid w:val="000819C4"/>
    <w:rsid w:val="00087A1D"/>
    <w:rsid w:val="000A24B8"/>
    <w:rsid w:val="000B67A5"/>
    <w:rsid w:val="000B78F1"/>
    <w:rsid w:val="000D759D"/>
    <w:rsid w:val="000F1519"/>
    <w:rsid w:val="00130256"/>
    <w:rsid w:val="00140F8A"/>
    <w:rsid w:val="0015060E"/>
    <w:rsid w:val="00150B16"/>
    <w:rsid w:val="00160D49"/>
    <w:rsid w:val="00166D3D"/>
    <w:rsid w:val="00170EB2"/>
    <w:rsid w:val="001C510A"/>
    <w:rsid w:val="001C7C0D"/>
    <w:rsid w:val="001D05EF"/>
    <w:rsid w:val="001D3493"/>
    <w:rsid w:val="001E2953"/>
    <w:rsid w:val="001E557F"/>
    <w:rsid w:val="00207D10"/>
    <w:rsid w:val="002149CB"/>
    <w:rsid w:val="00215CC3"/>
    <w:rsid w:val="0023622A"/>
    <w:rsid w:val="00247BE4"/>
    <w:rsid w:val="00253B2B"/>
    <w:rsid w:val="0025439D"/>
    <w:rsid w:val="00264705"/>
    <w:rsid w:val="002A771E"/>
    <w:rsid w:val="002C5B19"/>
    <w:rsid w:val="002D2A72"/>
    <w:rsid w:val="002D4669"/>
    <w:rsid w:val="002F23D9"/>
    <w:rsid w:val="002F4462"/>
    <w:rsid w:val="002F7E61"/>
    <w:rsid w:val="003047F1"/>
    <w:rsid w:val="00304C6E"/>
    <w:rsid w:val="00307D7F"/>
    <w:rsid w:val="003135C4"/>
    <w:rsid w:val="00314798"/>
    <w:rsid w:val="00315C4A"/>
    <w:rsid w:val="00317550"/>
    <w:rsid w:val="0032054C"/>
    <w:rsid w:val="00332564"/>
    <w:rsid w:val="003420E3"/>
    <w:rsid w:val="0035128F"/>
    <w:rsid w:val="00354789"/>
    <w:rsid w:val="003609F2"/>
    <w:rsid w:val="00371C05"/>
    <w:rsid w:val="00392327"/>
    <w:rsid w:val="00395878"/>
    <w:rsid w:val="003A5A06"/>
    <w:rsid w:val="003B3AD6"/>
    <w:rsid w:val="003C6A70"/>
    <w:rsid w:val="003D0E42"/>
    <w:rsid w:val="003E2297"/>
    <w:rsid w:val="003E4AB2"/>
    <w:rsid w:val="0040403C"/>
    <w:rsid w:val="00404DE6"/>
    <w:rsid w:val="00413554"/>
    <w:rsid w:val="00414461"/>
    <w:rsid w:val="00417338"/>
    <w:rsid w:val="004537E3"/>
    <w:rsid w:val="00474CB1"/>
    <w:rsid w:val="00483AEE"/>
    <w:rsid w:val="00486C65"/>
    <w:rsid w:val="00487268"/>
    <w:rsid w:val="004B1471"/>
    <w:rsid w:val="004C3267"/>
    <w:rsid w:val="004D3F5E"/>
    <w:rsid w:val="004D6CED"/>
    <w:rsid w:val="004E5276"/>
    <w:rsid w:val="004F0D3D"/>
    <w:rsid w:val="004F2895"/>
    <w:rsid w:val="004F60B5"/>
    <w:rsid w:val="004F6B2B"/>
    <w:rsid w:val="00510C43"/>
    <w:rsid w:val="00510DA4"/>
    <w:rsid w:val="0052138C"/>
    <w:rsid w:val="00531FB8"/>
    <w:rsid w:val="00542CF0"/>
    <w:rsid w:val="00547B82"/>
    <w:rsid w:val="005556AE"/>
    <w:rsid w:val="005675E0"/>
    <w:rsid w:val="005738E6"/>
    <w:rsid w:val="00575949"/>
    <w:rsid w:val="0058313B"/>
    <w:rsid w:val="00583D9E"/>
    <w:rsid w:val="005873F7"/>
    <w:rsid w:val="00591B10"/>
    <w:rsid w:val="00597534"/>
    <w:rsid w:val="005A2720"/>
    <w:rsid w:val="005A2729"/>
    <w:rsid w:val="005C0C39"/>
    <w:rsid w:val="005C1276"/>
    <w:rsid w:val="005C3048"/>
    <w:rsid w:val="005C7CF3"/>
    <w:rsid w:val="005F1435"/>
    <w:rsid w:val="005F2BA6"/>
    <w:rsid w:val="005F6085"/>
    <w:rsid w:val="005F7797"/>
    <w:rsid w:val="00612405"/>
    <w:rsid w:val="006137A6"/>
    <w:rsid w:val="0061781E"/>
    <w:rsid w:val="00630BA3"/>
    <w:rsid w:val="00636C44"/>
    <w:rsid w:val="00652ECB"/>
    <w:rsid w:val="0067230F"/>
    <w:rsid w:val="00680D75"/>
    <w:rsid w:val="006837AB"/>
    <w:rsid w:val="00683D1A"/>
    <w:rsid w:val="00691C54"/>
    <w:rsid w:val="006A32A4"/>
    <w:rsid w:val="006E360C"/>
    <w:rsid w:val="006F0128"/>
    <w:rsid w:val="006F14E0"/>
    <w:rsid w:val="00705E88"/>
    <w:rsid w:val="007344CE"/>
    <w:rsid w:val="007470D2"/>
    <w:rsid w:val="007553AA"/>
    <w:rsid w:val="00762EAA"/>
    <w:rsid w:val="00776F72"/>
    <w:rsid w:val="0078221A"/>
    <w:rsid w:val="00795B6A"/>
    <w:rsid w:val="007A56AB"/>
    <w:rsid w:val="007C4386"/>
    <w:rsid w:val="007E5882"/>
    <w:rsid w:val="007F42DD"/>
    <w:rsid w:val="008008CF"/>
    <w:rsid w:val="00806119"/>
    <w:rsid w:val="008136E3"/>
    <w:rsid w:val="00841C6C"/>
    <w:rsid w:val="00846A3E"/>
    <w:rsid w:val="008745F5"/>
    <w:rsid w:val="00880A3D"/>
    <w:rsid w:val="008836E3"/>
    <w:rsid w:val="008A3018"/>
    <w:rsid w:val="008B2F68"/>
    <w:rsid w:val="008B415A"/>
    <w:rsid w:val="008D02C5"/>
    <w:rsid w:val="008D5983"/>
    <w:rsid w:val="008D6680"/>
    <w:rsid w:val="008F7635"/>
    <w:rsid w:val="009146CC"/>
    <w:rsid w:val="009158D3"/>
    <w:rsid w:val="00916F43"/>
    <w:rsid w:val="00923A8F"/>
    <w:rsid w:val="0093523E"/>
    <w:rsid w:val="009408D5"/>
    <w:rsid w:val="00941B5F"/>
    <w:rsid w:val="00945564"/>
    <w:rsid w:val="009472BB"/>
    <w:rsid w:val="00956261"/>
    <w:rsid w:val="0095725D"/>
    <w:rsid w:val="00961C95"/>
    <w:rsid w:val="00973DF4"/>
    <w:rsid w:val="00981FAF"/>
    <w:rsid w:val="00984383"/>
    <w:rsid w:val="00990E86"/>
    <w:rsid w:val="009A2FB7"/>
    <w:rsid w:val="009A3E9F"/>
    <w:rsid w:val="009C2863"/>
    <w:rsid w:val="009C2A3E"/>
    <w:rsid w:val="009E419E"/>
    <w:rsid w:val="009E609B"/>
    <w:rsid w:val="009F374D"/>
    <w:rsid w:val="009F57B2"/>
    <w:rsid w:val="009F5A5D"/>
    <w:rsid w:val="00A03EB7"/>
    <w:rsid w:val="00A11BE3"/>
    <w:rsid w:val="00A20B19"/>
    <w:rsid w:val="00A20C47"/>
    <w:rsid w:val="00A26F77"/>
    <w:rsid w:val="00A36105"/>
    <w:rsid w:val="00A4028A"/>
    <w:rsid w:val="00A40AA7"/>
    <w:rsid w:val="00A56BDB"/>
    <w:rsid w:val="00A86825"/>
    <w:rsid w:val="00A953F5"/>
    <w:rsid w:val="00A96B8D"/>
    <w:rsid w:val="00AC6989"/>
    <w:rsid w:val="00AF3682"/>
    <w:rsid w:val="00B05CD5"/>
    <w:rsid w:val="00B217B3"/>
    <w:rsid w:val="00B471DD"/>
    <w:rsid w:val="00B611E2"/>
    <w:rsid w:val="00B63374"/>
    <w:rsid w:val="00B6601F"/>
    <w:rsid w:val="00B834A8"/>
    <w:rsid w:val="00B91077"/>
    <w:rsid w:val="00B97824"/>
    <w:rsid w:val="00BB5F34"/>
    <w:rsid w:val="00BC08DB"/>
    <w:rsid w:val="00BD0710"/>
    <w:rsid w:val="00BE01B7"/>
    <w:rsid w:val="00C0229D"/>
    <w:rsid w:val="00C15E1C"/>
    <w:rsid w:val="00C31B57"/>
    <w:rsid w:val="00C331A7"/>
    <w:rsid w:val="00C341B8"/>
    <w:rsid w:val="00C35A70"/>
    <w:rsid w:val="00C373BE"/>
    <w:rsid w:val="00C41A6F"/>
    <w:rsid w:val="00C46A13"/>
    <w:rsid w:val="00C52BA0"/>
    <w:rsid w:val="00C5744C"/>
    <w:rsid w:val="00C677B4"/>
    <w:rsid w:val="00C75AE3"/>
    <w:rsid w:val="00C8141F"/>
    <w:rsid w:val="00C83395"/>
    <w:rsid w:val="00C87864"/>
    <w:rsid w:val="00C93D79"/>
    <w:rsid w:val="00C951D7"/>
    <w:rsid w:val="00CA395C"/>
    <w:rsid w:val="00CA40DB"/>
    <w:rsid w:val="00CB3379"/>
    <w:rsid w:val="00CB4507"/>
    <w:rsid w:val="00CB5F7E"/>
    <w:rsid w:val="00CD07BE"/>
    <w:rsid w:val="00CD21E3"/>
    <w:rsid w:val="00CD2745"/>
    <w:rsid w:val="00CD409C"/>
    <w:rsid w:val="00CE17B5"/>
    <w:rsid w:val="00CF3394"/>
    <w:rsid w:val="00CF64E8"/>
    <w:rsid w:val="00D1718B"/>
    <w:rsid w:val="00D36562"/>
    <w:rsid w:val="00D5460B"/>
    <w:rsid w:val="00D62142"/>
    <w:rsid w:val="00D72EA2"/>
    <w:rsid w:val="00D85CCB"/>
    <w:rsid w:val="00D92006"/>
    <w:rsid w:val="00D95BA6"/>
    <w:rsid w:val="00DC0506"/>
    <w:rsid w:val="00DD05E7"/>
    <w:rsid w:val="00DD2CC4"/>
    <w:rsid w:val="00DD50D2"/>
    <w:rsid w:val="00DE2B3A"/>
    <w:rsid w:val="00DE41AA"/>
    <w:rsid w:val="00DE7C92"/>
    <w:rsid w:val="00DF2B1E"/>
    <w:rsid w:val="00DF68EE"/>
    <w:rsid w:val="00DF6970"/>
    <w:rsid w:val="00E05B84"/>
    <w:rsid w:val="00E06983"/>
    <w:rsid w:val="00E20439"/>
    <w:rsid w:val="00E22425"/>
    <w:rsid w:val="00E752F1"/>
    <w:rsid w:val="00E812C1"/>
    <w:rsid w:val="00EA0297"/>
    <w:rsid w:val="00EA0E8B"/>
    <w:rsid w:val="00EB26E3"/>
    <w:rsid w:val="00EB6CBB"/>
    <w:rsid w:val="00EC2ADA"/>
    <w:rsid w:val="00ED4639"/>
    <w:rsid w:val="00F05175"/>
    <w:rsid w:val="00F113E7"/>
    <w:rsid w:val="00F136C1"/>
    <w:rsid w:val="00F14714"/>
    <w:rsid w:val="00F45B7A"/>
    <w:rsid w:val="00F512AC"/>
    <w:rsid w:val="00F5236C"/>
    <w:rsid w:val="00F61B97"/>
    <w:rsid w:val="00F663A3"/>
    <w:rsid w:val="00F7003E"/>
    <w:rsid w:val="00F72932"/>
    <w:rsid w:val="00F77924"/>
    <w:rsid w:val="00F8296C"/>
    <w:rsid w:val="00FB4868"/>
    <w:rsid w:val="00FD3072"/>
    <w:rsid w:val="00FD4272"/>
    <w:rsid w:val="00FF1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76FE02-3EDD-4AAF-AEAB-F894C933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uiPriority w:val="99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customStyle="1" w:styleId="14">
    <w:name w:val="Сетка таблицы1"/>
    <w:basedOn w:val="a5"/>
    <w:next w:val="aff6"/>
    <w:rsid w:val="00F829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83786-6988-46DF-B065-E8283783E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Щавелёв Сергей Дмитриевич</dc:creator>
  <cp:lastModifiedBy>Глухова Тамара Алексеевна</cp:lastModifiedBy>
  <cp:revision>2</cp:revision>
  <dcterms:created xsi:type="dcterms:W3CDTF">2017-03-20T09:11:00Z</dcterms:created>
  <dcterms:modified xsi:type="dcterms:W3CDTF">2017-03-20T09:11:00Z</dcterms:modified>
</cp:coreProperties>
</file>