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A1" w:rsidRPr="00B320DA" w:rsidRDefault="009673CD" w:rsidP="00E672DD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DA">
        <w:rPr>
          <w:rFonts w:ascii="Times New Roman" w:hAnsi="Times New Roman" w:cs="Times New Roman"/>
          <w:b/>
          <w:sz w:val="28"/>
          <w:szCs w:val="28"/>
        </w:rPr>
        <w:t>Описание и</w:t>
      </w:r>
      <w:r w:rsidR="004413A1" w:rsidRPr="00B320DA">
        <w:rPr>
          <w:rFonts w:ascii="Times New Roman" w:hAnsi="Times New Roman" w:cs="Times New Roman"/>
          <w:b/>
          <w:sz w:val="28"/>
          <w:szCs w:val="28"/>
        </w:rPr>
        <w:t>зменени</w:t>
      </w:r>
      <w:r w:rsidRPr="00B320DA">
        <w:rPr>
          <w:rFonts w:ascii="Times New Roman" w:hAnsi="Times New Roman" w:cs="Times New Roman"/>
          <w:b/>
          <w:sz w:val="28"/>
          <w:szCs w:val="28"/>
        </w:rPr>
        <w:t>й</w:t>
      </w:r>
      <w:r w:rsidR="004413A1" w:rsidRPr="00B320DA">
        <w:rPr>
          <w:rFonts w:ascii="Times New Roman" w:hAnsi="Times New Roman" w:cs="Times New Roman"/>
          <w:b/>
          <w:sz w:val="28"/>
          <w:szCs w:val="28"/>
        </w:rPr>
        <w:t xml:space="preserve"> и дополнени</w:t>
      </w:r>
      <w:r w:rsidRPr="00B320DA">
        <w:rPr>
          <w:rFonts w:ascii="Times New Roman" w:hAnsi="Times New Roman" w:cs="Times New Roman"/>
          <w:b/>
          <w:sz w:val="28"/>
          <w:szCs w:val="28"/>
        </w:rPr>
        <w:t>й</w:t>
      </w:r>
      <w:r w:rsidR="004413A1" w:rsidRPr="00B320DA">
        <w:rPr>
          <w:rFonts w:ascii="Times New Roman" w:hAnsi="Times New Roman" w:cs="Times New Roman"/>
          <w:b/>
          <w:sz w:val="28"/>
          <w:szCs w:val="28"/>
        </w:rPr>
        <w:t xml:space="preserve"> в Правила </w:t>
      </w:r>
      <w:r w:rsidR="00DD4316" w:rsidRPr="00B320DA">
        <w:rPr>
          <w:rFonts w:ascii="Times New Roman" w:hAnsi="Times New Roman" w:cs="Times New Roman"/>
          <w:b/>
          <w:sz w:val="28"/>
          <w:szCs w:val="28"/>
        </w:rPr>
        <w:t>допуска к торгам</w:t>
      </w:r>
      <w:r w:rsidR="004413A1" w:rsidRPr="00B320DA">
        <w:rPr>
          <w:rFonts w:ascii="Times New Roman" w:hAnsi="Times New Roman" w:cs="Times New Roman"/>
          <w:b/>
          <w:sz w:val="28"/>
          <w:szCs w:val="28"/>
        </w:rPr>
        <w:t xml:space="preserve"> ОАО Московская Биржа на валютном рынке и рынке драгоценных металлов</w:t>
      </w:r>
    </w:p>
    <w:p w:rsidR="004413A1" w:rsidRDefault="004413A1" w:rsidP="00E672DD">
      <w:pPr>
        <w:spacing w:after="60"/>
        <w:ind w:firstLine="709"/>
        <w:jc w:val="both"/>
      </w:pPr>
    </w:p>
    <w:p w:rsidR="00660EBA" w:rsidRPr="00660EBA" w:rsidRDefault="00660EBA" w:rsidP="00E672DD">
      <w:pPr>
        <w:pStyle w:val="a3"/>
        <w:spacing w:after="6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60EBA">
        <w:rPr>
          <w:rFonts w:ascii="Times New Roman" w:hAnsi="Times New Roman"/>
          <w:b/>
          <w:color w:val="000000"/>
          <w:sz w:val="24"/>
          <w:szCs w:val="24"/>
        </w:rPr>
        <w:t>Основные изменения.</w:t>
      </w:r>
    </w:p>
    <w:p w:rsidR="00554C64" w:rsidRPr="00554C64" w:rsidRDefault="00554C64" w:rsidP="00554C64">
      <w:pPr>
        <w:pStyle w:val="a3"/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554C64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>Разделение статусов участников торгов/участников клиринга</w:t>
      </w:r>
    </w:p>
    <w:p w:rsidR="00554C64" w:rsidRPr="00554C64" w:rsidRDefault="00554C64" w:rsidP="00554C6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Правила допуска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внесены 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уточнени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относительно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особенностей подачи заявок участниками торгов, являющимися участниками клиринга и участниками торгов, не являющимися участниками клиринга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а также относительно исполнения участником клиринга обязательств участника торгов по уплате комиссионного вознаграждения Биржи.</w:t>
      </w:r>
    </w:p>
    <w:p w:rsidR="00554C64" w:rsidRPr="00554C64" w:rsidRDefault="00554C64" w:rsidP="00554C6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Правилами допуска введено условие допуска к торгам для кандидата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участники торгов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который не будет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являться 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участником клиринга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такой кандидат должен предоставить Бирже подтверждение 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 наличии расчетного кода, присвоенного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Клиринговым центром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участнику клиринга, являющемуся клиринговым брокером, в соответствии с Правилами клиринга, который участник торгов вправе указывать при подаче заявок.</w:t>
      </w:r>
    </w:p>
    <w:p w:rsidR="00554C64" w:rsidRPr="00554C64" w:rsidRDefault="00554C64" w:rsidP="00554C6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54C64" w:rsidRPr="00554C64" w:rsidRDefault="00554C64" w:rsidP="00554C64">
      <w:pPr>
        <w:pStyle w:val="a3"/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554C64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>Аукцион с Банком России</w:t>
      </w:r>
    </w:p>
    <w:p w:rsidR="00554C64" w:rsidRPr="00554C64" w:rsidRDefault="00554C64" w:rsidP="00554C6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Биржа готова обеспечить проведение операций валютный своп и своп с золотом на аукционной основе (далее – аукцион) в отдельном режиме торгов с ограничением допуска участников без банковской лицензии. Правилами допуска предусмотрено, что допуск к </w:t>
      </w:r>
      <w:r w:rsidR="007545F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режиму торгов 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аукцион</w:t>
      </w:r>
      <w:r w:rsidR="007545F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Банком России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предоставляется Биржей участникам торгов категории «Д» (кредитные организации).</w:t>
      </w:r>
    </w:p>
    <w:p w:rsidR="00660EBA" w:rsidRDefault="00660EBA" w:rsidP="00554C64">
      <w:p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4C64" w:rsidRPr="00554C64" w:rsidRDefault="00554C64" w:rsidP="00554C64">
      <w:pPr>
        <w:pStyle w:val="a3"/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54C64">
        <w:rPr>
          <w:rFonts w:ascii="Times New Roman" w:hAnsi="Times New Roman"/>
          <w:color w:val="000000"/>
          <w:sz w:val="24"/>
          <w:szCs w:val="24"/>
          <w:u w:val="single"/>
        </w:rPr>
        <w:t>Порядок разрешения споров и разногласий</w:t>
      </w:r>
    </w:p>
    <w:p w:rsidR="00554C64" w:rsidRPr="00554C64" w:rsidRDefault="00554C64" w:rsidP="00554C6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Правила допуска внесены изменения, касающиеся порядка разрешения споров и разногласий, возникающих между </w:t>
      </w:r>
      <w:r w:rsidR="000A790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частником торгов и любой 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из 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компаний, входящ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Группу «Московская Биржа», по вопросам допуска к участию в торгах, участия в торгах или любым иным вопросам, связанным с применением правил</w:t>
      </w:r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554C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такие споры и разногласия подлежат рассмотрению и разрешению в Третейском суде НАУФОР.</w:t>
      </w:r>
      <w:proofErr w:type="gramEnd"/>
      <w:r w:rsidR="00144E1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Споры, стороной по которым является компания Группы «Московская Биржа» разрешаются в Арбитражной комиссии при ОАО Московская Биржа.</w:t>
      </w:r>
      <w:bookmarkStart w:id="0" w:name="_GoBack"/>
      <w:bookmarkEnd w:id="0"/>
    </w:p>
    <w:p w:rsidR="00660EBA" w:rsidRPr="003A23F2" w:rsidRDefault="00660EBA" w:rsidP="00E672DD">
      <w:pPr>
        <w:pStyle w:val="a3"/>
        <w:spacing w:after="6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0EBA" w:rsidRPr="003A23F2" w:rsidRDefault="00660EBA" w:rsidP="00E672DD">
      <w:pPr>
        <w:pStyle w:val="a3"/>
        <w:spacing w:after="6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Кроме того, в</w:t>
      </w:r>
      <w:r w:rsidRPr="003A23F2">
        <w:rPr>
          <w:rFonts w:ascii="Times New Roman" w:hAnsi="Times New Roman"/>
          <w:color w:val="000000"/>
          <w:sz w:val="24"/>
          <w:szCs w:val="24"/>
        </w:rPr>
        <w:t xml:space="preserve"> Правила </w:t>
      </w:r>
      <w:r w:rsidR="00DD4316">
        <w:rPr>
          <w:rFonts w:ascii="Times New Roman" w:hAnsi="Times New Roman"/>
          <w:color w:val="000000"/>
          <w:sz w:val="24"/>
          <w:szCs w:val="24"/>
        </w:rPr>
        <w:t>допуска</w:t>
      </w:r>
      <w:r w:rsidRPr="003A23F2">
        <w:rPr>
          <w:rFonts w:ascii="Times New Roman" w:hAnsi="Times New Roman"/>
          <w:color w:val="000000"/>
          <w:sz w:val="24"/>
          <w:szCs w:val="24"/>
        </w:rPr>
        <w:t xml:space="preserve"> внесены следующие </w:t>
      </w:r>
      <w:r>
        <w:rPr>
          <w:rFonts w:ascii="Times New Roman" w:hAnsi="Times New Roman"/>
          <w:color w:val="000000"/>
          <w:sz w:val="24"/>
          <w:szCs w:val="24"/>
        </w:rPr>
        <w:t xml:space="preserve">технические </w:t>
      </w:r>
      <w:r w:rsidRPr="003A23F2">
        <w:rPr>
          <w:rFonts w:ascii="Times New Roman" w:hAnsi="Times New Roman"/>
          <w:color w:val="000000"/>
          <w:sz w:val="24"/>
          <w:szCs w:val="24"/>
        </w:rPr>
        <w:t>изменения:</w:t>
      </w:r>
    </w:p>
    <w:p w:rsidR="00DD4316" w:rsidRPr="00B320DA" w:rsidRDefault="00B320DA" w:rsidP="00DD4316">
      <w:pPr>
        <w:numPr>
          <w:ilvl w:val="0"/>
          <w:numId w:val="1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возможностью получения информации через электронный сервис Федеральной налоговой службы Биржа самостоятельно проверяет коды статистики, присвоенные </w:t>
      </w:r>
      <w:r w:rsidR="000A79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320DA">
        <w:rPr>
          <w:rFonts w:ascii="Times New Roman" w:eastAsia="Times New Roman" w:hAnsi="Times New Roman" w:cs="Times New Roman"/>
          <w:color w:val="000000"/>
          <w:sz w:val="24"/>
          <w:szCs w:val="24"/>
        </w:rPr>
        <w:t>андидатам/Участникам торгов</w:t>
      </w:r>
      <w:r w:rsidR="000A7903">
        <w:rPr>
          <w:rFonts w:ascii="Times New Roman" w:eastAsia="Times New Roman" w:hAnsi="Times New Roman" w:cs="Times New Roman"/>
          <w:color w:val="000000"/>
          <w:sz w:val="24"/>
          <w:szCs w:val="24"/>
        </w:rPr>
        <w:t>, не требуя соответствующих документов от кандидатов/участников торгов.</w:t>
      </w:r>
    </w:p>
    <w:p w:rsidR="00660EBA" w:rsidRPr="00B320DA" w:rsidRDefault="00660EBA" w:rsidP="00DD4316">
      <w:pPr>
        <w:numPr>
          <w:ilvl w:val="0"/>
          <w:numId w:val="1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0D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Внесены правки редакционного характера.</w:t>
      </w:r>
    </w:p>
    <w:p w:rsidR="004413A1" w:rsidRPr="00B320DA" w:rsidRDefault="004413A1" w:rsidP="00E672DD">
      <w:pPr>
        <w:spacing w:after="6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3A1" w:rsidRPr="000B5940" w:rsidRDefault="006E754F" w:rsidP="00E672DD">
      <w:pPr>
        <w:spacing w:after="6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40">
        <w:rPr>
          <w:rFonts w:ascii="Times New Roman" w:hAnsi="Times New Roman" w:cs="Times New Roman"/>
          <w:b/>
          <w:sz w:val="24"/>
          <w:szCs w:val="24"/>
        </w:rPr>
        <w:t>Подробное описание изменений</w:t>
      </w:r>
    </w:p>
    <w:p w:rsidR="00B129DE" w:rsidRPr="0086045B" w:rsidRDefault="004C4EE0" w:rsidP="00B320DA">
      <w:pPr>
        <w:pStyle w:val="a3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045B">
        <w:rPr>
          <w:rFonts w:ascii="Times New Roman" w:hAnsi="Times New Roman"/>
          <w:sz w:val="24"/>
          <w:szCs w:val="24"/>
        </w:rPr>
        <w:t>В Р</w:t>
      </w:r>
      <w:r w:rsidR="00B93B31" w:rsidRPr="0086045B">
        <w:rPr>
          <w:rFonts w:ascii="Times New Roman" w:hAnsi="Times New Roman"/>
          <w:sz w:val="24"/>
          <w:szCs w:val="24"/>
        </w:rPr>
        <w:t>аздел</w:t>
      </w:r>
      <w:r w:rsidRPr="0086045B">
        <w:rPr>
          <w:rFonts w:ascii="Times New Roman" w:hAnsi="Times New Roman"/>
          <w:sz w:val="24"/>
          <w:szCs w:val="24"/>
        </w:rPr>
        <w:t xml:space="preserve"> 02</w:t>
      </w:r>
      <w:r w:rsidR="00B93B31" w:rsidRPr="0086045B">
        <w:rPr>
          <w:rFonts w:ascii="Times New Roman" w:hAnsi="Times New Roman"/>
          <w:sz w:val="24"/>
          <w:szCs w:val="24"/>
        </w:rPr>
        <w:t xml:space="preserve"> «Общие положения» </w:t>
      </w:r>
      <w:r w:rsidR="00E72E3F" w:rsidRPr="0086045B">
        <w:rPr>
          <w:rFonts w:ascii="Times New Roman" w:hAnsi="Times New Roman"/>
          <w:sz w:val="24"/>
          <w:szCs w:val="24"/>
        </w:rPr>
        <w:t xml:space="preserve"> внесены следующие изменения:</w:t>
      </w:r>
    </w:p>
    <w:p w:rsidR="009621AA" w:rsidRDefault="00E72E3F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п.2 с</w:t>
      </w:r>
      <w:r w:rsidRPr="00E72E3F"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z w:val="24"/>
          <w:szCs w:val="24"/>
        </w:rPr>
        <w:t>и</w:t>
      </w:r>
      <w:r w:rsidRPr="00E72E3F">
        <w:rPr>
          <w:rFonts w:ascii="Times New Roman" w:hAnsi="Times New Roman"/>
          <w:sz w:val="24"/>
          <w:szCs w:val="24"/>
        </w:rPr>
        <w:t xml:space="preserve"> 02.0</w:t>
      </w:r>
      <w:r w:rsidR="00554C64">
        <w:rPr>
          <w:rFonts w:ascii="Times New Roman" w:hAnsi="Times New Roman"/>
          <w:sz w:val="24"/>
          <w:szCs w:val="24"/>
        </w:rPr>
        <w:t>2</w:t>
      </w:r>
      <w:r w:rsidRPr="00E72E3F">
        <w:rPr>
          <w:rFonts w:ascii="Times New Roman" w:hAnsi="Times New Roman"/>
          <w:sz w:val="24"/>
          <w:szCs w:val="24"/>
        </w:rPr>
        <w:tab/>
      </w:r>
      <w:r w:rsidRPr="00554C64">
        <w:rPr>
          <w:rFonts w:ascii="Times New Roman" w:hAnsi="Times New Roman"/>
          <w:sz w:val="24"/>
          <w:szCs w:val="24"/>
        </w:rPr>
        <w:t>«</w:t>
      </w:r>
      <w:r w:rsidR="00554C64" w:rsidRPr="00554C64">
        <w:rPr>
          <w:rFonts w:ascii="Times New Roman" w:hAnsi="Times New Roman"/>
          <w:sz w:val="24"/>
          <w:szCs w:val="24"/>
        </w:rPr>
        <w:t>Порядок утверждения, внесения изменений и вступления в силу Правил допуска</w:t>
      </w:r>
      <w:r w:rsidRPr="00554C6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554C64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слов «</w:t>
      </w:r>
      <w:r w:rsidR="00554C64" w:rsidRPr="00554C64">
        <w:rPr>
          <w:rFonts w:ascii="Times New Roman" w:hAnsi="Times New Roman"/>
          <w:sz w:val="24"/>
          <w:szCs w:val="24"/>
        </w:rPr>
        <w:t>раскрываются на сайте Биржи в сети Интернет</w:t>
      </w:r>
      <w:r>
        <w:rPr>
          <w:rFonts w:ascii="Times New Roman" w:hAnsi="Times New Roman"/>
          <w:sz w:val="24"/>
          <w:szCs w:val="24"/>
        </w:rPr>
        <w:t>» добавлено слово</w:t>
      </w:r>
      <w:r w:rsidR="00554C64">
        <w:rPr>
          <w:rFonts w:ascii="Times New Roman" w:hAnsi="Times New Roman"/>
          <w:sz w:val="24"/>
          <w:szCs w:val="24"/>
        </w:rPr>
        <w:t>сочетание</w:t>
      </w:r>
      <w:r>
        <w:rPr>
          <w:rFonts w:ascii="Times New Roman" w:hAnsi="Times New Roman"/>
          <w:sz w:val="24"/>
          <w:szCs w:val="24"/>
        </w:rPr>
        <w:t xml:space="preserve"> «</w:t>
      </w:r>
      <w:r w:rsidR="00554C64" w:rsidRPr="00554C64">
        <w:rPr>
          <w:rFonts w:ascii="Times New Roman" w:hAnsi="Times New Roman"/>
          <w:sz w:val="24"/>
          <w:szCs w:val="24"/>
        </w:rPr>
        <w:t>после регистрации их Банком России</w:t>
      </w:r>
      <w:r>
        <w:rPr>
          <w:rFonts w:ascii="Times New Roman" w:hAnsi="Times New Roman"/>
          <w:sz w:val="24"/>
          <w:szCs w:val="24"/>
        </w:rPr>
        <w:t>».</w:t>
      </w:r>
    </w:p>
    <w:p w:rsidR="009621AA" w:rsidRDefault="00554C64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абзац п.3 с</w:t>
      </w:r>
      <w:r w:rsidR="00E72E3F" w:rsidRPr="00E72E3F"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z w:val="24"/>
          <w:szCs w:val="24"/>
        </w:rPr>
        <w:t>и</w:t>
      </w:r>
      <w:r w:rsidR="00E72E3F" w:rsidRPr="00E72E3F">
        <w:rPr>
          <w:rFonts w:ascii="Times New Roman" w:hAnsi="Times New Roman"/>
          <w:sz w:val="24"/>
          <w:szCs w:val="24"/>
        </w:rPr>
        <w:t xml:space="preserve"> 02.04.</w:t>
      </w:r>
      <w:r w:rsidR="00E72E3F" w:rsidRPr="00E72E3F">
        <w:rPr>
          <w:rFonts w:ascii="Times New Roman" w:hAnsi="Times New Roman"/>
          <w:sz w:val="24"/>
          <w:szCs w:val="24"/>
        </w:rPr>
        <w:tab/>
      </w:r>
      <w:r w:rsidR="00E72E3F">
        <w:rPr>
          <w:rFonts w:ascii="Times New Roman" w:hAnsi="Times New Roman"/>
          <w:sz w:val="24"/>
          <w:szCs w:val="24"/>
        </w:rPr>
        <w:t>«</w:t>
      </w:r>
      <w:r w:rsidR="00E72E3F" w:rsidRPr="00E72E3F">
        <w:rPr>
          <w:rFonts w:ascii="Times New Roman" w:hAnsi="Times New Roman"/>
          <w:sz w:val="24"/>
          <w:szCs w:val="24"/>
        </w:rPr>
        <w:t>Порядок оформления и предоставления документов на Биржу</w:t>
      </w:r>
      <w:r w:rsidR="00E72E3F">
        <w:rPr>
          <w:rFonts w:ascii="Times New Roman" w:hAnsi="Times New Roman"/>
          <w:sz w:val="24"/>
          <w:szCs w:val="24"/>
        </w:rPr>
        <w:t xml:space="preserve">» </w:t>
      </w:r>
      <w:r w:rsidR="00684743">
        <w:rPr>
          <w:rFonts w:ascii="Times New Roman" w:hAnsi="Times New Roman"/>
          <w:sz w:val="24"/>
          <w:szCs w:val="24"/>
        </w:rPr>
        <w:t>изложен в следующей редакции</w:t>
      </w:r>
      <w:r w:rsidR="00E72E3F">
        <w:rPr>
          <w:rFonts w:ascii="Times New Roman" w:hAnsi="Times New Roman"/>
          <w:sz w:val="24"/>
          <w:szCs w:val="24"/>
        </w:rPr>
        <w:t>:</w:t>
      </w:r>
    </w:p>
    <w:p w:rsidR="00684743" w:rsidRPr="00684743" w:rsidRDefault="00E72E3F" w:rsidP="00B320DA">
      <w:pPr>
        <w:pStyle w:val="a3"/>
        <w:tabs>
          <w:tab w:val="left" w:pos="-2127"/>
        </w:tabs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684743" w:rsidRPr="00684743">
        <w:rPr>
          <w:rFonts w:ascii="Times New Roman" w:hAnsi="Times New Roman" w:hint="eastAsia"/>
          <w:sz w:val="24"/>
          <w:szCs w:val="24"/>
        </w:rPr>
        <w:t>Документы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по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форме</w:t>
      </w:r>
      <w:r w:rsidR="00684743" w:rsidRPr="00684743">
        <w:rPr>
          <w:rFonts w:ascii="Times New Roman" w:hAnsi="Times New Roman"/>
          <w:sz w:val="24"/>
          <w:szCs w:val="24"/>
        </w:rPr>
        <w:t xml:space="preserve">, содержащейся в </w:t>
      </w:r>
      <w:r w:rsidR="00684743" w:rsidRPr="00684743">
        <w:rPr>
          <w:rFonts w:ascii="Times New Roman" w:hAnsi="Times New Roman" w:hint="eastAsia"/>
          <w:sz w:val="24"/>
          <w:szCs w:val="24"/>
        </w:rPr>
        <w:t>настоящи</w:t>
      </w:r>
      <w:r w:rsidR="00684743" w:rsidRPr="00684743">
        <w:rPr>
          <w:rFonts w:ascii="Times New Roman" w:hAnsi="Times New Roman"/>
          <w:sz w:val="24"/>
          <w:szCs w:val="24"/>
        </w:rPr>
        <w:t xml:space="preserve">х </w:t>
      </w:r>
      <w:r w:rsidR="00684743" w:rsidRPr="00684743">
        <w:rPr>
          <w:rFonts w:ascii="Times New Roman" w:hAnsi="Times New Roman" w:hint="eastAsia"/>
          <w:sz w:val="24"/>
          <w:szCs w:val="24"/>
        </w:rPr>
        <w:t>Правила</w:t>
      </w:r>
      <w:r w:rsidR="00684743" w:rsidRPr="00684743">
        <w:rPr>
          <w:rFonts w:ascii="Times New Roman" w:hAnsi="Times New Roman"/>
          <w:sz w:val="24"/>
          <w:szCs w:val="24"/>
        </w:rPr>
        <w:t xml:space="preserve">х </w:t>
      </w:r>
      <w:r w:rsidR="00684743" w:rsidRPr="00684743">
        <w:rPr>
          <w:rFonts w:ascii="Times New Roman" w:hAnsi="Times New Roman" w:hint="eastAsia"/>
          <w:sz w:val="24"/>
          <w:szCs w:val="24"/>
        </w:rPr>
        <w:t>допуска</w:t>
      </w:r>
      <w:r w:rsidR="00684743" w:rsidRPr="00684743">
        <w:rPr>
          <w:rFonts w:ascii="Times New Roman" w:hAnsi="Times New Roman"/>
          <w:sz w:val="24"/>
          <w:szCs w:val="24"/>
        </w:rPr>
        <w:t xml:space="preserve">, предоставляются на Биржу в бумажной форме. Документы по форме, содержащейся в </w:t>
      </w:r>
      <w:r w:rsidR="00684743" w:rsidRPr="00684743">
        <w:rPr>
          <w:rFonts w:ascii="Times New Roman" w:hAnsi="Times New Roman" w:hint="eastAsia"/>
          <w:sz w:val="24"/>
          <w:szCs w:val="24"/>
        </w:rPr>
        <w:t>Форма</w:t>
      </w:r>
      <w:r w:rsidR="00684743" w:rsidRPr="00684743">
        <w:rPr>
          <w:rFonts w:ascii="Times New Roman" w:hAnsi="Times New Roman"/>
          <w:sz w:val="24"/>
          <w:szCs w:val="24"/>
        </w:rPr>
        <w:t xml:space="preserve">х </w:t>
      </w:r>
      <w:r w:rsidR="00684743" w:rsidRPr="00684743">
        <w:rPr>
          <w:rFonts w:ascii="Times New Roman" w:hAnsi="Times New Roman" w:hint="eastAsia"/>
          <w:sz w:val="24"/>
          <w:szCs w:val="24"/>
        </w:rPr>
        <w:t>представляемых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документов</w:t>
      </w:r>
      <w:r w:rsidR="00684743" w:rsidRPr="00684743">
        <w:rPr>
          <w:rFonts w:ascii="Times New Roman" w:hAnsi="Times New Roman"/>
          <w:sz w:val="24"/>
          <w:szCs w:val="24"/>
        </w:rPr>
        <w:t xml:space="preserve">, </w:t>
      </w:r>
      <w:r w:rsidR="00684743" w:rsidRPr="00684743">
        <w:rPr>
          <w:rFonts w:ascii="Times New Roman" w:hAnsi="Times New Roman" w:hint="eastAsia"/>
          <w:sz w:val="24"/>
          <w:szCs w:val="24"/>
        </w:rPr>
        <w:t>могут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быть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пред</w:t>
      </w:r>
      <w:r w:rsidR="00684743" w:rsidRPr="00684743">
        <w:rPr>
          <w:rFonts w:ascii="Times New Roman" w:hAnsi="Times New Roman"/>
          <w:sz w:val="24"/>
          <w:szCs w:val="24"/>
        </w:rPr>
        <w:t>о</w:t>
      </w:r>
      <w:r w:rsidR="00684743" w:rsidRPr="00684743">
        <w:rPr>
          <w:rFonts w:ascii="Times New Roman" w:hAnsi="Times New Roman" w:hint="eastAsia"/>
          <w:sz w:val="24"/>
          <w:szCs w:val="24"/>
        </w:rPr>
        <w:t>ставлены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на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Биржу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в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бумажной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форме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или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в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форме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электронного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документа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с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использованием</w:t>
      </w:r>
      <w:r w:rsidR="00684743" w:rsidRPr="00684743">
        <w:rPr>
          <w:rFonts w:ascii="Times New Roman" w:hAnsi="Times New Roman"/>
          <w:sz w:val="24"/>
          <w:szCs w:val="24"/>
        </w:rPr>
        <w:t xml:space="preserve"> </w:t>
      </w:r>
      <w:r w:rsidR="00684743" w:rsidRPr="00684743">
        <w:rPr>
          <w:rFonts w:ascii="Times New Roman" w:hAnsi="Times New Roman" w:hint="eastAsia"/>
          <w:sz w:val="24"/>
          <w:szCs w:val="24"/>
        </w:rPr>
        <w:t>ЭДО</w:t>
      </w:r>
      <w:r w:rsidR="00684743" w:rsidRPr="00684743">
        <w:rPr>
          <w:rFonts w:ascii="Times New Roman" w:hAnsi="Times New Roman"/>
          <w:sz w:val="24"/>
          <w:szCs w:val="24"/>
        </w:rPr>
        <w:t>.</w:t>
      </w:r>
      <w:r w:rsidR="00684743">
        <w:rPr>
          <w:rFonts w:ascii="Times New Roman" w:hAnsi="Times New Roman"/>
          <w:sz w:val="24"/>
          <w:szCs w:val="24"/>
        </w:rPr>
        <w:t>»</w:t>
      </w:r>
    </w:p>
    <w:p w:rsidR="00E72E3F" w:rsidRPr="00E72E3F" w:rsidRDefault="00684743" w:rsidP="00B320DA">
      <w:pPr>
        <w:pStyle w:val="a3"/>
        <w:tabs>
          <w:tab w:val="left" w:pos="-2127"/>
        </w:tabs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684743">
        <w:rPr>
          <w:rFonts w:ascii="Times New Roman" w:hAnsi="Times New Roman"/>
          <w:i/>
          <w:sz w:val="24"/>
          <w:szCs w:val="24"/>
        </w:rPr>
        <w:t>В старой редакции:</w:t>
      </w:r>
    </w:p>
    <w:p w:rsidR="008E3222" w:rsidRPr="00684743" w:rsidRDefault="00684743" w:rsidP="00B320DA">
      <w:pPr>
        <w:pStyle w:val="a3"/>
        <w:tabs>
          <w:tab w:val="left" w:pos="-2127"/>
        </w:tabs>
        <w:spacing w:after="12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84743">
        <w:rPr>
          <w:rFonts w:ascii="Times New Roman" w:hAnsi="Times New Roman"/>
          <w:i/>
          <w:sz w:val="24"/>
          <w:szCs w:val="24"/>
        </w:rPr>
        <w:t>«</w:t>
      </w:r>
      <w:r w:rsidR="00E72E3F" w:rsidRPr="00684743">
        <w:rPr>
          <w:rFonts w:ascii="Times New Roman" w:hAnsi="Times New Roman"/>
          <w:i/>
          <w:sz w:val="24"/>
          <w:szCs w:val="24"/>
        </w:rPr>
        <w:t>Документы по форме, содержащейся в настоящих Правилах допуска, или  в Формах представляемых документов, могут быть представлены на Биржу в бумажной форме или в форме электронного документа с использованием ЭДО.</w:t>
      </w:r>
      <w:r w:rsidRPr="00684743">
        <w:rPr>
          <w:rFonts w:ascii="Times New Roman" w:hAnsi="Times New Roman"/>
          <w:i/>
          <w:sz w:val="24"/>
          <w:szCs w:val="24"/>
        </w:rPr>
        <w:t>»</w:t>
      </w:r>
    </w:p>
    <w:p w:rsidR="0092157C" w:rsidRPr="00B93B31" w:rsidRDefault="0092157C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B93B31">
        <w:rPr>
          <w:rFonts w:ascii="Times New Roman" w:hAnsi="Times New Roman"/>
          <w:sz w:val="24"/>
          <w:szCs w:val="24"/>
        </w:rPr>
        <w:t xml:space="preserve">Подпункт </w:t>
      </w:r>
      <w:r w:rsidR="00684743">
        <w:rPr>
          <w:rFonts w:ascii="Times New Roman" w:hAnsi="Times New Roman"/>
          <w:sz w:val="24"/>
          <w:szCs w:val="24"/>
        </w:rPr>
        <w:t>б</w:t>
      </w:r>
      <w:r w:rsidRPr="00B93B31">
        <w:rPr>
          <w:rFonts w:ascii="Times New Roman" w:hAnsi="Times New Roman"/>
          <w:sz w:val="24"/>
          <w:szCs w:val="24"/>
        </w:rPr>
        <w:t xml:space="preserve">) пункта 4 Статьи 02.04 </w:t>
      </w:r>
      <w:r w:rsidR="00684743">
        <w:rPr>
          <w:rFonts w:ascii="Times New Roman" w:hAnsi="Times New Roman"/>
          <w:sz w:val="24"/>
          <w:szCs w:val="24"/>
        </w:rPr>
        <w:t>дополнен словами «</w:t>
      </w:r>
      <w:r w:rsidR="00684743" w:rsidRPr="00684743">
        <w:rPr>
          <w:rFonts w:ascii="Times New Roman" w:hAnsi="Times New Roman"/>
          <w:sz w:val="24"/>
          <w:szCs w:val="24"/>
        </w:rPr>
        <w:t>/Формами предоставляемых документов.</w:t>
      </w:r>
      <w:r w:rsidR="00684743">
        <w:rPr>
          <w:rFonts w:ascii="Times New Roman" w:hAnsi="Times New Roman"/>
          <w:sz w:val="24"/>
          <w:szCs w:val="24"/>
        </w:rPr>
        <w:t>»</w:t>
      </w:r>
    </w:p>
    <w:p w:rsidR="0092157C" w:rsidRDefault="00684743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</w:t>
      </w:r>
      <w:r w:rsidR="0092157C">
        <w:rPr>
          <w:rFonts w:ascii="Times New Roman" w:hAnsi="Times New Roman"/>
          <w:sz w:val="24"/>
          <w:szCs w:val="24"/>
        </w:rPr>
        <w:t xml:space="preserve">1 </w:t>
      </w:r>
      <w:r w:rsidR="0092157C" w:rsidRPr="0092157C">
        <w:rPr>
          <w:rFonts w:ascii="Times New Roman" w:hAnsi="Times New Roman"/>
          <w:sz w:val="24"/>
          <w:szCs w:val="24"/>
        </w:rPr>
        <w:t xml:space="preserve">Статьи 02.04 изложен </w:t>
      </w:r>
      <w:r>
        <w:rPr>
          <w:rFonts w:ascii="Times New Roman" w:hAnsi="Times New Roman"/>
          <w:sz w:val="24"/>
          <w:szCs w:val="24"/>
        </w:rPr>
        <w:t>после слова «Документы» дополнен словами «</w:t>
      </w:r>
      <w:r w:rsidRPr="00684743">
        <w:rPr>
          <w:rFonts w:ascii="Times New Roman" w:hAnsi="Times New Roman"/>
          <w:sz w:val="24"/>
          <w:szCs w:val="24"/>
        </w:rPr>
        <w:t>в бумажной форме</w:t>
      </w:r>
      <w:r>
        <w:rPr>
          <w:rFonts w:ascii="Times New Roman" w:hAnsi="Times New Roman"/>
          <w:sz w:val="24"/>
          <w:szCs w:val="24"/>
        </w:rPr>
        <w:t>».</w:t>
      </w:r>
    </w:p>
    <w:p w:rsidR="0092157C" w:rsidRDefault="0092157C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92157C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я</w:t>
      </w:r>
      <w:r w:rsidRPr="0092157C">
        <w:rPr>
          <w:rFonts w:ascii="Times New Roman" w:hAnsi="Times New Roman"/>
          <w:sz w:val="24"/>
          <w:szCs w:val="24"/>
        </w:rPr>
        <w:t xml:space="preserve"> 02.06</w:t>
      </w:r>
      <w:r w:rsidRPr="0092157C">
        <w:rPr>
          <w:rFonts w:ascii="Times New Roman" w:hAnsi="Times New Roman"/>
          <w:sz w:val="24"/>
          <w:szCs w:val="24"/>
        </w:rPr>
        <w:tab/>
      </w:r>
      <w:r w:rsidR="00684743">
        <w:rPr>
          <w:rFonts w:ascii="Times New Roman" w:hAnsi="Times New Roman"/>
          <w:sz w:val="24"/>
          <w:szCs w:val="24"/>
        </w:rPr>
        <w:t>«</w:t>
      </w:r>
      <w:r w:rsidR="00684743" w:rsidRPr="00CA6B87">
        <w:rPr>
          <w:rFonts w:ascii="Times New Roman" w:hAnsi="Times New Roman"/>
          <w:sz w:val="24"/>
          <w:szCs w:val="24"/>
        </w:rPr>
        <w:t>Способы и периодичность идентификации Участников торгов</w:t>
      </w:r>
      <w:r w:rsidR="00684743">
        <w:rPr>
          <w:rFonts w:ascii="Times New Roman" w:hAnsi="Times New Roman"/>
          <w:sz w:val="24"/>
          <w:szCs w:val="24"/>
        </w:rPr>
        <w:t>»</w:t>
      </w:r>
      <w:r w:rsidRPr="009215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дополнена пункт</w:t>
      </w:r>
      <w:r w:rsidR="00684743">
        <w:rPr>
          <w:rFonts w:ascii="Times New Roman" w:hAnsi="Times New Roman"/>
          <w:sz w:val="24"/>
          <w:szCs w:val="24"/>
        </w:rPr>
        <w:t>ом</w:t>
      </w:r>
      <w:r w:rsidR="00CA6B87">
        <w:rPr>
          <w:rFonts w:ascii="Times New Roman" w:hAnsi="Times New Roman"/>
          <w:sz w:val="24"/>
          <w:szCs w:val="24"/>
        </w:rPr>
        <w:t xml:space="preserve"> </w:t>
      </w:r>
      <w:r w:rsidR="00684743">
        <w:rPr>
          <w:rFonts w:ascii="Times New Roman" w:hAnsi="Times New Roman"/>
          <w:sz w:val="24"/>
          <w:szCs w:val="24"/>
        </w:rPr>
        <w:t>3</w:t>
      </w:r>
      <w:r w:rsidR="00CA6B87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A6B87" w:rsidRPr="00CA6B87" w:rsidRDefault="00CA6B87" w:rsidP="000A7903">
      <w:pPr>
        <w:pStyle w:val="a3"/>
        <w:tabs>
          <w:tab w:val="left" w:pos="-2127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84743">
        <w:rPr>
          <w:rFonts w:ascii="Times New Roman" w:hAnsi="Times New Roman"/>
          <w:sz w:val="24"/>
          <w:szCs w:val="24"/>
        </w:rPr>
        <w:t xml:space="preserve">3. </w:t>
      </w:r>
      <w:r w:rsidR="00684743" w:rsidRPr="00684743">
        <w:rPr>
          <w:rFonts w:ascii="Times New Roman" w:hAnsi="Times New Roman"/>
          <w:sz w:val="24"/>
          <w:szCs w:val="24"/>
        </w:rPr>
        <w:t>В целях получения информации о Кандидате/Участнике торгов Биржа имеет право использовать сведения (информацию) о юридическом лице из официальных источников, в том числе электронного сервиса Федеральной налоговой службы.</w:t>
      </w:r>
      <w:r w:rsidR="00684743">
        <w:rPr>
          <w:rFonts w:ascii="Times New Roman" w:hAnsi="Times New Roman"/>
          <w:sz w:val="24"/>
          <w:szCs w:val="24"/>
        </w:rPr>
        <w:t>»</w:t>
      </w:r>
    </w:p>
    <w:p w:rsidR="00CA6B87" w:rsidRDefault="00684743" w:rsidP="00B320DA">
      <w:pPr>
        <w:pStyle w:val="a3"/>
        <w:tabs>
          <w:tab w:val="left" w:pos="-2127"/>
        </w:tabs>
        <w:spacing w:after="120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Пункты 3-8 стали, соответственно, пунктами 4-9.</w:t>
      </w:r>
      <w:r>
        <w:rPr>
          <w:rFonts w:ascii="Times New Roman" w:hAnsi="Times New Roman"/>
          <w:sz w:val="24"/>
          <w:szCs w:val="24"/>
        </w:rPr>
        <w:tab/>
      </w:r>
    </w:p>
    <w:p w:rsidR="0092157C" w:rsidRPr="00CA6B87" w:rsidRDefault="00CA6B87" w:rsidP="00B320DA">
      <w:pPr>
        <w:pStyle w:val="a3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  <w:bookmarkStart w:id="1" w:name="_Toc469886212"/>
      <w:bookmarkStart w:id="2" w:name="_Toc495217323"/>
      <w:bookmarkStart w:id="3" w:name="_Toc495221196"/>
      <w:bookmarkStart w:id="4" w:name="_Toc32733537"/>
      <w:bookmarkStart w:id="5" w:name="_Toc117914904"/>
      <w:bookmarkStart w:id="6" w:name="_Toc202591988"/>
      <w:bookmarkStart w:id="7" w:name="_Toc230606674"/>
      <w:bookmarkStart w:id="8" w:name="_Toc280276930"/>
      <w:bookmarkStart w:id="9" w:name="_Toc383704209"/>
      <w:bookmarkStart w:id="10" w:name="_Toc360445386"/>
      <w:r w:rsidRPr="00CA6B87">
        <w:rPr>
          <w:rFonts w:ascii="Times New Roman" w:hAnsi="Times New Roman"/>
          <w:bCs/>
          <w:sz w:val="24"/>
          <w:szCs w:val="24"/>
        </w:rPr>
        <w:t>Раздел</w:t>
      </w:r>
      <w:r>
        <w:rPr>
          <w:rFonts w:ascii="Times New Roman" w:hAnsi="Times New Roman"/>
          <w:bCs/>
          <w:sz w:val="24"/>
          <w:szCs w:val="24"/>
        </w:rPr>
        <w:t>а</w:t>
      </w:r>
      <w:r w:rsidRPr="00CA6B87">
        <w:rPr>
          <w:rFonts w:ascii="Times New Roman" w:hAnsi="Times New Roman"/>
          <w:bCs/>
          <w:sz w:val="24"/>
          <w:szCs w:val="24"/>
        </w:rPr>
        <w:t xml:space="preserve"> 03</w:t>
      </w:r>
      <w:r w:rsidRPr="00CA6B87">
        <w:rPr>
          <w:rFonts w:ascii="Times New Roman" w:hAnsi="Times New Roman"/>
          <w:bCs/>
          <w:sz w:val="24"/>
          <w:szCs w:val="24"/>
        </w:rP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0F2F1C">
        <w:rPr>
          <w:rFonts w:ascii="Times New Roman" w:hAnsi="Times New Roman"/>
          <w:bCs/>
          <w:sz w:val="24"/>
          <w:szCs w:val="24"/>
        </w:rPr>
        <w:t>«</w:t>
      </w:r>
      <w:r w:rsidR="00684743">
        <w:rPr>
          <w:rFonts w:ascii="Times New Roman" w:hAnsi="Times New Roman"/>
          <w:bCs/>
          <w:sz w:val="24"/>
          <w:szCs w:val="24"/>
        </w:rPr>
        <w:t>П</w:t>
      </w:r>
      <w:r w:rsidR="000F2F1C">
        <w:rPr>
          <w:rFonts w:ascii="Times New Roman" w:hAnsi="Times New Roman"/>
          <w:bCs/>
          <w:sz w:val="24"/>
          <w:szCs w:val="24"/>
        </w:rPr>
        <w:t>редоставлени</w:t>
      </w:r>
      <w:r w:rsidR="000A7903">
        <w:rPr>
          <w:rFonts w:ascii="Times New Roman" w:hAnsi="Times New Roman"/>
          <w:bCs/>
          <w:sz w:val="24"/>
          <w:szCs w:val="24"/>
        </w:rPr>
        <w:t>е</w:t>
      </w:r>
      <w:r w:rsidR="000F2F1C">
        <w:rPr>
          <w:rFonts w:ascii="Times New Roman" w:hAnsi="Times New Roman"/>
          <w:bCs/>
          <w:sz w:val="24"/>
          <w:szCs w:val="24"/>
        </w:rPr>
        <w:t xml:space="preserve"> допуска к </w:t>
      </w:r>
      <w:r w:rsidR="000A7903">
        <w:rPr>
          <w:rFonts w:ascii="Times New Roman" w:hAnsi="Times New Roman"/>
          <w:bCs/>
          <w:sz w:val="24"/>
          <w:szCs w:val="24"/>
        </w:rPr>
        <w:t>участию в торгах</w:t>
      </w:r>
      <w:r w:rsidR="000F2F1C">
        <w:rPr>
          <w:rFonts w:ascii="Times New Roman" w:hAnsi="Times New Roman"/>
          <w:bCs/>
          <w:sz w:val="24"/>
          <w:szCs w:val="24"/>
        </w:rPr>
        <w:t xml:space="preserve">» </w:t>
      </w:r>
      <w:r w:rsidR="0086045B">
        <w:rPr>
          <w:rFonts w:ascii="Times New Roman" w:hAnsi="Times New Roman"/>
          <w:bCs/>
          <w:sz w:val="24"/>
          <w:szCs w:val="24"/>
        </w:rPr>
        <w:t>внесены следующие изменения:</w:t>
      </w:r>
    </w:p>
    <w:p w:rsidR="00CA6B87" w:rsidRDefault="00684743" w:rsidP="00B320DA">
      <w:pPr>
        <w:pStyle w:val="a3"/>
        <w:numPr>
          <w:ilvl w:val="1"/>
          <w:numId w:val="6"/>
        </w:numPr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</w:t>
      </w:r>
      <w:r w:rsidR="00CA6B87">
        <w:rPr>
          <w:rFonts w:ascii="Times New Roman" w:hAnsi="Times New Roman"/>
          <w:sz w:val="24"/>
          <w:szCs w:val="24"/>
        </w:rPr>
        <w:t xml:space="preserve"> п.</w:t>
      </w:r>
      <w:r>
        <w:rPr>
          <w:rFonts w:ascii="Times New Roman" w:hAnsi="Times New Roman"/>
          <w:sz w:val="24"/>
          <w:szCs w:val="24"/>
        </w:rPr>
        <w:t>2</w:t>
      </w:r>
      <w:r w:rsidR="00CA6B87">
        <w:rPr>
          <w:rFonts w:ascii="Times New Roman" w:hAnsi="Times New Roman"/>
          <w:sz w:val="24"/>
          <w:szCs w:val="24"/>
        </w:rPr>
        <w:t xml:space="preserve"> </w:t>
      </w:r>
      <w:bookmarkStart w:id="11" w:name="_Toc32733539"/>
      <w:bookmarkStart w:id="12" w:name="_Toc117914906"/>
      <w:bookmarkStart w:id="13" w:name="_Toc202591990"/>
      <w:bookmarkStart w:id="14" w:name="_Toc230606676"/>
      <w:bookmarkStart w:id="15" w:name="_Toc280276932"/>
      <w:bookmarkStart w:id="16" w:name="_Toc383704210"/>
      <w:bookmarkStart w:id="17" w:name="_Toc360445387"/>
      <w:r w:rsidR="00CA6B87" w:rsidRPr="00782470">
        <w:rPr>
          <w:rFonts w:ascii="Times New Roman" w:hAnsi="Times New Roman"/>
          <w:sz w:val="24"/>
          <w:szCs w:val="24"/>
        </w:rPr>
        <w:t>Стать</w:t>
      </w:r>
      <w:r w:rsidR="00CA6B87">
        <w:rPr>
          <w:rFonts w:ascii="Times New Roman" w:hAnsi="Times New Roman"/>
          <w:sz w:val="24"/>
          <w:szCs w:val="24"/>
        </w:rPr>
        <w:t>и</w:t>
      </w:r>
      <w:r w:rsidR="00CA6B87" w:rsidRPr="00782470">
        <w:rPr>
          <w:rFonts w:ascii="Times New Roman" w:hAnsi="Times New Roman"/>
          <w:sz w:val="24"/>
          <w:szCs w:val="24"/>
        </w:rPr>
        <w:t xml:space="preserve"> 03.01</w:t>
      </w:r>
      <w:r w:rsidR="000F2F1C">
        <w:rPr>
          <w:rFonts w:ascii="Times New Roman" w:hAnsi="Times New Roman"/>
          <w:sz w:val="24"/>
          <w:szCs w:val="24"/>
        </w:rPr>
        <w:t xml:space="preserve"> «</w:t>
      </w:r>
      <w:r w:rsidR="00CA6B87" w:rsidRPr="00782470">
        <w:rPr>
          <w:rFonts w:ascii="Times New Roman" w:hAnsi="Times New Roman"/>
          <w:sz w:val="24"/>
          <w:szCs w:val="24"/>
        </w:rPr>
        <w:t>Требования, предъявляемые к Участникам торгов</w:t>
      </w:r>
      <w:bookmarkEnd w:id="11"/>
      <w:bookmarkEnd w:id="12"/>
      <w:bookmarkEnd w:id="13"/>
      <w:bookmarkEnd w:id="14"/>
      <w:bookmarkEnd w:id="15"/>
      <w:bookmarkEnd w:id="16"/>
      <w:bookmarkEnd w:id="17"/>
      <w:r w:rsidR="000F2F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684743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r w:rsidRPr="00684743">
        <w:rPr>
          <w:rFonts w:ascii="Times New Roman" w:hAnsi="Times New Roman"/>
          <w:sz w:val="24"/>
          <w:szCs w:val="24"/>
        </w:rPr>
        <w:t>Пункты 3-</w:t>
      </w:r>
      <w:r w:rsidR="00F75FE9">
        <w:rPr>
          <w:rFonts w:ascii="Times New Roman" w:hAnsi="Times New Roman"/>
          <w:sz w:val="24"/>
          <w:szCs w:val="24"/>
        </w:rPr>
        <w:t>6</w:t>
      </w:r>
      <w:r w:rsidRPr="00684743">
        <w:rPr>
          <w:rFonts w:ascii="Times New Roman" w:hAnsi="Times New Roman"/>
          <w:sz w:val="24"/>
          <w:szCs w:val="24"/>
        </w:rPr>
        <w:t xml:space="preserve"> стали, соответственно, пунктами </w:t>
      </w:r>
      <w:r w:rsidR="00F75FE9">
        <w:rPr>
          <w:rFonts w:ascii="Times New Roman" w:hAnsi="Times New Roman"/>
          <w:sz w:val="24"/>
          <w:szCs w:val="24"/>
        </w:rPr>
        <w:t>2</w:t>
      </w:r>
      <w:r w:rsidRPr="00684743">
        <w:rPr>
          <w:rFonts w:ascii="Times New Roman" w:hAnsi="Times New Roman"/>
          <w:sz w:val="24"/>
          <w:szCs w:val="24"/>
        </w:rPr>
        <w:t>-</w:t>
      </w:r>
      <w:r w:rsidR="00F75FE9">
        <w:rPr>
          <w:rFonts w:ascii="Times New Roman" w:hAnsi="Times New Roman"/>
          <w:sz w:val="24"/>
          <w:szCs w:val="24"/>
        </w:rPr>
        <w:t>5</w:t>
      </w:r>
      <w:r w:rsidRPr="00684743">
        <w:rPr>
          <w:rFonts w:ascii="Times New Roman" w:hAnsi="Times New Roman"/>
          <w:sz w:val="24"/>
          <w:szCs w:val="24"/>
        </w:rPr>
        <w:t>.</w:t>
      </w:r>
    </w:p>
    <w:p w:rsidR="00CA6B87" w:rsidRDefault="00CA6B87" w:rsidP="00B320DA">
      <w:pPr>
        <w:spacing w:after="120"/>
        <w:ind w:left="1418" w:hanging="425"/>
        <w:jc w:val="both"/>
        <w:rPr>
          <w:rFonts w:ascii="Times New Roman" w:hAnsi="Times New Roman"/>
          <w:i/>
          <w:sz w:val="24"/>
          <w:szCs w:val="24"/>
        </w:rPr>
      </w:pPr>
      <w:r w:rsidRPr="00CA6B87">
        <w:rPr>
          <w:rFonts w:ascii="Times New Roman" w:hAnsi="Times New Roman"/>
          <w:i/>
          <w:sz w:val="24"/>
          <w:szCs w:val="24"/>
        </w:rPr>
        <w:t>В старой редакции:</w:t>
      </w:r>
    </w:p>
    <w:p w:rsidR="00F75FE9" w:rsidRPr="00F75FE9" w:rsidRDefault="000F2F1C" w:rsidP="00B320DA">
      <w:pPr>
        <w:spacing w:after="120"/>
        <w:ind w:left="1418" w:hanging="425"/>
        <w:jc w:val="both"/>
        <w:rPr>
          <w:rFonts w:ascii="Times New Roman" w:hAnsi="Times New Roman"/>
          <w:i/>
          <w:sz w:val="24"/>
          <w:szCs w:val="24"/>
        </w:rPr>
      </w:pPr>
      <w:r w:rsidRPr="000F2F1C">
        <w:rPr>
          <w:rFonts w:ascii="Times New Roman" w:hAnsi="Times New Roman"/>
          <w:i/>
          <w:sz w:val="24"/>
          <w:szCs w:val="24"/>
        </w:rPr>
        <w:t>«</w:t>
      </w:r>
      <w:r w:rsidR="00F75FE9">
        <w:rPr>
          <w:rFonts w:ascii="Times New Roman" w:hAnsi="Times New Roman"/>
          <w:i/>
          <w:sz w:val="24"/>
          <w:szCs w:val="24"/>
        </w:rPr>
        <w:t xml:space="preserve">2. </w:t>
      </w:r>
      <w:r w:rsidR="00F75FE9" w:rsidRPr="00F75FE9">
        <w:rPr>
          <w:rFonts w:ascii="Times New Roman" w:hAnsi="Times New Roman"/>
          <w:i/>
          <w:sz w:val="24"/>
          <w:szCs w:val="24"/>
        </w:rPr>
        <w:t>Участие в торгах на валютном рынке и рынке драгоценных металлов Биржи предусматривает право Участника торгов заключать сделки от своего имени за свой счет, а также  от своего имени в интересах и за счет</w:t>
      </w:r>
      <w:r w:rsidR="00F75FE9">
        <w:rPr>
          <w:rFonts w:ascii="Times New Roman" w:hAnsi="Times New Roman"/>
          <w:i/>
          <w:sz w:val="24"/>
          <w:szCs w:val="24"/>
        </w:rPr>
        <w:t xml:space="preserve"> Клиентов</w:t>
      </w:r>
      <w:proofErr w:type="gramStart"/>
      <w:r w:rsidR="00F75FE9">
        <w:rPr>
          <w:rFonts w:ascii="Times New Roman" w:hAnsi="Times New Roman"/>
          <w:i/>
          <w:sz w:val="24"/>
          <w:szCs w:val="24"/>
        </w:rPr>
        <w:t>.»</w:t>
      </w:r>
      <w:proofErr w:type="gramEnd"/>
    </w:p>
    <w:p w:rsidR="00483988" w:rsidRDefault="00F75FE9" w:rsidP="00B320DA">
      <w:pPr>
        <w:pStyle w:val="a3"/>
        <w:numPr>
          <w:ilvl w:val="1"/>
          <w:numId w:val="6"/>
        </w:numPr>
        <w:spacing w:after="120"/>
        <w:ind w:left="993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Пункт 4</w:t>
      </w:r>
      <w:r w:rsidR="00CA6B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B87" w:rsidRPr="00CA6B87">
        <w:rPr>
          <w:rFonts w:ascii="Times New Roman" w:hAnsi="Times New Roman"/>
          <w:color w:val="000000"/>
          <w:sz w:val="24"/>
          <w:szCs w:val="24"/>
        </w:rPr>
        <w:t>Статьи 03.01</w:t>
      </w:r>
      <w:r w:rsidR="002721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изложен в следующей редакции:</w:t>
      </w:r>
    </w:p>
    <w:p w:rsidR="00F75FE9" w:rsidRDefault="00F75FE9" w:rsidP="00B320DA">
      <w:pPr>
        <w:pStyle w:val="a3"/>
        <w:spacing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«4. </w:t>
      </w:r>
      <w:r w:rsidRPr="00F75FE9">
        <w:rPr>
          <w:rFonts w:ascii="Times New Roman" w:hAnsi="Times New Roman"/>
          <w:color w:val="000000"/>
          <w:sz w:val="24"/>
          <w:szCs w:val="24"/>
        </w:rPr>
        <w:t>Биржа вправе определить особенности применения требований по допуску  к участию в торгах для отдельных категорий юридических лиц, в том числе для банков-нерезидентов   с учетом положений соответствующего Межведомственного соглашения, для международных организаций - с учетом положений соответствующего международного договора</w:t>
      </w:r>
      <w:proofErr w:type="gramStart"/>
      <w:r w:rsidRPr="00F75FE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»</w:t>
      </w:r>
      <w:proofErr w:type="gramEnd"/>
    </w:p>
    <w:p w:rsidR="00F75FE9" w:rsidRDefault="00F75FE9" w:rsidP="00B320DA">
      <w:pPr>
        <w:pStyle w:val="a3"/>
        <w:spacing w:after="120"/>
        <w:ind w:left="99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75FE9">
        <w:rPr>
          <w:rFonts w:ascii="Times New Roman" w:hAnsi="Times New Roman"/>
          <w:i/>
          <w:color w:val="000000"/>
          <w:sz w:val="24"/>
          <w:szCs w:val="24"/>
        </w:rPr>
        <w:t>В старой редакции:</w:t>
      </w:r>
    </w:p>
    <w:p w:rsidR="00F75FE9" w:rsidRPr="00F75FE9" w:rsidRDefault="00F75FE9" w:rsidP="00B320DA">
      <w:pPr>
        <w:pStyle w:val="a3"/>
        <w:spacing w:after="120"/>
        <w:ind w:left="99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75FE9">
        <w:rPr>
          <w:rFonts w:ascii="Times New Roman" w:hAnsi="Times New Roman"/>
          <w:i/>
          <w:color w:val="000000"/>
          <w:sz w:val="24"/>
          <w:szCs w:val="24"/>
        </w:rPr>
        <w:t>«5.</w:t>
      </w:r>
      <w:r w:rsidRPr="00F75FE9">
        <w:rPr>
          <w:rFonts w:ascii="Times New Roman" w:hAnsi="Times New Roman"/>
          <w:i/>
          <w:color w:val="000000"/>
          <w:sz w:val="24"/>
          <w:szCs w:val="24"/>
        </w:rPr>
        <w:tab/>
        <w:t xml:space="preserve">Биржа вправе определить особенности применения требований </w:t>
      </w:r>
      <w:proofErr w:type="gramStart"/>
      <w:r w:rsidRPr="00F75FE9">
        <w:rPr>
          <w:rFonts w:ascii="Times New Roman" w:hAnsi="Times New Roman"/>
          <w:i/>
          <w:color w:val="000000"/>
          <w:sz w:val="24"/>
          <w:szCs w:val="24"/>
        </w:rPr>
        <w:t>по допуску  к участию в торгах к банкам-нерезидентам  с учетом</w:t>
      </w:r>
      <w:proofErr w:type="gramEnd"/>
      <w:r w:rsidRPr="00F75FE9">
        <w:rPr>
          <w:rFonts w:ascii="Times New Roman" w:hAnsi="Times New Roman"/>
          <w:i/>
          <w:color w:val="000000"/>
          <w:sz w:val="24"/>
          <w:szCs w:val="24"/>
        </w:rPr>
        <w:t xml:space="preserve"> положений соответствующего Межведомственного соглашения,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и к международным организациям </w:t>
      </w:r>
      <w:r w:rsidRPr="00F75FE9">
        <w:rPr>
          <w:rFonts w:ascii="Times New Roman" w:hAnsi="Times New Roman"/>
          <w:i/>
          <w:color w:val="000000"/>
          <w:sz w:val="24"/>
          <w:szCs w:val="24"/>
        </w:rPr>
        <w:t>- с учетом положений соответствующего международного договора.»</w:t>
      </w:r>
    </w:p>
    <w:p w:rsidR="00DF0767" w:rsidRDefault="00DF0767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1134" w:hanging="850"/>
        <w:jc w:val="both"/>
        <w:rPr>
          <w:rFonts w:ascii="Times New Roman" w:hAnsi="Times New Roman"/>
          <w:sz w:val="24"/>
          <w:szCs w:val="24"/>
        </w:rPr>
      </w:pPr>
      <w:bookmarkStart w:id="18" w:name="_Toc32733541"/>
      <w:bookmarkStart w:id="19" w:name="_Toc117914908"/>
      <w:bookmarkStart w:id="20" w:name="_Toc202591991"/>
      <w:bookmarkStart w:id="21" w:name="_Toc230606677"/>
      <w:bookmarkStart w:id="22" w:name="_Toc280276937"/>
      <w:bookmarkStart w:id="23" w:name="_Toc383704211"/>
      <w:bookmarkStart w:id="24" w:name="_Toc360445388"/>
      <w:r w:rsidRPr="00DF0767">
        <w:rPr>
          <w:rFonts w:ascii="Times New Roman" w:hAnsi="Times New Roman"/>
          <w:sz w:val="24"/>
          <w:szCs w:val="24"/>
        </w:rPr>
        <w:lastRenderedPageBreak/>
        <w:t>Стать</w:t>
      </w:r>
      <w:r w:rsidR="00F75FE9">
        <w:rPr>
          <w:rFonts w:ascii="Times New Roman" w:hAnsi="Times New Roman"/>
          <w:sz w:val="24"/>
          <w:szCs w:val="24"/>
        </w:rPr>
        <w:t>я</w:t>
      </w:r>
      <w:r w:rsidRPr="00DF0767">
        <w:rPr>
          <w:rFonts w:ascii="Times New Roman" w:hAnsi="Times New Roman"/>
          <w:sz w:val="24"/>
          <w:szCs w:val="24"/>
        </w:rPr>
        <w:t xml:space="preserve"> 03.02</w:t>
      </w:r>
      <w:r w:rsidR="00D7424C">
        <w:rPr>
          <w:rFonts w:ascii="Times New Roman" w:hAnsi="Times New Roman"/>
          <w:sz w:val="24"/>
          <w:szCs w:val="24"/>
        </w:rPr>
        <w:t xml:space="preserve"> «</w:t>
      </w:r>
      <w:r w:rsidRPr="00DF0767">
        <w:rPr>
          <w:rFonts w:ascii="Times New Roman" w:hAnsi="Times New Roman"/>
          <w:sz w:val="24"/>
          <w:szCs w:val="24"/>
        </w:rPr>
        <w:t xml:space="preserve">Права и обязанности </w:t>
      </w:r>
      <w:bookmarkEnd w:id="18"/>
      <w:bookmarkEnd w:id="19"/>
      <w:bookmarkEnd w:id="20"/>
      <w:bookmarkEnd w:id="21"/>
      <w:bookmarkEnd w:id="22"/>
      <w:r w:rsidRPr="00DF0767">
        <w:rPr>
          <w:rFonts w:ascii="Times New Roman" w:hAnsi="Times New Roman"/>
          <w:sz w:val="24"/>
          <w:szCs w:val="24"/>
        </w:rPr>
        <w:t>Участников торгов</w:t>
      </w:r>
      <w:bookmarkEnd w:id="23"/>
      <w:bookmarkEnd w:id="24"/>
      <w:r w:rsidR="00D7424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F75FE9">
        <w:rPr>
          <w:rFonts w:ascii="Times New Roman" w:hAnsi="Times New Roman"/>
          <w:sz w:val="24"/>
          <w:szCs w:val="24"/>
        </w:rPr>
        <w:t>дополнена пунктом 2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F75FE9" w:rsidRPr="00F75FE9" w:rsidRDefault="00DF0767" w:rsidP="00B320DA">
      <w:pPr>
        <w:pStyle w:val="a3"/>
        <w:tabs>
          <w:tab w:val="left" w:pos="-2127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75FE9" w:rsidRPr="00F75FE9">
        <w:rPr>
          <w:rFonts w:ascii="Times New Roman" w:hAnsi="Times New Roman"/>
          <w:sz w:val="24"/>
          <w:szCs w:val="24"/>
        </w:rPr>
        <w:t>2.</w:t>
      </w:r>
      <w:r w:rsidR="00F75FE9" w:rsidRPr="00F75FE9">
        <w:rPr>
          <w:rFonts w:ascii="Times New Roman" w:hAnsi="Times New Roman"/>
          <w:sz w:val="24"/>
          <w:szCs w:val="24"/>
        </w:rPr>
        <w:tab/>
        <w:t>Участник торгов, являющийся Участником клиринга, вправе:</w:t>
      </w:r>
    </w:p>
    <w:p w:rsidR="00F75FE9" w:rsidRPr="00F75FE9" w:rsidRDefault="00F75FE9" w:rsidP="00B320DA">
      <w:pPr>
        <w:pStyle w:val="a3"/>
        <w:numPr>
          <w:ilvl w:val="0"/>
          <w:numId w:val="33"/>
        </w:numPr>
        <w:tabs>
          <w:tab w:val="left" w:pos="-2127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75FE9">
        <w:rPr>
          <w:rFonts w:ascii="Times New Roman" w:hAnsi="Times New Roman"/>
          <w:sz w:val="24"/>
          <w:szCs w:val="24"/>
        </w:rPr>
        <w:t>одавать заявки и заключать на организованных торгах сделки от своего имени и за свой счет (права и обязанности по таким сделкам возникают у Участника торгов);</w:t>
      </w:r>
    </w:p>
    <w:p w:rsidR="00F75FE9" w:rsidRPr="00F75FE9" w:rsidRDefault="00F75FE9" w:rsidP="00B320DA">
      <w:pPr>
        <w:pStyle w:val="a3"/>
        <w:numPr>
          <w:ilvl w:val="0"/>
          <w:numId w:val="33"/>
        </w:numPr>
        <w:tabs>
          <w:tab w:val="left" w:pos="-2127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75FE9">
        <w:rPr>
          <w:rFonts w:ascii="Times New Roman" w:hAnsi="Times New Roman"/>
          <w:sz w:val="24"/>
          <w:szCs w:val="24"/>
        </w:rPr>
        <w:t>подавать заявки и заключать на организованных торгах сделки от своего имени в интересах и за счет клиента (права и обязанности по таким сделкам возникают у Участника торгов).</w:t>
      </w:r>
    </w:p>
    <w:p w:rsidR="00F75FE9" w:rsidRPr="00F75FE9" w:rsidRDefault="00F75FE9" w:rsidP="0072576E">
      <w:pPr>
        <w:tabs>
          <w:tab w:val="left" w:pos="-2127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F75FE9">
        <w:rPr>
          <w:rFonts w:ascii="Times New Roman" w:hAnsi="Times New Roman"/>
          <w:sz w:val="24"/>
          <w:szCs w:val="24"/>
        </w:rPr>
        <w:t>Участник торгов, в том числе не являющийся Участником клиринга, вправе:</w:t>
      </w:r>
    </w:p>
    <w:p w:rsidR="00DF0767" w:rsidRDefault="00F75FE9" w:rsidP="00B320DA">
      <w:pPr>
        <w:pStyle w:val="a3"/>
        <w:numPr>
          <w:ilvl w:val="0"/>
          <w:numId w:val="33"/>
        </w:numPr>
        <w:tabs>
          <w:tab w:val="left" w:pos="-2127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75FE9">
        <w:rPr>
          <w:rFonts w:ascii="Times New Roman" w:hAnsi="Times New Roman"/>
          <w:sz w:val="24"/>
          <w:szCs w:val="24"/>
        </w:rPr>
        <w:t>подавать заявки и заключать на организованных торгах сделки с указанием клирингового брокера (права и обязанности по таким сделкам возникают у клирингового брокера).</w:t>
      </w:r>
      <w:r w:rsidR="00DF0767">
        <w:rPr>
          <w:rFonts w:ascii="Times New Roman" w:hAnsi="Times New Roman"/>
          <w:sz w:val="24"/>
          <w:szCs w:val="24"/>
        </w:rPr>
        <w:t>»</w:t>
      </w:r>
    </w:p>
    <w:p w:rsidR="00F75FE9" w:rsidRPr="00F75FE9" w:rsidRDefault="00F75FE9" w:rsidP="00B320DA">
      <w:pPr>
        <w:tabs>
          <w:tab w:val="left" w:pos="-2127"/>
        </w:tabs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 w:rsidRPr="00F75FE9">
        <w:rPr>
          <w:rFonts w:ascii="Times New Roman" w:hAnsi="Times New Roman"/>
          <w:sz w:val="24"/>
          <w:szCs w:val="24"/>
        </w:rPr>
        <w:t xml:space="preserve">Пункты </w:t>
      </w:r>
      <w:r>
        <w:rPr>
          <w:rFonts w:ascii="Times New Roman" w:hAnsi="Times New Roman"/>
          <w:sz w:val="24"/>
          <w:szCs w:val="24"/>
        </w:rPr>
        <w:t>2 и 3</w:t>
      </w:r>
      <w:r w:rsidRPr="00F75FE9">
        <w:rPr>
          <w:rFonts w:ascii="Times New Roman" w:hAnsi="Times New Roman"/>
          <w:sz w:val="24"/>
          <w:szCs w:val="24"/>
        </w:rPr>
        <w:t xml:space="preserve"> стали, соответственно, пунктами </w:t>
      </w:r>
      <w:r>
        <w:rPr>
          <w:rFonts w:ascii="Times New Roman" w:hAnsi="Times New Roman"/>
          <w:sz w:val="24"/>
          <w:szCs w:val="24"/>
        </w:rPr>
        <w:t>3 и 4</w:t>
      </w:r>
      <w:r w:rsidRPr="00F75FE9">
        <w:rPr>
          <w:rFonts w:ascii="Times New Roman" w:hAnsi="Times New Roman"/>
          <w:sz w:val="24"/>
          <w:szCs w:val="24"/>
        </w:rPr>
        <w:t>.</w:t>
      </w:r>
    </w:p>
    <w:p w:rsidR="009621AA" w:rsidRPr="002A51D6" w:rsidRDefault="002A51D6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б)</w:t>
      </w:r>
      <w:r w:rsidR="00DF0767" w:rsidRPr="002A51D6">
        <w:rPr>
          <w:rFonts w:ascii="Times New Roman" w:hAnsi="Times New Roman"/>
          <w:sz w:val="24"/>
          <w:szCs w:val="24"/>
        </w:rPr>
        <w:t xml:space="preserve"> п.</w:t>
      </w:r>
      <w:r>
        <w:rPr>
          <w:rFonts w:ascii="Times New Roman" w:hAnsi="Times New Roman"/>
          <w:sz w:val="24"/>
          <w:szCs w:val="24"/>
        </w:rPr>
        <w:t>3</w:t>
      </w:r>
      <w:r w:rsidR="00DF0767" w:rsidRPr="002A51D6">
        <w:rPr>
          <w:rFonts w:ascii="Times New Roman" w:hAnsi="Times New Roman"/>
          <w:sz w:val="24"/>
          <w:szCs w:val="24"/>
        </w:rPr>
        <w:t xml:space="preserve"> Статьи 03.02 </w:t>
      </w:r>
      <w:r>
        <w:rPr>
          <w:rFonts w:ascii="Times New Roman" w:hAnsi="Times New Roman"/>
          <w:sz w:val="24"/>
          <w:szCs w:val="24"/>
        </w:rPr>
        <w:t>дополнен предложением «</w:t>
      </w:r>
      <w:r w:rsidRPr="002A51D6">
        <w:rPr>
          <w:rFonts w:ascii="Times New Roman" w:hAnsi="Times New Roman"/>
          <w:sz w:val="24"/>
          <w:szCs w:val="24"/>
        </w:rPr>
        <w:t>Обязательства по уплате комиссионных вознаграждений Биржи и Технического центра за Участника торгов исполняет Участник клиринга, определенный в соответствии с Правилами клиринга</w:t>
      </w:r>
      <w:r>
        <w:rPr>
          <w:rFonts w:ascii="Times New Roman" w:hAnsi="Times New Roman"/>
          <w:sz w:val="24"/>
          <w:szCs w:val="24"/>
        </w:rPr>
        <w:t>».</w:t>
      </w:r>
    </w:p>
    <w:p w:rsidR="00973972" w:rsidRDefault="002A51D6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Подпункт г) пункта 1 </w:t>
      </w:r>
      <w:r w:rsidR="00973972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и</w:t>
      </w:r>
      <w:r w:rsidR="00973972">
        <w:rPr>
          <w:rFonts w:ascii="Times New Roman" w:hAnsi="Times New Roman"/>
          <w:sz w:val="24"/>
          <w:szCs w:val="24"/>
        </w:rPr>
        <w:t xml:space="preserve"> 03.03 </w:t>
      </w:r>
      <w:r w:rsidR="009F4A69">
        <w:rPr>
          <w:rFonts w:ascii="Times New Roman" w:hAnsi="Times New Roman"/>
          <w:sz w:val="24"/>
          <w:szCs w:val="24"/>
        </w:rPr>
        <w:t>«</w:t>
      </w:r>
      <w:r w:rsidR="00973972" w:rsidRPr="00973972">
        <w:rPr>
          <w:rFonts w:ascii="Times New Roman" w:hAnsi="Times New Roman"/>
          <w:sz w:val="24"/>
          <w:szCs w:val="24"/>
        </w:rPr>
        <w:t>Условия допуска к участию в торгах</w:t>
      </w:r>
      <w:r w:rsidR="009F4A69">
        <w:rPr>
          <w:rFonts w:ascii="Times New Roman" w:hAnsi="Times New Roman"/>
          <w:sz w:val="24"/>
          <w:szCs w:val="24"/>
        </w:rPr>
        <w:t>»</w:t>
      </w:r>
      <w:r w:rsidR="00973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 в следующей редакции</w:t>
      </w:r>
      <w:r w:rsidR="00973972">
        <w:rPr>
          <w:rFonts w:ascii="Times New Roman" w:hAnsi="Times New Roman"/>
          <w:sz w:val="24"/>
          <w:szCs w:val="24"/>
        </w:rPr>
        <w:t>:</w:t>
      </w:r>
    </w:p>
    <w:p w:rsidR="00973972" w:rsidRDefault="00973972" w:rsidP="00B320DA">
      <w:pPr>
        <w:pStyle w:val="a3"/>
        <w:tabs>
          <w:tab w:val="left" w:pos="-2127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A51D6">
        <w:rPr>
          <w:rFonts w:ascii="Times New Roman" w:hAnsi="Times New Roman"/>
          <w:sz w:val="24"/>
          <w:szCs w:val="24"/>
        </w:rPr>
        <w:t xml:space="preserve">г) </w:t>
      </w:r>
      <w:r w:rsidR="002A51D6" w:rsidRPr="002A51D6">
        <w:rPr>
          <w:rFonts w:ascii="Times New Roman" w:hAnsi="Times New Roman"/>
          <w:sz w:val="24"/>
          <w:szCs w:val="24"/>
        </w:rPr>
        <w:t>получить допуск к клиринговому обслуживанию в Клиринговом центре в качестве Участника клиринга и/или предоставить Бирже подтверждение о наличии Расчетного кода, присвоенного Клиринговым центром Участнику клиринга, являющемуся клиринговым брокером, в соответствии с Правилами клиринга, который Участник торгов вправе указывать при подаче заявок. Указанное подтверждение может быть предоставлено Бирже Клиринговым центром. Действие подпункта не распространяется на Кандидатов в Участники торгов Категории «Б»;</w:t>
      </w:r>
      <w:r>
        <w:rPr>
          <w:rFonts w:ascii="Times New Roman" w:hAnsi="Times New Roman"/>
          <w:sz w:val="24"/>
          <w:szCs w:val="24"/>
        </w:rPr>
        <w:t>»</w:t>
      </w:r>
    </w:p>
    <w:p w:rsidR="00973972" w:rsidRPr="00973972" w:rsidRDefault="00973972" w:rsidP="00B320DA">
      <w:pPr>
        <w:pStyle w:val="a3"/>
        <w:spacing w:after="120"/>
        <w:ind w:left="1069"/>
        <w:jc w:val="both"/>
        <w:rPr>
          <w:rFonts w:ascii="Times New Roman" w:hAnsi="Times New Roman"/>
          <w:i/>
          <w:sz w:val="24"/>
          <w:szCs w:val="24"/>
        </w:rPr>
      </w:pPr>
      <w:r w:rsidRPr="00973972">
        <w:rPr>
          <w:rFonts w:ascii="Times New Roman" w:hAnsi="Times New Roman"/>
          <w:i/>
          <w:sz w:val="24"/>
          <w:szCs w:val="24"/>
        </w:rPr>
        <w:t>В старой редакции:</w:t>
      </w:r>
    </w:p>
    <w:p w:rsidR="00973972" w:rsidRPr="00845EDC" w:rsidRDefault="00845EDC" w:rsidP="00B320DA">
      <w:pPr>
        <w:pStyle w:val="a3"/>
        <w:tabs>
          <w:tab w:val="left" w:pos="-2127"/>
        </w:tabs>
        <w:spacing w:after="120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845EDC">
        <w:rPr>
          <w:rFonts w:ascii="Times New Roman" w:hAnsi="Times New Roman"/>
          <w:i/>
          <w:sz w:val="24"/>
          <w:szCs w:val="24"/>
        </w:rPr>
        <w:t>«</w:t>
      </w:r>
      <w:r w:rsidR="002A51D6">
        <w:rPr>
          <w:rFonts w:ascii="Times New Roman" w:hAnsi="Times New Roman"/>
          <w:i/>
          <w:sz w:val="24"/>
          <w:szCs w:val="24"/>
        </w:rPr>
        <w:t xml:space="preserve">г) </w:t>
      </w:r>
      <w:r w:rsidR="002A51D6" w:rsidRPr="002A51D6">
        <w:rPr>
          <w:rFonts w:ascii="Times New Roman" w:hAnsi="Times New Roman"/>
          <w:i/>
          <w:sz w:val="24"/>
          <w:szCs w:val="24"/>
        </w:rPr>
        <w:t>получить допуск к клиринговому обслуживанию в Клиринговом центре в качестве Участника клиринга в соответствии с Правилами клиринга; (за исключением Кандидатов в Участники торгов Категории «Б»</w:t>
      </w:r>
      <w:r w:rsidR="00F0601E">
        <w:rPr>
          <w:rFonts w:ascii="Times New Roman" w:hAnsi="Times New Roman"/>
          <w:i/>
          <w:sz w:val="24"/>
          <w:szCs w:val="24"/>
        </w:rPr>
        <w:t>)</w:t>
      </w:r>
      <w:r w:rsidR="002A51D6" w:rsidRPr="002A51D6">
        <w:rPr>
          <w:rFonts w:ascii="Times New Roman" w:hAnsi="Times New Roman"/>
          <w:i/>
          <w:sz w:val="24"/>
          <w:szCs w:val="24"/>
        </w:rPr>
        <w:t>;</w:t>
      </w:r>
      <w:r w:rsidRPr="00845EDC">
        <w:rPr>
          <w:rFonts w:ascii="Times New Roman" w:hAnsi="Times New Roman"/>
          <w:i/>
          <w:sz w:val="24"/>
          <w:szCs w:val="24"/>
        </w:rPr>
        <w:t>»</w:t>
      </w:r>
    </w:p>
    <w:p w:rsidR="002A51D6" w:rsidRDefault="002A51D6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03.03 дополнена пунктом 6 следующего содержания:</w:t>
      </w:r>
    </w:p>
    <w:p w:rsidR="00F0601E" w:rsidRDefault="00F0601E" w:rsidP="00F0601E">
      <w:pPr>
        <w:tabs>
          <w:tab w:val="left" w:pos="-2127"/>
          <w:tab w:val="left" w:pos="70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    </w:t>
      </w:r>
      <w:r w:rsidRPr="00F0601E">
        <w:rPr>
          <w:rFonts w:ascii="Times New Roman" w:hAnsi="Times New Roman"/>
          <w:sz w:val="24"/>
          <w:szCs w:val="24"/>
        </w:rPr>
        <w:t>Допуск к режиму торгов аукцион с Банком России предоставляется Биржей Участникам торгов категории «Д», получившим допуск к участию в торгах в соответствии с п. 1 настоящей статьи.</w:t>
      </w:r>
      <w:r>
        <w:rPr>
          <w:rFonts w:ascii="Times New Roman" w:hAnsi="Times New Roman"/>
          <w:sz w:val="24"/>
          <w:szCs w:val="24"/>
        </w:rPr>
        <w:t>»</w:t>
      </w:r>
    </w:p>
    <w:p w:rsidR="00F0601E" w:rsidRPr="00F0601E" w:rsidRDefault="00F0601E" w:rsidP="00F0601E">
      <w:pPr>
        <w:tabs>
          <w:tab w:val="left" w:pos="-2127"/>
          <w:tab w:val="left" w:pos="70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Пункты 6-8 стали, соответственно, пунктами 7-9.</w:t>
      </w:r>
    </w:p>
    <w:p w:rsidR="00F0601E" w:rsidRDefault="00F0601E" w:rsidP="00CC64A8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F0601E">
        <w:rPr>
          <w:rFonts w:ascii="Times New Roman" w:hAnsi="Times New Roman"/>
          <w:sz w:val="24"/>
          <w:szCs w:val="24"/>
        </w:rPr>
        <w:t>Последний абзац пункта 2 Статьи 03.06 «Порядок присвоения идентификаторов»</w:t>
      </w:r>
      <w:r>
        <w:rPr>
          <w:rFonts w:ascii="Times New Roman" w:hAnsi="Times New Roman"/>
          <w:sz w:val="24"/>
          <w:szCs w:val="24"/>
        </w:rPr>
        <w:t xml:space="preserve"> удален.</w:t>
      </w:r>
    </w:p>
    <w:p w:rsidR="00F0601E" w:rsidRDefault="00F0601E" w:rsidP="00F0601E">
      <w:pPr>
        <w:pStyle w:val="a3"/>
        <w:tabs>
          <w:tab w:val="left" w:pos="-2127"/>
        </w:tabs>
        <w:spacing w:after="120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F0601E">
        <w:rPr>
          <w:rFonts w:ascii="Times New Roman" w:hAnsi="Times New Roman"/>
          <w:i/>
          <w:sz w:val="24"/>
          <w:szCs w:val="24"/>
        </w:rPr>
        <w:t>В старой редакции:</w:t>
      </w:r>
    </w:p>
    <w:p w:rsidR="00F0601E" w:rsidRPr="00F0601E" w:rsidRDefault="00F0601E" w:rsidP="00F0601E">
      <w:pPr>
        <w:pStyle w:val="a3"/>
        <w:tabs>
          <w:tab w:val="left" w:pos="-2127"/>
        </w:tabs>
        <w:spacing w:after="120"/>
        <w:ind w:left="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«</w:t>
      </w:r>
      <w:r w:rsidRPr="00F0601E">
        <w:rPr>
          <w:rFonts w:ascii="Times New Roman" w:hAnsi="Times New Roman" w:hint="eastAsia"/>
          <w:i/>
          <w:sz w:val="24"/>
          <w:szCs w:val="24"/>
        </w:rPr>
        <w:t>Присвоенные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ранее</w:t>
      </w:r>
      <w:r w:rsidRPr="00F0601E">
        <w:rPr>
          <w:rFonts w:ascii="Times New Roman" w:hAnsi="Times New Roman"/>
          <w:i/>
          <w:sz w:val="24"/>
          <w:szCs w:val="24"/>
        </w:rPr>
        <w:t xml:space="preserve"> трейдерам Участника торгов, уполномоченным на заключение сделок на валютном рынке и рынке драгоценных металлов, и</w:t>
      </w:r>
      <w:r w:rsidRPr="00F0601E">
        <w:rPr>
          <w:rFonts w:ascii="Times New Roman" w:hAnsi="Times New Roman" w:hint="eastAsia"/>
          <w:i/>
          <w:sz w:val="24"/>
          <w:szCs w:val="24"/>
        </w:rPr>
        <w:t>дентификаторы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трейдера</w:t>
      </w:r>
      <w:r w:rsidRPr="00F0601E">
        <w:rPr>
          <w:rFonts w:ascii="Times New Roman" w:hAnsi="Times New Roman"/>
          <w:i/>
          <w:sz w:val="24"/>
          <w:szCs w:val="24"/>
        </w:rPr>
        <w:t xml:space="preserve">, </w:t>
      </w:r>
      <w:r w:rsidRPr="00F0601E">
        <w:rPr>
          <w:rFonts w:ascii="Times New Roman" w:hAnsi="Times New Roman" w:hint="eastAsia"/>
          <w:i/>
          <w:sz w:val="24"/>
          <w:szCs w:val="24"/>
        </w:rPr>
        <w:t>являющиеся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АСП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трейдера</w:t>
      </w:r>
      <w:r w:rsidRPr="00F0601E">
        <w:rPr>
          <w:rFonts w:ascii="Times New Roman" w:hAnsi="Times New Roman"/>
          <w:i/>
          <w:sz w:val="24"/>
          <w:szCs w:val="24"/>
        </w:rPr>
        <w:t xml:space="preserve">, </w:t>
      </w:r>
      <w:r w:rsidRPr="00F0601E">
        <w:rPr>
          <w:rFonts w:ascii="Times New Roman" w:hAnsi="Times New Roman" w:hint="eastAsia"/>
          <w:i/>
          <w:sz w:val="24"/>
          <w:szCs w:val="24"/>
        </w:rPr>
        <w:t>признаются</w:t>
      </w:r>
      <w:r w:rsidRPr="00F0601E">
        <w:rPr>
          <w:rFonts w:ascii="Times New Roman" w:hAnsi="Times New Roman"/>
          <w:i/>
          <w:sz w:val="24"/>
          <w:szCs w:val="24"/>
        </w:rPr>
        <w:t xml:space="preserve"> т</w:t>
      </w:r>
      <w:r w:rsidRPr="00F0601E">
        <w:rPr>
          <w:rFonts w:ascii="Times New Roman" w:hAnsi="Times New Roman" w:hint="eastAsia"/>
          <w:i/>
          <w:sz w:val="24"/>
          <w:szCs w:val="24"/>
        </w:rPr>
        <w:t>орговыми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идентификаторами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и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являются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АСП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Участника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торгов</w:t>
      </w:r>
      <w:r w:rsidRPr="00F0601E">
        <w:rPr>
          <w:rFonts w:ascii="Times New Roman" w:hAnsi="Times New Roman"/>
          <w:i/>
          <w:sz w:val="24"/>
          <w:szCs w:val="24"/>
        </w:rPr>
        <w:t xml:space="preserve">, </w:t>
      </w:r>
      <w:r w:rsidRPr="00F0601E">
        <w:rPr>
          <w:rFonts w:ascii="Times New Roman" w:hAnsi="Times New Roman" w:hint="eastAsia"/>
          <w:i/>
          <w:sz w:val="24"/>
          <w:szCs w:val="24"/>
        </w:rPr>
        <w:t>если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Участник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торгов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не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заявит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об</w:t>
      </w:r>
      <w:r w:rsidRPr="00F0601E">
        <w:rPr>
          <w:rFonts w:ascii="Times New Roman" w:hAnsi="Times New Roman"/>
          <w:i/>
          <w:sz w:val="24"/>
          <w:szCs w:val="24"/>
        </w:rPr>
        <w:t xml:space="preserve"> </w:t>
      </w:r>
      <w:r w:rsidRPr="00F0601E">
        <w:rPr>
          <w:rFonts w:ascii="Times New Roman" w:hAnsi="Times New Roman" w:hint="eastAsia"/>
          <w:i/>
          <w:sz w:val="24"/>
          <w:szCs w:val="24"/>
        </w:rPr>
        <w:t>обратном</w:t>
      </w:r>
      <w:r w:rsidRPr="00F0601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57195B" w:rsidRPr="00F0601E" w:rsidRDefault="00F0601E" w:rsidP="00CC64A8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F0601E">
        <w:rPr>
          <w:rFonts w:ascii="Times New Roman" w:hAnsi="Times New Roman"/>
          <w:sz w:val="24"/>
          <w:szCs w:val="24"/>
        </w:rPr>
        <w:t xml:space="preserve"> </w:t>
      </w:r>
      <w:r w:rsidR="008E32DD" w:rsidRPr="00F0601E">
        <w:rPr>
          <w:rFonts w:ascii="Times New Roman" w:hAnsi="Times New Roman"/>
          <w:sz w:val="24"/>
          <w:szCs w:val="24"/>
        </w:rPr>
        <w:t>В подпункте и) пункта 1</w:t>
      </w:r>
      <w:r w:rsidR="0094426E" w:rsidRPr="00F0601E">
        <w:rPr>
          <w:rFonts w:ascii="Times New Roman" w:hAnsi="Times New Roman"/>
          <w:sz w:val="24"/>
          <w:szCs w:val="24"/>
        </w:rPr>
        <w:t xml:space="preserve"> статьи 03.10</w:t>
      </w:r>
      <w:r w:rsidR="00F9382F" w:rsidRPr="00F0601E">
        <w:rPr>
          <w:rFonts w:ascii="Times New Roman" w:hAnsi="Times New Roman"/>
          <w:sz w:val="24"/>
          <w:szCs w:val="24"/>
        </w:rPr>
        <w:t xml:space="preserve"> </w:t>
      </w:r>
      <w:r w:rsidR="0094426E" w:rsidRPr="00F0601E">
        <w:rPr>
          <w:rFonts w:ascii="Times New Roman" w:hAnsi="Times New Roman"/>
          <w:sz w:val="24"/>
          <w:szCs w:val="24"/>
        </w:rPr>
        <w:t xml:space="preserve">«Основания для прекращения допуска Участника торгов к участию в торгах» </w:t>
      </w:r>
      <w:r w:rsidR="008E32DD" w:rsidRPr="00F0601E">
        <w:rPr>
          <w:rFonts w:ascii="Times New Roman" w:hAnsi="Times New Roman"/>
          <w:sz w:val="24"/>
          <w:szCs w:val="24"/>
        </w:rPr>
        <w:t>слова «Приложении 01 к Правилам допуска в бумажной форме или в форме электронного документа» заменены словами «Формах предоставляемых документов».</w:t>
      </w:r>
    </w:p>
    <w:p w:rsidR="000054A4" w:rsidRDefault="004339FC" w:rsidP="00B320DA">
      <w:pPr>
        <w:pStyle w:val="a3"/>
        <w:numPr>
          <w:ilvl w:val="0"/>
          <w:numId w:val="6"/>
        </w:numPr>
        <w:tabs>
          <w:tab w:val="left" w:pos="-2127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0054A4">
        <w:rPr>
          <w:rFonts w:ascii="Times New Roman" w:hAnsi="Times New Roman"/>
          <w:sz w:val="24"/>
          <w:szCs w:val="24"/>
        </w:rPr>
        <w:t>Раздел 0</w:t>
      </w:r>
      <w:r w:rsidR="0016671F">
        <w:rPr>
          <w:rFonts w:ascii="Times New Roman" w:hAnsi="Times New Roman"/>
          <w:sz w:val="24"/>
          <w:szCs w:val="24"/>
        </w:rPr>
        <w:t>5</w:t>
      </w:r>
      <w:r w:rsidR="000054A4">
        <w:rPr>
          <w:rFonts w:ascii="Times New Roman" w:hAnsi="Times New Roman"/>
          <w:sz w:val="24"/>
          <w:szCs w:val="24"/>
        </w:rPr>
        <w:t xml:space="preserve"> «</w:t>
      </w:r>
      <w:r w:rsidR="0016671F">
        <w:rPr>
          <w:rFonts w:ascii="Times New Roman" w:hAnsi="Times New Roman"/>
          <w:sz w:val="24"/>
          <w:szCs w:val="24"/>
        </w:rPr>
        <w:t>Порядок регистрации Клиентов Участников торгов</w:t>
      </w:r>
      <w:r w:rsidR="000054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внесены следующие изменения:</w:t>
      </w:r>
    </w:p>
    <w:p w:rsidR="0016671F" w:rsidRDefault="0016671F" w:rsidP="00CC64A8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05.01 «</w:t>
      </w:r>
      <w:r w:rsidRPr="0016671F">
        <w:rPr>
          <w:rFonts w:ascii="Times New Roman" w:hAnsi="Times New Roman"/>
          <w:sz w:val="24"/>
          <w:szCs w:val="24"/>
        </w:rPr>
        <w:t xml:space="preserve">Регистрация и присвоение кодов Клиентов Участников торгов» </w:t>
      </w:r>
      <w:r>
        <w:rPr>
          <w:rFonts w:ascii="Times New Roman" w:hAnsi="Times New Roman"/>
          <w:sz w:val="24"/>
          <w:szCs w:val="24"/>
        </w:rPr>
        <w:t>дополнена пунктом 2 следующего содержания:</w:t>
      </w:r>
    </w:p>
    <w:p w:rsidR="0016671F" w:rsidRDefault="0016671F" w:rsidP="00B320DA">
      <w:pPr>
        <w:pStyle w:val="a3"/>
        <w:tabs>
          <w:tab w:val="left" w:pos="-2127"/>
        </w:tabs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bookmarkStart w:id="25" w:name="_Ref353981919"/>
      <w:r w:rsidRPr="0016671F">
        <w:rPr>
          <w:rFonts w:ascii="Times New Roman" w:hAnsi="Times New Roman"/>
          <w:sz w:val="24"/>
          <w:szCs w:val="24"/>
        </w:rPr>
        <w:t>В целях присвоения кодов Участник торгов обязан предоставить Бирже/Клиринговому центру предусмотренную законодательством РФ, а также настоящими Правилами допуска информацию о себе и Клиентах в порядке и формате, определяемых настоящими Правилами допуска.</w:t>
      </w:r>
      <w:bookmarkEnd w:id="25"/>
      <w:r>
        <w:rPr>
          <w:rFonts w:ascii="Times New Roman" w:hAnsi="Times New Roman"/>
          <w:sz w:val="24"/>
          <w:szCs w:val="24"/>
        </w:rPr>
        <w:t>»</w:t>
      </w:r>
    </w:p>
    <w:p w:rsidR="0016671F" w:rsidRDefault="0016671F" w:rsidP="00CC64A8">
      <w:pPr>
        <w:pStyle w:val="a3"/>
        <w:tabs>
          <w:tab w:val="left" w:pos="-2127"/>
        </w:tabs>
        <w:spacing w:after="12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Пункты 2-5 стали</w:t>
      </w:r>
      <w:r w:rsidR="00B320DA">
        <w:rPr>
          <w:rFonts w:ascii="Times New Roman" w:hAnsi="Times New Roman"/>
          <w:sz w:val="24"/>
          <w:szCs w:val="24"/>
        </w:rPr>
        <w:t>, соответственно,</w:t>
      </w:r>
      <w:r>
        <w:rPr>
          <w:rFonts w:ascii="Times New Roman" w:hAnsi="Times New Roman"/>
          <w:sz w:val="24"/>
          <w:szCs w:val="24"/>
        </w:rPr>
        <w:t xml:space="preserve"> пунктами 3-6.</w:t>
      </w:r>
    </w:p>
    <w:p w:rsidR="000054A4" w:rsidRDefault="000054A4" w:rsidP="00CC64A8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671F">
        <w:rPr>
          <w:rFonts w:ascii="Times New Roman" w:hAnsi="Times New Roman"/>
          <w:sz w:val="24"/>
          <w:szCs w:val="24"/>
        </w:rPr>
        <w:t>Пункт 5 С</w:t>
      </w:r>
      <w:r>
        <w:rPr>
          <w:rFonts w:ascii="Times New Roman" w:hAnsi="Times New Roman"/>
          <w:sz w:val="24"/>
          <w:szCs w:val="24"/>
        </w:rPr>
        <w:t>татьи 0</w:t>
      </w:r>
      <w:r w:rsidR="001667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.01  </w:t>
      </w:r>
      <w:r w:rsidR="0016671F">
        <w:rPr>
          <w:rFonts w:ascii="Times New Roman" w:hAnsi="Times New Roman"/>
          <w:sz w:val="24"/>
          <w:szCs w:val="24"/>
        </w:rPr>
        <w:t>после слов</w:t>
      </w:r>
      <w:r>
        <w:rPr>
          <w:rFonts w:ascii="Times New Roman" w:hAnsi="Times New Roman"/>
          <w:sz w:val="24"/>
          <w:szCs w:val="24"/>
        </w:rPr>
        <w:t xml:space="preserve"> «</w:t>
      </w:r>
      <w:r w:rsidR="0016671F">
        <w:rPr>
          <w:rFonts w:ascii="Times New Roman" w:hAnsi="Times New Roman"/>
          <w:sz w:val="24"/>
          <w:szCs w:val="24"/>
        </w:rPr>
        <w:t>предоставляется на Биржу</w:t>
      </w:r>
      <w:r>
        <w:rPr>
          <w:rFonts w:ascii="Times New Roman" w:hAnsi="Times New Roman"/>
          <w:sz w:val="24"/>
          <w:szCs w:val="24"/>
        </w:rPr>
        <w:t>» дополнен словами «</w:t>
      </w:r>
      <w:r w:rsidR="0016671F">
        <w:rPr>
          <w:rFonts w:ascii="Times New Roman" w:hAnsi="Times New Roman"/>
          <w:sz w:val="24"/>
          <w:szCs w:val="24"/>
        </w:rPr>
        <w:t>/в Клиринговый центр</w:t>
      </w:r>
      <w:r>
        <w:rPr>
          <w:rFonts w:ascii="Times New Roman" w:hAnsi="Times New Roman"/>
          <w:sz w:val="24"/>
          <w:szCs w:val="24"/>
        </w:rPr>
        <w:t>».</w:t>
      </w:r>
    </w:p>
    <w:p w:rsidR="00137955" w:rsidRDefault="004339FC" w:rsidP="00B320DA">
      <w:pPr>
        <w:pStyle w:val="a3"/>
        <w:numPr>
          <w:ilvl w:val="0"/>
          <w:numId w:val="6"/>
        </w:numPr>
        <w:tabs>
          <w:tab w:val="left" w:pos="-2127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39FC">
        <w:rPr>
          <w:rFonts w:ascii="Times New Roman" w:hAnsi="Times New Roman"/>
          <w:sz w:val="24"/>
          <w:szCs w:val="24"/>
        </w:rPr>
        <w:t xml:space="preserve">В </w:t>
      </w:r>
      <w:r w:rsidR="00137955" w:rsidRPr="004339FC">
        <w:rPr>
          <w:rFonts w:ascii="Times New Roman" w:hAnsi="Times New Roman"/>
          <w:sz w:val="24"/>
          <w:szCs w:val="24"/>
        </w:rPr>
        <w:t>Раздел 0</w:t>
      </w:r>
      <w:r w:rsidR="00F0601E">
        <w:rPr>
          <w:rFonts w:ascii="Times New Roman" w:hAnsi="Times New Roman"/>
          <w:sz w:val="24"/>
          <w:szCs w:val="24"/>
        </w:rPr>
        <w:t>7</w:t>
      </w:r>
      <w:r w:rsidR="00137955" w:rsidRPr="004339FC">
        <w:rPr>
          <w:rFonts w:ascii="Times New Roman" w:hAnsi="Times New Roman"/>
          <w:sz w:val="24"/>
          <w:szCs w:val="24"/>
        </w:rPr>
        <w:t xml:space="preserve"> «</w:t>
      </w:r>
      <w:r w:rsidRPr="004339FC">
        <w:rPr>
          <w:rFonts w:ascii="Times New Roman" w:hAnsi="Times New Roman"/>
          <w:sz w:val="24"/>
          <w:szCs w:val="24"/>
        </w:rPr>
        <w:t>Порядок разрешения споров и действия спорящих сторон в связи с разрешением споров</w:t>
      </w:r>
      <w:r w:rsidR="00137955" w:rsidRPr="004339F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внесены следующие изменения:</w:t>
      </w:r>
    </w:p>
    <w:p w:rsidR="000054A4" w:rsidRDefault="00491180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851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Название С</w:t>
      </w:r>
      <w:r w:rsidR="00137955">
        <w:rPr>
          <w:rFonts w:ascii="Times New Roman" w:hAnsi="Times New Roman"/>
          <w:sz w:val="24"/>
          <w:szCs w:val="24"/>
        </w:rPr>
        <w:t>татьи 0</w:t>
      </w:r>
      <w:r>
        <w:rPr>
          <w:rFonts w:ascii="Times New Roman" w:hAnsi="Times New Roman"/>
          <w:sz w:val="24"/>
          <w:szCs w:val="24"/>
        </w:rPr>
        <w:t>7</w:t>
      </w:r>
      <w:r w:rsidR="00137955">
        <w:rPr>
          <w:rFonts w:ascii="Times New Roman" w:hAnsi="Times New Roman"/>
          <w:sz w:val="24"/>
          <w:szCs w:val="24"/>
        </w:rPr>
        <w:t>.01 «</w:t>
      </w:r>
      <w:r w:rsidR="00137955" w:rsidRPr="00137955">
        <w:rPr>
          <w:rFonts w:ascii="Times New Roman" w:hAnsi="Times New Roman"/>
          <w:sz w:val="24"/>
          <w:szCs w:val="24"/>
        </w:rPr>
        <w:t>Передача споров на разрешение в Арбитражную комиссию при Открытом акционерном обществе  «Московская Биржа ММВБ-РТС»</w:t>
      </w:r>
      <w:r w:rsidR="001379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изменено на </w:t>
      </w:r>
      <w:r w:rsidRPr="00491180">
        <w:rPr>
          <w:rFonts w:ascii="Times New Roman" w:hAnsi="Times New Roman"/>
          <w:sz w:val="24"/>
          <w:szCs w:val="24"/>
        </w:rPr>
        <w:t>«Передача споров на разрешение в Арбитражную комиссию при ОАО Московская Биржа/Третейский суд НАУФОР»</w:t>
      </w:r>
      <w:r>
        <w:rPr>
          <w:rFonts w:ascii="Times New Roman" w:hAnsi="Times New Roman"/>
          <w:sz w:val="24"/>
          <w:szCs w:val="24"/>
        </w:rPr>
        <w:t xml:space="preserve"> и ее текст изложен в следующей редакции:</w:t>
      </w:r>
      <w:proofErr w:type="gramEnd"/>
    </w:p>
    <w:p w:rsidR="00491180" w:rsidRPr="00491180" w:rsidRDefault="00491180" w:rsidP="00B320DA">
      <w:pPr>
        <w:tabs>
          <w:tab w:val="left" w:pos="-2127"/>
        </w:tabs>
        <w:spacing w:after="12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 </w:t>
      </w:r>
      <w:r w:rsidR="00B320DA">
        <w:rPr>
          <w:rFonts w:ascii="Times New Roman" w:hAnsi="Times New Roman"/>
          <w:sz w:val="24"/>
          <w:szCs w:val="24"/>
        </w:rPr>
        <w:t xml:space="preserve">    </w:t>
      </w:r>
      <w:r w:rsidRPr="00491180">
        <w:rPr>
          <w:rFonts w:ascii="Times New Roman" w:hAnsi="Times New Roman"/>
          <w:bCs/>
          <w:sz w:val="24"/>
          <w:szCs w:val="24"/>
        </w:rPr>
        <w:t xml:space="preserve">Все споры и разногласия, возникающие по вопросам допуска Кандидата к участию в торгах, участия в торгах на валютном рынке и рынке драгоценных металлов Биржи или </w:t>
      </w:r>
      <w:r w:rsidRPr="00491180">
        <w:rPr>
          <w:rFonts w:ascii="Times New Roman" w:hAnsi="Times New Roman"/>
          <w:sz w:val="24"/>
          <w:szCs w:val="24"/>
        </w:rPr>
        <w:t>любым иным вопросам, связанным с применением настоящих Правил допуска,</w:t>
      </w:r>
      <w:r w:rsidRPr="00491180">
        <w:rPr>
          <w:rFonts w:ascii="Times New Roman" w:hAnsi="Times New Roman"/>
          <w:bCs/>
          <w:sz w:val="24"/>
          <w:szCs w:val="24"/>
        </w:rPr>
        <w:t xml:space="preserve"> подлежат</w:t>
      </w:r>
      <w:r w:rsidRPr="00491180">
        <w:rPr>
          <w:rFonts w:ascii="Times New Roman" w:hAnsi="Times New Roman"/>
          <w:sz w:val="24"/>
          <w:szCs w:val="24"/>
        </w:rPr>
        <w:t xml:space="preserve"> рассмотрению и разрешению в Арбитражной комиссии при Открытом акционерном обществе «Московская Биржа ММВБ-РТС» (далее – Арбитражная комиссия) в соответствии с документами, определяющими ее правовой статус и порядок разрешения споров, действующими на момент подачи искового заявления (за исключением споров и разногласий, стороной по которым является любая из компаний, входящих в Группу «Московская Биржа»).</w:t>
      </w:r>
    </w:p>
    <w:p w:rsidR="00491180" w:rsidRPr="00491180" w:rsidRDefault="00491180" w:rsidP="00B320DA">
      <w:pPr>
        <w:pStyle w:val="a3"/>
        <w:numPr>
          <w:ilvl w:val="0"/>
          <w:numId w:val="35"/>
        </w:numPr>
        <w:tabs>
          <w:tab w:val="left" w:pos="-2127"/>
        </w:tabs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 w:rsidRPr="00491180">
        <w:rPr>
          <w:rFonts w:ascii="Times New Roman" w:hAnsi="Times New Roman"/>
          <w:sz w:val="24"/>
          <w:szCs w:val="24"/>
        </w:rPr>
        <w:t xml:space="preserve">Все споры и разногласия, </w:t>
      </w:r>
      <w:r w:rsidRPr="00491180">
        <w:rPr>
          <w:rFonts w:ascii="Times New Roman" w:hAnsi="Times New Roman"/>
          <w:bCs/>
          <w:sz w:val="24"/>
          <w:szCs w:val="24"/>
        </w:rPr>
        <w:t xml:space="preserve">возникающие между Кандидатом/Участником торгов и любой компанией, входящей в Группу «Московская Биржа», по вопросам допуска Кандидата к участию в торгах, участия в торгах на валютном рынке и рынке драгоценных металлов Биржи или </w:t>
      </w:r>
      <w:r w:rsidRPr="00491180">
        <w:rPr>
          <w:rFonts w:ascii="Times New Roman" w:hAnsi="Times New Roman"/>
          <w:sz w:val="24"/>
          <w:szCs w:val="24"/>
        </w:rPr>
        <w:t xml:space="preserve">любым иным вопросам, связанным с применением настоящих Правил допуска, подлежат рассмотрению и разрешению в Третейском </w:t>
      </w:r>
      <w:r w:rsidRPr="00491180">
        <w:rPr>
          <w:rFonts w:ascii="Times New Roman" w:hAnsi="Times New Roman"/>
          <w:sz w:val="24"/>
          <w:szCs w:val="24"/>
        </w:rPr>
        <w:lastRenderedPageBreak/>
        <w:t>суде НАУФОР в соответствии с его Регламентом, действующим на момент подачи искового заявления.</w:t>
      </w:r>
    </w:p>
    <w:p w:rsidR="00491180" w:rsidRPr="00491180" w:rsidRDefault="00491180" w:rsidP="00B320DA">
      <w:pPr>
        <w:pStyle w:val="a3"/>
        <w:numPr>
          <w:ilvl w:val="0"/>
          <w:numId w:val="35"/>
        </w:numPr>
        <w:tabs>
          <w:tab w:val="left" w:pos="-2127"/>
        </w:tabs>
        <w:spacing w:after="120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491180">
        <w:rPr>
          <w:rFonts w:ascii="Times New Roman" w:hAnsi="Times New Roman"/>
          <w:sz w:val="24"/>
          <w:szCs w:val="24"/>
        </w:rPr>
        <w:t xml:space="preserve">Решения Арбитражной комиссии/Третейского суда НАУФОР являются для </w:t>
      </w:r>
      <w:r w:rsidRPr="00491180">
        <w:rPr>
          <w:rFonts w:ascii="Times New Roman" w:hAnsi="Times New Roman"/>
          <w:bCs/>
          <w:sz w:val="24"/>
          <w:szCs w:val="24"/>
        </w:rPr>
        <w:t>спорящих сторон</w:t>
      </w:r>
      <w:r w:rsidRPr="00491180" w:rsidDel="000E7028">
        <w:rPr>
          <w:rFonts w:ascii="Times New Roman" w:hAnsi="Times New Roman"/>
          <w:bCs/>
          <w:sz w:val="24"/>
          <w:szCs w:val="24"/>
        </w:rPr>
        <w:t xml:space="preserve"> </w:t>
      </w:r>
      <w:r w:rsidRPr="00491180">
        <w:rPr>
          <w:rFonts w:ascii="Times New Roman" w:hAnsi="Times New Roman"/>
          <w:sz w:val="24"/>
          <w:szCs w:val="24"/>
        </w:rPr>
        <w:t>окончательными и обязательными для исполнения.</w:t>
      </w:r>
    </w:p>
    <w:p w:rsidR="00491180" w:rsidRPr="00491180" w:rsidRDefault="00491180" w:rsidP="00B320DA">
      <w:pPr>
        <w:tabs>
          <w:tab w:val="left" w:pos="-2127"/>
        </w:tabs>
        <w:spacing w:after="120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911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491180">
        <w:rPr>
          <w:rFonts w:ascii="Times New Roman" w:hAnsi="Times New Roman"/>
          <w:sz w:val="24"/>
          <w:szCs w:val="24"/>
        </w:rPr>
        <w:t xml:space="preserve"> </w:t>
      </w:r>
      <w:r w:rsidR="00B320DA">
        <w:rPr>
          <w:rFonts w:ascii="Times New Roman" w:hAnsi="Times New Roman"/>
          <w:sz w:val="24"/>
          <w:szCs w:val="24"/>
        </w:rPr>
        <w:t xml:space="preserve">  </w:t>
      </w:r>
      <w:r w:rsidRPr="00491180">
        <w:rPr>
          <w:rFonts w:ascii="Times New Roman" w:hAnsi="Times New Roman"/>
          <w:sz w:val="24"/>
          <w:szCs w:val="24"/>
        </w:rPr>
        <w:t>Неисполненное добровольно решение Арбитражной комиссии/Третейского суда НАУФОР подлежит принудительному исполнению в соответствии с законодательством РФ или законодательством страны места принудительного исполнения и международными соглашениями</w:t>
      </w:r>
      <w:r w:rsidRPr="004911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91180" w:rsidRPr="00491180" w:rsidRDefault="00491180" w:rsidP="00B320DA">
      <w:pPr>
        <w:tabs>
          <w:tab w:val="left" w:pos="-2127"/>
        </w:tabs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491180">
        <w:rPr>
          <w:rFonts w:ascii="Times New Roman" w:hAnsi="Times New Roman"/>
          <w:i/>
          <w:sz w:val="24"/>
          <w:szCs w:val="24"/>
        </w:rPr>
        <w:t xml:space="preserve">            В старой редакции:</w:t>
      </w:r>
    </w:p>
    <w:p w:rsidR="00491180" w:rsidRPr="00491180" w:rsidRDefault="00137955" w:rsidP="00B320DA">
      <w:pPr>
        <w:pStyle w:val="a3"/>
        <w:tabs>
          <w:tab w:val="left" w:pos="-2127"/>
        </w:tabs>
        <w:spacing w:after="120"/>
        <w:ind w:left="1418" w:hanging="709"/>
        <w:jc w:val="both"/>
        <w:rPr>
          <w:rFonts w:ascii="Times New Roman" w:hAnsi="Times New Roman"/>
          <w:i/>
          <w:sz w:val="24"/>
          <w:szCs w:val="24"/>
        </w:rPr>
      </w:pPr>
      <w:r w:rsidRPr="00491180">
        <w:rPr>
          <w:rFonts w:ascii="Times New Roman" w:hAnsi="Times New Roman"/>
          <w:i/>
          <w:sz w:val="24"/>
          <w:szCs w:val="24"/>
        </w:rPr>
        <w:t>«1.</w:t>
      </w:r>
      <w:r w:rsidRPr="00491180">
        <w:rPr>
          <w:rFonts w:ascii="Times New Roman" w:hAnsi="Times New Roman"/>
          <w:i/>
          <w:sz w:val="24"/>
          <w:szCs w:val="24"/>
        </w:rPr>
        <w:tab/>
        <w:t>Все споры и разногласия, возникающие по вопросам допуска Кандидата к участию в торгах, участия в торгах на валютном рынке и рынке драгоценных металлов Биржи или любым иным вопросам, связанным с применением настоящих Правил допуска, возникшие между Участниками торгов и/или между Кандидатом/Участником торгов и Биржей, и/или Участником торгов и Клиринговой организацией, в том числе при выполнении Клиринговой организацией функций центрального контрагента, и/или между Участником торгов и Техническим центром, и/или между Участником торгов и Организатором СЭД (далее – спорящие стороны) подлежат разрешению в Арбитражной комиссии при Открытом акционерном обществе «Московская Биржа ММВБ-РТС» (далее – Арбитражная комиссия) в соответствии с документами, определяющими ее правовой статус и порядок разрешения споров, действующими на момент подачи искового заявления.</w:t>
      </w:r>
    </w:p>
    <w:p w:rsidR="00491180" w:rsidRPr="00491180" w:rsidRDefault="00491180" w:rsidP="00B320DA">
      <w:pPr>
        <w:pStyle w:val="a3"/>
        <w:numPr>
          <w:ilvl w:val="0"/>
          <w:numId w:val="36"/>
        </w:numPr>
        <w:tabs>
          <w:tab w:val="left" w:pos="-2127"/>
        </w:tabs>
        <w:spacing w:after="120"/>
        <w:ind w:left="1418" w:hanging="709"/>
        <w:rPr>
          <w:rFonts w:ascii="Times New Roman" w:hAnsi="Times New Roman"/>
          <w:bCs/>
          <w:i/>
          <w:sz w:val="24"/>
          <w:szCs w:val="24"/>
        </w:rPr>
      </w:pPr>
      <w:r w:rsidRPr="00491180">
        <w:rPr>
          <w:rFonts w:ascii="Times New Roman" w:hAnsi="Times New Roman"/>
          <w:i/>
          <w:sz w:val="24"/>
          <w:szCs w:val="24"/>
        </w:rPr>
        <w:t xml:space="preserve">Решения Арбитражной комиссии являются для </w:t>
      </w:r>
      <w:r w:rsidRPr="00491180">
        <w:rPr>
          <w:rFonts w:ascii="Times New Roman" w:hAnsi="Times New Roman"/>
          <w:bCs/>
          <w:i/>
          <w:sz w:val="24"/>
          <w:szCs w:val="24"/>
        </w:rPr>
        <w:t>спорящих сторон</w:t>
      </w:r>
      <w:r w:rsidRPr="00491180" w:rsidDel="000E702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491180">
        <w:rPr>
          <w:rFonts w:ascii="Times New Roman" w:hAnsi="Times New Roman"/>
          <w:i/>
          <w:sz w:val="24"/>
          <w:szCs w:val="24"/>
        </w:rPr>
        <w:t>окончательными и обязательными для исполнения.</w:t>
      </w:r>
    </w:p>
    <w:p w:rsidR="00137955" w:rsidRPr="00491180" w:rsidRDefault="00491180" w:rsidP="00B320DA">
      <w:pPr>
        <w:pStyle w:val="a3"/>
        <w:numPr>
          <w:ilvl w:val="0"/>
          <w:numId w:val="36"/>
        </w:numPr>
        <w:tabs>
          <w:tab w:val="left" w:pos="-2127"/>
        </w:tabs>
        <w:spacing w:after="120"/>
        <w:ind w:left="1418" w:hanging="709"/>
        <w:jc w:val="both"/>
        <w:rPr>
          <w:rFonts w:ascii="Times New Roman" w:hAnsi="Times New Roman"/>
          <w:i/>
          <w:sz w:val="24"/>
          <w:szCs w:val="24"/>
        </w:rPr>
      </w:pPr>
      <w:r w:rsidRPr="00491180">
        <w:rPr>
          <w:rFonts w:ascii="Times New Roman" w:hAnsi="Times New Roman"/>
          <w:i/>
          <w:sz w:val="24"/>
          <w:szCs w:val="24"/>
        </w:rPr>
        <w:t>Неисполненное добровольно решение Арбитражной комиссии подлежит принудительному исполнению в соответствии с законодательством РФ или законодательством страны места принудительного исполнения и международными соглашениями</w:t>
      </w:r>
      <w:r w:rsidRPr="00491180">
        <w:rPr>
          <w:rFonts w:ascii="Times New Roman" w:hAnsi="Times New Roman"/>
          <w:bCs/>
          <w:i/>
          <w:sz w:val="24"/>
          <w:szCs w:val="24"/>
        </w:rPr>
        <w:t>.</w:t>
      </w:r>
      <w:r w:rsidR="00137955" w:rsidRPr="00491180">
        <w:rPr>
          <w:rFonts w:ascii="Times New Roman" w:hAnsi="Times New Roman"/>
          <w:i/>
          <w:sz w:val="24"/>
          <w:szCs w:val="24"/>
        </w:rPr>
        <w:t>»</w:t>
      </w:r>
    </w:p>
    <w:p w:rsidR="000054A4" w:rsidRPr="00C407B0" w:rsidRDefault="00491180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C407B0">
        <w:rPr>
          <w:rFonts w:ascii="Times New Roman" w:hAnsi="Times New Roman"/>
          <w:sz w:val="24"/>
          <w:szCs w:val="24"/>
        </w:rPr>
        <w:t xml:space="preserve">В Статье 07.02 «Обязанность спорящих сторон содействовать быстрому и справедливому разрешению споров», </w:t>
      </w:r>
      <w:bookmarkStart w:id="26" w:name="_Toc259117581"/>
      <w:bookmarkStart w:id="27" w:name="_Toc263771330"/>
      <w:bookmarkStart w:id="28" w:name="_Toc280277070"/>
      <w:bookmarkStart w:id="29" w:name="_Toc383704235"/>
      <w:r w:rsidRPr="00C407B0">
        <w:rPr>
          <w:rFonts w:ascii="Times New Roman" w:hAnsi="Times New Roman"/>
          <w:sz w:val="24"/>
          <w:szCs w:val="24"/>
        </w:rPr>
        <w:t xml:space="preserve">Статье 07.03 </w:t>
      </w:r>
      <w:r w:rsidRPr="00C407B0">
        <w:rPr>
          <w:rFonts w:ascii="Times New Roman" w:hAnsi="Times New Roman"/>
          <w:sz w:val="24"/>
          <w:szCs w:val="24"/>
        </w:rPr>
        <w:tab/>
        <w:t>«Обязанность спорящих сторон способствовать заключению и исполнению мирового соглашения</w:t>
      </w:r>
      <w:bookmarkEnd w:id="26"/>
      <w:bookmarkEnd w:id="27"/>
      <w:bookmarkEnd w:id="28"/>
      <w:bookmarkEnd w:id="29"/>
      <w:r w:rsidRPr="00C407B0">
        <w:rPr>
          <w:rFonts w:ascii="Times New Roman" w:hAnsi="Times New Roman"/>
          <w:sz w:val="24"/>
          <w:szCs w:val="24"/>
        </w:rPr>
        <w:t xml:space="preserve">» и </w:t>
      </w:r>
      <w:bookmarkStart w:id="30" w:name="_Toc383704236"/>
      <w:r w:rsidRPr="00C407B0">
        <w:rPr>
          <w:rFonts w:ascii="Times New Roman" w:hAnsi="Times New Roman"/>
          <w:sz w:val="24"/>
          <w:szCs w:val="24"/>
        </w:rPr>
        <w:t xml:space="preserve">Статье 07.04 </w:t>
      </w:r>
      <w:r w:rsidR="00F0601E">
        <w:rPr>
          <w:rFonts w:ascii="Times New Roman" w:hAnsi="Times New Roman"/>
          <w:sz w:val="24"/>
          <w:szCs w:val="24"/>
        </w:rPr>
        <w:t>«</w:t>
      </w:r>
      <w:r w:rsidRPr="00C407B0">
        <w:rPr>
          <w:rFonts w:ascii="Times New Roman" w:hAnsi="Times New Roman"/>
          <w:sz w:val="24"/>
          <w:szCs w:val="24"/>
        </w:rPr>
        <w:t>Обязанность спорящих сторон содействовать скорейшему исполнению решений и определений Арбитражной комиссии</w:t>
      </w:r>
      <w:bookmarkEnd w:id="30"/>
      <w:r w:rsidR="00F0601E">
        <w:rPr>
          <w:rFonts w:ascii="Times New Roman" w:hAnsi="Times New Roman"/>
          <w:sz w:val="24"/>
          <w:szCs w:val="24"/>
        </w:rPr>
        <w:t>»</w:t>
      </w:r>
      <w:r w:rsidR="00C407B0" w:rsidRPr="00C407B0">
        <w:rPr>
          <w:rFonts w:ascii="Times New Roman" w:hAnsi="Times New Roman"/>
          <w:sz w:val="24"/>
          <w:szCs w:val="24"/>
        </w:rPr>
        <w:t xml:space="preserve"> в названии и по тексту слова «Арбитражной комиссии» дополнены словами «/</w:t>
      </w:r>
      <w:r w:rsidR="00C407B0" w:rsidRPr="00C407B0">
        <w:rPr>
          <w:rFonts w:ascii="Times New Roman" w:hAnsi="Times New Roman"/>
          <w:bCs/>
          <w:sz w:val="24"/>
          <w:szCs w:val="24"/>
        </w:rPr>
        <w:t>Третейского суда НАУФОР».</w:t>
      </w:r>
      <w:r w:rsidR="00C407B0" w:rsidRPr="00C407B0">
        <w:rPr>
          <w:rFonts w:ascii="Times New Roman" w:hAnsi="Times New Roman"/>
          <w:sz w:val="24"/>
          <w:szCs w:val="24"/>
        </w:rPr>
        <w:t xml:space="preserve"> </w:t>
      </w:r>
    </w:p>
    <w:p w:rsidR="000054A4" w:rsidRPr="00C407B0" w:rsidRDefault="00C407B0" w:rsidP="00B320DA">
      <w:pPr>
        <w:pStyle w:val="a3"/>
        <w:numPr>
          <w:ilvl w:val="0"/>
          <w:numId w:val="6"/>
        </w:numPr>
        <w:tabs>
          <w:tab w:val="left" w:pos="-2127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07B0">
        <w:rPr>
          <w:rFonts w:ascii="Times New Roman" w:hAnsi="Times New Roman"/>
          <w:sz w:val="24"/>
          <w:szCs w:val="24"/>
        </w:rPr>
        <w:t xml:space="preserve">В </w:t>
      </w:r>
      <w:r w:rsidR="00137955" w:rsidRPr="00C407B0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="00137955" w:rsidRPr="00C407B0">
        <w:rPr>
          <w:rFonts w:ascii="Times New Roman" w:hAnsi="Times New Roman"/>
          <w:sz w:val="24"/>
          <w:szCs w:val="24"/>
        </w:rPr>
        <w:t xml:space="preserve"> 02 к Правилам допуска </w:t>
      </w:r>
      <w:r w:rsidRPr="00C407B0">
        <w:rPr>
          <w:rFonts w:ascii="Times New Roman" w:hAnsi="Times New Roman"/>
          <w:sz w:val="24"/>
          <w:szCs w:val="24"/>
        </w:rPr>
        <w:t>«Перечень документов, представляемых Кандидатом в Участники торгов валютного рынка и рынка драгоценных металлов ОАО Московская Биржа</w:t>
      </w:r>
      <w:r>
        <w:rPr>
          <w:rFonts w:ascii="Times New Roman" w:hAnsi="Times New Roman"/>
          <w:sz w:val="24"/>
          <w:szCs w:val="24"/>
        </w:rPr>
        <w:t>»</w:t>
      </w:r>
      <w:r w:rsidRPr="00C40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внесены следующие изменения</w:t>
      </w:r>
      <w:r w:rsidR="00137955" w:rsidRPr="00C407B0">
        <w:rPr>
          <w:rFonts w:ascii="Times New Roman" w:hAnsi="Times New Roman"/>
          <w:sz w:val="24"/>
          <w:szCs w:val="24"/>
        </w:rPr>
        <w:t>:</w:t>
      </w:r>
    </w:p>
    <w:p w:rsidR="00137955" w:rsidRDefault="00C407B0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851" w:hanging="567"/>
        <w:jc w:val="both"/>
        <w:rPr>
          <w:rFonts w:ascii="Times New Roman" w:hAnsi="Times New Roman"/>
          <w:sz w:val="24"/>
          <w:szCs w:val="20"/>
        </w:rPr>
      </w:pPr>
      <w:r w:rsidRPr="00C407B0">
        <w:rPr>
          <w:rFonts w:ascii="Times New Roman" w:hAnsi="Times New Roman"/>
          <w:sz w:val="24"/>
          <w:szCs w:val="20"/>
        </w:rPr>
        <w:t>Из раздела «</w:t>
      </w:r>
      <w:r w:rsidR="00137955" w:rsidRPr="00C407B0">
        <w:rPr>
          <w:rFonts w:ascii="Times New Roman" w:hAnsi="Times New Roman"/>
          <w:sz w:val="24"/>
          <w:szCs w:val="20"/>
          <w:lang w:val="en-US"/>
        </w:rPr>
        <w:t>I</w:t>
      </w:r>
      <w:r w:rsidRPr="00C407B0">
        <w:rPr>
          <w:rFonts w:ascii="Times New Roman" w:hAnsi="Times New Roman"/>
          <w:sz w:val="24"/>
          <w:szCs w:val="20"/>
        </w:rPr>
        <w:t>.</w:t>
      </w:r>
      <w:r w:rsidR="00137955" w:rsidRPr="00C407B0">
        <w:rPr>
          <w:rFonts w:ascii="Times New Roman" w:hAnsi="Times New Roman"/>
          <w:sz w:val="24"/>
          <w:szCs w:val="20"/>
        </w:rPr>
        <w:t xml:space="preserve"> Юридические лица, созданные в соответствии с законодательством РФ, предоставляют:</w:t>
      </w:r>
      <w:r w:rsidRPr="00C407B0">
        <w:rPr>
          <w:rFonts w:ascii="Times New Roman" w:hAnsi="Times New Roman"/>
          <w:sz w:val="24"/>
          <w:szCs w:val="20"/>
        </w:rPr>
        <w:t>»</w:t>
      </w:r>
      <w:r>
        <w:rPr>
          <w:rFonts w:ascii="Times New Roman" w:hAnsi="Times New Roman"/>
          <w:sz w:val="24"/>
          <w:szCs w:val="20"/>
        </w:rPr>
        <w:t xml:space="preserve"> удалены пункты 5 и 12. Пункты 6-11 стали пунктами 5-10, соответственно. Пункты 13 и 14 стали</w:t>
      </w:r>
      <w:r w:rsidR="00F0601E">
        <w:rPr>
          <w:rFonts w:ascii="Times New Roman" w:hAnsi="Times New Roman"/>
          <w:sz w:val="24"/>
          <w:szCs w:val="20"/>
        </w:rPr>
        <w:t>, соответственно,</w:t>
      </w:r>
      <w:r>
        <w:rPr>
          <w:rFonts w:ascii="Times New Roman" w:hAnsi="Times New Roman"/>
          <w:sz w:val="24"/>
          <w:szCs w:val="20"/>
        </w:rPr>
        <w:t xml:space="preserve"> пунктами 11 и 12.</w:t>
      </w:r>
    </w:p>
    <w:p w:rsidR="00C407B0" w:rsidRPr="00B320DA" w:rsidRDefault="00C407B0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851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Из раздела </w:t>
      </w:r>
      <w:r w:rsidRPr="00B320DA">
        <w:rPr>
          <w:rFonts w:ascii="Times New Roman" w:hAnsi="Times New Roman"/>
          <w:sz w:val="24"/>
          <w:szCs w:val="20"/>
        </w:rPr>
        <w:t>«</w:t>
      </w:r>
      <w:r w:rsidRPr="00B320DA">
        <w:rPr>
          <w:rFonts w:ascii="Times New Roman" w:hAnsi="Times New Roman"/>
          <w:sz w:val="24"/>
          <w:szCs w:val="20"/>
          <w:lang w:val="en-US"/>
        </w:rPr>
        <w:t>II</w:t>
      </w:r>
      <w:r w:rsidRPr="00B320DA">
        <w:rPr>
          <w:rFonts w:ascii="Times New Roman" w:hAnsi="Times New Roman"/>
          <w:sz w:val="24"/>
          <w:szCs w:val="20"/>
        </w:rPr>
        <w:t>. Государственные корпорации предоставляют:» удален пункт 4. Пункты 5-9 стали</w:t>
      </w:r>
      <w:r w:rsidR="00F0601E" w:rsidRPr="00B320DA">
        <w:rPr>
          <w:rFonts w:ascii="Times New Roman" w:hAnsi="Times New Roman"/>
          <w:sz w:val="24"/>
          <w:szCs w:val="20"/>
        </w:rPr>
        <w:t>, соответственно</w:t>
      </w:r>
      <w:r w:rsidR="00F0601E">
        <w:rPr>
          <w:rFonts w:ascii="Times New Roman" w:hAnsi="Times New Roman"/>
          <w:sz w:val="24"/>
          <w:szCs w:val="20"/>
        </w:rPr>
        <w:t>,</w:t>
      </w:r>
      <w:r w:rsidRPr="00B320DA">
        <w:rPr>
          <w:rFonts w:ascii="Times New Roman" w:hAnsi="Times New Roman"/>
          <w:sz w:val="24"/>
          <w:szCs w:val="20"/>
        </w:rPr>
        <w:t xml:space="preserve"> пунктами 4-8.</w:t>
      </w:r>
    </w:p>
    <w:p w:rsidR="00C407B0" w:rsidRPr="00B320DA" w:rsidRDefault="00C407B0" w:rsidP="00B320DA">
      <w:pPr>
        <w:pStyle w:val="a3"/>
        <w:numPr>
          <w:ilvl w:val="1"/>
          <w:numId w:val="6"/>
        </w:numPr>
        <w:spacing w:after="120"/>
        <w:ind w:left="851" w:hanging="567"/>
        <w:rPr>
          <w:rFonts w:ascii="Times New Roman" w:hAnsi="Times New Roman"/>
          <w:sz w:val="24"/>
          <w:szCs w:val="20"/>
        </w:rPr>
      </w:pPr>
      <w:r w:rsidRPr="00B320DA">
        <w:rPr>
          <w:rFonts w:ascii="Times New Roman" w:hAnsi="Times New Roman"/>
          <w:sz w:val="24"/>
          <w:szCs w:val="20"/>
        </w:rPr>
        <w:t>Из раздела «</w:t>
      </w:r>
      <w:r w:rsidRPr="00B320DA">
        <w:rPr>
          <w:rFonts w:ascii="Times New Roman" w:hAnsi="Times New Roman"/>
          <w:sz w:val="24"/>
          <w:szCs w:val="20"/>
          <w:lang w:val="en-US"/>
        </w:rPr>
        <w:t>III</w:t>
      </w:r>
      <w:r w:rsidRPr="00B320DA">
        <w:rPr>
          <w:rFonts w:ascii="Times New Roman" w:hAnsi="Times New Roman"/>
          <w:sz w:val="24"/>
          <w:szCs w:val="20"/>
        </w:rPr>
        <w:t>. Международные организации предоставляют:» удален пункт 4. Пункты 5-</w:t>
      </w:r>
      <w:r w:rsidR="007A7DAC" w:rsidRPr="00B320DA">
        <w:rPr>
          <w:rFonts w:ascii="Times New Roman" w:hAnsi="Times New Roman"/>
          <w:sz w:val="24"/>
          <w:szCs w:val="20"/>
        </w:rPr>
        <w:t>8</w:t>
      </w:r>
      <w:r w:rsidRPr="00B320DA">
        <w:rPr>
          <w:rFonts w:ascii="Times New Roman" w:hAnsi="Times New Roman"/>
          <w:sz w:val="24"/>
          <w:szCs w:val="20"/>
        </w:rPr>
        <w:t xml:space="preserve"> стали</w:t>
      </w:r>
      <w:r w:rsidR="00F0601E" w:rsidRPr="00B320DA">
        <w:rPr>
          <w:rFonts w:ascii="Times New Roman" w:hAnsi="Times New Roman"/>
          <w:sz w:val="24"/>
          <w:szCs w:val="20"/>
        </w:rPr>
        <w:t>, соответственно</w:t>
      </w:r>
      <w:r w:rsidR="00F0601E">
        <w:rPr>
          <w:rFonts w:ascii="Times New Roman" w:hAnsi="Times New Roman"/>
          <w:sz w:val="24"/>
          <w:szCs w:val="20"/>
        </w:rPr>
        <w:t>,</w:t>
      </w:r>
      <w:r w:rsidRPr="00B320DA">
        <w:rPr>
          <w:rFonts w:ascii="Times New Roman" w:hAnsi="Times New Roman"/>
          <w:sz w:val="24"/>
          <w:szCs w:val="20"/>
        </w:rPr>
        <w:t xml:space="preserve"> пунктами 4-</w:t>
      </w:r>
      <w:r w:rsidR="007A7DAC" w:rsidRPr="00B320DA">
        <w:rPr>
          <w:rFonts w:ascii="Times New Roman" w:hAnsi="Times New Roman"/>
          <w:sz w:val="24"/>
          <w:szCs w:val="20"/>
        </w:rPr>
        <w:t>7</w:t>
      </w:r>
      <w:r w:rsidRPr="00B320DA">
        <w:rPr>
          <w:rFonts w:ascii="Times New Roman" w:hAnsi="Times New Roman"/>
          <w:sz w:val="24"/>
          <w:szCs w:val="20"/>
        </w:rPr>
        <w:t>.</w:t>
      </w:r>
    </w:p>
    <w:p w:rsidR="00C407B0" w:rsidRPr="00C407B0" w:rsidRDefault="007A7DAC" w:rsidP="00B320DA">
      <w:pPr>
        <w:pStyle w:val="a3"/>
        <w:numPr>
          <w:ilvl w:val="1"/>
          <w:numId w:val="6"/>
        </w:numPr>
        <w:tabs>
          <w:tab w:val="left" w:pos="-2127"/>
        </w:tabs>
        <w:spacing w:after="120"/>
        <w:ind w:left="851" w:hanging="567"/>
        <w:jc w:val="both"/>
        <w:rPr>
          <w:rFonts w:ascii="Times New Roman" w:hAnsi="Times New Roman"/>
          <w:sz w:val="24"/>
          <w:szCs w:val="20"/>
        </w:rPr>
      </w:pPr>
      <w:r w:rsidRPr="00B320DA">
        <w:rPr>
          <w:rFonts w:ascii="Times New Roman" w:hAnsi="Times New Roman"/>
          <w:sz w:val="24"/>
          <w:szCs w:val="20"/>
        </w:rPr>
        <w:t xml:space="preserve">Из раздела «Банки, которые созданы в соответствии с законодательством иностранного государства предоставляют:» </w:t>
      </w:r>
      <w:r w:rsidR="00C407B0" w:rsidRPr="00B320DA">
        <w:rPr>
          <w:rFonts w:ascii="Times New Roman" w:hAnsi="Times New Roman"/>
          <w:sz w:val="24"/>
          <w:szCs w:val="20"/>
        </w:rPr>
        <w:t>удален</w:t>
      </w:r>
      <w:r w:rsidR="00C407B0" w:rsidRPr="007A7DAC">
        <w:rPr>
          <w:rFonts w:ascii="Times New Roman" w:hAnsi="Times New Roman"/>
          <w:sz w:val="24"/>
          <w:szCs w:val="20"/>
        </w:rPr>
        <w:t xml:space="preserve"> пункт </w:t>
      </w:r>
      <w:r>
        <w:rPr>
          <w:rFonts w:ascii="Times New Roman" w:hAnsi="Times New Roman"/>
          <w:sz w:val="24"/>
          <w:szCs w:val="20"/>
        </w:rPr>
        <w:t>11</w:t>
      </w:r>
      <w:r w:rsidR="00C407B0" w:rsidRPr="007A7DAC">
        <w:rPr>
          <w:rFonts w:ascii="Times New Roman" w:hAnsi="Times New Roman"/>
          <w:sz w:val="24"/>
          <w:szCs w:val="20"/>
        </w:rPr>
        <w:t xml:space="preserve">. Пункты </w:t>
      </w:r>
      <w:r>
        <w:rPr>
          <w:rFonts w:ascii="Times New Roman" w:hAnsi="Times New Roman"/>
          <w:sz w:val="24"/>
          <w:szCs w:val="20"/>
        </w:rPr>
        <w:t>12 и 13</w:t>
      </w:r>
      <w:r w:rsidR="00C407B0" w:rsidRPr="007A7DAC">
        <w:rPr>
          <w:rFonts w:ascii="Times New Roman" w:hAnsi="Times New Roman"/>
          <w:sz w:val="24"/>
          <w:szCs w:val="20"/>
        </w:rPr>
        <w:t xml:space="preserve"> стали</w:t>
      </w:r>
      <w:r w:rsidR="00F21B39" w:rsidRPr="007A7DAC">
        <w:rPr>
          <w:rFonts w:ascii="Times New Roman" w:hAnsi="Times New Roman"/>
          <w:sz w:val="24"/>
          <w:szCs w:val="20"/>
        </w:rPr>
        <w:t>, соответственно</w:t>
      </w:r>
      <w:r w:rsidR="00F21B39">
        <w:rPr>
          <w:rFonts w:ascii="Times New Roman" w:hAnsi="Times New Roman"/>
          <w:sz w:val="24"/>
          <w:szCs w:val="20"/>
        </w:rPr>
        <w:t>,</w:t>
      </w:r>
      <w:r w:rsidR="00C407B0" w:rsidRPr="007A7DAC">
        <w:rPr>
          <w:rFonts w:ascii="Times New Roman" w:hAnsi="Times New Roman"/>
          <w:sz w:val="24"/>
          <w:szCs w:val="20"/>
        </w:rPr>
        <w:t xml:space="preserve"> пунктами </w:t>
      </w:r>
      <w:r>
        <w:rPr>
          <w:rFonts w:ascii="Times New Roman" w:hAnsi="Times New Roman"/>
          <w:sz w:val="24"/>
          <w:szCs w:val="20"/>
        </w:rPr>
        <w:t>11 и 12</w:t>
      </w:r>
      <w:r w:rsidR="00C407B0" w:rsidRPr="007A7DAC">
        <w:rPr>
          <w:rFonts w:ascii="Times New Roman" w:hAnsi="Times New Roman"/>
          <w:sz w:val="24"/>
          <w:szCs w:val="20"/>
        </w:rPr>
        <w:t>.</w:t>
      </w:r>
    </w:p>
    <w:p w:rsidR="000054A4" w:rsidRPr="00F75491" w:rsidRDefault="00982996" w:rsidP="00B320DA">
      <w:pPr>
        <w:pStyle w:val="a3"/>
        <w:numPr>
          <w:ilvl w:val="0"/>
          <w:numId w:val="6"/>
        </w:numPr>
        <w:tabs>
          <w:tab w:val="left" w:pos="-2127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текст Правил допуска внесены правки редакционного характера.</w:t>
      </w:r>
    </w:p>
    <w:p w:rsidR="000054A4" w:rsidRDefault="000054A4" w:rsidP="00B320D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54A4" w:rsidSect="004413A1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35" w:rsidRDefault="000E7835" w:rsidP="00137955">
      <w:pPr>
        <w:spacing w:after="0" w:line="240" w:lineRule="auto"/>
      </w:pPr>
      <w:r>
        <w:separator/>
      </w:r>
    </w:p>
  </w:endnote>
  <w:endnote w:type="continuationSeparator" w:id="0">
    <w:p w:rsidR="000E7835" w:rsidRDefault="000E7835" w:rsidP="0013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1787538"/>
      <w:docPartObj>
        <w:docPartGallery w:val="Page Numbers (Bottom of Page)"/>
        <w:docPartUnique/>
      </w:docPartObj>
    </w:sdtPr>
    <w:sdtContent>
      <w:p w:rsidR="00554C64" w:rsidRDefault="006A6FE8">
        <w:pPr>
          <w:pStyle w:val="a8"/>
          <w:jc w:val="right"/>
        </w:pPr>
        <w:r>
          <w:fldChar w:fldCharType="begin"/>
        </w:r>
        <w:r w:rsidR="00554C64">
          <w:instrText>PAGE   \* MERGEFORMAT</w:instrText>
        </w:r>
        <w:r>
          <w:fldChar w:fldCharType="separate"/>
        </w:r>
        <w:r w:rsidR="0055372B">
          <w:rPr>
            <w:noProof/>
          </w:rPr>
          <w:t>6</w:t>
        </w:r>
        <w:r>
          <w:fldChar w:fldCharType="end"/>
        </w:r>
      </w:p>
    </w:sdtContent>
  </w:sdt>
  <w:p w:rsidR="00554C64" w:rsidRDefault="00554C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35" w:rsidRDefault="000E7835" w:rsidP="00137955">
      <w:pPr>
        <w:spacing w:after="0" w:line="240" w:lineRule="auto"/>
      </w:pPr>
      <w:r>
        <w:separator/>
      </w:r>
    </w:p>
  </w:footnote>
  <w:footnote w:type="continuationSeparator" w:id="0">
    <w:p w:rsidR="000E7835" w:rsidRDefault="000E7835" w:rsidP="0013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39319E3"/>
    <w:multiLevelType w:val="hybridMultilevel"/>
    <w:tmpl w:val="C24A1ACE"/>
    <w:lvl w:ilvl="0" w:tplc="C20246C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1F5AC3"/>
    <w:multiLevelType w:val="multilevel"/>
    <w:tmpl w:val="6478E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163D15"/>
    <w:multiLevelType w:val="hybridMultilevel"/>
    <w:tmpl w:val="0ADCF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E6566"/>
    <w:multiLevelType w:val="hybridMultilevel"/>
    <w:tmpl w:val="6A06D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1F075B"/>
    <w:multiLevelType w:val="multilevel"/>
    <w:tmpl w:val="B9EE7938"/>
    <w:lvl w:ilvl="0">
      <w:start w:val="1"/>
      <w:numFmt w:val="bullet"/>
      <w:lvlText w:val="­"/>
      <w:lvlJc w:val="left"/>
      <w:pPr>
        <w:ind w:left="660" w:hanging="660"/>
      </w:pPr>
      <w:rPr>
        <w:rFonts w:ascii="Courier New" w:hAnsi="Courier New" w:hint="default"/>
        <w:sz w:val="16"/>
        <w:szCs w:val="16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>
    <w:nsid w:val="2965349B"/>
    <w:multiLevelType w:val="hybridMultilevel"/>
    <w:tmpl w:val="AB3228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8D2819"/>
    <w:multiLevelType w:val="hybridMultilevel"/>
    <w:tmpl w:val="2116C83A"/>
    <w:lvl w:ilvl="0" w:tplc="4990A9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E3792"/>
    <w:multiLevelType w:val="hybridMultilevel"/>
    <w:tmpl w:val="47982000"/>
    <w:lvl w:ilvl="0" w:tplc="C20246C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95E1B"/>
    <w:multiLevelType w:val="hybridMultilevel"/>
    <w:tmpl w:val="EA5EC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621970"/>
    <w:multiLevelType w:val="multilevel"/>
    <w:tmpl w:val="B0FA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13">
    <w:nsid w:val="38F6764A"/>
    <w:multiLevelType w:val="hybridMultilevel"/>
    <w:tmpl w:val="9F203F82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E46F7"/>
    <w:multiLevelType w:val="multilevel"/>
    <w:tmpl w:val="91E0A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1EC2E23"/>
    <w:multiLevelType w:val="hybridMultilevel"/>
    <w:tmpl w:val="8040839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36C09"/>
    <w:multiLevelType w:val="hybridMultilevel"/>
    <w:tmpl w:val="BBC2A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EC6362"/>
    <w:multiLevelType w:val="hybridMultilevel"/>
    <w:tmpl w:val="DE144B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F338A4"/>
    <w:multiLevelType w:val="hybridMultilevel"/>
    <w:tmpl w:val="513A9BC6"/>
    <w:lvl w:ilvl="0" w:tplc="4990A9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77A23"/>
    <w:multiLevelType w:val="hybridMultilevel"/>
    <w:tmpl w:val="CF4413EA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2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77339C"/>
    <w:multiLevelType w:val="hybridMultilevel"/>
    <w:tmpl w:val="09B0E3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3750C"/>
    <w:multiLevelType w:val="hybridMultilevel"/>
    <w:tmpl w:val="5E984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5C95A7C"/>
    <w:multiLevelType w:val="hybridMultilevel"/>
    <w:tmpl w:val="B7467984"/>
    <w:lvl w:ilvl="0" w:tplc="FD765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F22F54" w:tentative="1">
      <w:start w:val="1"/>
      <w:numFmt w:val="lowerLetter"/>
      <w:lvlText w:val="%2."/>
      <w:lvlJc w:val="left"/>
      <w:pPr>
        <w:ind w:left="1789" w:hanging="360"/>
      </w:pPr>
    </w:lvl>
    <w:lvl w:ilvl="2" w:tplc="FC340EE0" w:tentative="1">
      <w:start w:val="1"/>
      <w:numFmt w:val="lowerRoman"/>
      <w:lvlText w:val="%3."/>
      <w:lvlJc w:val="right"/>
      <w:pPr>
        <w:ind w:left="2509" w:hanging="180"/>
      </w:pPr>
    </w:lvl>
    <w:lvl w:ilvl="3" w:tplc="2C0C2884" w:tentative="1">
      <w:start w:val="1"/>
      <w:numFmt w:val="decimal"/>
      <w:lvlText w:val="%4."/>
      <w:lvlJc w:val="left"/>
      <w:pPr>
        <w:ind w:left="3229" w:hanging="360"/>
      </w:pPr>
    </w:lvl>
    <w:lvl w:ilvl="4" w:tplc="C5DE6D24" w:tentative="1">
      <w:start w:val="1"/>
      <w:numFmt w:val="lowerLetter"/>
      <w:lvlText w:val="%5."/>
      <w:lvlJc w:val="left"/>
      <w:pPr>
        <w:ind w:left="3949" w:hanging="360"/>
      </w:pPr>
    </w:lvl>
    <w:lvl w:ilvl="5" w:tplc="6D1E96D4" w:tentative="1">
      <w:start w:val="1"/>
      <w:numFmt w:val="lowerRoman"/>
      <w:lvlText w:val="%6."/>
      <w:lvlJc w:val="right"/>
      <w:pPr>
        <w:ind w:left="4669" w:hanging="180"/>
      </w:pPr>
    </w:lvl>
    <w:lvl w:ilvl="6" w:tplc="BFBE58C2" w:tentative="1">
      <w:start w:val="1"/>
      <w:numFmt w:val="decimal"/>
      <w:lvlText w:val="%7."/>
      <w:lvlJc w:val="left"/>
      <w:pPr>
        <w:ind w:left="5389" w:hanging="360"/>
      </w:pPr>
    </w:lvl>
    <w:lvl w:ilvl="7" w:tplc="7C2054A8" w:tentative="1">
      <w:start w:val="1"/>
      <w:numFmt w:val="lowerLetter"/>
      <w:lvlText w:val="%8."/>
      <w:lvlJc w:val="left"/>
      <w:pPr>
        <w:ind w:left="6109" w:hanging="360"/>
      </w:pPr>
    </w:lvl>
    <w:lvl w:ilvl="8" w:tplc="326247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C66FC4"/>
    <w:multiLevelType w:val="hybridMultilevel"/>
    <w:tmpl w:val="16725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A3F6873"/>
    <w:multiLevelType w:val="multilevel"/>
    <w:tmpl w:val="15082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9">
    <w:nsid w:val="6540069F"/>
    <w:multiLevelType w:val="hybridMultilevel"/>
    <w:tmpl w:val="81CE1B52"/>
    <w:lvl w:ilvl="0" w:tplc="45C27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2F5B94"/>
    <w:multiLevelType w:val="hybridMultilevel"/>
    <w:tmpl w:val="239C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6D46D7E"/>
    <w:multiLevelType w:val="multilevel"/>
    <w:tmpl w:val="A38263A8"/>
    <w:lvl w:ilvl="0">
      <w:start w:val="1"/>
      <w:numFmt w:val="bullet"/>
      <w:lvlText w:val="­"/>
      <w:lvlJc w:val="left"/>
      <w:pPr>
        <w:ind w:left="660" w:hanging="660"/>
      </w:pPr>
      <w:rPr>
        <w:rFonts w:ascii="Courier New" w:hAnsi="Courier New" w:hint="default"/>
        <w:sz w:val="16"/>
        <w:szCs w:val="16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4">
    <w:nsid w:val="7A6414E0"/>
    <w:multiLevelType w:val="hybridMultilevel"/>
    <w:tmpl w:val="0D386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5"/>
  </w:num>
  <w:num w:numId="5">
    <w:abstractNumId w:val="25"/>
  </w:num>
  <w:num w:numId="6">
    <w:abstractNumId w:val="2"/>
  </w:num>
  <w:num w:numId="7">
    <w:abstractNumId w:val="32"/>
  </w:num>
  <w:num w:numId="8">
    <w:abstractNumId w:val="8"/>
  </w:num>
  <w:num w:numId="9">
    <w:abstractNumId w:val="3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6"/>
  </w:num>
  <w:num w:numId="12">
    <w:abstractNumId w:val="15"/>
  </w:num>
  <w:num w:numId="13">
    <w:abstractNumId w:val="4"/>
  </w:num>
  <w:num w:numId="14">
    <w:abstractNumId w:val="31"/>
  </w:num>
  <w:num w:numId="15">
    <w:abstractNumId w:val="22"/>
  </w:num>
  <w:num w:numId="16">
    <w:abstractNumId w:val="26"/>
  </w:num>
  <w:num w:numId="17">
    <w:abstractNumId w:val="7"/>
  </w:num>
  <w:num w:numId="18">
    <w:abstractNumId w:val="20"/>
  </w:num>
  <w:num w:numId="19">
    <w:abstractNumId w:val="30"/>
  </w:num>
  <w:num w:numId="20">
    <w:abstractNumId w:val="0"/>
  </w:num>
  <w:num w:numId="21">
    <w:abstractNumId w:val="27"/>
  </w:num>
  <w:num w:numId="22">
    <w:abstractNumId w:val="11"/>
  </w:num>
  <w:num w:numId="23">
    <w:abstractNumId w:val="21"/>
  </w:num>
  <w:num w:numId="24">
    <w:abstractNumId w:val="12"/>
  </w:num>
  <w:num w:numId="25">
    <w:abstractNumId w:val="19"/>
  </w:num>
  <w:num w:numId="26">
    <w:abstractNumId w:val="29"/>
  </w:num>
  <w:num w:numId="27">
    <w:abstractNumId w:val="9"/>
  </w:num>
  <w:num w:numId="28">
    <w:abstractNumId w:val="28"/>
  </w:num>
  <w:num w:numId="29">
    <w:abstractNumId w:val="10"/>
  </w:num>
  <w:num w:numId="30">
    <w:abstractNumId w:val="18"/>
  </w:num>
  <w:num w:numId="31">
    <w:abstractNumId w:val="1"/>
  </w:num>
  <w:num w:numId="32">
    <w:abstractNumId w:val="24"/>
  </w:num>
  <w:num w:numId="33">
    <w:abstractNumId w:val="16"/>
  </w:num>
  <w:num w:numId="34">
    <w:abstractNumId w:val="14"/>
  </w:num>
  <w:num w:numId="35">
    <w:abstractNumId w:val="23"/>
  </w:num>
  <w:num w:numId="36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фикова Асия Равилевна">
    <w15:presenceInfo w15:providerId="AD" w15:userId="S-1-5-21-2110615740-823941886-1632782223-230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13A1"/>
    <w:rsid w:val="0000294E"/>
    <w:rsid w:val="000032DC"/>
    <w:rsid w:val="000045C5"/>
    <w:rsid w:val="00005280"/>
    <w:rsid w:val="000054A4"/>
    <w:rsid w:val="00010A29"/>
    <w:rsid w:val="00012167"/>
    <w:rsid w:val="000124AD"/>
    <w:rsid w:val="00015878"/>
    <w:rsid w:val="00016815"/>
    <w:rsid w:val="00017175"/>
    <w:rsid w:val="000223E1"/>
    <w:rsid w:val="000232FE"/>
    <w:rsid w:val="00024527"/>
    <w:rsid w:val="00030976"/>
    <w:rsid w:val="000314BC"/>
    <w:rsid w:val="00032457"/>
    <w:rsid w:val="00036F9F"/>
    <w:rsid w:val="00040231"/>
    <w:rsid w:val="00044804"/>
    <w:rsid w:val="000452C6"/>
    <w:rsid w:val="00046E28"/>
    <w:rsid w:val="00051C1E"/>
    <w:rsid w:val="00057AAB"/>
    <w:rsid w:val="000618BC"/>
    <w:rsid w:val="00070C8A"/>
    <w:rsid w:val="00073192"/>
    <w:rsid w:val="00080069"/>
    <w:rsid w:val="0008398A"/>
    <w:rsid w:val="00090331"/>
    <w:rsid w:val="000A0855"/>
    <w:rsid w:val="000A3351"/>
    <w:rsid w:val="000A6AFC"/>
    <w:rsid w:val="000A7903"/>
    <w:rsid w:val="000A7FDF"/>
    <w:rsid w:val="000B0665"/>
    <w:rsid w:val="000B5935"/>
    <w:rsid w:val="000B5940"/>
    <w:rsid w:val="000C03DC"/>
    <w:rsid w:val="000C5933"/>
    <w:rsid w:val="000C672C"/>
    <w:rsid w:val="000D0E8F"/>
    <w:rsid w:val="000E12AA"/>
    <w:rsid w:val="000E7835"/>
    <w:rsid w:val="000F0A21"/>
    <w:rsid w:val="000F2F1C"/>
    <w:rsid w:val="000F5FD7"/>
    <w:rsid w:val="00100B44"/>
    <w:rsid w:val="00101197"/>
    <w:rsid w:val="001027E9"/>
    <w:rsid w:val="00103848"/>
    <w:rsid w:val="00111C4F"/>
    <w:rsid w:val="00111EA8"/>
    <w:rsid w:val="001123C6"/>
    <w:rsid w:val="0011269E"/>
    <w:rsid w:val="00114A64"/>
    <w:rsid w:val="00120D18"/>
    <w:rsid w:val="00122E5F"/>
    <w:rsid w:val="00125FA5"/>
    <w:rsid w:val="001318C0"/>
    <w:rsid w:val="00137955"/>
    <w:rsid w:val="001411C0"/>
    <w:rsid w:val="0014197C"/>
    <w:rsid w:val="00141C15"/>
    <w:rsid w:val="00144E18"/>
    <w:rsid w:val="0014514F"/>
    <w:rsid w:val="00150650"/>
    <w:rsid w:val="00153F1C"/>
    <w:rsid w:val="00156FD7"/>
    <w:rsid w:val="001624E1"/>
    <w:rsid w:val="00162B02"/>
    <w:rsid w:val="0016671F"/>
    <w:rsid w:val="00170152"/>
    <w:rsid w:val="0018359B"/>
    <w:rsid w:val="00183998"/>
    <w:rsid w:val="00184FAA"/>
    <w:rsid w:val="00187E2E"/>
    <w:rsid w:val="00192BED"/>
    <w:rsid w:val="00192CD4"/>
    <w:rsid w:val="001936BB"/>
    <w:rsid w:val="00194988"/>
    <w:rsid w:val="00194DC9"/>
    <w:rsid w:val="0019558D"/>
    <w:rsid w:val="0019569E"/>
    <w:rsid w:val="001A095A"/>
    <w:rsid w:val="001B3310"/>
    <w:rsid w:val="001B408C"/>
    <w:rsid w:val="001B604B"/>
    <w:rsid w:val="001C4BF2"/>
    <w:rsid w:val="001D15E5"/>
    <w:rsid w:val="001D5018"/>
    <w:rsid w:val="001D5058"/>
    <w:rsid w:val="001E1DD8"/>
    <w:rsid w:val="001E5827"/>
    <w:rsid w:val="001F065A"/>
    <w:rsid w:val="001F2D0C"/>
    <w:rsid w:val="001F7235"/>
    <w:rsid w:val="00201F9A"/>
    <w:rsid w:val="00206BBF"/>
    <w:rsid w:val="00210E75"/>
    <w:rsid w:val="00221AD4"/>
    <w:rsid w:val="00222364"/>
    <w:rsid w:val="00224453"/>
    <w:rsid w:val="00225C9F"/>
    <w:rsid w:val="00227338"/>
    <w:rsid w:val="0023516C"/>
    <w:rsid w:val="00235436"/>
    <w:rsid w:val="002408DB"/>
    <w:rsid w:val="00246D36"/>
    <w:rsid w:val="00250D49"/>
    <w:rsid w:val="00251DA0"/>
    <w:rsid w:val="0025213D"/>
    <w:rsid w:val="002557F6"/>
    <w:rsid w:val="002577C5"/>
    <w:rsid w:val="002626BF"/>
    <w:rsid w:val="00262847"/>
    <w:rsid w:val="00264474"/>
    <w:rsid w:val="00265197"/>
    <w:rsid w:val="00265342"/>
    <w:rsid w:val="00265693"/>
    <w:rsid w:val="002710A7"/>
    <w:rsid w:val="00272100"/>
    <w:rsid w:val="00273B76"/>
    <w:rsid w:val="00273D7E"/>
    <w:rsid w:val="0028098E"/>
    <w:rsid w:val="0028312B"/>
    <w:rsid w:val="00284FC4"/>
    <w:rsid w:val="002863D8"/>
    <w:rsid w:val="002A1D11"/>
    <w:rsid w:val="002A1D1E"/>
    <w:rsid w:val="002A46A0"/>
    <w:rsid w:val="002A51D6"/>
    <w:rsid w:val="002B067C"/>
    <w:rsid w:val="002B4B0E"/>
    <w:rsid w:val="002C3640"/>
    <w:rsid w:val="002C5B5E"/>
    <w:rsid w:val="002D0647"/>
    <w:rsid w:val="002D1EAA"/>
    <w:rsid w:val="002D3CDD"/>
    <w:rsid w:val="002D4B2D"/>
    <w:rsid w:val="002D73A4"/>
    <w:rsid w:val="002E25DA"/>
    <w:rsid w:val="002E2732"/>
    <w:rsid w:val="002E439F"/>
    <w:rsid w:val="002E582A"/>
    <w:rsid w:val="002E5F55"/>
    <w:rsid w:val="002E7A00"/>
    <w:rsid w:val="002F2147"/>
    <w:rsid w:val="002F32E7"/>
    <w:rsid w:val="002F6953"/>
    <w:rsid w:val="002F6A0B"/>
    <w:rsid w:val="003102AE"/>
    <w:rsid w:val="00316EA3"/>
    <w:rsid w:val="0031737F"/>
    <w:rsid w:val="00317B0F"/>
    <w:rsid w:val="00317DA9"/>
    <w:rsid w:val="00324477"/>
    <w:rsid w:val="00324C9E"/>
    <w:rsid w:val="003355F2"/>
    <w:rsid w:val="00336F7F"/>
    <w:rsid w:val="0034218C"/>
    <w:rsid w:val="003432F4"/>
    <w:rsid w:val="00346C56"/>
    <w:rsid w:val="003511D6"/>
    <w:rsid w:val="00352892"/>
    <w:rsid w:val="003703F8"/>
    <w:rsid w:val="003741D5"/>
    <w:rsid w:val="00383813"/>
    <w:rsid w:val="00383C8A"/>
    <w:rsid w:val="00390665"/>
    <w:rsid w:val="00392003"/>
    <w:rsid w:val="003921D6"/>
    <w:rsid w:val="003923B7"/>
    <w:rsid w:val="003929D9"/>
    <w:rsid w:val="00394804"/>
    <w:rsid w:val="003A361E"/>
    <w:rsid w:val="003A6B64"/>
    <w:rsid w:val="003B07E4"/>
    <w:rsid w:val="003B1B4E"/>
    <w:rsid w:val="003B5134"/>
    <w:rsid w:val="003B66AF"/>
    <w:rsid w:val="003B7B5F"/>
    <w:rsid w:val="003C27D1"/>
    <w:rsid w:val="003D0251"/>
    <w:rsid w:val="003D7045"/>
    <w:rsid w:val="003E008B"/>
    <w:rsid w:val="003E1C5C"/>
    <w:rsid w:val="003E36CD"/>
    <w:rsid w:val="003E413D"/>
    <w:rsid w:val="003E7EEA"/>
    <w:rsid w:val="003F451E"/>
    <w:rsid w:val="003F788B"/>
    <w:rsid w:val="00403E8C"/>
    <w:rsid w:val="00403EBC"/>
    <w:rsid w:val="004100B8"/>
    <w:rsid w:val="00410DCA"/>
    <w:rsid w:val="00414301"/>
    <w:rsid w:val="0041774B"/>
    <w:rsid w:val="00423201"/>
    <w:rsid w:val="00424999"/>
    <w:rsid w:val="004252BE"/>
    <w:rsid w:val="0042607E"/>
    <w:rsid w:val="00426F25"/>
    <w:rsid w:val="0043021E"/>
    <w:rsid w:val="00430A07"/>
    <w:rsid w:val="004328C2"/>
    <w:rsid w:val="00432917"/>
    <w:rsid w:val="004339FC"/>
    <w:rsid w:val="00433E01"/>
    <w:rsid w:val="00435EEF"/>
    <w:rsid w:val="00437BA6"/>
    <w:rsid w:val="00440136"/>
    <w:rsid w:val="004413A1"/>
    <w:rsid w:val="00444293"/>
    <w:rsid w:val="004530EC"/>
    <w:rsid w:val="00456F14"/>
    <w:rsid w:val="00457B3B"/>
    <w:rsid w:val="004678FC"/>
    <w:rsid w:val="00471B73"/>
    <w:rsid w:val="0047266B"/>
    <w:rsid w:val="004739ED"/>
    <w:rsid w:val="004741A3"/>
    <w:rsid w:val="00474333"/>
    <w:rsid w:val="00476384"/>
    <w:rsid w:val="00483988"/>
    <w:rsid w:val="0048791E"/>
    <w:rsid w:val="00491180"/>
    <w:rsid w:val="0049399D"/>
    <w:rsid w:val="004A2DBF"/>
    <w:rsid w:val="004A5495"/>
    <w:rsid w:val="004A7012"/>
    <w:rsid w:val="004B1F9F"/>
    <w:rsid w:val="004C23F7"/>
    <w:rsid w:val="004C3919"/>
    <w:rsid w:val="004C4EE0"/>
    <w:rsid w:val="004D0A27"/>
    <w:rsid w:val="004D5933"/>
    <w:rsid w:val="004E107C"/>
    <w:rsid w:val="004E4291"/>
    <w:rsid w:val="0050786D"/>
    <w:rsid w:val="00510C94"/>
    <w:rsid w:val="00510D8C"/>
    <w:rsid w:val="00517B8A"/>
    <w:rsid w:val="005270EF"/>
    <w:rsid w:val="00530404"/>
    <w:rsid w:val="00541896"/>
    <w:rsid w:val="00542CDF"/>
    <w:rsid w:val="00551B40"/>
    <w:rsid w:val="00552C24"/>
    <w:rsid w:val="0055372B"/>
    <w:rsid w:val="00553D83"/>
    <w:rsid w:val="00554189"/>
    <w:rsid w:val="00554C64"/>
    <w:rsid w:val="00557B3F"/>
    <w:rsid w:val="0056286B"/>
    <w:rsid w:val="0057195B"/>
    <w:rsid w:val="00573BCE"/>
    <w:rsid w:val="00576564"/>
    <w:rsid w:val="00582199"/>
    <w:rsid w:val="00590226"/>
    <w:rsid w:val="00592ACF"/>
    <w:rsid w:val="00593A79"/>
    <w:rsid w:val="00596DB4"/>
    <w:rsid w:val="005A0408"/>
    <w:rsid w:val="005A1C87"/>
    <w:rsid w:val="005A3E23"/>
    <w:rsid w:val="005A62E3"/>
    <w:rsid w:val="005A78D4"/>
    <w:rsid w:val="005B05E4"/>
    <w:rsid w:val="005B2067"/>
    <w:rsid w:val="005B2C0A"/>
    <w:rsid w:val="005B6681"/>
    <w:rsid w:val="005C54E1"/>
    <w:rsid w:val="005C6B13"/>
    <w:rsid w:val="005C6E69"/>
    <w:rsid w:val="005C735F"/>
    <w:rsid w:val="005D5195"/>
    <w:rsid w:val="005D61C9"/>
    <w:rsid w:val="005D717C"/>
    <w:rsid w:val="005E3548"/>
    <w:rsid w:val="005E7830"/>
    <w:rsid w:val="005F0843"/>
    <w:rsid w:val="005F5205"/>
    <w:rsid w:val="00602FF7"/>
    <w:rsid w:val="00604255"/>
    <w:rsid w:val="0060497B"/>
    <w:rsid w:val="00605797"/>
    <w:rsid w:val="00610C0F"/>
    <w:rsid w:val="006134A9"/>
    <w:rsid w:val="0061684E"/>
    <w:rsid w:val="00616E39"/>
    <w:rsid w:val="00620B93"/>
    <w:rsid w:val="006211F5"/>
    <w:rsid w:val="006234B9"/>
    <w:rsid w:val="00625CF9"/>
    <w:rsid w:val="00630237"/>
    <w:rsid w:val="00633389"/>
    <w:rsid w:val="00640830"/>
    <w:rsid w:val="006512D8"/>
    <w:rsid w:val="00652083"/>
    <w:rsid w:val="006607EC"/>
    <w:rsid w:val="00660EBA"/>
    <w:rsid w:val="006616BA"/>
    <w:rsid w:val="00670803"/>
    <w:rsid w:val="00672788"/>
    <w:rsid w:val="00684743"/>
    <w:rsid w:val="006872B4"/>
    <w:rsid w:val="00690764"/>
    <w:rsid w:val="006927CD"/>
    <w:rsid w:val="0069304F"/>
    <w:rsid w:val="006934FB"/>
    <w:rsid w:val="0069360A"/>
    <w:rsid w:val="0069384A"/>
    <w:rsid w:val="00694924"/>
    <w:rsid w:val="0069514D"/>
    <w:rsid w:val="006A063B"/>
    <w:rsid w:val="006A36B0"/>
    <w:rsid w:val="006A6FE8"/>
    <w:rsid w:val="006B292C"/>
    <w:rsid w:val="006B6AED"/>
    <w:rsid w:val="006B79E8"/>
    <w:rsid w:val="006B7B76"/>
    <w:rsid w:val="006C35B0"/>
    <w:rsid w:val="006C6295"/>
    <w:rsid w:val="006C67FB"/>
    <w:rsid w:val="006D1469"/>
    <w:rsid w:val="006D1612"/>
    <w:rsid w:val="006D1FDE"/>
    <w:rsid w:val="006D648F"/>
    <w:rsid w:val="006E2079"/>
    <w:rsid w:val="006E4B17"/>
    <w:rsid w:val="006E4B63"/>
    <w:rsid w:val="006E67D2"/>
    <w:rsid w:val="006E754F"/>
    <w:rsid w:val="006F6567"/>
    <w:rsid w:val="00701955"/>
    <w:rsid w:val="00702698"/>
    <w:rsid w:val="00704C1F"/>
    <w:rsid w:val="00705B35"/>
    <w:rsid w:val="007104AB"/>
    <w:rsid w:val="007121BD"/>
    <w:rsid w:val="00713144"/>
    <w:rsid w:val="00716480"/>
    <w:rsid w:val="00720F7C"/>
    <w:rsid w:val="007222E3"/>
    <w:rsid w:val="00722C01"/>
    <w:rsid w:val="00724F67"/>
    <w:rsid w:val="0072576E"/>
    <w:rsid w:val="0072769C"/>
    <w:rsid w:val="007318BB"/>
    <w:rsid w:val="007353A7"/>
    <w:rsid w:val="007432DD"/>
    <w:rsid w:val="00744568"/>
    <w:rsid w:val="007545F6"/>
    <w:rsid w:val="00756540"/>
    <w:rsid w:val="0076007E"/>
    <w:rsid w:val="00761CC7"/>
    <w:rsid w:val="00763041"/>
    <w:rsid w:val="00770AB3"/>
    <w:rsid w:val="00775E38"/>
    <w:rsid w:val="00792321"/>
    <w:rsid w:val="0079418B"/>
    <w:rsid w:val="007A01DA"/>
    <w:rsid w:val="007A54CA"/>
    <w:rsid w:val="007A7419"/>
    <w:rsid w:val="007A7DAC"/>
    <w:rsid w:val="007B00D4"/>
    <w:rsid w:val="007B1A47"/>
    <w:rsid w:val="007B2C9D"/>
    <w:rsid w:val="007C07A6"/>
    <w:rsid w:val="007C1FEC"/>
    <w:rsid w:val="007C64A6"/>
    <w:rsid w:val="007D350A"/>
    <w:rsid w:val="007D3A29"/>
    <w:rsid w:val="007D5DBC"/>
    <w:rsid w:val="007D62CA"/>
    <w:rsid w:val="007E0D68"/>
    <w:rsid w:val="007E1B5C"/>
    <w:rsid w:val="007E266B"/>
    <w:rsid w:val="007E5A16"/>
    <w:rsid w:val="007E6435"/>
    <w:rsid w:val="007F668F"/>
    <w:rsid w:val="007F6CD6"/>
    <w:rsid w:val="008017CD"/>
    <w:rsid w:val="00801BBF"/>
    <w:rsid w:val="00802805"/>
    <w:rsid w:val="00803835"/>
    <w:rsid w:val="00806BED"/>
    <w:rsid w:val="00807712"/>
    <w:rsid w:val="0081187F"/>
    <w:rsid w:val="0081237F"/>
    <w:rsid w:val="00812A35"/>
    <w:rsid w:val="00817418"/>
    <w:rsid w:val="00820F3B"/>
    <w:rsid w:val="008224DE"/>
    <w:rsid w:val="008229C9"/>
    <w:rsid w:val="0082456D"/>
    <w:rsid w:val="0082550F"/>
    <w:rsid w:val="0082746E"/>
    <w:rsid w:val="00832D0B"/>
    <w:rsid w:val="00837095"/>
    <w:rsid w:val="008406C0"/>
    <w:rsid w:val="00845EDC"/>
    <w:rsid w:val="00856F51"/>
    <w:rsid w:val="0086045B"/>
    <w:rsid w:val="008608DF"/>
    <w:rsid w:val="0086225E"/>
    <w:rsid w:val="00862E47"/>
    <w:rsid w:val="008713C5"/>
    <w:rsid w:val="0087689F"/>
    <w:rsid w:val="00876DDD"/>
    <w:rsid w:val="0088073B"/>
    <w:rsid w:val="00881D83"/>
    <w:rsid w:val="0088284D"/>
    <w:rsid w:val="0088355D"/>
    <w:rsid w:val="008902B1"/>
    <w:rsid w:val="008933B6"/>
    <w:rsid w:val="0089501E"/>
    <w:rsid w:val="00896F7E"/>
    <w:rsid w:val="008A493F"/>
    <w:rsid w:val="008A751F"/>
    <w:rsid w:val="008B2F1C"/>
    <w:rsid w:val="008B45F9"/>
    <w:rsid w:val="008B52FE"/>
    <w:rsid w:val="008B69B5"/>
    <w:rsid w:val="008B7152"/>
    <w:rsid w:val="008C0FC8"/>
    <w:rsid w:val="008C3B55"/>
    <w:rsid w:val="008C63C8"/>
    <w:rsid w:val="008C790D"/>
    <w:rsid w:val="008D3CD1"/>
    <w:rsid w:val="008D4CD8"/>
    <w:rsid w:val="008D5CD9"/>
    <w:rsid w:val="008E0B11"/>
    <w:rsid w:val="008E3222"/>
    <w:rsid w:val="008E32DD"/>
    <w:rsid w:val="008E3581"/>
    <w:rsid w:val="008E5E2F"/>
    <w:rsid w:val="008E73A6"/>
    <w:rsid w:val="008E7A78"/>
    <w:rsid w:val="008F2730"/>
    <w:rsid w:val="008F29B3"/>
    <w:rsid w:val="008F36F1"/>
    <w:rsid w:val="008F465D"/>
    <w:rsid w:val="008F5A24"/>
    <w:rsid w:val="008F5EB7"/>
    <w:rsid w:val="00903DA6"/>
    <w:rsid w:val="00903F45"/>
    <w:rsid w:val="00904154"/>
    <w:rsid w:val="00905496"/>
    <w:rsid w:val="00906970"/>
    <w:rsid w:val="00910829"/>
    <w:rsid w:val="00913162"/>
    <w:rsid w:val="00913F61"/>
    <w:rsid w:val="00916812"/>
    <w:rsid w:val="0092157C"/>
    <w:rsid w:val="00923C7B"/>
    <w:rsid w:val="0092431E"/>
    <w:rsid w:val="009248B8"/>
    <w:rsid w:val="009251FD"/>
    <w:rsid w:val="00930FAD"/>
    <w:rsid w:val="00933C33"/>
    <w:rsid w:val="009343B9"/>
    <w:rsid w:val="009354DF"/>
    <w:rsid w:val="009379B7"/>
    <w:rsid w:val="00941095"/>
    <w:rsid w:val="00943D74"/>
    <w:rsid w:val="0094426E"/>
    <w:rsid w:val="00944D2C"/>
    <w:rsid w:val="009621AA"/>
    <w:rsid w:val="009665A6"/>
    <w:rsid w:val="009673CD"/>
    <w:rsid w:val="00973972"/>
    <w:rsid w:val="00980F62"/>
    <w:rsid w:val="00981C1D"/>
    <w:rsid w:val="00982996"/>
    <w:rsid w:val="00983902"/>
    <w:rsid w:val="00986412"/>
    <w:rsid w:val="00987BB8"/>
    <w:rsid w:val="0099183A"/>
    <w:rsid w:val="009955EE"/>
    <w:rsid w:val="009956E6"/>
    <w:rsid w:val="00995B6E"/>
    <w:rsid w:val="009961D2"/>
    <w:rsid w:val="00997D80"/>
    <w:rsid w:val="009A0013"/>
    <w:rsid w:val="009A00CA"/>
    <w:rsid w:val="009C51DA"/>
    <w:rsid w:val="009C7811"/>
    <w:rsid w:val="009D0646"/>
    <w:rsid w:val="009D110A"/>
    <w:rsid w:val="009D397A"/>
    <w:rsid w:val="009D4A7D"/>
    <w:rsid w:val="009E2993"/>
    <w:rsid w:val="009E7654"/>
    <w:rsid w:val="009E78D8"/>
    <w:rsid w:val="009F4A69"/>
    <w:rsid w:val="009F5589"/>
    <w:rsid w:val="00A03FA5"/>
    <w:rsid w:val="00A113F5"/>
    <w:rsid w:val="00A12061"/>
    <w:rsid w:val="00A12A58"/>
    <w:rsid w:val="00A16BEB"/>
    <w:rsid w:val="00A17745"/>
    <w:rsid w:val="00A314C0"/>
    <w:rsid w:val="00A319B7"/>
    <w:rsid w:val="00A3266B"/>
    <w:rsid w:val="00A40B21"/>
    <w:rsid w:val="00A44F2B"/>
    <w:rsid w:val="00A479BD"/>
    <w:rsid w:val="00A55283"/>
    <w:rsid w:val="00A56EF0"/>
    <w:rsid w:val="00A639A8"/>
    <w:rsid w:val="00A639A9"/>
    <w:rsid w:val="00A727E8"/>
    <w:rsid w:val="00A730BD"/>
    <w:rsid w:val="00A8602A"/>
    <w:rsid w:val="00A936D2"/>
    <w:rsid w:val="00A9395B"/>
    <w:rsid w:val="00A97AED"/>
    <w:rsid w:val="00AA04C0"/>
    <w:rsid w:val="00AA2BA8"/>
    <w:rsid w:val="00AA2FF3"/>
    <w:rsid w:val="00AA7E71"/>
    <w:rsid w:val="00AB210C"/>
    <w:rsid w:val="00AC1D7B"/>
    <w:rsid w:val="00AC2929"/>
    <w:rsid w:val="00AC37BF"/>
    <w:rsid w:val="00AC5606"/>
    <w:rsid w:val="00AC5FBD"/>
    <w:rsid w:val="00AC626B"/>
    <w:rsid w:val="00AD17FD"/>
    <w:rsid w:val="00AD38C5"/>
    <w:rsid w:val="00AD4B67"/>
    <w:rsid w:val="00AD705A"/>
    <w:rsid w:val="00AE4176"/>
    <w:rsid w:val="00AF5896"/>
    <w:rsid w:val="00AF7F4D"/>
    <w:rsid w:val="00B07159"/>
    <w:rsid w:val="00B129DE"/>
    <w:rsid w:val="00B13F34"/>
    <w:rsid w:val="00B14C2C"/>
    <w:rsid w:val="00B15661"/>
    <w:rsid w:val="00B17EF7"/>
    <w:rsid w:val="00B2322C"/>
    <w:rsid w:val="00B320DA"/>
    <w:rsid w:val="00B3642D"/>
    <w:rsid w:val="00B41571"/>
    <w:rsid w:val="00B445DE"/>
    <w:rsid w:val="00B44748"/>
    <w:rsid w:val="00B46FD8"/>
    <w:rsid w:val="00B4775B"/>
    <w:rsid w:val="00B55630"/>
    <w:rsid w:val="00B637CD"/>
    <w:rsid w:val="00B63D21"/>
    <w:rsid w:val="00B65BC5"/>
    <w:rsid w:val="00B75E4E"/>
    <w:rsid w:val="00B83151"/>
    <w:rsid w:val="00B84D06"/>
    <w:rsid w:val="00B85ADF"/>
    <w:rsid w:val="00B93B31"/>
    <w:rsid w:val="00B9620A"/>
    <w:rsid w:val="00B97893"/>
    <w:rsid w:val="00BA0931"/>
    <w:rsid w:val="00BA2F9D"/>
    <w:rsid w:val="00BA6E04"/>
    <w:rsid w:val="00BA7AF2"/>
    <w:rsid w:val="00BA7D17"/>
    <w:rsid w:val="00BB3825"/>
    <w:rsid w:val="00BB6066"/>
    <w:rsid w:val="00BC0D93"/>
    <w:rsid w:val="00BC1280"/>
    <w:rsid w:val="00BC35AC"/>
    <w:rsid w:val="00BC4608"/>
    <w:rsid w:val="00BC54D1"/>
    <w:rsid w:val="00BC5773"/>
    <w:rsid w:val="00BE1177"/>
    <w:rsid w:val="00BE152C"/>
    <w:rsid w:val="00BE2372"/>
    <w:rsid w:val="00BF2C77"/>
    <w:rsid w:val="00BF368B"/>
    <w:rsid w:val="00BF7EBB"/>
    <w:rsid w:val="00C0218D"/>
    <w:rsid w:val="00C02BF9"/>
    <w:rsid w:val="00C0344F"/>
    <w:rsid w:val="00C176F5"/>
    <w:rsid w:val="00C17A2D"/>
    <w:rsid w:val="00C2216E"/>
    <w:rsid w:val="00C2256D"/>
    <w:rsid w:val="00C24BDB"/>
    <w:rsid w:val="00C25FB6"/>
    <w:rsid w:val="00C31C62"/>
    <w:rsid w:val="00C359E0"/>
    <w:rsid w:val="00C37315"/>
    <w:rsid w:val="00C407B0"/>
    <w:rsid w:val="00C42734"/>
    <w:rsid w:val="00C430D1"/>
    <w:rsid w:val="00C47838"/>
    <w:rsid w:val="00C5122C"/>
    <w:rsid w:val="00C518DA"/>
    <w:rsid w:val="00C60FF8"/>
    <w:rsid w:val="00C675CF"/>
    <w:rsid w:val="00C71EEF"/>
    <w:rsid w:val="00C73761"/>
    <w:rsid w:val="00C75024"/>
    <w:rsid w:val="00C76091"/>
    <w:rsid w:val="00C76CBC"/>
    <w:rsid w:val="00C84B83"/>
    <w:rsid w:val="00C87E29"/>
    <w:rsid w:val="00C90F67"/>
    <w:rsid w:val="00C91104"/>
    <w:rsid w:val="00C92417"/>
    <w:rsid w:val="00C9462C"/>
    <w:rsid w:val="00C965D5"/>
    <w:rsid w:val="00CA03B1"/>
    <w:rsid w:val="00CA0C75"/>
    <w:rsid w:val="00CA39A2"/>
    <w:rsid w:val="00CA69C9"/>
    <w:rsid w:val="00CA6B87"/>
    <w:rsid w:val="00CB09C5"/>
    <w:rsid w:val="00CB28EA"/>
    <w:rsid w:val="00CB294B"/>
    <w:rsid w:val="00CB3544"/>
    <w:rsid w:val="00CB700F"/>
    <w:rsid w:val="00CB7723"/>
    <w:rsid w:val="00CC50E5"/>
    <w:rsid w:val="00CC64A8"/>
    <w:rsid w:val="00CC7444"/>
    <w:rsid w:val="00CD10BA"/>
    <w:rsid w:val="00CD24D3"/>
    <w:rsid w:val="00CD76BF"/>
    <w:rsid w:val="00CE1CAD"/>
    <w:rsid w:val="00CE3895"/>
    <w:rsid w:val="00CE589E"/>
    <w:rsid w:val="00CE7310"/>
    <w:rsid w:val="00CF087B"/>
    <w:rsid w:val="00CF0CFC"/>
    <w:rsid w:val="00CF305F"/>
    <w:rsid w:val="00D01F07"/>
    <w:rsid w:val="00D02653"/>
    <w:rsid w:val="00D0710C"/>
    <w:rsid w:val="00D14A62"/>
    <w:rsid w:val="00D14C9B"/>
    <w:rsid w:val="00D176C3"/>
    <w:rsid w:val="00D20670"/>
    <w:rsid w:val="00D20CB3"/>
    <w:rsid w:val="00D210F9"/>
    <w:rsid w:val="00D23B6C"/>
    <w:rsid w:val="00D305C7"/>
    <w:rsid w:val="00D335D4"/>
    <w:rsid w:val="00D34A85"/>
    <w:rsid w:val="00D35CFB"/>
    <w:rsid w:val="00D3634C"/>
    <w:rsid w:val="00D37827"/>
    <w:rsid w:val="00D403E0"/>
    <w:rsid w:val="00D40B19"/>
    <w:rsid w:val="00D41602"/>
    <w:rsid w:val="00D43471"/>
    <w:rsid w:val="00D452A1"/>
    <w:rsid w:val="00D47A10"/>
    <w:rsid w:val="00D52B0A"/>
    <w:rsid w:val="00D551E8"/>
    <w:rsid w:val="00D55732"/>
    <w:rsid w:val="00D6415F"/>
    <w:rsid w:val="00D64286"/>
    <w:rsid w:val="00D65A0F"/>
    <w:rsid w:val="00D737A0"/>
    <w:rsid w:val="00D7424C"/>
    <w:rsid w:val="00D7498F"/>
    <w:rsid w:val="00D749DC"/>
    <w:rsid w:val="00D9645A"/>
    <w:rsid w:val="00D97D9F"/>
    <w:rsid w:val="00DA0CF1"/>
    <w:rsid w:val="00DA25D4"/>
    <w:rsid w:val="00DA4B54"/>
    <w:rsid w:val="00DA5219"/>
    <w:rsid w:val="00DB12C1"/>
    <w:rsid w:val="00DB3F89"/>
    <w:rsid w:val="00DB50AF"/>
    <w:rsid w:val="00DB6359"/>
    <w:rsid w:val="00DB6F5C"/>
    <w:rsid w:val="00DC0A91"/>
    <w:rsid w:val="00DC25E6"/>
    <w:rsid w:val="00DD10FE"/>
    <w:rsid w:val="00DD2522"/>
    <w:rsid w:val="00DD4316"/>
    <w:rsid w:val="00DD57A0"/>
    <w:rsid w:val="00DD7A9A"/>
    <w:rsid w:val="00DE0B46"/>
    <w:rsid w:val="00DE50C8"/>
    <w:rsid w:val="00DE5238"/>
    <w:rsid w:val="00DE56A1"/>
    <w:rsid w:val="00DF02C7"/>
    <w:rsid w:val="00DF0767"/>
    <w:rsid w:val="00DF32D2"/>
    <w:rsid w:val="00DF40E2"/>
    <w:rsid w:val="00E04624"/>
    <w:rsid w:val="00E05879"/>
    <w:rsid w:val="00E06462"/>
    <w:rsid w:val="00E07A3A"/>
    <w:rsid w:val="00E1378C"/>
    <w:rsid w:val="00E1408D"/>
    <w:rsid w:val="00E27BC7"/>
    <w:rsid w:val="00E37418"/>
    <w:rsid w:val="00E4086E"/>
    <w:rsid w:val="00E413F7"/>
    <w:rsid w:val="00E42B65"/>
    <w:rsid w:val="00E52DD7"/>
    <w:rsid w:val="00E5393C"/>
    <w:rsid w:val="00E56751"/>
    <w:rsid w:val="00E6483B"/>
    <w:rsid w:val="00E64D7D"/>
    <w:rsid w:val="00E672DD"/>
    <w:rsid w:val="00E72E3F"/>
    <w:rsid w:val="00E82EA9"/>
    <w:rsid w:val="00E87E4D"/>
    <w:rsid w:val="00E90B18"/>
    <w:rsid w:val="00E90E1A"/>
    <w:rsid w:val="00E91E73"/>
    <w:rsid w:val="00E96B19"/>
    <w:rsid w:val="00E97A37"/>
    <w:rsid w:val="00EB0672"/>
    <w:rsid w:val="00EB0FC2"/>
    <w:rsid w:val="00EB39B1"/>
    <w:rsid w:val="00EC3AB9"/>
    <w:rsid w:val="00EC63C2"/>
    <w:rsid w:val="00ED1EBF"/>
    <w:rsid w:val="00ED2FD0"/>
    <w:rsid w:val="00EE78F2"/>
    <w:rsid w:val="00EF2438"/>
    <w:rsid w:val="00F006A1"/>
    <w:rsid w:val="00F02209"/>
    <w:rsid w:val="00F05490"/>
    <w:rsid w:val="00F0601E"/>
    <w:rsid w:val="00F0664C"/>
    <w:rsid w:val="00F06C80"/>
    <w:rsid w:val="00F12833"/>
    <w:rsid w:val="00F155B5"/>
    <w:rsid w:val="00F159DB"/>
    <w:rsid w:val="00F15C5A"/>
    <w:rsid w:val="00F21B39"/>
    <w:rsid w:val="00F26C4B"/>
    <w:rsid w:val="00F27CE0"/>
    <w:rsid w:val="00F30A57"/>
    <w:rsid w:val="00F31AAB"/>
    <w:rsid w:val="00F36864"/>
    <w:rsid w:val="00F37BA1"/>
    <w:rsid w:val="00F37EDF"/>
    <w:rsid w:val="00F43430"/>
    <w:rsid w:val="00F434DD"/>
    <w:rsid w:val="00F5324E"/>
    <w:rsid w:val="00F576ED"/>
    <w:rsid w:val="00F63D76"/>
    <w:rsid w:val="00F663C5"/>
    <w:rsid w:val="00F6643C"/>
    <w:rsid w:val="00F73A7D"/>
    <w:rsid w:val="00F75491"/>
    <w:rsid w:val="00F75FE9"/>
    <w:rsid w:val="00F81995"/>
    <w:rsid w:val="00F83254"/>
    <w:rsid w:val="00F85600"/>
    <w:rsid w:val="00F86CAE"/>
    <w:rsid w:val="00F9164C"/>
    <w:rsid w:val="00F9382F"/>
    <w:rsid w:val="00F961F9"/>
    <w:rsid w:val="00FA500D"/>
    <w:rsid w:val="00FB2C26"/>
    <w:rsid w:val="00FB5BEC"/>
    <w:rsid w:val="00FB6BE8"/>
    <w:rsid w:val="00FB7167"/>
    <w:rsid w:val="00FC6830"/>
    <w:rsid w:val="00FD2DBB"/>
    <w:rsid w:val="00FD35B3"/>
    <w:rsid w:val="00FD4796"/>
    <w:rsid w:val="00FE0EB5"/>
    <w:rsid w:val="00FE2962"/>
    <w:rsid w:val="00FF3A87"/>
    <w:rsid w:val="00FF43B3"/>
    <w:rsid w:val="00FF7665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04"/>
  </w:style>
  <w:style w:type="paragraph" w:styleId="1">
    <w:name w:val="heading 1"/>
    <w:basedOn w:val="a"/>
    <w:next w:val="a"/>
    <w:link w:val="10"/>
    <w:qFormat/>
    <w:rsid w:val="000045C5"/>
    <w:pPr>
      <w:keepNext/>
      <w:tabs>
        <w:tab w:val="num" w:pos="432"/>
      </w:tabs>
      <w:spacing w:before="240" w:after="60" w:line="240" w:lineRule="auto"/>
      <w:ind w:left="432" w:hanging="432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</w:rPr>
  </w:style>
  <w:style w:type="paragraph" w:styleId="20">
    <w:name w:val="heading 2"/>
    <w:basedOn w:val="a"/>
    <w:next w:val="a"/>
    <w:link w:val="21"/>
    <w:unhideWhenUsed/>
    <w:qFormat/>
    <w:rsid w:val="00962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BA"/>
    <w:pPr>
      <w:ind w:left="708"/>
    </w:pPr>
    <w:rPr>
      <w:rFonts w:ascii="Calibri" w:eastAsia="Times New Roman" w:hAnsi="Calibri" w:cs="Times New Roman"/>
    </w:rPr>
  </w:style>
  <w:style w:type="paragraph" w:customStyle="1" w:styleId="2">
    <w:name w:val="Стиль Заголовок 2 + полужирный Черный"/>
    <w:basedOn w:val="20"/>
    <w:rsid w:val="009621AA"/>
    <w:pPr>
      <w:keepLines w:val="0"/>
      <w:numPr>
        <w:ilvl w:val="1"/>
        <w:numId w:val="7"/>
      </w:numPr>
      <w:tabs>
        <w:tab w:val="left" w:pos="709"/>
      </w:tabs>
      <w:spacing w:before="240" w:after="60" w:line="240" w:lineRule="auto"/>
      <w:jc w:val="both"/>
    </w:pPr>
    <w:rPr>
      <w:rFonts w:ascii="Times New Roman" w:eastAsia="Times New Roman" w:hAnsi="Times New Roman" w:cs="Arial"/>
      <w:color w:val="000000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962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tab">
    <w:name w:val="Text tab"/>
    <w:basedOn w:val="a"/>
    <w:qFormat/>
    <w:rsid w:val="009621AA"/>
    <w:pPr>
      <w:widowControl w:val="0"/>
      <w:tabs>
        <w:tab w:val="right" w:pos="851"/>
      </w:tabs>
      <w:adjustRightInd w:val="0"/>
      <w:spacing w:before="6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iCs/>
      <w:noProof/>
      <w:sz w:val="24"/>
      <w:szCs w:val="24"/>
    </w:rPr>
  </w:style>
  <w:style w:type="paragraph" w:customStyle="1" w:styleId="Iauiue3">
    <w:name w:val="Iau?iue3"/>
    <w:link w:val="Iauiue30"/>
    <w:rsid w:val="00015878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</w:rPr>
  </w:style>
  <w:style w:type="character" w:customStyle="1" w:styleId="Iauiue30">
    <w:name w:val="Iau?iue3 Знак"/>
    <w:link w:val="Iauiue3"/>
    <w:locked/>
    <w:rsid w:val="00015878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45C5"/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paragraph" w:styleId="a4">
    <w:name w:val="header"/>
    <w:basedOn w:val="a"/>
    <w:link w:val="a5"/>
    <w:rsid w:val="00704C1F"/>
    <w:pPr>
      <w:pBdr>
        <w:bottom w:val="single" w:sz="4" w:space="1" w:color="auto"/>
      </w:pBdr>
      <w:tabs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5">
    <w:name w:val="Верхний колонтитул Знак"/>
    <w:basedOn w:val="a0"/>
    <w:link w:val="a4"/>
    <w:rsid w:val="00704C1F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91E"/>
    <w:rPr>
      <w:rFonts w:ascii="Tahoma" w:hAnsi="Tahoma" w:cs="Tahoma"/>
      <w:sz w:val="16"/>
      <w:szCs w:val="16"/>
    </w:rPr>
  </w:style>
  <w:style w:type="paragraph" w:customStyle="1" w:styleId="Glossary">
    <w:name w:val="Glossary"/>
    <w:basedOn w:val="a"/>
    <w:rsid w:val="002D1EA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13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955"/>
  </w:style>
  <w:style w:type="paragraph" w:styleId="aa">
    <w:name w:val="footnote text"/>
    <w:basedOn w:val="a"/>
    <w:link w:val="ab"/>
    <w:semiHidden/>
    <w:rsid w:val="001379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37955"/>
    <w:rPr>
      <w:rFonts w:ascii="Baltica" w:eastAsia="Times New Roman" w:hAnsi="Baltica" w:cs="Times New Roman"/>
      <w:sz w:val="20"/>
      <w:szCs w:val="20"/>
    </w:rPr>
  </w:style>
  <w:style w:type="character" w:styleId="ac">
    <w:name w:val="footnote reference"/>
    <w:semiHidden/>
    <w:rsid w:val="00137955"/>
    <w:rPr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F754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75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23690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frolov</cp:lastModifiedBy>
  <cp:revision>9</cp:revision>
  <dcterms:created xsi:type="dcterms:W3CDTF">2014-08-27T08:26:00Z</dcterms:created>
  <dcterms:modified xsi:type="dcterms:W3CDTF">2014-08-29T07:31:00Z</dcterms:modified>
</cp:coreProperties>
</file>