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058B" w14:textId="77777777" w:rsidR="001A1473" w:rsidRPr="001A1473" w:rsidRDefault="001A1473" w:rsidP="001A1473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1A1473">
        <w:rPr>
          <w:rFonts w:ascii="Tahoma" w:eastAsia="Times New Roman" w:hAnsi="Tahoma" w:cs="Tahoma"/>
          <w:b/>
          <w:bCs/>
          <w:sz w:val="20"/>
          <w:szCs w:val="20"/>
        </w:rPr>
        <w:t>ИЗМЕНЕНИЯ И ДОПОЛНЕНИЯ</w:t>
      </w:r>
    </w:p>
    <w:p w14:paraId="240275AC" w14:textId="77777777" w:rsidR="001A1473" w:rsidRPr="001A1473" w:rsidRDefault="001A1473" w:rsidP="001A1473">
      <w:pPr>
        <w:spacing w:after="24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1A147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в Правила организованных торгов на Срочном рынке ПАО Московская Биржа </w:t>
      </w:r>
    </w:p>
    <w:p w14:paraId="0D69089A" w14:textId="77777777" w:rsidR="001A1473" w:rsidRPr="001A1473" w:rsidRDefault="001A1473" w:rsidP="001A1473">
      <w:pPr>
        <w:spacing w:before="24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A1473">
        <w:rPr>
          <w:rFonts w:ascii="Tahoma" w:eastAsia="Times New Roman" w:hAnsi="Tahoma" w:cs="Tahoma"/>
          <w:bCs/>
          <w:sz w:val="20"/>
          <w:szCs w:val="20"/>
          <w:lang w:eastAsia="ru-RU"/>
        </w:rPr>
        <w:t>В</w:t>
      </w:r>
      <w:r w:rsidRPr="001A147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Правила организованных торгов на Срочном рынке ПАО Московская Биржа</w:t>
      </w:r>
      <w:r w:rsidRPr="001A147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  <w:r w:rsidRPr="001A1473">
        <w:rPr>
          <w:rFonts w:ascii="Tahoma" w:eastAsia="Times New Roman" w:hAnsi="Tahoma" w:cs="Tahoma"/>
          <w:sz w:val="20"/>
          <w:szCs w:val="20"/>
          <w:lang w:eastAsia="ru-RU"/>
        </w:rPr>
        <w:t>внесены следующие изменения и дополнения:</w:t>
      </w:r>
    </w:p>
    <w:p w14:paraId="564D574F" w14:textId="3E017A5B" w:rsidR="001A1473" w:rsidRDefault="000743EF" w:rsidP="000743EF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Добавлен термин </w:t>
      </w:r>
      <w:r w:rsidRPr="000743E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Режим ограничения на совершение сделок</w:t>
      </w:r>
      <w:r w:rsidR="001A1473" w:rsidRPr="000743EF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59BFC4B5" w14:textId="77777777" w:rsidR="000743EF" w:rsidRDefault="000743EF" w:rsidP="000743EF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D47291F" w14:textId="1382159B" w:rsidR="000743EF" w:rsidRDefault="000743EF" w:rsidP="000743EF">
      <w:pPr>
        <w:pStyle w:val="a6"/>
        <w:spacing w:before="240" w:after="240" w:line="240" w:lineRule="auto"/>
        <w:jc w:val="both"/>
        <w:outlineLvl w:val="0"/>
        <w:rPr>
          <w:rFonts w:ascii="Tahoma" w:eastAsia="MS Mincho" w:hAnsi="Tahoma" w:cs="Tahoma"/>
          <w:sz w:val="20"/>
          <w:szCs w:val="20"/>
        </w:rPr>
      </w:pPr>
      <w:r w:rsidRPr="000743EF">
        <w:rPr>
          <w:rFonts w:ascii="Tahoma" w:eastAsia="MS Mincho" w:hAnsi="Tahoma" w:cs="Tahoma"/>
          <w:b/>
          <w:bCs/>
          <w:sz w:val="20"/>
          <w:szCs w:val="20"/>
        </w:rPr>
        <w:t>Режим ограничения на совершение сделок</w:t>
      </w:r>
      <w:r w:rsidRPr="000743EF">
        <w:rPr>
          <w:rFonts w:ascii="Tahoma" w:eastAsia="MS Mincho" w:hAnsi="Tahoma" w:cs="Tahoma"/>
          <w:sz w:val="20"/>
          <w:szCs w:val="20"/>
        </w:rPr>
        <w:t xml:space="preserve"> – установленное решением Биржи в отношении одного либо нескольких Срочных контрактов ограничение, при котором могут заключаться только Срочные контракты, приводящие к закрытию позиций по соответствующим Срочн</w:t>
      </w:r>
      <w:r w:rsidR="00614DF9">
        <w:rPr>
          <w:rFonts w:ascii="Tahoma" w:eastAsia="MS Mincho" w:hAnsi="Tahoma" w:cs="Tahoma"/>
          <w:sz w:val="20"/>
          <w:szCs w:val="20"/>
        </w:rPr>
        <w:t>ы</w:t>
      </w:r>
      <w:r w:rsidRPr="000743EF">
        <w:rPr>
          <w:rFonts w:ascii="Tahoma" w:eastAsia="MS Mincho" w:hAnsi="Tahoma" w:cs="Tahoma"/>
          <w:sz w:val="20"/>
          <w:szCs w:val="20"/>
        </w:rPr>
        <w:t>м контрактам</w:t>
      </w:r>
      <w:r>
        <w:rPr>
          <w:rFonts w:ascii="Tahoma" w:eastAsia="MS Mincho" w:hAnsi="Tahoma" w:cs="Tahoma"/>
          <w:sz w:val="20"/>
          <w:szCs w:val="20"/>
        </w:rPr>
        <w:t>.</w:t>
      </w:r>
    </w:p>
    <w:p w14:paraId="00BC247C" w14:textId="77777777" w:rsidR="000743EF" w:rsidRDefault="000743EF" w:rsidP="000743EF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DBBBE90" w14:textId="0083942F" w:rsidR="000743EF" w:rsidRDefault="000743EF" w:rsidP="000743EF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Добавлен пункт 7.24.9. </w:t>
      </w:r>
      <w:r w:rsidRPr="000743E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Статьи 7 «Порядок подач</w:t>
      </w:r>
      <w:r w:rsidR="00614DF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</w:t>
      </w:r>
      <w:r w:rsidRPr="000743E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, регистрации и обработки Заявок на совершение Срочных сделок»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с последующим изменением нумерации:</w:t>
      </w:r>
    </w:p>
    <w:p w14:paraId="2746926F" w14:textId="77777777" w:rsidR="000743EF" w:rsidRDefault="000743EF" w:rsidP="000743EF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24751BF" w14:textId="0ACBCDF6" w:rsidR="000743EF" w:rsidRDefault="000743EF" w:rsidP="000743EF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0743EF">
        <w:rPr>
          <w:rFonts w:ascii="Tahoma" w:eastAsia="Times New Roman" w:hAnsi="Tahoma" w:cs="Tahoma"/>
          <w:sz w:val="20"/>
          <w:szCs w:val="20"/>
          <w:lang w:eastAsia="ru-RU"/>
        </w:rPr>
        <w:t>7.24.9.</w:t>
      </w:r>
      <w:r w:rsidRPr="000743EF">
        <w:rPr>
          <w:rFonts w:ascii="Tahoma" w:eastAsia="Times New Roman" w:hAnsi="Tahoma" w:cs="Tahoma"/>
          <w:sz w:val="20"/>
          <w:szCs w:val="20"/>
          <w:lang w:eastAsia="ru-RU"/>
        </w:rPr>
        <w:tab/>
        <w:t>Заявка подана в нарушение Режима ограничения на совершение сделок, в случае его установления Биржей в отношении Срочного контракта (контрактов) в соответствии с настоящими Правилами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2E4505E7" w14:textId="77777777" w:rsidR="000743EF" w:rsidRDefault="000743EF" w:rsidP="000743EF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8521FEA" w14:textId="49BE61BC" w:rsidR="000743EF" w:rsidRDefault="000743EF" w:rsidP="000743EF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Добавлен пункт 7.25.6. </w:t>
      </w:r>
      <w:r w:rsidRPr="000743E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Статьи 7 «Порядок подач</w:t>
      </w:r>
      <w:r w:rsidR="00614DF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</w:t>
      </w:r>
      <w:r w:rsidRPr="000743E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, регистрации и обработки Заявок на совершение Срочных сделок»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7099B4E6" w14:textId="0E6E5CA2" w:rsidR="000743EF" w:rsidRPr="00BF05A2" w:rsidRDefault="000743EF" w:rsidP="000743EF">
      <w:pPr>
        <w:pStyle w:val="1"/>
        <w:numPr>
          <w:ilvl w:val="2"/>
          <w:numId w:val="7"/>
        </w:numPr>
        <w:tabs>
          <w:tab w:val="num" w:pos="1418"/>
        </w:tabs>
        <w:spacing w:before="120" w:beforeAutospacing="0" w:after="0" w:afterAutospacing="0"/>
        <w:ind w:left="709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Заявка приводит к нарушению Режима ограничения на совершение сделок, установленному Биржей в соответствии с настоящими Правилами. </w:t>
      </w:r>
    </w:p>
    <w:p w14:paraId="04462F45" w14:textId="03D1007C" w:rsidR="0029777B" w:rsidRDefault="0029777B" w:rsidP="000743EF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Изменено название </w:t>
      </w:r>
      <w:r w:rsidRPr="0029777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Статьи 13 «Порядок приостановки и возобновления Торгов»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6A319673" w14:textId="77777777" w:rsidR="0029777B" w:rsidRDefault="0029777B" w:rsidP="0029777B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4EF65E0" w14:textId="2115219E" w:rsidR="0029777B" w:rsidRDefault="0029777B" w:rsidP="0029777B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Статья 13 «Порядок приостановки и возобновления Торгов».</w:t>
      </w:r>
    </w:p>
    <w:p w14:paraId="589CA3DB" w14:textId="77777777" w:rsidR="0029777B" w:rsidRDefault="0029777B" w:rsidP="0029777B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F537946" w14:textId="77777777" w:rsidR="0029777B" w:rsidRPr="0029777B" w:rsidRDefault="0029777B" w:rsidP="0029777B">
      <w:pPr>
        <w:pStyle w:val="a6"/>
        <w:spacing w:before="240" w:after="240" w:line="240" w:lineRule="auto"/>
        <w:ind w:firstLine="1832"/>
        <w:outlineLvl w:val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29777B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>Предыдущая редакция:</w:t>
      </w:r>
    </w:p>
    <w:p w14:paraId="04316D57" w14:textId="42B77660" w:rsidR="0029777B" w:rsidRDefault="0029777B" w:rsidP="0029777B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Статья 13 «Порядок приостановки, прекращения и возобновления Торгов».</w:t>
      </w:r>
    </w:p>
    <w:p w14:paraId="1656F581" w14:textId="77777777" w:rsidR="0029777B" w:rsidRDefault="0029777B" w:rsidP="0029777B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8FDC9A8" w14:textId="35DBEC3A" w:rsidR="0029777B" w:rsidRDefault="0029777B" w:rsidP="0029777B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Изменен пункт 13.1 </w:t>
      </w:r>
      <w:r w:rsidRPr="0029777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Статьи 13 «Порядок приостановки и возобновления Торгов»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1B2E0F52" w14:textId="77777777" w:rsidR="0029777B" w:rsidRDefault="0029777B" w:rsidP="0029777B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10E75BC" w14:textId="0A6A14D6" w:rsidR="0029777B" w:rsidRDefault="0029777B" w:rsidP="0029777B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13.1. </w:t>
      </w:r>
      <w:r w:rsidRPr="0029777B">
        <w:rPr>
          <w:rFonts w:ascii="Tahoma" w:eastAsia="Times New Roman" w:hAnsi="Tahoma" w:cs="Tahoma"/>
          <w:sz w:val="20"/>
          <w:szCs w:val="20"/>
          <w:lang w:eastAsia="ru-RU"/>
        </w:rPr>
        <w:t>Под приостановкой Торгов в рамках настоящей статьи понимается приостановка Торгов в ходе их проведения, а также отсрочка начала проведения Торгов. Настоящая статья Правил регулирует порядок приостановки и возобновления Торгов в случае возникновения обстоятельств, которые нарушают или могут нарушить нормальный порядок проведения Торгов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32C788EF" w14:textId="77777777" w:rsidR="0029777B" w:rsidRDefault="0029777B" w:rsidP="0029777B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BDD1849" w14:textId="77777777" w:rsidR="0029777B" w:rsidRPr="0029777B" w:rsidRDefault="0029777B" w:rsidP="0029777B">
      <w:pPr>
        <w:pStyle w:val="a6"/>
        <w:spacing w:before="240" w:after="240" w:line="240" w:lineRule="auto"/>
        <w:ind w:firstLine="1832"/>
        <w:outlineLvl w:val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29777B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>Предыдущая редакция:</w:t>
      </w:r>
    </w:p>
    <w:p w14:paraId="5BF96BBB" w14:textId="47950B35" w:rsidR="0029777B" w:rsidRDefault="0029777B" w:rsidP="0029777B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13.1. </w:t>
      </w:r>
      <w:r w:rsidRPr="0029777B">
        <w:rPr>
          <w:rFonts w:ascii="Tahoma" w:eastAsia="Times New Roman" w:hAnsi="Tahoma" w:cs="Tahoma"/>
          <w:sz w:val="20"/>
          <w:szCs w:val="20"/>
          <w:lang w:eastAsia="ru-RU"/>
        </w:rPr>
        <w:t>Под приостановкой Торгов в рамках настоящей статьи понимается приостановка Торгов в ходе их проведения, а также отсрочка начала проведения Торгов. Настоящая статья Правил регулирует порядок приостановки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, прекращения </w:t>
      </w:r>
      <w:r w:rsidRPr="0029777B">
        <w:rPr>
          <w:rFonts w:ascii="Tahoma" w:eastAsia="Times New Roman" w:hAnsi="Tahoma" w:cs="Tahoma"/>
          <w:sz w:val="20"/>
          <w:szCs w:val="20"/>
          <w:lang w:eastAsia="ru-RU"/>
        </w:rPr>
        <w:t>и возобновления Торгов в случае возникновения обстоятельств, которые нарушают или могут нарушить нормальный порядок проведения Торгов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3BDBC419" w14:textId="77777777" w:rsidR="0029777B" w:rsidRDefault="0029777B" w:rsidP="0029777B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D56BB81" w14:textId="00BEC88C" w:rsidR="00192D25" w:rsidRDefault="00192D25" w:rsidP="00192D25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Изменен пункт 13.8 </w:t>
      </w:r>
      <w:r w:rsidRPr="0029777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Статьи 13 «Порядок приостановки и возобновления Торгов»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336423FF" w14:textId="77777777" w:rsidR="00192D25" w:rsidRDefault="00192D25" w:rsidP="00192D25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3C5C947" w14:textId="21482FDE" w:rsidR="00192D25" w:rsidRDefault="00192D25" w:rsidP="00192D25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13.8. </w:t>
      </w:r>
      <w:r w:rsidRPr="00192D25">
        <w:rPr>
          <w:rFonts w:ascii="Tahoma" w:eastAsia="Times New Roman" w:hAnsi="Tahoma" w:cs="Tahoma"/>
          <w:sz w:val="20"/>
          <w:szCs w:val="20"/>
          <w:lang w:eastAsia="ru-RU"/>
        </w:rPr>
        <w:t>Информация обо всех случаях приостановки и возобновления Торгов, предусмотренных статьей 13 настоящих Правил, раскрывается на сайте Биржи. Информация о возникновении технического сбоя также доводится до сведения Участников торгов (при наличии такой возможности) иным доступным способом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75C761E3" w14:textId="77777777" w:rsidR="00192D25" w:rsidRDefault="00192D25" w:rsidP="00192D25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D032B09" w14:textId="77777777" w:rsidR="00192D25" w:rsidRPr="0029777B" w:rsidRDefault="00192D25" w:rsidP="00192D25">
      <w:pPr>
        <w:pStyle w:val="a6"/>
        <w:spacing w:before="240" w:after="240" w:line="240" w:lineRule="auto"/>
        <w:ind w:firstLine="1832"/>
        <w:outlineLvl w:val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29777B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>Предыдущая редакция:</w:t>
      </w:r>
    </w:p>
    <w:p w14:paraId="7D96F5EC" w14:textId="69612C05" w:rsidR="00192D25" w:rsidRDefault="00192D25" w:rsidP="00192D25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192D25">
        <w:rPr>
          <w:rFonts w:ascii="Tahoma" w:eastAsia="Times New Roman" w:hAnsi="Tahoma" w:cs="Tahoma"/>
          <w:sz w:val="20"/>
          <w:szCs w:val="20"/>
          <w:lang w:eastAsia="ru-RU"/>
        </w:rPr>
        <w:t>13.8.</w:t>
      </w:r>
      <w:r w:rsidRPr="00192D25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Информация обо всех случаях приостановки, прекращения и возобновления Торгов, предусмотренных статьей 13 настоящих Правил, </w:t>
      </w:r>
      <w:r w:rsidRPr="00192D25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раскрывается на сайте Биржи. Информация о возникновении технического сбоя также доводится до сведения Участников торгов (при наличии такой возможности) иным доступным способом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4FE29A86" w14:textId="77777777" w:rsidR="00192D25" w:rsidRDefault="00192D25" w:rsidP="00192D25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71845C6" w14:textId="6FDE6550" w:rsidR="00192D25" w:rsidRPr="00192D25" w:rsidRDefault="00192D25" w:rsidP="00192D25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192D25">
        <w:rPr>
          <w:rFonts w:ascii="Tahoma" w:eastAsia="Times New Roman" w:hAnsi="Tahoma" w:cs="Tahoma"/>
          <w:sz w:val="20"/>
          <w:szCs w:val="20"/>
          <w:lang w:eastAsia="ru-RU"/>
        </w:rPr>
        <w:t xml:space="preserve">Изменен пункт 16.3 </w:t>
      </w:r>
      <w:r w:rsidRPr="00192D25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Статьи 16 «Действия Биржи при возникновении особых обстоятельств»</w:t>
      </w:r>
      <w:r w:rsidRPr="00192D25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0304CFA4" w14:textId="6A3489AD" w:rsidR="00614DF9" w:rsidRPr="00614DF9" w:rsidRDefault="00614DF9" w:rsidP="00614DF9">
      <w:pPr>
        <w:spacing w:before="240" w:after="240" w:line="240" w:lineRule="auto"/>
        <w:ind w:left="567"/>
        <w:jc w:val="both"/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16.3. </w:t>
      </w:r>
      <w:r w:rsidRPr="00614DF9">
        <w:rPr>
          <w:rFonts w:ascii="Tahoma" w:eastAsia="Times New Roman" w:hAnsi="Tahoma" w:cs="Tahoma"/>
          <w:sz w:val="20"/>
          <w:szCs w:val="20"/>
        </w:rPr>
        <w:t>При возникновении обстоятельств, которые могут существенным образом повлиять на условия обращения и/или исполнения Срочного контракта, права и обязанности сторон Срочного контракта,   Биржа вправе принять решение о приостановлении торгов соответствующими Срочными контрактами или введении Режима ограничения на совершение сделок на срок до 3 (трех) Рабочих дней. Указанное решение дополнительно доводится до сведения Комитета по срочному рынку.</w:t>
      </w:r>
    </w:p>
    <w:p w14:paraId="6A9E7B7A" w14:textId="77777777" w:rsidR="00614DF9" w:rsidRPr="00614DF9" w:rsidRDefault="00614DF9" w:rsidP="00614DF9">
      <w:pPr>
        <w:spacing w:before="240" w:after="240" w:line="240" w:lineRule="auto"/>
        <w:ind w:left="567"/>
        <w:jc w:val="both"/>
        <w:outlineLvl w:val="0"/>
        <w:rPr>
          <w:rFonts w:ascii="Tahoma" w:eastAsia="Times New Roman" w:hAnsi="Tahoma" w:cs="Tahoma"/>
          <w:sz w:val="20"/>
          <w:szCs w:val="20"/>
        </w:rPr>
      </w:pPr>
      <w:r w:rsidRPr="00614DF9">
        <w:rPr>
          <w:rFonts w:ascii="Tahoma" w:eastAsia="Times New Roman" w:hAnsi="Tahoma" w:cs="Tahoma"/>
          <w:sz w:val="20"/>
          <w:szCs w:val="20"/>
        </w:rPr>
        <w:t>Не позднее 3 (трех) Рабочих дней с момента приостановления торгов Срочными контрактами или введения Режима ограничения на совершение сделок Биржа принимает одно из следующих решений:  о возобновлении торгов Срочными контрактами с данным базовым (базисным) активом, о продлении действия Режима ограничения на совершение сделок, о приостановлении торгов на более длительный срок, об исполнении Срочного контракта. Соответствующее решение принимается с учетом рекомендаций Комитета по срочному рынку (при наличии таковых).</w:t>
      </w:r>
    </w:p>
    <w:p w14:paraId="149E4F9B" w14:textId="5CF3DA4D" w:rsidR="00192D25" w:rsidRPr="00192D25" w:rsidRDefault="00614DF9" w:rsidP="00614DF9">
      <w:pPr>
        <w:spacing w:before="240" w:after="240" w:line="240" w:lineRule="auto"/>
        <w:ind w:left="567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614DF9">
        <w:rPr>
          <w:rFonts w:ascii="Tahoma" w:eastAsia="Times New Roman" w:hAnsi="Tahoma" w:cs="Tahoma"/>
          <w:sz w:val="20"/>
          <w:szCs w:val="20"/>
        </w:rPr>
        <w:t>Информация о возобновлении, приостановлении торгов или введении Режима ограничения на совершение сделок в случаях, указанных в настоящем пункте Правил, раскрывается на сайте Бирже в день принятия соответствующего решения</w:t>
      </w:r>
      <w:r w:rsidR="00192D25" w:rsidRPr="00192D25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1860BCBC" w14:textId="77777777" w:rsidR="00192D25" w:rsidRDefault="00192D25" w:rsidP="00192D25">
      <w:pPr>
        <w:pStyle w:val="a6"/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2354074" w14:textId="77777777" w:rsidR="00192D25" w:rsidRPr="0029777B" w:rsidRDefault="00192D25" w:rsidP="00192D25">
      <w:pPr>
        <w:pStyle w:val="a6"/>
        <w:spacing w:before="240" w:after="240" w:line="240" w:lineRule="auto"/>
        <w:ind w:firstLine="1832"/>
        <w:outlineLvl w:val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29777B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>Предыдущая редакция:</w:t>
      </w:r>
    </w:p>
    <w:p w14:paraId="2C1656AE" w14:textId="77777777" w:rsidR="00192D25" w:rsidRPr="00192D25" w:rsidRDefault="00192D25" w:rsidP="00192D25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192D25">
        <w:rPr>
          <w:rFonts w:ascii="Tahoma" w:eastAsia="Times New Roman" w:hAnsi="Tahoma" w:cs="Tahoma"/>
          <w:sz w:val="20"/>
          <w:szCs w:val="20"/>
          <w:lang w:eastAsia="ru-RU"/>
        </w:rPr>
        <w:t>16.3.</w:t>
      </w:r>
      <w:r w:rsidRPr="00192D25">
        <w:rPr>
          <w:rFonts w:ascii="Tahoma" w:eastAsia="Times New Roman" w:hAnsi="Tahoma" w:cs="Tahoma"/>
          <w:sz w:val="20"/>
          <w:szCs w:val="20"/>
          <w:lang w:eastAsia="ru-RU"/>
        </w:rPr>
        <w:tab/>
        <w:t>При возникновении обстоятельств, которые приводят к существенному изменению условий, в связи с чем делается невозможным исполнение Срочного контракта в установленном порядке, Биржа вправе принять решение о приостановлении торгов соответствующими Срочными контрактами на срок до 3 (трех) Рабочих дней. Указанное решение дополнительно доводится до сведения Комитета по срочному рынку.</w:t>
      </w:r>
    </w:p>
    <w:p w14:paraId="70080E46" w14:textId="77777777" w:rsidR="00192D25" w:rsidRPr="00192D25" w:rsidRDefault="00192D25" w:rsidP="00192D25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192D25">
        <w:rPr>
          <w:rFonts w:ascii="Tahoma" w:eastAsia="Times New Roman" w:hAnsi="Tahoma" w:cs="Tahoma"/>
          <w:sz w:val="20"/>
          <w:szCs w:val="20"/>
          <w:lang w:eastAsia="ru-RU"/>
        </w:rPr>
        <w:t>Не позднее 3 (трех) Рабочих дней с момента приостановления торгов Срочными контрактами Биржа принимает решение о возобновлении торгов Срочными контрактами с данным базовым (базисным) активом, о приостановлении торгов на более длительный срок. Соответствующее решение принимается с учетом рекомендаций Комитета по срочному рынку (при наличии таковых).</w:t>
      </w:r>
    </w:p>
    <w:p w14:paraId="5FF678E8" w14:textId="0D3CACBD" w:rsidR="00192D25" w:rsidRDefault="00192D25" w:rsidP="00192D25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192D25">
        <w:rPr>
          <w:rFonts w:ascii="Tahoma" w:eastAsia="Times New Roman" w:hAnsi="Tahoma" w:cs="Tahoma"/>
          <w:sz w:val="20"/>
          <w:szCs w:val="20"/>
          <w:lang w:eastAsia="ru-RU"/>
        </w:rPr>
        <w:t>Информация о возобновлении или приостановлении торгов в случаях, указанных в настоящем пункте Правил, раскрывается на сайте Бирже не позднее чем через 15 (пятнадцать) минут после принятия соответствующего решения.</w:t>
      </w:r>
    </w:p>
    <w:p w14:paraId="6BBB8308" w14:textId="77777777" w:rsidR="00192D25" w:rsidRDefault="00192D25" w:rsidP="00192D25">
      <w:pPr>
        <w:pStyle w:val="a6"/>
        <w:spacing w:before="240" w:after="240" w:line="240" w:lineRule="auto"/>
        <w:ind w:left="2552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DD17688" w14:textId="09564E4D" w:rsidR="000743EF" w:rsidRPr="000743EF" w:rsidRDefault="000743EF" w:rsidP="000743EF">
      <w:pPr>
        <w:pStyle w:val="a6"/>
        <w:numPr>
          <w:ilvl w:val="0"/>
          <w:numId w:val="5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0743EF">
        <w:rPr>
          <w:rFonts w:ascii="Tahoma" w:eastAsia="Times New Roman" w:hAnsi="Tahoma" w:cs="Tahoma"/>
          <w:sz w:val="20"/>
          <w:szCs w:val="20"/>
          <w:lang w:eastAsia="ru-RU"/>
        </w:rPr>
        <w:t xml:space="preserve">Пункт 1 </w:t>
      </w:r>
      <w:r w:rsidRPr="000743EF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Раздела 2 «Порядок определения расчетной цены фьючерсного контракта» Приложения № 1 к Правилам организованных торгов на Срочном рынке ПАО Московская Биржа </w:t>
      </w:r>
      <w:r w:rsidRPr="000743EF">
        <w:rPr>
          <w:rFonts w:ascii="Tahoma" w:eastAsia="Times New Roman" w:hAnsi="Tahoma" w:cs="Tahoma"/>
          <w:sz w:val="20"/>
          <w:szCs w:val="20"/>
          <w:lang w:eastAsia="ru-RU"/>
        </w:rPr>
        <w:t>(далее - Приложение №1) изложен в новой редакции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701B48B0" w14:textId="77777777" w:rsidR="001A1473" w:rsidRPr="001A1473" w:rsidRDefault="001A1473" w:rsidP="001A1473">
      <w:pPr>
        <w:tabs>
          <w:tab w:val="left" w:pos="851"/>
        </w:tabs>
        <w:spacing w:before="120" w:after="0" w:line="276" w:lineRule="auto"/>
        <w:ind w:left="714" w:hanging="357"/>
        <w:jc w:val="both"/>
        <w:rPr>
          <w:rFonts w:ascii="Tahoma" w:eastAsia="MS Mincho" w:hAnsi="Tahoma" w:cs="Tahoma"/>
          <w:sz w:val="20"/>
          <w:szCs w:val="20"/>
        </w:rPr>
      </w:pPr>
      <w:r w:rsidRPr="001A1473">
        <w:rPr>
          <w:rFonts w:ascii="Tahoma" w:eastAsia="MS Mincho" w:hAnsi="Tahoma" w:cs="Tahoma"/>
          <w:sz w:val="20"/>
          <w:szCs w:val="20"/>
        </w:rPr>
        <w:t>1. В Методике используются следующие основные параметры и их обозначения: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678"/>
        <w:gridCol w:w="4252"/>
      </w:tblGrid>
      <w:tr w:rsidR="001A1473" w:rsidRPr="001A1473" w14:paraId="4C618857" w14:textId="77777777" w:rsidTr="00436F4F">
        <w:tc>
          <w:tcPr>
            <w:tcW w:w="596" w:type="dxa"/>
          </w:tcPr>
          <w:p w14:paraId="61C083B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</w:tcPr>
          <w:p w14:paraId="318A0662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4252" w:type="dxa"/>
          </w:tcPr>
          <w:p w14:paraId="17239D9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Обозначение</w:t>
            </w:r>
          </w:p>
        </w:tc>
      </w:tr>
      <w:tr w:rsidR="001A1473" w:rsidRPr="001A1473" w14:paraId="522199E5" w14:textId="77777777" w:rsidTr="00436F4F">
        <w:tc>
          <w:tcPr>
            <w:tcW w:w="596" w:type="dxa"/>
          </w:tcPr>
          <w:p w14:paraId="54B84D51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</w:tcPr>
          <w:p w14:paraId="3D7B02DA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текущей клиринговой сессии (дневной или вечерней)</w:t>
            </w:r>
          </w:p>
        </w:tc>
        <w:tc>
          <w:tcPr>
            <w:tcW w:w="4252" w:type="dxa"/>
            <w:vAlign w:val="center"/>
          </w:tcPr>
          <w:p w14:paraId="33294AA6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i</m:t>
                </m:r>
              </m:oMath>
            </m:oMathPara>
          </w:p>
        </w:tc>
      </w:tr>
      <w:tr w:rsidR="001A1473" w:rsidRPr="001A1473" w14:paraId="7BE14EC7" w14:textId="77777777" w:rsidTr="00436F4F">
        <w:tc>
          <w:tcPr>
            <w:tcW w:w="596" w:type="dxa"/>
          </w:tcPr>
          <w:p w14:paraId="6E19CCFE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678" w:type="dxa"/>
          </w:tcPr>
          <w:p w14:paraId="6EDA0E34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Тип клиринговой сессия – дневная или вечерняя. Принимает значения: Icl, </w:t>
            </w: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Ecl</w:t>
            </w:r>
          </w:p>
        </w:tc>
        <w:tc>
          <w:tcPr>
            <w:tcW w:w="4252" w:type="dxa"/>
            <w:vAlign w:val="center"/>
          </w:tcPr>
          <w:p w14:paraId="3E5FCA51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clearing</m:t>
                </m:r>
              </m:oMath>
            </m:oMathPara>
          </w:p>
        </w:tc>
      </w:tr>
      <w:tr w:rsidR="001A1473" w:rsidRPr="001A1473" w14:paraId="057B2FD2" w14:textId="77777777" w:rsidTr="00436F4F">
        <w:tc>
          <w:tcPr>
            <w:tcW w:w="596" w:type="dxa"/>
          </w:tcPr>
          <w:p w14:paraId="0D9821D4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678" w:type="dxa"/>
          </w:tcPr>
          <w:p w14:paraId="20568D78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Фьючерсный контракт/акция/иностранная валюта/драгоценный металл/индекс</w:t>
            </w:r>
          </w:p>
        </w:tc>
        <w:tc>
          <w:tcPr>
            <w:tcW w:w="4252" w:type="dxa"/>
            <w:vAlign w:val="center"/>
          </w:tcPr>
          <w:p w14:paraId="337E0B10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Instr</m:t>
                </m:r>
              </m:oMath>
            </m:oMathPara>
          </w:p>
        </w:tc>
      </w:tr>
      <w:tr w:rsidR="001A1473" w:rsidRPr="001A1473" w14:paraId="6FE1DA22" w14:textId="77777777" w:rsidTr="00436F4F">
        <w:tc>
          <w:tcPr>
            <w:tcW w:w="596" w:type="dxa"/>
          </w:tcPr>
          <w:p w14:paraId="61E637F2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lastRenderedPageBreak/>
              <w:t>4</w:t>
            </w:r>
          </w:p>
        </w:tc>
        <w:tc>
          <w:tcPr>
            <w:tcW w:w="4678" w:type="dxa"/>
          </w:tcPr>
          <w:p w14:paraId="57FD22A4" w14:textId="77777777" w:rsidR="001A1473" w:rsidRPr="001A1473" w:rsidRDefault="001A1473" w:rsidP="001A1473">
            <w:pPr>
              <w:spacing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Порядковый номер фьючерсного контракта. </w:t>
            </w:r>
          </w:p>
          <w:p w14:paraId="2526E4B7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Порядковые номера присваиваются для контрактов на один базисный актив по возрастанию даты последнего дня заключения торгов</w:t>
            </w:r>
          </w:p>
        </w:tc>
        <w:tc>
          <w:tcPr>
            <w:tcW w:w="4252" w:type="dxa"/>
            <w:vAlign w:val="center"/>
          </w:tcPr>
          <w:p w14:paraId="602112FA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  <w:lang w:eastAsia="ru-RU"/>
                  </w:rPr>
                  <m:t>Num</m:t>
                </m:r>
              </m:oMath>
            </m:oMathPara>
          </w:p>
        </w:tc>
      </w:tr>
      <w:tr w:rsidR="001A1473" w:rsidRPr="001A1473" w14:paraId="5E65FB51" w14:textId="77777777" w:rsidTr="00436F4F">
        <w:tc>
          <w:tcPr>
            <w:tcW w:w="596" w:type="dxa"/>
          </w:tcPr>
          <w:p w14:paraId="467A37F9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678" w:type="dxa"/>
          </w:tcPr>
          <w:p w14:paraId="59C21B67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Цены лучшего спроса, лучшего предложения и последней сделки по фьючерсному контракту/акции/иностранной валюте/драгоценному металлу/ значение индекса, полученные с соответствующего Биржевого рынка в момент времени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 xml:space="preserve"> time</m:t>
              </m:r>
            </m:oMath>
            <w:r w:rsidRPr="001A1473"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  <w:t xml:space="preserve"> в дату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date</m:t>
              </m:r>
            </m:oMath>
          </w:p>
        </w:tc>
        <w:tc>
          <w:tcPr>
            <w:tcW w:w="4252" w:type="dxa"/>
            <w:vAlign w:val="center"/>
          </w:tcPr>
          <w:p w14:paraId="06A2375B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Hlk140581591"/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Bid</m:t>
              </m:r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(</m:t>
              </m:r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date</m:t>
              </m:r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,</m:t>
              </m:r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time</m:t>
              </m:r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,</m:t>
              </m:r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Instr</m:t>
              </m:r>
            </m:oMath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),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w:br/>
              </m:r>
            </m:oMath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Ask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date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time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Instr</m:t>
                    </m:r>
                    <m:ctrlPr>
                      <w:rPr>
                        <w:rFonts w:ascii="Cambria Math" w:eastAsia="Times New Roman" w:hAnsi="Cambria Math" w:cs="Tahoma"/>
                        <w:i/>
                        <w:sz w:val="20"/>
                        <w:szCs w:val="20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,</m:t>
                </m:r>
              </m:oMath>
            </m:oMathPara>
          </w:p>
          <w:p w14:paraId="183257FB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Last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(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date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,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time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,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Instr)</m:t>
                </m:r>
              </m:oMath>
            </m:oMathPara>
            <w:bookmarkEnd w:id="0"/>
          </w:p>
        </w:tc>
      </w:tr>
      <w:tr w:rsidR="001A1473" w:rsidRPr="001A1473" w14:paraId="3E4A86CA" w14:textId="77777777" w:rsidTr="00436F4F">
        <w:tc>
          <w:tcPr>
            <w:tcW w:w="596" w:type="dxa"/>
          </w:tcPr>
          <w:p w14:paraId="0967490A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678" w:type="dxa"/>
          </w:tcPr>
          <w:p w14:paraId="5A69CCB6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Признак «Автоматической загрузки рыночных данных». Принимает значения «Y» и «N».</w:t>
            </w:r>
          </w:p>
        </w:tc>
        <w:tc>
          <w:tcPr>
            <w:tcW w:w="4252" w:type="dxa"/>
            <w:vAlign w:val="center"/>
          </w:tcPr>
          <w:p w14:paraId="27DF5848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MDRule(БА,Num)</m:t>
                </m:r>
              </m:oMath>
            </m:oMathPara>
          </w:p>
        </w:tc>
      </w:tr>
      <w:tr w:rsidR="001A1473" w:rsidRPr="001A1473" w14:paraId="13932D75" w14:textId="77777777" w:rsidTr="00436F4F">
        <w:tc>
          <w:tcPr>
            <w:tcW w:w="596" w:type="dxa"/>
          </w:tcPr>
          <w:p w14:paraId="4C21DBE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678" w:type="dxa"/>
          </w:tcPr>
          <w:p w14:paraId="49FE3C08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загрузки рыночных данных для клиринговой сессии.</w:t>
            </w:r>
          </w:p>
        </w:tc>
        <w:tc>
          <w:tcPr>
            <w:tcW w:w="4252" w:type="dxa"/>
            <w:vAlign w:val="center"/>
          </w:tcPr>
          <w:p w14:paraId="3951D633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MDtime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(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clearing,БА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)</m:t>
                </m:r>
              </m:oMath>
            </m:oMathPara>
          </w:p>
        </w:tc>
      </w:tr>
      <w:tr w:rsidR="001A1473" w:rsidRPr="001A1473" w14:paraId="3C8AFF03" w14:textId="77777777" w:rsidTr="00436F4F">
        <w:tc>
          <w:tcPr>
            <w:tcW w:w="596" w:type="dxa"/>
          </w:tcPr>
          <w:p w14:paraId="1043AD8F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78" w:type="dxa"/>
          </w:tcPr>
          <w:p w14:paraId="0F660871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Частота загрузки рыночных данных.</w:t>
            </w:r>
          </w:p>
        </w:tc>
        <w:tc>
          <w:tcPr>
            <w:tcW w:w="4252" w:type="dxa"/>
            <w:vAlign w:val="center"/>
          </w:tcPr>
          <w:p w14:paraId="585E8116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freq(БА)</m:t>
                </m:r>
              </m:oMath>
            </m:oMathPara>
          </w:p>
        </w:tc>
      </w:tr>
      <w:tr w:rsidR="001A1473" w:rsidRPr="001A1473" w14:paraId="670A69C6" w14:textId="77777777" w:rsidTr="00436F4F">
        <w:tc>
          <w:tcPr>
            <w:tcW w:w="596" w:type="dxa"/>
          </w:tcPr>
          <w:p w14:paraId="3B65DDA6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678" w:type="dxa"/>
          </w:tcPr>
          <w:p w14:paraId="4DF4EEB0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Количество загрузок рыночных данных.</w:t>
            </w:r>
          </w:p>
        </w:tc>
        <w:tc>
          <w:tcPr>
            <w:tcW w:w="4252" w:type="dxa"/>
            <w:vAlign w:val="center"/>
          </w:tcPr>
          <w:p w14:paraId="4875B76B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count(БА)</m:t>
                </m:r>
              </m:oMath>
            </m:oMathPara>
          </w:p>
        </w:tc>
      </w:tr>
      <w:tr w:rsidR="001A1473" w:rsidRPr="001A1473" w14:paraId="4794E7E3" w14:textId="77777777" w:rsidTr="00436F4F">
        <w:tc>
          <w:tcPr>
            <w:tcW w:w="596" w:type="dxa"/>
          </w:tcPr>
          <w:p w14:paraId="1588ABF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678" w:type="dxa"/>
          </w:tcPr>
          <w:p w14:paraId="373A172B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Фильтрованные рыночные данные для использования в расчетах клиринговой сессии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i</m:t>
              </m:r>
            </m:oMath>
          </w:p>
        </w:tc>
        <w:tc>
          <w:tcPr>
            <w:tcW w:w="4252" w:type="dxa"/>
            <w:vAlign w:val="center"/>
          </w:tcPr>
          <w:p w14:paraId="4A97B0CD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Bid(i,Instr)</m:t>
                </m:r>
              </m:oMath>
            </m:oMathPara>
          </w:p>
          <w:p w14:paraId="38667CB1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Ask(i,Instr)</m:t>
                </m:r>
              </m:oMath>
            </m:oMathPara>
          </w:p>
          <w:p w14:paraId="4ECA726F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Last(i,Instr)</m:t>
                </m:r>
              </m:oMath>
            </m:oMathPara>
          </w:p>
        </w:tc>
      </w:tr>
      <w:tr w:rsidR="001A1473" w:rsidRPr="001A1473" w14:paraId="5C32768C" w14:textId="77777777" w:rsidTr="00436F4F">
        <w:tc>
          <w:tcPr>
            <w:tcW w:w="596" w:type="dxa"/>
          </w:tcPr>
          <w:p w14:paraId="3690C7F5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678" w:type="dxa"/>
          </w:tcPr>
          <w:p w14:paraId="6B53C955" w14:textId="77777777" w:rsidR="001A1473" w:rsidRPr="001A1473" w:rsidRDefault="001A1473" w:rsidP="001A1473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Параметр, определяющий приоритет рыночных данных</w:t>
            </w:r>
          </w:p>
        </w:tc>
        <w:tc>
          <w:tcPr>
            <w:tcW w:w="4252" w:type="dxa"/>
            <w:vAlign w:val="center"/>
          </w:tcPr>
          <w:p w14:paraId="085FBF16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Theme="minorEastAsia" w:hAnsi="Cambria Math" w:cs="Tahoma"/>
                    <w:sz w:val="20"/>
                    <w:szCs w:val="20"/>
                    <w:lang w:eastAsia="ru-RU"/>
                  </w:rPr>
                  <m:t>Spread(БА)</m:t>
                </m:r>
              </m:oMath>
            </m:oMathPara>
          </w:p>
        </w:tc>
      </w:tr>
      <w:tr w:rsidR="001A1473" w:rsidRPr="001A1473" w14:paraId="6676718E" w14:textId="77777777" w:rsidTr="00436F4F">
        <w:tc>
          <w:tcPr>
            <w:tcW w:w="596" w:type="dxa"/>
          </w:tcPr>
          <w:p w14:paraId="16FAC49C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78" w:type="dxa"/>
          </w:tcPr>
          <w:p w14:paraId="2D554FCB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Ожидаемые дивидендные выплаты в рублях на 1 акцию, являющуюся базисным активом фьючерсного контракта</w:t>
            </w:r>
          </w:p>
        </w:tc>
        <w:tc>
          <w:tcPr>
            <w:tcW w:w="4252" w:type="dxa"/>
            <w:vAlign w:val="center"/>
          </w:tcPr>
          <w:p w14:paraId="3CE2DE49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CF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БА,</m:t>
                    </m:r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val="en-US" w:eastAsia="ru-RU"/>
                      </w:rPr>
                      <m:t>t</m:t>
                    </m:r>
                  </m:e>
                </m:d>
              </m:oMath>
            </m:oMathPara>
          </w:p>
        </w:tc>
      </w:tr>
      <w:tr w:rsidR="001A1473" w:rsidRPr="001A1473" w14:paraId="31C883B6" w14:textId="77777777" w:rsidTr="00436F4F">
        <w:tc>
          <w:tcPr>
            <w:tcW w:w="596" w:type="dxa"/>
          </w:tcPr>
          <w:p w14:paraId="68EF4906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78" w:type="dxa"/>
          </w:tcPr>
          <w:p w14:paraId="3ED14F5C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Расчетная цена фьючерсного контракта, определенная в ходе клиринговой сессии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i</m:t>
              </m:r>
            </m:oMath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7EDE50A3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P(i,Num,БА)</m:t>
                </m:r>
              </m:oMath>
            </m:oMathPara>
          </w:p>
        </w:tc>
      </w:tr>
      <w:tr w:rsidR="001A1473" w:rsidRPr="001A1473" w14:paraId="0A717AFF" w14:textId="77777777" w:rsidTr="00436F4F">
        <w:tc>
          <w:tcPr>
            <w:tcW w:w="596" w:type="dxa"/>
          </w:tcPr>
          <w:p w14:paraId="7471B8C0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78" w:type="dxa"/>
          </w:tcPr>
          <w:p w14:paraId="49C9A392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«Грязная» Расчетная цена, определенная в ходе клиринговой сессии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i</m:t>
              </m:r>
            </m:oMath>
          </w:p>
        </w:tc>
        <w:tc>
          <w:tcPr>
            <w:tcW w:w="4252" w:type="dxa"/>
            <w:vAlign w:val="center"/>
          </w:tcPr>
          <w:p w14:paraId="579501C3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P_dirty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i,Num,БА</m:t>
                    </m: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e>
                </m:d>
              </m:oMath>
            </m:oMathPara>
          </w:p>
        </w:tc>
      </w:tr>
      <w:tr w:rsidR="001A1473" w:rsidRPr="001A1473" w14:paraId="507E8678" w14:textId="77777777" w:rsidTr="00436F4F">
        <w:tc>
          <w:tcPr>
            <w:tcW w:w="596" w:type="dxa"/>
          </w:tcPr>
          <w:p w14:paraId="3E88445B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8" w:type="dxa"/>
          </w:tcPr>
          <w:p w14:paraId="0CB327FC" w14:textId="77777777" w:rsidR="001A1473" w:rsidRPr="001A1473" w:rsidRDefault="001A1473" w:rsidP="001A1473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Предварительное значение Расчетной цены инструмента, полученное из рыночных данных</w:t>
            </w:r>
          </w:p>
        </w:tc>
        <w:tc>
          <w:tcPr>
            <w:tcW w:w="4252" w:type="dxa"/>
            <w:vAlign w:val="center"/>
          </w:tcPr>
          <w:p w14:paraId="5011A89E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MD(i,Num,БА)</m:t>
                </m:r>
              </m:oMath>
            </m:oMathPara>
          </w:p>
        </w:tc>
      </w:tr>
      <w:tr w:rsidR="001A1473" w:rsidRPr="001A1473" w14:paraId="79E65C53" w14:textId="77777777" w:rsidTr="00436F4F">
        <w:tc>
          <w:tcPr>
            <w:tcW w:w="596" w:type="dxa"/>
          </w:tcPr>
          <w:p w14:paraId="20F997F7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78" w:type="dxa"/>
          </w:tcPr>
          <w:p w14:paraId="2247A790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Предварительное значение Расчетной цены инструмента, полученное на основе рыночных данных с учетом ожидаемых дивидендных выплат</w:t>
            </w:r>
          </w:p>
        </w:tc>
        <w:tc>
          <w:tcPr>
            <w:tcW w:w="4252" w:type="dxa"/>
            <w:vAlign w:val="center"/>
          </w:tcPr>
          <w:p w14:paraId="31F40812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83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w:softHyphen/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_dirty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i,Num,БА</m:t>
                    </m: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e>
                </m:d>
              </m:oMath>
            </m:oMathPara>
          </w:p>
        </w:tc>
      </w:tr>
      <w:tr w:rsidR="001A1473" w:rsidRPr="001A1473" w14:paraId="5184B555" w14:textId="77777777" w:rsidTr="00436F4F">
        <w:trPr>
          <w:trHeight w:val="771"/>
        </w:trPr>
        <w:tc>
          <w:tcPr>
            <w:tcW w:w="596" w:type="dxa"/>
          </w:tcPr>
          <w:p w14:paraId="1570C86D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78" w:type="dxa"/>
          </w:tcPr>
          <w:p w14:paraId="22C5C335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Теоретическая цена, рассчитанная на основе рыночных данных</w:t>
            </w:r>
          </w:p>
        </w:tc>
        <w:tc>
          <w:tcPr>
            <w:tcW w:w="4252" w:type="dxa"/>
            <w:vAlign w:val="center"/>
          </w:tcPr>
          <w:p w14:paraId="17DE9848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MD_theor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i,Num,БА</m:t>
                    </m: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e>
                </m:d>
              </m:oMath>
            </m:oMathPara>
          </w:p>
        </w:tc>
      </w:tr>
      <w:tr w:rsidR="001A1473" w:rsidRPr="001A1473" w14:paraId="2D80485A" w14:textId="77777777" w:rsidTr="00436F4F">
        <w:trPr>
          <w:trHeight w:val="771"/>
        </w:trPr>
        <w:tc>
          <w:tcPr>
            <w:tcW w:w="596" w:type="dxa"/>
          </w:tcPr>
          <w:p w14:paraId="6B2D5A0A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78" w:type="dxa"/>
          </w:tcPr>
          <w:p w14:paraId="45E41B82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Приоритет рыночных данных по инструменту. Принимает значения 1 или 2.</w:t>
            </w:r>
          </w:p>
        </w:tc>
        <w:tc>
          <w:tcPr>
            <w:tcW w:w="4252" w:type="dxa"/>
            <w:vAlign w:val="center"/>
          </w:tcPr>
          <w:p w14:paraId="5B001707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MDpriority(i,</m:t>
                </m:r>
                <m:r>
                  <w:rPr>
                    <w:rFonts w:ascii="Cambria Math" w:eastAsiaTheme="minorEastAsia" w:hAnsi="Cambria Math" w:cs="Tahoma"/>
                    <w:sz w:val="20"/>
                    <w:szCs w:val="20"/>
                    <w:lang w:val="en-US" w:eastAsia="ru-RU"/>
                  </w:rPr>
                  <m:t>Instr)</m:t>
                </m:r>
              </m:oMath>
            </m:oMathPara>
          </w:p>
        </w:tc>
      </w:tr>
      <w:tr w:rsidR="001A1473" w:rsidRPr="001A1473" w14:paraId="56065B06" w14:textId="77777777" w:rsidTr="00436F4F">
        <w:trPr>
          <w:trHeight w:val="771"/>
        </w:trPr>
        <w:tc>
          <w:tcPr>
            <w:tcW w:w="596" w:type="dxa"/>
          </w:tcPr>
          <w:p w14:paraId="2D64723F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78" w:type="dxa"/>
          </w:tcPr>
          <w:p w14:paraId="017FB4A8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Время до исполнения фьючерсного контракта с порядковым номером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Num</m:t>
              </m:r>
            </m:oMath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долях от года.</w:t>
            </w:r>
          </w:p>
        </w:tc>
        <w:tc>
          <w:tcPr>
            <w:tcW w:w="4252" w:type="dxa"/>
            <w:vAlign w:val="center"/>
          </w:tcPr>
          <w:p w14:paraId="1B423560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τ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Num</m:t>
                    </m:r>
                  </m:e>
                </m:d>
              </m:oMath>
            </m:oMathPara>
          </w:p>
        </w:tc>
      </w:tr>
      <w:tr w:rsidR="001A1473" w:rsidRPr="001A1473" w14:paraId="27155A54" w14:textId="77777777" w:rsidTr="00436F4F">
        <w:trPr>
          <w:trHeight w:val="771"/>
        </w:trPr>
        <w:tc>
          <w:tcPr>
            <w:tcW w:w="596" w:type="dxa"/>
          </w:tcPr>
          <w:p w14:paraId="4CDECE8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78" w:type="dxa"/>
          </w:tcPr>
          <w:p w14:paraId="1AA6155E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  <w:t>Коэффициент для перевода из рублей в единицы Расчетной цены фьючерсного контракта.</w:t>
            </w:r>
          </w:p>
        </w:tc>
        <w:tc>
          <w:tcPr>
            <w:tcW w:w="4252" w:type="dxa"/>
            <w:vAlign w:val="center"/>
          </w:tcPr>
          <w:p w14:paraId="708E8871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Points(i,БА)</m:t>
                </m:r>
              </m:oMath>
            </m:oMathPara>
          </w:p>
        </w:tc>
      </w:tr>
      <w:tr w:rsidR="001A1473" w:rsidRPr="001A1473" w14:paraId="4F43EFA2" w14:textId="77777777" w:rsidTr="00436F4F">
        <w:trPr>
          <w:trHeight w:val="771"/>
        </w:trPr>
        <w:tc>
          <w:tcPr>
            <w:tcW w:w="596" w:type="dxa"/>
          </w:tcPr>
          <w:p w14:paraId="793704FB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78" w:type="dxa"/>
          </w:tcPr>
          <w:p w14:paraId="4EC7016D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Набор ставок процентной кривой в процентах годовых (кривая процентных ставок). </w:t>
            </w:r>
          </w:p>
        </w:tc>
        <w:tc>
          <w:tcPr>
            <w:tcW w:w="4252" w:type="dxa"/>
            <w:vAlign w:val="center"/>
          </w:tcPr>
          <w:p w14:paraId="438E9055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000000" w:themeColor="text1"/>
                    <w:sz w:val="20"/>
                    <w:szCs w:val="20"/>
                    <w:lang w:eastAsia="ru-RU"/>
                  </w:rPr>
                  <m:t>r(i,m,БА)</m:t>
                </m:r>
              </m:oMath>
            </m:oMathPara>
          </w:p>
        </w:tc>
      </w:tr>
      <w:tr w:rsidR="001A1473" w:rsidRPr="001A1473" w14:paraId="305BCFD4" w14:textId="77777777" w:rsidTr="00436F4F">
        <w:trPr>
          <w:trHeight w:val="771"/>
        </w:trPr>
        <w:tc>
          <w:tcPr>
            <w:tcW w:w="596" w:type="dxa"/>
          </w:tcPr>
          <w:p w14:paraId="7C4D031F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4678" w:type="dxa"/>
          </w:tcPr>
          <w:p w14:paraId="317DC455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Процентная ставка, рассчитанная методом интерполяции, для срока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τ</m:t>
              </m:r>
              <m:d>
                <m:dPr>
                  <m:ctrlPr>
                    <w:rPr>
                      <w:rFonts w:ascii="Cambria Math" w:eastAsia="Times New Roman" w:hAnsi="Cambria Math" w:cs="Tahoma"/>
                      <w:i/>
                      <w:sz w:val="20"/>
                      <w:szCs w:val="20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  <m:t>j</m:t>
                  </m:r>
                </m:e>
              </m:d>
            </m:oMath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базисного актива БА.</w:t>
            </w:r>
          </w:p>
        </w:tc>
        <w:tc>
          <w:tcPr>
            <w:tcW w:w="4252" w:type="dxa"/>
            <w:vAlign w:val="center"/>
          </w:tcPr>
          <w:p w14:paraId="40E1C553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r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i,τ</m:t>
                    </m:r>
                    <m:d>
                      <m:dPr>
                        <m:ctrlPr>
                          <w:rPr>
                            <w:rFonts w:ascii="Cambria Math" w:eastAsia="Times New Roman" w:hAnsi="Cambria Math" w:cs="Tahoma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ahoma"/>
                            <w:sz w:val="20"/>
                            <w:szCs w:val="20"/>
                            <w:lang w:eastAsia="ru-RU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,БА</m:t>
                    </m:r>
                  </m:e>
                </m:d>
              </m:oMath>
            </m:oMathPara>
          </w:p>
        </w:tc>
      </w:tr>
      <w:tr w:rsidR="001A1473" w:rsidRPr="001A1473" w14:paraId="4A574918" w14:textId="77777777" w:rsidTr="00436F4F">
        <w:trPr>
          <w:trHeight w:val="771"/>
        </w:trPr>
        <w:tc>
          <w:tcPr>
            <w:tcW w:w="596" w:type="dxa"/>
          </w:tcPr>
          <w:p w14:paraId="4D40C737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78" w:type="dxa"/>
          </w:tcPr>
          <w:p w14:paraId="49276298" w14:textId="77777777" w:rsidR="001A1473" w:rsidRPr="001A1473" w:rsidRDefault="001A1473" w:rsidP="001A1473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Признак выставления ограничения границы Ценового коридора фьючерсных контрактов в пределах положительных значений.</w:t>
            </w:r>
          </w:p>
          <w:p w14:paraId="06FE445A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Устанавливается Клиринговым центром для каждого БА.</w:t>
            </w:r>
          </w:p>
        </w:tc>
        <w:tc>
          <w:tcPr>
            <w:tcW w:w="4252" w:type="dxa"/>
            <w:vAlign w:val="center"/>
          </w:tcPr>
          <w:p w14:paraId="6390F015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NegativePrices(БА)</m:t>
                </m:r>
              </m:oMath>
            </m:oMathPara>
          </w:p>
        </w:tc>
      </w:tr>
      <w:tr w:rsidR="001A1473" w:rsidRPr="001A1473" w14:paraId="2B1C691A" w14:textId="77777777" w:rsidTr="00436F4F">
        <w:trPr>
          <w:trHeight w:val="771"/>
        </w:trPr>
        <w:tc>
          <w:tcPr>
            <w:tcW w:w="596" w:type="dxa"/>
          </w:tcPr>
          <w:p w14:paraId="119BF40A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78" w:type="dxa"/>
          </w:tcPr>
          <w:p w14:paraId="26EDE0B4" w14:textId="77777777" w:rsidR="001A1473" w:rsidRPr="001A1473" w:rsidRDefault="001A1473" w:rsidP="001A1473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Признак принудительного присвоения фьючерсам признака «Основной фьючерс».</w:t>
            </w:r>
          </w:p>
          <w:p w14:paraId="0ED20E4B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Устанавливается Клиринговым центром.</w:t>
            </w:r>
          </w:p>
        </w:tc>
        <w:tc>
          <w:tcPr>
            <w:tcW w:w="4252" w:type="dxa"/>
            <w:vAlign w:val="center"/>
          </w:tcPr>
          <w:p w14:paraId="2B7B0FDD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AllFirstPriority(БА)</m:t>
                </m:r>
              </m:oMath>
            </m:oMathPara>
          </w:p>
        </w:tc>
      </w:tr>
      <w:tr w:rsidR="001A1473" w:rsidRPr="001A1473" w14:paraId="4EDA66F0" w14:textId="77777777" w:rsidTr="00436F4F">
        <w:trPr>
          <w:trHeight w:val="771"/>
        </w:trPr>
        <w:tc>
          <w:tcPr>
            <w:tcW w:w="596" w:type="dxa"/>
          </w:tcPr>
          <w:p w14:paraId="7BF8DFC9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78" w:type="dxa"/>
          </w:tcPr>
          <w:p w14:paraId="15AE1DF4" w14:textId="77777777" w:rsidR="001A1473" w:rsidRPr="001A1473" w:rsidRDefault="001A1473" w:rsidP="001A1473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Лот фьючерсного контракта (в единицах базисного актива).</w:t>
            </w:r>
          </w:p>
          <w:p w14:paraId="53BFDDE6" w14:textId="77777777" w:rsidR="001A1473" w:rsidRPr="001A1473" w:rsidRDefault="001A1473" w:rsidP="001A1473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Определяется в соответствии со спецификацией. </w:t>
            </w:r>
          </w:p>
        </w:tc>
        <w:tc>
          <w:tcPr>
            <w:tcW w:w="4252" w:type="dxa"/>
            <w:vAlign w:val="center"/>
          </w:tcPr>
          <w:p w14:paraId="02B0AC9B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val="en-US" w:eastAsia="ru-RU"/>
                  </w:rPr>
                  <m:t xml:space="preserve">Lot(Num, 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БА)</m:t>
                </m:r>
              </m:oMath>
            </m:oMathPara>
          </w:p>
        </w:tc>
      </w:tr>
    </w:tbl>
    <w:p w14:paraId="2BABDA9C" w14:textId="77777777" w:rsidR="001A1473" w:rsidRPr="001A1473" w:rsidRDefault="001A1473" w:rsidP="001A14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AEE5FD8" w14:textId="77777777" w:rsidR="001A1473" w:rsidRPr="001A1473" w:rsidRDefault="001A1473" w:rsidP="001A1473">
      <w:pPr>
        <w:spacing w:before="120" w:after="0" w:line="276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A1473">
        <w:rPr>
          <w:rFonts w:ascii="Tahoma" w:eastAsia="Times New Roman" w:hAnsi="Tahoma" w:cs="Tahoma"/>
          <w:sz w:val="20"/>
          <w:szCs w:val="20"/>
          <w:lang w:eastAsia="ru-RU"/>
        </w:rPr>
        <w:t>Значения параметров № 6 - 9, 11 - 12, 21, 23-24 определяются Биржей на основе значений риск-параметров, определенных в соответствии с Методикой определения НКО НКЦ (АО) риск-параметров срочного рынка ПАО Московская Биржа.</w:t>
      </w:r>
    </w:p>
    <w:p w14:paraId="25DFE51F" w14:textId="77777777" w:rsidR="001A1473" w:rsidRPr="001A1473" w:rsidRDefault="001A1473" w:rsidP="001A1473">
      <w:p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9658F49" w14:textId="77777777" w:rsidR="001A1473" w:rsidRPr="001A1473" w:rsidRDefault="001A1473" w:rsidP="001A1473">
      <w:pPr>
        <w:spacing w:before="240" w:after="240" w:line="240" w:lineRule="auto"/>
        <w:ind w:left="1702" w:firstLine="851"/>
        <w:outlineLvl w:val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1A1473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>Предыдущая редакция:</w:t>
      </w:r>
    </w:p>
    <w:p w14:paraId="68369FC2" w14:textId="77777777" w:rsidR="001A1473" w:rsidRPr="001A1473" w:rsidRDefault="001A1473" w:rsidP="001A1473">
      <w:pPr>
        <w:tabs>
          <w:tab w:val="left" w:pos="851"/>
        </w:tabs>
        <w:spacing w:before="120" w:after="0" w:line="276" w:lineRule="auto"/>
        <w:ind w:left="2910" w:hanging="357"/>
        <w:jc w:val="both"/>
        <w:rPr>
          <w:rFonts w:ascii="Tahoma" w:eastAsia="MS Mincho" w:hAnsi="Tahoma" w:cs="Tahoma"/>
          <w:sz w:val="20"/>
          <w:szCs w:val="20"/>
        </w:rPr>
      </w:pPr>
      <w:r w:rsidRPr="001A1473">
        <w:rPr>
          <w:rFonts w:ascii="Tahoma" w:eastAsia="MS Mincho" w:hAnsi="Tahoma" w:cs="Tahoma"/>
          <w:sz w:val="20"/>
          <w:szCs w:val="20"/>
        </w:rPr>
        <w:t>1. В Методике используются следующие основные параметры и их обозначения:</w:t>
      </w:r>
    </w:p>
    <w:tbl>
      <w:tblPr>
        <w:tblW w:w="7513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2410"/>
      </w:tblGrid>
      <w:tr w:rsidR="001A1473" w:rsidRPr="001A1473" w14:paraId="7A889C20" w14:textId="77777777" w:rsidTr="00436F4F">
        <w:trPr>
          <w:trHeight w:val="365"/>
        </w:trPr>
        <w:tc>
          <w:tcPr>
            <w:tcW w:w="567" w:type="dxa"/>
            <w:vAlign w:val="center"/>
          </w:tcPr>
          <w:p w14:paraId="129BD72E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14:paraId="7F9AC34B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2410" w:type="dxa"/>
            <w:vAlign w:val="center"/>
          </w:tcPr>
          <w:p w14:paraId="6F430E4D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Обозначение</w:t>
            </w:r>
          </w:p>
        </w:tc>
      </w:tr>
      <w:tr w:rsidR="001A1473" w:rsidRPr="001A1473" w14:paraId="02167A9C" w14:textId="77777777" w:rsidTr="00436F4F">
        <w:trPr>
          <w:trHeight w:val="599"/>
        </w:trPr>
        <w:tc>
          <w:tcPr>
            <w:tcW w:w="567" w:type="dxa"/>
            <w:vAlign w:val="center"/>
          </w:tcPr>
          <w:p w14:paraId="65DA7713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0917130F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текущей клиринговой сессии (дневной или вечерней)</w:t>
            </w:r>
          </w:p>
        </w:tc>
        <w:tc>
          <w:tcPr>
            <w:tcW w:w="2410" w:type="dxa"/>
            <w:vAlign w:val="center"/>
          </w:tcPr>
          <w:p w14:paraId="5542E34A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i</m:t>
                </m:r>
              </m:oMath>
            </m:oMathPara>
          </w:p>
        </w:tc>
      </w:tr>
      <w:tr w:rsidR="001A1473" w:rsidRPr="001A1473" w14:paraId="0DC0E505" w14:textId="77777777" w:rsidTr="00436F4F">
        <w:trPr>
          <w:trHeight w:val="609"/>
        </w:trPr>
        <w:tc>
          <w:tcPr>
            <w:tcW w:w="567" w:type="dxa"/>
            <w:vAlign w:val="center"/>
          </w:tcPr>
          <w:p w14:paraId="336A554A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536" w:type="dxa"/>
            <w:vAlign w:val="center"/>
          </w:tcPr>
          <w:p w14:paraId="1156CE95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Тип клиринговой сессия – дневная или вечерняя. Принимает значения: Icl, </w:t>
            </w: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Ecl</w:t>
            </w:r>
          </w:p>
        </w:tc>
        <w:tc>
          <w:tcPr>
            <w:tcW w:w="2410" w:type="dxa"/>
            <w:vAlign w:val="center"/>
          </w:tcPr>
          <w:p w14:paraId="4A3FD450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clearing</m:t>
                </m:r>
              </m:oMath>
            </m:oMathPara>
          </w:p>
        </w:tc>
      </w:tr>
      <w:tr w:rsidR="001A1473" w:rsidRPr="001A1473" w14:paraId="6A0B891A" w14:textId="77777777" w:rsidTr="00436F4F">
        <w:trPr>
          <w:trHeight w:val="599"/>
        </w:trPr>
        <w:tc>
          <w:tcPr>
            <w:tcW w:w="567" w:type="dxa"/>
            <w:vAlign w:val="center"/>
          </w:tcPr>
          <w:p w14:paraId="3C1EB022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36" w:type="dxa"/>
            <w:vAlign w:val="center"/>
          </w:tcPr>
          <w:p w14:paraId="0057CE7D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Фьючерсный контракт/акция/иностранная валюта/драгоценный металл</w:t>
            </w:r>
          </w:p>
        </w:tc>
        <w:tc>
          <w:tcPr>
            <w:tcW w:w="2410" w:type="dxa"/>
            <w:vAlign w:val="center"/>
          </w:tcPr>
          <w:p w14:paraId="4399457C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Instr</m:t>
                </m:r>
              </m:oMath>
            </m:oMathPara>
          </w:p>
        </w:tc>
      </w:tr>
      <w:tr w:rsidR="001A1473" w:rsidRPr="001A1473" w14:paraId="4CFC9A5E" w14:textId="77777777" w:rsidTr="00436F4F">
        <w:trPr>
          <w:trHeight w:val="1331"/>
        </w:trPr>
        <w:tc>
          <w:tcPr>
            <w:tcW w:w="567" w:type="dxa"/>
            <w:vAlign w:val="center"/>
          </w:tcPr>
          <w:p w14:paraId="5797979D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536" w:type="dxa"/>
            <w:vAlign w:val="center"/>
          </w:tcPr>
          <w:p w14:paraId="6DA054D3" w14:textId="77777777" w:rsidR="001A1473" w:rsidRPr="001A1473" w:rsidRDefault="001A1473" w:rsidP="001A1473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Порядковый номер фьючерсного контракта.</w:t>
            </w:r>
          </w:p>
          <w:p w14:paraId="3AE306FB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Порядковые номера присваиваются для контрактов на один базовый актив по возрастанию даты последнего дня заключения торгов</w:t>
            </w:r>
          </w:p>
        </w:tc>
        <w:tc>
          <w:tcPr>
            <w:tcW w:w="2410" w:type="dxa"/>
            <w:vAlign w:val="center"/>
          </w:tcPr>
          <w:p w14:paraId="328FAD6A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Calibri" w:hAnsi="Cambria Math" w:cs="Tahoma"/>
                    <w:sz w:val="20"/>
                    <w:szCs w:val="20"/>
                    <w:lang w:eastAsia="ru-RU"/>
                  </w:rPr>
                  <m:t>Num</m:t>
                </m:r>
              </m:oMath>
            </m:oMathPara>
          </w:p>
        </w:tc>
      </w:tr>
      <w:tr w:rsidR="001A1473" w:rsidRPr="001A1473" w14:paraId="2F211722" w14:textId="77777777" w:rsidTr="00436F4F">
        <w:trPr>
          <w:trHeight w:val="1669"/>
        </w:trPr>
        <w:tc>
          <w:tcPr>
            <w:tcW w:w="567" w:type="dxa"/>
            <w:vAlign w:val="center"/>
          </w:tcPr>
          <w:p w14:paraId="11BAE05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36" w:type="dxa"/>
            <w:vAlign w:val="center"/>
          </w:tcPr>
          <w:p w14:paraId="493D3B6D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Цены лучшего спроса, лучшего предложения и последней сделки по фьючерсному контракту/акции/иностранной валюте/драгоценному металлу, полученные с соответствующего Биржевого рынка в момент времени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 xml:space="preserve"> time</m:t>
              </m:r>
            </m:oMath>
            <w:r w:rsidRPr="001A1473"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  <w:t xml:space="preserve"> в дату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date</m:t>
              </m:r>
            </m:oMath>
          </w:p>
        </w:tc>
        <w:tc>
          <w:tcPr>
            <w:tcW w:w="2410" w:type="dxa"/>
            <w:vAlign w:val="center"/>
          </w:tcPr>
          <w:p w14:paraId="4D1DABEC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Bid</m:t>
              </m:r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(</m:t>
              </m:r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date</m:t>
              </m:r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,</m:t>
              </m:r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time</m:t>
              </m:r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,</m:t>
              </m:r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Instr</m:t>
              </m:r>
            </m:oMath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),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w:br/>
              </m:r>
            </m:oMath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Ask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date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time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Instr</m:t>
                    </m:r>
                    <m:ctrlPr>
                      <w:rPr>
                        <w:rFonts w:ascii="Cambria Math" w:eastAsia="Times New Roman" w:hAnsi="Cambria Math" w:cs="Tahoma"/>
                        <w:i/>
                        <w:sz w:val="20"/>
                        <w:szCs w:val="20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,</m:t>
                </m:r>
              </m:oMath>
            </m:oMathPara>
          </w:p>
          <w:p w14:paraId="06596916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Last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(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date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,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time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,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Instr)</m:t>
                </m:r>
              </m:oMath>
            </m:oMathPara>
          </w:p>
        </w:tc>
      </w:tr>
      <w:tr w:rsidR="001A1473" w:rsidRPr="001A1473" w14:paraId="5F399CFC" w14:textId="77777777" w:rsidTr="00436F4F">
        <w:trPr>
          <w:trHeight w:val="599"/>
        </w:trPr>
        <w:tc>
          <w:tcPr>
            <w:tcW w:w="567" w:type="dxa"/>
            <w:vAlign w:val="center"/>
          </w:tcPr>
          <w:p w14:paraId="2381384A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36" w:type="dxa"/>
            <w:vAlign w:val="center"/>
          </w:tcPr>
          <w:p w14:paraId="2F59268E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Признак «Автоматической загрузки рыночных данных». Принимает значения «Y» и «N».</w:t>
            </w:r>
          </w:p>
        </w:tc>
        <w:tc>
          <w:tcPr>
            <w:tcW w:w="2410" w:type="dxa"/>
            <w:vAlign w:val="center"/>
          </w:tcPr>
          <w:p w14:paraId="0A28EDDB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MDRule(БА,Num)</m:t>
                </m:r>
              </m:oMath>
            </m:oMathPara>
          </w:p>
        </w:tc>
      </w:tr>
      <w:tr w:rsidR="001A1473" w:rsidRPr="001A1473" w14:paraId="4DC82BE1" w14:textId="77777777" w:rsidTr="00436F4F">
        <w:trPr>
          <w:trHeight w:val="609"/>
        </w:trPr>
        <w:tc>
          <w:tcPr>
            <w:tcW w:w="567" w:type="dxa"/>
            <w:vAlign w:val="center"/>
          </w:tcPr>
          <w:p w14:paraId="404852C1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536" w:type="dxa"/>
            <w:vAlign w:val="center"/>
          </w:tcPr>
          <w:p w14:paraId="319B7C79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загрузки рыночных данных для клиринговой сессии.</w:t>
            </w:r>
          </w:p>
        </w:tc>
        <w:tc>
          <w:tcPr>
            <w:tcW w:w="2410" w:type="dxa"/>
            <w:vAlign w:val="center"/>
          </w:tcPr>
          <w:p w14:paraId="3502F6F0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MDtime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(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clearing,БА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)</m:t>
                </m:r>
              </m:oMath>
            </m:oMathPara>
          </w:p>
        </w:tc>
      </w:tr>
      <w:tr w:rsidR="001A1473" w:rsidRPr="001A1473" w14:paraId="21AB2EEB" w14:textId="77777777" w:rsidTr="00436F4F">
        <w:trPr>
          <w:trHeight w:val="355"/>
        </w:trPr>
        <w:tc>
          <w:tcPr>
            <w:tcW w:w="567" w:type="dxa"/>
            <w:vAlign w:val="center"/>
          </w:tcPr>
          <w:p w14:paraId="134836A6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536" w:type="dxa"/>
            <w:vAlign w:val="center"/>
          </w:tcPr>
          <w:p w14:paraId="546544F6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Частота загрузки рыночных данных.</w:t>
            </w:r>
          </w:p>
        </w:tc>
        <w:tc>
          <w:tcPr>
            <w:tcW w:w="2410" w:type="dxa"/>
            <w:vAlign w:val="center"/>
          </w:tcPr>
          <w:p w14:paraId="4C137638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freq(БА)</m:t>
                </m:r>
              </m:oMath>
            </m:oMathPara>
          </w:p>
        </w:tc>
      </w:tr>
      <w:tr w:rsidR="001A1473" w:rsidRPr="001A1473" w14:paraId="73CF8C51" w14:textId="77777777" w:rsidTr="00436F4F">
        <w:trPr>
          <w:trHeight w:val="365"/>
        </w:trPr>
        <w:tc>
          <w:tcPr>
            <w:tcW w:w="567" w:type="dxa"/>
            <w:vAlign w:val="center"/>
          </w:tcPr>
          <w:p w14:paraId="3F33A86A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536" w:type="dxa"/>
            <w:vAlign w:val="center"/>
          </w:tcPr>
          <w:p w14:paraId="3BD0C971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Количество загрузок рыночных данных.</w:t>
            </w:r>
          </w:p>
        </w:tc>
        <w:tc>
          <w:tcPr>
            <w:tcW w:w="2410" w:type="dxa"/>
            <w:vAlign w:val="center"/>
          </w:tcPr>
          <w:p w14:paraId="53CCD335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count(БА)</m:t>
                </m:r>
              </m:oMath>
            </m:oMathPara>
          </w:p>
        </w:tc>
      </w:tr>
      <w:tr w:rsidR="001A1473" w:rsidRPr="001A1473" w14:paraId="37EBB2DA" w14:textId="77777777" w:rsidTr="00436F4F">
        <w:trPr>
          <w:trHeight w:val="974"/>
        </w:trPr>
        <w:tc>
          <w:tcPr>
            <w:tcW w:w="567" w:type="dxa"/>
            <w:vAlign w:val="center"/>
          </w:tcPr>
          <w:p w14:paraId="7C46E720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lastRenderedPageBreak/>
              <w:t>10</w:t>
            </w:r>
          </w:p>
        </w:tc>
        <w:tc>
          <w:tcPr>
            <w:tcW w:w="4536" w:type="dxa"/>
            <w:vAlign w:val="center"/>
          </w:tcPr>
          <w:p w14:paraId="471D9F73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Фильтрованные рыночные данные для использования в расчетах клиринговой сессии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i</m:t>
              </m:r>
            </m:oMath>
          </w:p>
        </w:tc>
        <w:tc>
          <w:tcPr>
            <w:tcW w:w="2410" w:type="dxa"/>
            <w:vAlign w:val="center"/>
          </w:tcPr>
          <w:p w14:paraId="567ADD1C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708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Bid(i,Instr)</m:t>
                </m:r>
              </m:oMath>
            </m:oMathPara>
          </w:p>
          <w:p w14:paraId="42816F50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708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Ask(i,Instr)</m:t>
                </m:r>
              </m:oMath>
            </m:oMathPara>
          </w:p>
          <w:p w14:paraId="7A98185D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Last(i,Instr)</m:t>
                </m:r>
              </m:oMath>
            </m:oMathPara>
          </w:p>
        </w:tc>
      </w:tr>
      <w:tr w:rsidR="001A1473" w:rsidRPr="001A1473" w14:paraId="0F893BD5" w14:textId="77777777" w:rsidTr="00436F4F">
        <w:trPr>
          <w:trHeight w:val="721"/>
        </w:trPr>
        <w:tc>
          <w:tcPr>
            <w:tcW w:w="567" w:type="dxa"/>
            <w:vAlign w:val="center"/>
          </w:tcPr>
          <w:p w14:paraId="683933D4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536" w:type="dxa"/>
            <w:vAlign w:val="center"/>
          </w:tcPr>
          <w:p w14:paraId="758635A9" w14:textId="77777777" w:rsidR="001A1473" w:rsidRPr="001A1473" w:rsidRDefault="001A1473" w:rsidP="001A1473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Параметр, определяющий приоритет рыночных данных</w:t>
            </w:r>
          </w:p>
        </w:tc>
        <w:tc>
          <w:tcPr>
            <w:tcW w:w="2410" w:type="dxa"/>
            <w:vAlign w:val="center"/>
          </w:tcPr>
          <w:p w14:paraId="38C598F2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Theme="minorEastAsia" w:hAnsi="Cambria Math" w:cs="Tahoma"/>
                    <w:sz w:val="20"/>
                    <w:szCs w:val="20"/>
                    <w:lang w:eastAsia="ru-RU"/>
                  </w:rPr>
                  <m:t>Spread(БА)</m:t>
                </m:r>
              </m:oMath>
            </m:oMathPara>
          </w:p>
        </w:tc>
      </w:tr>
      <w:tr w:rsidR="001A1473" w:rsidRPr="001A1473" w14:paraId="4C30E297" w14:textId="77777777" w:rsidTr="00436F4F">
        <w:trPr>
          <w:trHeight w:val="844"/>
        </w:trPr>
        <w:tc>
          <w:tcPr>
            <w:tcW w:w="567" w:type="dxa"/>
            <w:vAlign w:val="center"/>
          </w:tcPr>
          <w:p w14:paraId="1EC90B89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  <w:vAlign w:val="center"/>
          </w:tcPr>
          <w:p w14:paraId="21CC403E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Ожидаемые дивидендные выплаты в рублях на 1 акцию, являющуюся базовым активом фьючерсного контракта</w:t>
            </w:r>
          </w:p>
        </w:tc>
        <w:tc>
          <w:tcPr>
            <w:tcW w:w="2410" w:type="dxa"/>
            <w:vAlign w:val="center"/>
          </w:tcPr>
          <w:p w14:paraId="33C94A37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CF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БА,</m:t>
                    </m:r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val="en-US" w:eastAsia="ru-RU"/>
                      </w:rPr>
                      <m:t>t</m:t>
                    </m:r>
                  </m:e>
                </m:d>
              </m:oMath>
            </m:oMathPara>
          </w:p>
        </w:tc>
      </w:tr>
      <w:tr w:rsidR="001A1473" w:rsidRPr="001A1473" w14:paraId="554EF4C1" w14:textId="77777777" w:rsidTr="00436F4F">
        <w:trPr>
          <w:trHeight w:val="609"/>
        </w:trPr>
        <w:tc>
          <w:tcPr>
            <w:tcW w:w="567" w:type="dxa"/>
            <w:vAlign w:val="center"/>
          </w:tcPr>
          <w:p w14:paraId="0A71A70E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6" w:type="dxa"/>
            <w:vAlign w:val="center"/>
          </w:tcPr>
          <w:p w14:paraId="452282A7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Расчетная цена фьючерсного контракта, определенная в ходе клиринговой сессии </w:t>
            </w:r>
            <w:r w:rsidRPr="001A1473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410" w:type="dxa"/>
            <w:vAlign w:val="center"/>
          </w:tcPr>
          <w:p w14:paraId="57FB0DD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P(i,Num,БА)</m:t>
                </m:r>
              </m:oMath>
            </m:oMathPara>
          </w:p>
        </w:tc>
      </w:tr>
      <w:tr w:rsidR="001A1473" w:rsidRPr="001A1473" w14:paraId="7324CC51" w14:textId="77777777" w:rsidTr="00436F4F">
        <w:trPr>
          <w:trHeight w:val="599"/>
        </w:trPr>
        <w:tc>
          <w:tcPr>
            <w:tcW w:w="567" w:type="dxa"/>
            <w:vAlign w:val="center"/>
          </w:tcPr>
          <w:p w14:paraId="51106F6C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6" w:type="dxa"/>
            <w:vAlign w:val="center"/>
          </w:tcPr>
          <w:p w14:paraId="7E8F5DDE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«Грязная» Расчетная цена, определенная в ходе клиринговой сессии </w:t>
            </w:r>
            <w:r w:rsidRPr="001A1473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410" w:type="dxa"/>
            <w:vAlign w:val="center"/>
          </w:tcPr>
          <w:p w14:paraId="5D111378" w14:textId="77777777" w:rsidR="001A1473" w:rsidRPr="001A1473" w:rsidRDefault="001A1473" w:rsidP="001A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P_dirty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i,Num,БА</m:t>
                    </m: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e>
                </m:d>
              </m:oMath>
            </m:oMathPara>
          </w:p>
        </w:tc>
      </w:tr>
      <w:tr w:rsidR="001A1473" w:rsidRPr="001A1473" w14:paraId="7041FC79" w14:textId="77777777" w:rsidTr="00436F4F">
        <w:trPr>
          <w:trHeight w:val="609"/>
        </w:trPr>
        <w:tc>
          <w:tcPr>
            <w:tcW w:w="567" w:type="dxa"/>
            <w:vAlign w:val="center"/>
          </w:tcPr>
          <w:p w14:paraId="65BF2494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6" w:type="dxa"/>
            <w:vAlign w:val="center"/>
          </w:tcPr>
          <w:p w14:paraId="70EB23FE" w14:textId="77777777" w:rsidR="001A1473" w:rsidRPr="001A1473" w:rsidRDefault="001A1473" w:rsidP="001A1473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Предварительное значение Расчетной цены инструмента, полученное из рыночных данных</w:t>
            </w:r>
          </w:p>
        </w:tc>
        <w:tc>
          <w:tcPr>
            <w:tcW w:w="2410" w:type="dxa"/>
            <w:vAlign w:val="center"/>
          </w:tcPr>
          <w:p w14:paraId="07D0CC80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MD(i,Num,БА)</m:t>
                </m:r>
              </m:oMath>
            </m:oMathPara>
          </w:p>
        </w:tc>
      </w:tr>
      <w:tr w:rsidR="001A1473" w:rsidRPr="001A1473" w14:paraId="57A03E59" w14:textId="77777777" w:rsidTr="00436F4F">
        <w:trPr>
          <w:trHeight w:val="1040"/>
        </w:trPr>
        <w:tc>
          <w:tcPr>
            <w:tcW w:w="567" w:type="dxa"/>
            <w:vAlign w:val="center"/>
          </w:tcPr>
          <w:p w14:paraId="2E7FB415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6" w:type="dxa"/>
            <w:vAlign w:val="center"/>
          </w:tcPr>
          <w:p w14:paraId="742C427F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Предварительное значение Расчетной цены инструмента, полученное на основе рыночных данных с учетом ожидаемых дивидендных выплат</w:t>
            </w:r>
          </w:p>
        </w:tc>
        <w:tc>
          <w:tcPr>
            <w:tcW w:w="2410" w:type="dxa"/>
            <w:vAlign w:val="center"/>
          </w:tcPr>
          <w:p w14:paraId="60FFFD2B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835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w:softHyphen/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_dirty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i,Num,БА</m:t>
                    </m: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e>
                </m:d>
              </m:oMath>
            </m:oMathPara>
          </w:p>
        </w:tc>
      </w:tr>
      <w:tr w:rsidR="001A1473" w:rsidRPr="001A1473" w14:paraId="63E9A9BD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3984D378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6" w:type="dxa"/>
            <w:vAlign w:val="center"/>
          </w:tcPr>
          <w:p w14:paraId="37B17517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Теоретическая цена, рассчитанная на основе рыночных данных</w:t>
            </w:r>
          </w:p>
        </w:tc>
        <w:tc>
          <w:tcPr>
            <w:tcW w:w="2410" w:type="dxa"/>
            <w:vAlign w:val="center"/>
          </w:tcPr>
          <w:p w14:paraId="2DE5CCAC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MD_theor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i,Num,БА</m:t>
                    </m:r>
                    <m:ctrlP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</m:ctrlPr>
                  </m:e>
                </m:d>
              </m:oMath>
            </m:oMathPara>
          </w:p>
        </w:tc>
      </w:tr>
      <w:tr w:rsidR="001A1473" w:rsidRPr="001A1473" w14:paraId="7365710B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1621ADE6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6" w:type="dxa"/>
            <w:vAlign w:val="center"/>
          </w:tcPr>
          <w:p w14:paraId="25191C29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Приоритет рыночных данных по инструменту. Принимает значения 1 или 2.</w:t>
            </w:r>
          </w:p>
        </w:tc>
        <w:tc>
          <w:tcPr>
            <w:tcW w:w="2410" w:type="dxa"/>
            <w:vAlign w:val="center"/>
          </w:tcPr>
          <w:p w14:paraId="4F5A0EEF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MDpriority(i,</m:t>
                </m:r>
              </m:oMath>
            </m:oMathPara>
          </w:p>
          <w:p w14:paraId="4CFBCFF3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Instr)</m:t>
                </m:r>
              </m:oMath>
            </m:oMathPara>
          </w:p>
        </w:tc>
      </w:tr>
      <w:tr w:rsidR="001A1473" w:rsidRPr="001A1473" w14:paraId="4139E531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15AEB60C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6" w:type="dxa"/>
            <w:vAlign w:val="center"/>
          </w:tcPr>
          <w:p w14:paraId="6A8AB85C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до исполнения фьючерсного контракта с порядковым номером Num в долях от года.</w:t>
            </w:r>
          </w:p>
        </w:tc>
        <w:tc>
          <w:tcPr>
            <w:tcW w:w="2410" w:type="dxa"/>
            <w:vAlign w:val="center"/>
          </w:tcPr>
          <w:p w14:paraId="66CF7EA1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τ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Num</m:t>
                    </m:r>
                  </m:e>
                </m:d>
              </m:oMath>
            </m:oMathPara>
          </w:p>
        </w:tc>
      </w:tr>
      <w:tr w:rsidR="001A1473" w:rsidRPr="001A1473" w14:paraId="6E7A08D2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651A688F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6" w:type="dxa"/>
            <w:vAlign w:val="center"/>
          </w:tcPr>
          <w:p w14:paraId="412A1509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Коэффициент для перевода из рублей в единицы Расчетной цены фьючерсного контракта.</w:t>
            </w:r>
          </w:p>
        </w:tc>
        <w:tc>
          <w:tcPr>
            <w:tcW w:w="2410" w:type="dxa"/>
            <w:vAlign w:val="center"/>
          </w:tcPr>
          <w:p w14:paraId="0675C101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Points(i,БА)</m:t>
                </m:r>
              </m:oMath>
            </m:oMathPara>
          </w:p>
        </w:tc>
      </w:tr>
      <w:tr w:rsidR="001A1473" w:rsidRPr="001A1473" w14:paraId="65EE1190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5AB148BD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6" w:type="dxa"/>
            <w:vAlign w:val="center"/>
          </w:tcPr>
          <w:p w14:paraId="5E405C97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Набор ставок процентной кривой в процентах годовых (кривая процентных ставок).</w:t>
            </w:r>
          </w:p>
        </w:tc>
        <w:tc>
          <w:tcPr>
            <w:tcW w:w="2410" w:type="dxa"/>
            <w:vAlign w:val="center"/>
          </w:tcPr>
          <w:p w14:paraId="662CF634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000000" w:themeColor="text1"/>
                    <w:sz w:val="20"/>
                    <w:szCs w:val="20"/>
                    <w:lang w:eastAsia="ru-RU"/>
                  </w:rPr>
                  <m:t>r(i,m,БА)</m:t>
                </m:r>
              </m:oMath>
            </m:oMathPara>
          </w:p>
        </w:tc>
      </w:tr>
      <w:tr w:rsidR="001A1473" w:rsidRPr="001A1473" w14:paraId="7807394B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7924B7FF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6" w:type="dxa"/>
            <w:vAlign w:val="center"/>
          </w:tcPr>
          <w:p w14:paraId="10B3A70D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Процентная ставка, рассчитанная методом интерполяции, для срока </w:t>
            </w:r>
            <m:oMath>
              <m: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τ</m:t>
              </m:r>
              <m:d>
                <m:dPr>
                  <m:ctrlPr>
                    <w:rPr>
                      <w:rFonts w:ascii="Cambria Math" w:eastAsia="Times New Roman" w:hAnsi="Cambria Math" w:cs="Tahoma"/>
                      <w:i/>
                      <w:sz w:val="20"/>
                      <w:szCs w:val="20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  <m:t>j</m:t>
                  </m:r>
                </m:e>
              </m:d>
            </m:oMath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базового актива БА.</w:t>
            </w:r>
          </w:p>
        </w:tc>
        <w:tc>
          <w:tcPr>
            <w:tcW w:w="2410" w:type="dxa"/>
            <w:vAlign w:val="center"/>
          </w:tcPr>
          <w:p w14:paraId="571C6979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r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i,τ</m:t>
                    </m:r>
                    <m:d>
                      <m:dPr>
                        <m:ctrlPr>
                          <w:rPr>
                            <w:rFonts w:ascii="Cambria Math" w:eastAsia="Times New Roman" w:hAnsi="Cambria Math" w:cs="Tahoma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ahoma"/>
                            <w:sz w:val="20"/>
                            <w:szCs w:val="20"/>
                            <w:lang w:eastAsia="ru-RU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eastAsia="Times New Roman" w:hAnsi="Cambria Math" w:cs="Tahoma"/>
                        <w:sz w:val="20"/>
                        <w:szCs w:val="20"/>
                        <w:lang w:eastAsia="ru-RU"/>
                      </w:rPr>
                      <m:t>,БА</m:t>
                    </m:r>
                  </m:e>
                </m:d>
              </m:oMath>
            </m:oMathPara>
          </w:p>
        </w:tc>
      </w:tr>
      <w:tr w:rsidR="001A1473" w:rsidRPr="001A1473" w14:paraId="4C9EE879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482DF97E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6" w:type="dxa"/>
          </w:tcPr>
          <w:p w14:paraId="26C92B5F" w14:textId="77777777" w:rsidR="001A1473" w:rsidRPr="001A1473" w:rsidRDefault="001A1473" w:rsidP="001A1473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Признак выставления ограничения границы Ценового коридора фьючерсных контрактов в пределах положительных значений.</w:t>
            </w:r>
          </w:p>
          <w:p w14:paraId="0E9191C3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Устанавливается Клиринговым центром для каждого БА.</w:t>
            </w:r>
          </w:p>
        </w:tc>
        <w:tc>
          <w:tcPr>
            <w:tcW w:w="2410" w:type="dxa"/>
            <w:vAlign w:val="center"/>
          </w:tcPr>
          <w:p w14:paraId="0191ACCD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NegativePrices(БА)</m:t>
                </m:r>
              </m:oMath>
            </m:oMathPara>
          </w:p>
        </w:tc>
      </w:tr>
      <w:tr w:rsidR="001A1473" w:rsidRPr="001A1473" w14:paraId="4C60E856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0749460D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6" w:type="dxa"/>
          </w:tcPr>
          <w:p w14:paraId="2111025E" w14:textId="77777777" w:rsidR="001A1473" w:rsidRPr="001A1473" w:rsidRDefault="001A1473" w:rsidP="001A1473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Признак принудительного присвоения фьючерсам признака «Основной фьючерс».</w:t>
            </w:r>
          </w:p>
          <w:p w14:paraId="249498FB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Устанавливается Клиринговым центром.</w:t>
            </w:r>
          </w:p>
        </w:tc>
        <w:tc>
          <w:tcPr>
            <w:tcW w:w="2410" w:type="dxa"/>
            <w:vAlign w:val="center"/>
          </w:tcPr>
          <w:p w14:paraId="73BD9DF0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AllFirstPriority(БА)</m:t>
                </m:r>
              </m:oMath>
            </m:oMathPara>
          </w:p>
        </w:tc>
      </w:tr>
      <w:tr w:rsidR="001A1473" w:rsidRPr="001A1473" w14:paraId="3C728B5B" w14:textId="77777777" w:rsidTr="00436F4F">
        <w:trPr>
          <w:trHeight w:val="773"/>
        </w:trPr>
        <w:tc>
          <w:tcPr>
            <w:tcW w:w="567" w:type="dxa"/>
            <w:vAlign w:val="center"/>
          </w:tcPr>
          <w:p w14:paraId="3CBE17AA" w14:textId="77777777" w:rsidR="001A1473" w:rsidRPr="001A1473" w:rsidRDefault="001A1473" w:rsidP="001A147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6" w:type="dxa"/>
          </w:tcPr>
          <w:p w14:paraId="639EA83A" w14:textId="77777777" w:rsidR="001A1473" w:rsidRPr="001A1473" w:rsidRDefault="001A1473" w:rsidP="001A1473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Лот фьючерсного контракта (в единицах базового актива).</w:t>
            </w:r>
          </w:p>
          <w:p w14:paraId="58A8A03F" w14:textId="77777777" w:rsidR="001A1473" w:rsidRPr="001A1473" w:rsidRDefault="001A1473" w:rsidP="001A1473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14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Определяется в соответствии со спецификацией. </w:t>
            </w:r>
          </w:p>
        </w:tc>
        <w:tc>
          <w:tcPr>
            <w:tcW w:w="2410" w:type="dxa"/>
            <w:vAlign w:val="center"/>
          </w:tcPr>
          <w:p w14:paraId="58186F4C" w14:textId="77777777" w:rsidR="001A1473" w:rsidRPr="001A1473" w:rsidRDefault="001A1473" w:rsidP="001A14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val="en-US" w:eastAsia="ru-RU"/>
                  </w:rPr>
                  <m:t xml:space="preserve">Lot(Num, </m:t>
                </m:r>
                <m:r>
                  <w:rPr>
                    <w:rFonts w:ascii="Cambria Math" w:eastAsia="Times New Roman" w:hAnsi="Cambria Math" w:cs="Tahoma"/>
                    <w:sz w:val="20"/>
                    <w:szCs w:val="20"/>
                    <w:lang w:eastAsia="ru-RU"/>
                  </w:rPr>
                  <m:t>БА)</m:t>
                </m:r>
              </m:oMath>
            </m:oMathPara>
          </w:p>
        </w:tc>
      </w:tr>
    </w:tbl>
    <w:p w14:paraId="1158E63F" w14:textId="77777777" w:rsidR="001A1473" w:rsidRPr="001A1473" w:rsidRDefault="001A1473" w:rsidP="001A14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A85BD9B" w14:textId="77777777" w:rsidR="001A1473" w:rsidRPr="001A1473" w:rsidRDefault="001A1473" w:rsidP="001A1473">
      <w:pPr>
        <w:spacing w:before="120" w:after="0" w:line="276" w:lineRule="auto"/>
        <w:ind w:left="255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A1473">
        <w:rPr>
          <w:rFonts w:ascii="Tahoma" w:eastAsia="Times New Roman" w:hAnsi="Tahoma" w:cs="Tahoma"/>
          <w:sz w:val="20"/>
          <w:szCs w:val="20"/>
          <w:lang w:eastAsia="ru-RU"/>
        </w:rPr>
        <w:t xml:space="preserve">Значения параметров № 6 - 9, 11 - 12, 21, 23-24 определяются Биржей на основе значений риск-параметров, определенных в соответствии с </w:t>
      </w:r>
      <w:r w:rsidRPr="001A147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Методикой определения НКО НКЦ (АО) риск-параметров срочного рынка ПАО Московская Биржа.</w:t>
      </w:r>
    </w:p>
    <w:p w14:paraId="17C79810" w14:textId="77777777" w:rsidR="001A1473" w:rsidRPr="001A1473" w:rsidRDefault="001A1473" w:rsidP="001A1473">
      <w:pPr>
        <w:spacing w:after="0" w:line="240" w:lineRule="auto"/>
        <w:ind w:left="3402"/>
        <w:jc w:val="both"/>
        <w:rPr>
          <w:rFonts w:ascii="Tahoma" w:eastAsia="Times New Roman" w:hAnsi="Tahoma" w:cs="Tahoma"/>
          <w:sz w:val="20"/>
          <w:szCs w:val="20"/>
        </w:rPr>
      </w:pPr>
    </w:p>
    <w:p w14:paraId="491EA190" w14:textId="1BB73CD4" w:rsidR="007806DD" w:rsidRPr="00C06818" w:rsidRDefault="00614DF9" w:rsidP="007806DD">
      <w:pPr>
        <w:pStyle w:val="a6"/>
        <w:numPr>
          <w:ilvl w:val="0"/>
          <w:numId w:val="2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По всему тексту </w:t>
      </w:r>
      <w:r w:rsidR="007806DD" w:rsidRPr="007806DD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Раздел</w:t>
      </w:r>
      <w:r w:rsidR="007806DD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а</w:t>
      </w:r>
      <w:r w:rsidR="007806DD" w:rsidRPr="007806DD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2 «Порядок определения расчетной цены фьючерсного контракта» Приложения № 1</w:t>
      </w:r>
      <w:r w:rsidR="007806DD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</w:t>
      </w:r>
      <w:r w:rsidR="00C06818" w:rsidRPr="00C06818">
        <w:rPr>
          <w:rFonts w:ascii="Tahoma" w:eastAsia="Times New Roman" w:hAnsi="Tahoma" w:cs="Tahoma"/>
          <w:sz w:val="20"/>
          <w:szCs w:val="20"/>
          <w:lang w:eastAsia="ru-RU"/>
        </w:rPr>
        <w:t>слово</w:t>
      </w:r>
      <w:r w:rsidR="00192D25">
        <w:rPr>
          <w:rFonts w:ascii="Tahoma" w:eastAsia="Times New Roman" w:hAnsi="Tahoma" w:cs="Tahoma"/>
          <w:sz w:val="20"/>
          <w:szCs w:val="20"/>
          <w:lang w:eastAsia="ru-RU"/>
        </w:rPr>
        <w:t>сочетание</w:t>
      </w:r>
      <w:r w:rsidR="00C06818" w:rsidRPr="00C0681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92D25">
        <w:rPr>
          <w:rFonts w:ascii="Tahoma" w:eastAsia="Times New Roman" w:hAnsi="Tahoma" w:cs="Tahoma"/>
          <w:sz w:val="20"/>
          <w:szCs w:val="20"/>
          <w:lang w:eastAsia="ru-RU"/>
        </w:rPr>
        <w:t>«</w:t>
      </w:r>
      <w:r w:rsidR="00C06818" w:rsidRPr="00C06818">
        <w:rPr>
          <w:rFonts w:ascii="Tahoma" w:eastAsia="Times New Roman" w:hAnsi="Tahoma" w:cs="Tahoma"/>
          <w:sz w:val="20"/>
          <w:szCs w:val="20"/>
          <w:lang w:eastAsia="ru-RU"/>
        </w:rPr>
        <w:t>базовый</w:t>
      </w:r>
      <w:r w:rsidR="00C06818">
        <w:rPr>
          <w:rFonts w:ascii="Tahoma" w:eastAsia="Times New Roman" w:hAnsi="Tahoma" w:cs="Tahoma"/>
          <w:sz w:val="20"/>
          <w:szCs w:val="20"/>
          <w:lang w:eastAsia="ru-RU"/>
        </w:rPr>
        <w:t xml:space="preserve"> актив</w:t>
      </w:r>
      <w:r w:rsidR="00192D25">
        <w:rPr>
          <w:rFonts w:ascii="Tahoma" w:eastAsia="Times New Roman" w:hAnsi="Tahoma" w:cs="Tahoma"/>
          <w:sz w:val="20"/>
          <w:szCs w:val="20"/>
          <w:lang w:eastAsia="ru-RU"/>
        </w:rPr>
        <w:t>» изменено</w:t>
      </w:r>
      <w:r w:rsidR="00C06818" w:rsidRPr="00C06818">
        <w:rPr>
          <w:rFonts w:ascii="Tahoma" w:eastAsia="Times New Roman" w:hAnsi="Tahoma" w:cs="Tahoma"/>
          <w:sz w:val="20"/>
          <w:szCs w:val="20"/>
          <w:lang w:eastAsia="ru-RU"/>
        </w:rPr>
        <w:t xml:space="preserve"> на </w:t>
      </w:r>
      <w:r w:rsidR="00192D25">
        <w:rPr>
          <w:rFonts w:ascii="Tahoma" w:eastAsia="Times New Roman" w:hAnsi="Tahoma" w:cs="Tahoma"/>
          <w:sz w:val="20"/>
          <w:szCs w:val="20"/>
          <w:lang w:eastAsia="ru-RU"/>
        </w:rPr>
        <w:t>«</w:t>
      </w:r>
      <w:r w:rsidR="00C06818" w:rsidRPr="00C06818">
        <w:rPr>
          <w:rFonts w:ascii="Tahoma" w:eastAsia="Times New Roman" w:hAnsi="Tahoma" w:cs="Tahoma"/>
          <w:sz w:val="20"/>
          <w:szCs w:val="20"/>
          <w:lang w:eastAsia="ru-RU"/>
        </w:rPr>
        <w:t>базисный актив</w:t>
      </w:r>
      <w:r w:rsidR="00192D25">
        <w:rPr>
          <w:rFonts w:ascii="Tahoma" w:eastAsia="Times New Roman" w:hAnsi="Tahoma" w:cs="Tahoma"/>
          <w:sz w:val="20"/>
          <w:szCs w:val="20"/>
          <w:lang w:eastAsia="ru-RU"/>
        </w:rPr>
        <w:t>»</w:t>
      </w:r>
      <w:r w:rsidR="00C06818" w:rsidRPr="00C06818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0B3B79EF" w14:textId="77777777" w:rsidR="00B81B61" w:rsidRPr="007806DD" w:rsidRDefault="00B81B61" w:rsidP="007806DD">
      <w:pPr>
        <w:pStyle w:val="a6"/>
        <w:spacing w:before="120" w:after="0" w:line="276" w:lineRule="auto"/>
        <w:ind w:left="3119"/>
        <w:contextualSpacing w:val="0"/>
        <w:jc w:val="both"/>
        <w:rPr>
          <w:rFonts w:ascii="Tahoma" w:eastAsia="Times New Roman" w:hAnsi="Tahoma" w:cs="Tahoma"/>
          <w:sz w:val="20"/>
          <w:szCs w:val="20"/>
        </w:rPr>
      </w:pPr>
    </w:p>
    <w:p w14:paraId="014F3B4C" w14:textId="1DD81D90" w:rsidR="007806DD" w:rsidRDefault="007806DD" w:rsidP="007806DD">
      <w:pPr>
        <w:pStyle w:val="a6"/>
        <w:numPr>
          <w:ilvl w:val="0"/>
          <w:numId w:val="2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Пункт 4.</w:t>
      </w:r>
      <w:r w:rsidR="00B81B61">
        <w:rPr>
          <w:rFonts w:ascii="Tahoma" w:eastAsia="Times New Roman" w:hAnsi="Tahoma" w:cs="Tahoma"/>
          <w:sz w:val="20"/>
          <w:szCs w:val="20"/>
          <w:lang w:eastAsia="ru-RU"/>
        </w:rPr>
        <w:t>1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7806DD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Раздел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а</w:t>
      </w:r>
      <w:r w:rsidRPr="007806DD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2 «Порядок определения расчетной цены фьючерсного контракта» Приложения № 1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</w:t>
      </w:r>
      <w:r>
        <w:rPr>
          <w:rFonts w:ascii="Tahoma" w:hAnsi="Tahoma" w:cs="Tahoma"/>
          <w:sz w:val="20"/>
          <w:szCs w:val="20"/>
        </w:rPr>
        <w:t>изложен в новой редакции</w:t>
      </w:r>
      <w:r w:rsidRPr="007806DD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57A29119" w14:textId="72DE4AD5" w:rsidR="007806DD" w:rsidRPr="007806DD" w:rsidRDefault="007806DD" w:rsidP="007806DD">
      <w:pPr>
        <w:pStyle w:val="a6"/>
        <w:spacing w:before="120" w:after="0" w:line="276" w:lineRule="auto"/>
        <w:ind w:left="502"/>
        <w:contextualSpacing w:val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4.</w:t>
      </w:r>
      <w:r w:rsidR="00B81B61">
        <w:rPr>
          <w:rFonts w:ascii="Tahoma" w:eastAsia="Times New Roman" w:hAnsi="Tahoma" w:cs="Tahoma"/>
          <w:sz w:val="20"/>
          <w:szCs w:val="20"/>
        </w:rPr>
        <w:t xml:space="preserve">1.  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B81B61" w:rsidRPr="00B81B61">
        <w:rPr>
          <w:rFonts w:ascii="Tahoma" w:eastAsia="Times New Roman" w:hAnsi="Tahoma" w:cs="Tahoma"/>
          <w:sz w:val="20"/>
          <w:szCs w:val="20"/>
        </w:rPr>
        <w:tab/>
        <w:t xml:space="preserve">Если признак MDRule(БА,Num) установлен «Y», то начиная с момента времени MDtime(clearing,БА) каждые  freq(БА) секунд  count(БА)   раз с Биржевого рынка, на котором осуществляются торги  Instr(БА), </w:t>
      </w:r>
      <w:r w:rsidR="00B81B61">
        <w:rPr>
          <w:rFonts w:ascii="Tahoma" w:eastAsia="Times New Roman" w:hAnsi="Tahoma" w:cs="Tahoma"/>
          <w:sz w:val="20"/>
          <w:szCs w:val="20"/>
        </w:rPr>
        <w:t>используются</w:t>
      </w:r>
      <w:r w:rsidR="00B81B61" w:rsidRPr="00B81B61">
        <w:rPr>
          <w:rFonts w:ascii="Tahoma" w:eastAsia="Times New Roman" w:hAnsi="Tahoma" w:cs="Tahoma"/>
          <w:sz w:val="20"/>
          <w:szCs w:val="20"/>
        </w:rPr>
        <w:t xml:space="preserve"> значения Bid(date,time,Instr),  Ask(date,time,Instr),  Last(date,time,Instr).</w:t>
      </w:r>
    </w:p>
    <w:p w14:paraId="12A558A8" w14:textId="77777777" w:rsidR="007806DD" w:rsidRPr="007806DD" w:rsidRDefault="007806DD" w:rsidP="007806DD">
      <w:pPr>
        <w:spacing w:before="240" w:after="240" w:line="240" w:lineRule="auto"/>
        <w:ind w:firstLine="3119"/>
        <w:jc w:val="both"/>
        <w:outlineLvl w:val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7806DD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>Предыдущая редакция:</w:t>
      </w:r>
    </w:p>
    <w:p w14:paraId="6C46EB89" w14:textId="5A5B64E4" w:rsidR="007806DD" w:rsidRDefault="00B81B61" w:rsidP="007806DD">
      <w:pPr>
        <w:pStyle w:val="a6"/>
        <w:spacing w:before="120" w:after="0" w:line="276" w:lineRule="auto"/>
        <w:ind w:left="3119"/>
        <w:contextualSpacing w:val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4.1. </w:t>
      </w:r>
      <w:r w:rsidRPr="00B81B61">
        <w:rPr>
          <w:rFonts w:ascii="Tahoma" w:eastAsia="Times New Roman" w:hAnsi="Tahoma" w:cs="Tahoma"/>
          <w:sz w:val="20"/>
          <w:szCs w:val="20"/>
        </w:rPr>
        <w:t>Если признак MDRule(БА,Num) установлен «Y», то начиная с момента времени MDtime(clearing,БА) каждые  freq(БА) секунд  count(БА)   раз с Биржевого рынка, на котором осуществляются торги  Instr(БА), заполняются значения Bid(date,time,Instr),  Ask(date,time,Instr),  Last(date,time,Instr).</w:t>
      </w:r>
    </w:p>
    <w:p w14:paraId="7F3A5D9C" w14:textId="77777777" w:rsidR="00B81B61" w:rsidRPr="007806DD" w:rsidRDefault="00B81B61" w:rsidP="007806DD">
      <w:pPr>
        <w:pStyle w:val="a6"/>
        <w:spacing w:before="120" w:after="0" w:line="276" w:lineRule="auto"/>
        <w:ind w:left="3119"/>
        <w:contextualSpacing w:val="0"/>
        <w:jc w:val="both"/>
        <w:rPr>
          <w:rFonts w:ascii="Tahoma" w:eastAsia="Times New Roman" w:hAnsi="Tahoma" w:cs="Tahoma"/>
          <w:sz w:val="20"/>
          <w:szCs w:val="20"/>
        </w:rPr>
      </w:pPr>
    </w:p>
    <w:p w14:paraId="49E30ED4" w14:textId="18BE026D" w:rsidR="007806DD" w:rsidRPr="00B81B61" w:rsidRDefault="00B81B61" w:rsidP="007806DD">
      <w:pPr>
        <w:pStyle w:val="a6"/>
        <w:numPr>
          <w:ilvl w:val="0"/>
          <w:numId w:val="2"/>
        </w:numPr>
        <w:spacing w:before="240" w:after="24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B81B61">
        <w:rPr>
          <w:rFonts w:ascii="Tahoma" w:eastAsia="Times New Roman" w:hAnsi="Tahoma" w:cs="Tahoma"/>
          <w:sz w:val="20"/>
          <w:szCs w:val="20"/>
          <w:lang w:eastAsia="ru-RU"/>
        </w:rPr>
        <w:t xml:space="preserve">Добавлен пункт 4.1.1. </w:t>
      </w:r>
      <w:r w:rsidRPr="00B81B61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Раздела 2 «Порядок определения расчетной цены фьючерсного контракта» Приложения № 1</w:t>
      </w:r>
      <w:r w:rsidRPr="00B81B61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3728E1B6" w14:textId="6682F106" w:rsidR="007806DD" w:rsidRDefault="007806DD" w:rsidP="007806DD">
      <w:pPr>
        <w:spacing w:before="240" w:after="240" w:line="240" w:lineRule="auto"/>
        <w:ind w:left="851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  <w:r w:rsidRPr="001A1473">
        <w:rPr>
          <w:rFonts w:ascii="Tahoma" w:eastAsia="Times New Roman" w:hAnsi="Tahoma" w:cs="Tahoma"/>
          <w:sz w:val="20"/>
          <w:szCs w:val="20"/>
          <w:lang w:eastAsia="ru-RU"/>
        </w:rPr>
        <w:t xml:space="preserve">4.1.1. Для определения расчётных цен по однодневным фьючерсным контрактам с автопролонгацией на индексы в качестве параметров </w:t>
      </w:r>
      <m:oMath>
        <m:r>
          <w:rPr>
            <w:rFonts w:ascii="Cambria Math" w:eastAsia="Times New Roman" w:hAnsi="Cambria Math" w:cs="Tahoma"/>
            <w:sz w:val="20"/>
            <w:szCs w:val="20"/>
            <w:lang w:eastAsia="ru-RU"/>
          </w:rPr>
          <m:t>Bid(date,time,Instr)</m:t>
        </m:r>
      </m:oMath>
      <w:r w:rsidRPr="001A1473">
        <w:rPr>
          <w:rFonts w:ascii="Tahoma" w:eastAsia="Times New Roman" w:hAnsi="Tahoma" w:cs="Tahoma"/>
          <w:sz w:val="20"/>
          <w:szCs w:val="20"/>
          <w:lang w:eastAsia="ru-RU"/>
        </w:rPr>
        <w:t xml:space="preserve">,  </w:t>
      </w:r>
      <m:oMath>
        <m:r>
          <w:rPr>
            <w:rFonts w:ascii="Cambria Math" w:eastAsia="Times New Roman" w:hAnsi="Cambria Math" w:cs="Tahoma"/>
            <w:sz w:val="20"/>
            <w:szCs w:val="20"/>
            <w:lang w:eastAsia="ru-RU"/>
          </w:rPr>
          <m:t>Ask(date,time,Instr)</m:t>
        </m:r>
      </m:oMath>
      <w:r w:rsidRPr="001A1473">
        <w:rPr>
          <w:rFonts w:ascii="Tahoma" w:eastAsia="Times New Roman" w:hAnsi="Tahoma" w:cs="Tahoma"/>
          <w:sz w:val="20"/>
          <w:szCs w:val="20"/>
          <w:lang w:eastAsia="ru-RU"/>
        </w:rPr>
        <w:t xml:space="preserve">,  </w:t>
      </w:r>
      <m:oMath>
        <m:r>
          <w:rPr>
            <w:rFonts w:ascii="Cambria Math" w:eastAsia="Times New Roman" w:hAnsi="Cambria Math" w:cs="Tahoma"/>
            <w:sz w:val="20"/>
            <w:szCs w:val="20"/>
            <w:lang w:eastAsia="ru-RU"/>
          </w:rPr>
          <m:t>Last(date,time,Instr)</m:t>
        </m:r>
      </m:oMath>
      <w:r w:rsidRPr="001A1473">
        <w:rPr>
          <w:rFonts w:ascii="Tahoma" w:eastAsia="Times New Roman" w:hAnsi="Tahoma" w:cs="Tahoma"/>
          <w:sz w:val="20"/>
          <w:szCs w:val="20"/>
          <w:lang w:eastAsia="ru-RU"/>
        </w:rPr>
        <w:t xml:space="preserve"> используется значение индекса, являющегося базисным активом, рассчитанное по алгоритму, изложенному в п. 4.1 настоящего раздела.</w:t>
      </w:r>
    </w:p>
    <w:p w14:paraId="486569A4" w14:textId="77777777" w:rsidR="00B81B61" w:rsidRDefault="00B81B61" w:rsidP="007806DD">
      <w:pPr>
        <w:spacing w:before="240" w:after="240" w:line="240" w:lineRule="auto"/>
        <w:ind w:left="851"/>
        <w:jc w:val="both"/>
        <w:outlineLvl w:val="0"/>
        <w:rPr>
          <w:rFonts w:ascii="Tahoma" w:eastAsia="Times New Roman" w:hAnsi="Tahoma" w:cs="Tahoma"/>
          <w:sz w:val="20"/>
          <w:szCs w:val="20"/>
          <w:lang w:eastAsia="ru-RU"/>
        </w:rPr>
      </w:pPr>
    </w:p>
    <w:sectPr w:rsidR="00B81B61" w:rsidSect="00C20771">
      <w:footerReference w:type="even" r:id="rId7"/>
      <w:footerReference w:type="default" r:id="rId8"/>
      <w:headerReference w:type="first" r:id="rId9"/>
      <w:pgSz w:w="11906" w:h="16838" w:code="9"/>
      <w:pgMar w:top="1078" w:right="1134" w:bottom="709" w:left="1560" w:header="53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1A92" w14:textId="77777777" w:rsidR="006D7DE6" w:rsidRDefault="00B37296">
      <w:pPr>
        <w:spacing w:after="0" w:line="240" w:lineRule="auto"/>
      </w:pPr>
      <w:r>
        <w:separator/>
      </w:r>
    </w:p>
  </w:endnote>
  <w:endnote w:type="continuationSeparator" w:id="0">
    <w:p w14:paraId="4CCB55E0" w14:textId="77777777" w:rsidR="006D7DE6" w:rsidRDefault="00B3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4C7E" w14:textId="77777777" w:rsidR="00862899" w:rsidRDefault="001A1473" w:rsidP="008628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9058AF">
      <w:rPr>
        <w:rStyle w:val="a5"/>
      </w:rPr>
      <w:fldChar w:fldCharType="separate"/>
    </w:r>
    <w:r>
      <w:rPr>
        <w:rStyle w:val="a5"/>
      </w:rPr>
      <w:fldChar w:fldCharType="end"/>
    </w:r>
  </w:p>
  <w:p w14:paraId="1B805DD6" w14:textId="77777777" w:rsidR="00862899" w:rsidRDefault="009058AF" w:rsidP="0086289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9511" w14:textId="77777777" w:rsidR="00862899" w:rsidRPr="00F669E4" w:rsidRDefault="001A1473" w:rsidP="00862899">
    <w:pPr>
      <w:pStyle w:val="a3"/>
      <w:framePr w:wrap="around" w:vAnchor="text" w:hAnchor="page" w:x="1726" w:y="-301"/>
      <w:jc w:val="right"/>
      <w:rPr>
        <w:rStyle w:val="a5"/>
        <w:rFonts w:ascii="Arial" w:hAnsi="Arial" w:cs="Arial"/>
        <w:sz w:val="20"/>
        <w:szCs w:val="20"/>
      </w:rPr>
    </w:pPr>
    <w:r w:rsidRPr="00F669E4">
      <w:rPr>
        <w:rStyle w:val="a5"/>
        <w:rFonts w:ascii="Arial" w:hAnsi="Arial" w:cs="Arial"/>
        <w:sz w:val="20"/>
        <w:szCs w:val="20"/>
      </w:rPr>
      <w:fldChar w:fldCharType="begin"/>
    </w:r>
    <w:r w:rsidRPr="00F669E4">
      <w:rPr>
        <w:rStyle w:val="a5"/>
        <w:rFonts w:ascii="Arial" w:hAnsi="Arial" w:cs="Arial"/>
        <w:sz w:val="20"/>
        <w:szCs w:val="20"/>
      </w:rPr>
      <w:instrText xml:space="preserve">PAGE  </w:instrText>
    </w:r>
    <w:r w:rsidRPr="00F669E4">
      <w:rPr>
        <w:rStyle w:val="a5"/>
        <w:rFonts w:ascii="Arial" w:hAnsi="Arial" w:cs="Arial"/>
        <w:sz w:val="20"/>
        <w:szCs w:val="20"/>
      </w:rPr>
      <w:fldChar w:fldCharType="separate"/>
    </w:r>
    <w:r>
      <w:rPr>
        <w:rStyle w:val="a5"/>
        <w:rFonts w:ascii="Arial" w:hAnsi="Arial" w:cs="Arial"/>
        <w:noProof/>
        <w:sz w:val="20"/>
        <w:szCs w:val="20"/>
      </w:rPr>
      <w:t>24</w:t>
    </w:r>
    <w:r w:rsidRPr="00F669E4">
      <w:rPr>
        <w:rStyle w:val="a5"/>
        <w:rFonts w:ascii="Arial" w:hAnsi="Arial" w:cs="Arial"/>
        <w:sz w:val="20"/>
        <w:szCs w:val="20"/>
      </w:rPr>
      <w:fldChar w:fldCharType="end"/>
    </w:r>
  </w:p>
  <w:p w14:paraId="48469A7F" w14:textId="77777777" w:rsidR="00862899" w:rsidRPr="00701D1D" w:rsidRDefault="009058AF" w:rsidP="00862899">
    <w:pPr>
      <w:pStyle w:val="a3"/>
      <w:framePr w:wrap="around" w:vAnchor="text" w:hAnchor="page" w:x="1726" w:y="-301"/>
      <w:ind w:right="360"/>
      <w:rPr>
        <w:rStyle w:val="a5"/>
        <w:rFonts w:ascii="Arial" w:hAnsi="Arial" w:cs="Arial"/>
        <w:sz w:val="20"/>
        <w:szCs w:val="20"/>
      </w:rPr>
    </w:pPr>
  </w:p>
  <w:p w14:paraId="57A1D480" w14:textId="77777777" w:rsidR="00862899" w:rsidRDefault="009058AF" w:rsidP="008628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8397" w14:textId="77777777" w:rsidR="006D7DE6" w:rsidRDefault="00B37296">
      <w:pPr>
        <w:spacing w:after="0" w:line="240" w:lineRule="auto"/>
      </w:pPr>
      <w:r>
        <w:separator/>
      </w:r>
    </w:p>
  </w:footnote>
  <w:footnote w:type="continuationSeparator" w:id="0">
    <w:p w14:paraId="3BFD3D2A" w14:textId="77777777" w:rsidR="006D7DE6" w:rsidRDefault="00B3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7366" w14:textId="77777777" w:rsidR="00862899" w:rsidRDefault="001A1473" w:rsidP="00862899">
    <w:pPr>
      <w:tabs>
        <w:tab w:val="left" w:pos="3240"/>
        <w:tab w:val="left" w:pos="5443"/>
        <w:tab w:val="left" w:pos="5580"/>
        <w:tab w:val="left" w:pos="7513"/>
      </w:tabs>
    </w:pPr>
    <w: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" w15:restartNumberingAfterBreak="0">
    <w:nsid w:val="0FA722BD"/>
    <w:multiLevelType w:val="multilevel"/>
    <w:tmpl w:val="BCBCE7A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AA12332"/>
    <w:multiLevelType w:val="multilevel"/>
    <w:tmpl w:val="4ABC5D92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3349"/>
        </w:tabs>
        <w:ind w:left="2773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3.%4."/>
      <w:lvlJc w:val="left"/>
      <w:pPr>
        <w:tabs>
          <w:tab w:val="num" w:pos="2917"/>
        </w:tabs>
        <w:ind w:left="2917" w:hanging="648"/>
      </w:pPr>
      <w:rPr>
        <w:rFonts w:ascii="Tahoma" w:hAnsi="Tahoma" w:cs="Tahoma" w:hint="default"/>
        <w:b w:val="0"/>
        <w:sz w:val="20"/>
        <w:szCs w:val="22"/>
      </w:rPr>
    </w:lvl>
    <w:lvl w:ilvl="4">
      <w:start w:val="1"/>
      <w:numFmt w:val="decimal"/>
      <w:lvlText w:val="%3.%4.%5."/>
      <w:lvlJc w:val="left"/>
      <w:pPr>
        <w:tabs>
          <w:tab w:val="num" w:pos="4053"/>
        </w:tabs>
        <w:ind w:left="4053" w:hanging="792"/>
      </w:pPr>
      <w:rPr>
        <w:rFonts w:ascii="Tahoma" w:hAnsi="Tahoma" w:cs="Tahoma" w:hint="default"/>
        <w:lang w:val="ru-RU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3AE36541"/>
    <w:multiLevelType w:val="multilevel"/>
    <w:tmpl w:val="7708EBE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0862003"/>
    <w:multiLevelType w:val="hybridMultilevel"/>
    <w:tmpl w:val="7EC00236"/>
    <w:lvl w:ilvl="0" w:tplc="097E6284">
      <w:start w:val="2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BC506A"/>
    <w:multiLevelType w:val="hybridMultilevel"/>
    <w:tmpl w:val="82FEB18E"/>
    <w:lvl w:ilvl="0" w:tplc="FB2A1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A25"/>
    <w:multiLevelType w:val="multilevel"/>
    <w:tmpl w:val="74EA9F7A"/>
    <w:lvl w:ilvl="0">
      <w:start w:val="3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ahoma" w:hAnsi="Tahoma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D6F06F6"/>
    <w:multiLevelType w:val="hybridMultilevel"/>
    <w:tmpl w:val="FB0467B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73"/>
    <w:rsid w:val="000743EF"/>
    <w:rsid w:val="00192D25"/>
    <w:rsid w:val="001A1473"/>
    <w:rsid w:val="0029777B"/>
    <w:rsid w:val="00614DF9"/>
    <w:rsid w:val="00681005"/>
    <w:rsid w:val="006D7DE6"/>
    <w:rsid w:val="007806DD"/>
    <w:rsid w:val="008B2269"/>
    <w:rsid w:val="008E1A39"/>
    <w:rsid w:val="009058AF"/>
    <w:rsid w:val="00B37296"/>
    <w:rsid w:val="00B81B61"/>
    <w:rsid w:val="00C06818"/>
    <w:rsid w:val="00F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0215"/>
  <w15:chartTrackingRefBased/>
  <w15:docId w15:val="{B4E14336-8D36-47F7-959A-D28699D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0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147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A1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1473"/>
  </w:style>
  <w:style w:type="paragraph" w:styleId="a6">
    <w:name w:val="List Paragraph"/>
    <w:basedOn w:val="a"/>
    <w:uiPriority w:val="34"/>
    <w:qFormat/>
    <w:rsid w:val="007806DD"/>
    <w:pPr>
      <w:ind w:left="720"/>
      <w:contextualSpacing/>
    </w:pPr>
  </w:style>
  <w:style w:type="paragraph" w:customStyle="1" w:styleId="Point">
    <w:name w:val="Point"/>
    <w:qFormat/>
    <w:rsid w:val="007806DD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"/>
    <w:qFormat/>
    <w:rsid w:val="007806DD"/>
    <w:pPr>
      <w:numPr>
        <w:ilvl w:val="4"/>
        <w:numId w:val="3"/>
      </w:numPr>
      <w:tabs>
        <w:tab w:val="clear" w:pos="1152"/>
        <w:tab w:val="num" w:pos="720"/>
      </w:tabs>
      <w:spacing w:before="120" w:after="0" w:line="240" w:lineRule="auto"/>
      <w:ind w:left="720" w:hanging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1">
    <w:name w:val="Title 1"/>
    <w:rsid w:val="007806DD"/>
    <w:pPr>
      <w:numPr>
        <w:numId w:val="3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7806DD"/>
    <w:pPr>
      <w:numPr>
        <w:ilvl w:val="1"/>
        <w:numId w:val="3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qFormat/>
    <w:rsid w:val="007806DD"/>
    <w:pPr>
      <w:numPr>
        <w:ilvl w:val="2"/>
        <w:numId w:val="3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"/>
    <w:rsid w:val="007806DD"/>
    <w:pPr>
      <w:numPr>
        <w:ilvl w:val="5"/>
        <w:numId w:val="3"/>
      </w:numPr>
      <w:autoSpaceDE w:val="0"/>
      <w:autoSpaceDN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пункт1"/>
    <w:basedOn w:val="2"/>
    <w:rsid w:val="000743EF"/>
    <w:pPr>
      <w:tabs>
        <w:tab w:val="clear" w:pos="360"/>
        <w:tab w:val="num" w:pos="4053"/>
      </w:tabs>
      <w:spacing w:before="100" w:beforeAutospacing="1" w:after="100" w:afterAutospacing="1"/>
      <w:ind w:left="4053" w:hanging="792"/>
    </w:pPr>
  </w:style>
  <w:style w:type="paragraph" w:styleId="2">
    <w:name w:val="Body Text Indent 2"/>
    <w:basedOn w:val="a"/>
    <w:link w:val="20"/>
    <w:rsid w:val="000743EF"/>
    <w:pPr>
      <w:tabs>
        <w:tab w:val="num" w:pos="360"/>
      </w:tabs>
      <w:spacing w:after="0" w:line="240" w:lineRule="auto"/>
      <w:ind w:left="-720" w:hanging="36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43EF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0743EF"/>
    <w:pPr>
      <w:tabs>
        <w:tab w:val="num" w:pos="1440"/>
      </w:tabs>
      <w:autoSpaceDE w:val="0"/>
      <w:autoSpaceDN w:val="0"/>
      <w:spacing w:after="0" w:line="240" w:lineRule="auto"/>
      <w:ind w:left="-288" w:hanging="432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743EF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lock Text"/>
    <w:basedOn w:val="a"/>
    <w:rsid w:val="000743EF"/>
    <w:pPr>
      <w:widowControl w:val="0"/>
      <w:tabs>
        <w:tab w:val="num" w:pos="3349"/>
        <w:tab w:val="left" w:pos="9180"/>
      </w:tabs>
      <w:spacing w:after="0" w:line="240" w:lineRule="auto"/>
      <w:ind w:left="2773" w:right="175" w:hanging="504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a">
    <w:name w:val="Plain Text"/>
    <w:basedOn w:val="ab"/>
    <w:link w:val="ac"/>
    <w:rsid w:val="000743EF"/>
    <w:pPr>
      <w:tabs>
        <w:tab w:val="num" w:pos="1656"/>
      </w:tabs>
      <w:spacing w:before="100" w:beforeAutospacing="1" w:after="100" w:afterAutospacing="1" w:line="240" w:lineRule="auto"/>
      <w:ind w:left="1656" w:right="99" w:hanging="936"/>
      <w:jc w:val="both"/>
    </w:pPr>
    <w:rPr>
      <w:rFonts w:ascii="Arial CYR" w:eastAsia="Times New Roman" w:hAnsi="Arial CYR"/>
      <w:color w:val="000000"/>
      <w:sz w:val="20"/>
      <w:szCs w:val="20"/>
      <w:lang w:eastAsia="ru-RU"/>
    </w:rPr>
  </w:style>
  <w:style w:type="character" w:customStyle="1" w:styleId="ac">
    <w:name w:val="Текст Знак"/>
    <w:basedOn w:val="a0"/>
    <w:link w:val="aa"/>
    <w:rsid w:val="000743EF"/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0743E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Мария Витальевна</dc:creator>
  <cp:keywords/>
  <dc:description/>
  <cp:lastModifiedBy>Бандакова Екатерина Игоревна</cp:lastModifiedBy>
  <cp:revision>5</cp:revision>
  <dcterms:created xsi:type="dcterms:W3CDTF">2023-07-25T10:47:00Z</dcterms:created>
  <dcterms:modified xsi:type="dcterms:W3CDTF">2023-08-08T14:11:00Z</dcterms:modified>
</cp:coreProperties>
</file>