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F1" w:rsidRDefault="00D110F1" w:rsidP="00D110F1">
      <w:pPr>
        <w:jc w:val="center"/>
        <w:rPr>
          <w:b/>
          <w:sz w:val="24"/>
          <w:szCs w:val="24"/>
        </w:rPr>
      </w:pPr>
      <w:r>
        <w:rPr>
          <w:b/>
          <w:sz w:val="24"/>
          <w:szCs w:val="24"/>
        </w:rPr>
        <w:t>Перечень основных изменений</w:t>
      </w:r>
    </w:p>
    <w:p w:rsidR="00D110F1" w:rsidRDefault="00D110F1" w:rsidP="00D110F1">
      <w:pPr>
        <w:pStyle w:val="a3"/>
        <w:keepLines/>
        <w:spacing w:after="120"/>
        <w:ind w:left="0" w:firstLine="709"/>
        <w:jc w:val="center"/>
        <w:rPr>
          <w:b/>
          <w:sz w:val="24"/>
          <w:szCs w:val="24"/>
        </w:rPr>
      </w:pPr>
      <w:r w:rsidRPr="00EA6062">
        <w:rPr>
          <w:b/>
          <w:sz w:val="24"/>
          <w:szCs w:val="24"/>
        </w:rPr>
        <w:t xml:space="preserve">к Правилам проведения торгов на фондовом рынке </w:t>
      </w:r>
      <w:r w:rsidRPr="00AC21B5">
        <w:rPr>
          <w:b/>
          <w:sz w:val="24"/>
          <w:szCs w:val="24"/>
        </w:rPr>
        <w:t xml:space="preserve">и рынке депозитов </w:t>
      </w:r>
      <w:r w:rsidRPr="00EA6062">
        <w:rPr>
          <w:b/>
          <w:sz w:val="24"/>
          <w:szCs w:val="24"/>
        </w:rPr>
        <w:t xml:space="preserve">Публичного акционерного общества «Московская Биржа ММВБ-РТС» </w:t>
      </w:r>
      <w:r w:rsidRPr="008A6A8A">
        <w:rPr>
          <w:b/>
          <w:sz w:val="24"/>
          <w:szCs w:val="24"/>
        </w:rPr>
        <w:t xml:space="preserve">по сравнению с Правилами проведения торгов на фондовом рынке и рынке депозитов Публичного акционерного общества «Московская Биржа ММВБ-РТС» Часть I. Общая часть, утвержденными решением Наблюдательного совета ПАО Московская Биржа </w:t>
      </w:r>
      <w:r w:rsidR="001B3833" w:rsidRPr="001B3833">
        <w:rPr>
          <w:b/>
          <w:sz w:val="24"/>
          <w:szCs w:val="24"/>
        </w:rPr>
        <w:t>12 августа 2020 г. (Протокол № 7)</w:t>
      </w:r>
      <w:r w:rsidRPr="008A6A8A">
        <w:rPr>
          <w:b/>
          <w:sz w:val="24"/>
          <w:szCs w:val="24"/>
        </w:rPr>
        <w:t xml:space="preserve">, зарегистрированными Банком России </w:t>
      </w:r>
      <w:r w:rsidR="001B3833" w:rsidRPr="001B3833">
        <w:rPr>
          <w:b/>
          <w:sz w:val="24"/>
          <w:szCs w:val="24"/>
        </w:rPr>
        <w:t>18 августа 202</w:t>
      </w:r>
      <w:r w:rsidRPr="008A6A8A">
        <w:rPr>
          <w:b/>
          <w:sz w:val="24"/>
          <w:szCs w:val="24"/>
        </w:rPr>
        <w:t xml:space="preserve"> года</w:t>
      </w:r>
      <w:r w:rsidR="001B3833">
        <w:rPr>
          <w:b/>
          <w:sz w:val="24"/>
          <w:szCs w:val="24"/>
        </w:rPr>
        <w:t>,</w:t>
      </w:r>
      <w:r w:rsidR="00C04319">
        <w:rPr>
          <w:b/>
          <w:sz w:val="24"/>
          <w:szCs w:val="24"/>
        </w:rPr>
        <w:t xml:space="preserve"> </w:t>
      </w:r>
      <w:r w:rsidRPr="008A6A8A">
        <w:rPr>
          <w:b/>
          <w:sz w:val="24"/>
          <w:szCs w:val="24"/>
        </w:rPr>
        <w:t xml:space="preserve"> </w:t>
      </w:r>
      <w:r w:rsidR="00C6530A" w:rsidRPr="008A6A8A">
        <w:rPr>
          <w:b/>
          <w:sz w:val="24"/>
          <w:szCs w:val="24"/>
        </w:rPr>
        <w:t>Правилами проведения торгов на фондовом рынке и рынке депозитов Публичного акционерного общества «Московская Биржа ММВБ-РТС» Часть I</w:t>
      </w:r>
      <w:r w:rsidR="00C6530A" w:rsidRPr="008A6A8A">
        <w:rPr>
          <w:b/>
          <w:sz w:val="24"/>
          <w:szCs w:val="24"/>
          <w:lang w:val="en-US"/>
        </w:rPr>
        <w:t>I</w:t>
      </w:r>
      <w:r w:rsidR="00C6530A" w:rsidRPr="008A6A8A">
        <w:rPr>
          <w:b/>
          <w:sz w:val="24"/>
          <w:szCs w:val="24"/>
        </w:rPr>
        <w:t xml:space="preserve">. Секция фондового рынка, утвержденными решением Наблюдательного совета ПАО Московская Биржа </w:t>
      </w:r>
      <w:r w:rsidR="001B3833" w:rsidRPr="001B3833">
        <w:rPr>
          <w:b/>
          <w:sz w:val="24"/>
          <w:szCs w:val="24"/>
        </w:rPr>
        <w:t>30 июля 2020 г. (Протокол № 6)</w:t>
      </w:r>
      <w:r w:rsidR="00C6530A" w:rsidRPr="008A6A8A">
        <w:rPr>
          <w:b/>
          <w:sz w:val="24"/>
          <w:szCs w:val="24"/>
        </w:rPr>
        <w:t xml:space="preserve">, зарегистрированными Банком России </w:t>
      </w:r>
      <w:r w:rsidR="001B3833" w:rsidRPr="001B3833">
        <w:rPr>
          <w:b/>
          <w:sz w:val="24"/>
          <w:szCs w:val="24"/>
        </w:rPr>
        <w:t>18 августа 2020</w:t>
      </w:r>
      <w:r w:rsidR="001B3833">
        <w:rPr>
          <w:b/>
          <w:sz w:val="24"/>
          <w:szCs w:val="24"/>
        </w:rPr>
        <w:t xml:space="preserve"> </w:t>
      </w:r>
      <w:r w:rsidR="00C6530A" w:rsidRPr="008A6A8A">
        <w:rPr>
          <w:b/>
          <w:sz w:val="24"/>
          <w:szCs w:val="24"/>
        </w:rPr>
        <w:t>года</w:t>
      </w:r>
      <w:r w:rsidRPr="008A6A8A">
        <w:rPr>
          <w:b/>
          <w:sz w:val="24"/>
          <w:szCs w:val="24"/>
        </w:rPr>
        <w:t xml:space="preserve">, </w:t>
      </w:r>
      <w:r w:rsidR="001B3833" w:rsidRPr="008A6A8A">
        <w:rPr>
          <w:b/>
          <w:sz w:val="24"/>
          <w:szCs w:val="24"/>
        </w:rPr>
        <w:t xml:space="preserve">Правилами проведения торгов на фондовом рынке и рынке депозитов Публичного акционерного общества «Московская Биржа ММВБ-РТС» Часть </w:t>
      </w:r>
      <w:r w:rsidR="001B3833">
        <w:rPr>
          <w:b/>
          <w:sz w:val="24"/>
          <w:szCs w:val="24"/>
          <w:lang w:val="en-US"/>
        </w:rPr>
        <w:t>I</w:t>
      </w:r>
      <w:r w:rsidR="001B3833" w:rsidRPr="008A6A8A">
        <w:rPr>
          <w:b/>
          <w:sz w:val="24"/>
          <w:szCs w:val="24"/>
        </w:rPr>
        <w:t>I</w:t>
      </w:r>
      <w:r w:rsidR="001B3833" w:rsidRPr="008A6A8A">
        <w:rPr>
          <w:b/>
          <w:sz w:val="24"/>
          <w:szCs w:val="24"/>
          <w:lang w:val="en-US"/>
        </w:rPr>
        <w:t>I</w:t>
      </w:r>
      <w:r w:rsidR="001B3833" w:rsidRPr="008A6A8A">
        <w:rPr>
          <w:b/>
          <w:sz w:val="24"/>
          <w:szCs w:val="24"/>
        </w:rPr>
        <w:t>. Секция рынка</w:t>
      </w:r>
      <w:r w:rsidR="001B3833">
        <w:rPr>
          <w:b/>
          <w:sz w:val="24"/>
          <w:szCs w:val="24"/>
        </w:rPr>
        <w:t xml:space="preserve"> РЕПО</w:t>
      </w:r>
      <w:r w:rsidR="001B3833" w:rsidRPr="008A6A8A">
        <w:rPr>
          <w:b/>
          <w:sz w:val="24"/>
          <w:szCs w:val="24"/>
        </w:rPr>
        <w:t xml:space="preserve">, утвержденными решением Наблюдательного совета ПАО Московская Биржа </w:t>
      </w:r>
      <w:r w:rsidR="001B3833" w:rsidRPr="001B3833">
        <w:rPr>
          <w:b/>
          <w:sz w:val="24"/>
          <w:szCs w:val="24"/>
        </w:rPr>
        <w:t>05 июня 2020 г. (Протокол № 3)</w:t>
      </w:r>
      <w:r w:rsidR="001B3833" w:rsidRPr="008A6A8A">
        <w:rPr>
          <w:b/>
          <w:sz w:val="24"/>
          <w:szCs w:val="24"/>
        </w:rPr>
        <w:t xml:space="preserve">, зарегистрированными Банком России </w:t>
      </w:r>
      <w:r w:rsidR="001B3833" w:rsidRPr="001B3833">
        <w:rPr>
          <w:b/>
          <w:sz w:val="24"/>
          <w:szCs w:val="24"/>
        </w:rPr>
        <w:t>16 июня 2020</w:t>
      </w:r>
      <w:r w:rsidR="001B3833">
        <w:rPr>
          <w:b/>
          <w:sz w:val="24"/>
          <w:szCs w:val="24"/>
        </w:rPr>
        <w:t xml:space="preserve"> </w:t>
      </w:r>
      <w:r w:rsidR="001B3833" w:rsidRPr="008A6A8A">
        <w:rPr>
          <w:b/>
          <w:sz w:val="24"/>
          <w:szCs w:val="24"/>
        </w:rPr>
        <w:t>года</w:t>
      </w:r>
      <w:r w:rsidR="001B3833">
        <w:rPr>
          <w:b/>
          <w:sz w:val="24"/>
          <w:szCs w:val="24"/>
        </w:rPr>
        <w:t xml:space="preserve">, </w:t>
      </w:r>
      <w:r w:rsidR="001B3833" w:rsidRPr="008A6A8A">
        <w:rPr>
          <w:b/>
          <w:sz w:val="24"/>
          <w:szCs w:val="24"/>
        </w:rPr>
        <w:t>Правилами проведения торгов на фондовом рынке и рынке депозитов Публичного акционерного общества «Московская Биржа ММВБ-РТС» Часть I</w:t>
      </w:r>
      <w:r w:rsidR="001B3833">
        <w:rPr>
          <w:b/>
          <w:sz w:val="24"/>
          <w:szCs w:val="24"/>
          <w:lang w:val="en-US"/>
        </w:rPr>
        <w:t>V</w:t>
      </w:r>
      <w:r w:rsidR="001B3833" w:rsidRPr="008A6A8A">
        <w:rPr>
          <w:b/>
          <w:sz w:val="24"/>
          <w:szCs w:val="24"/>
        </w:rPr>
        <w:t>. Секция рынка</w:t>
      </w:r>
      <w:r w:rsidR="001B3833">
        <w:rPr>
          <w:b/>
          <w:sz w:val="24"/>
          <w:szCs w:val="24"/>
        </w:rPr>
        <w:t xml:space="preserve"> депозитов</w:t>
      </w:r>
      <w:r w:rsidR="001B3833" w:rsidRPr="008A6A8A">
        <w:rPr>
          <w:b/>
          <w:sz w:val="24"/>
          <w:szCs w:val="24"/>
        </w:rPr>
        <w:t xml:space="preserve">, утвержденными решением Наблюдательного совета ПАО Московская Биржа </w:t>
      </w:r>
      <w:r w:rsidR="001B3833" w:rsidRPr="001B3833">
        <w:rPr>
          <w:b/>
          <w:sz w:val="24"/>
          <w:szCs w:val="24"/>
        </w:rPr>
        <w:t>14 октября 2019 г. (Протокол № 11)</w:t>
      </w:r>
      <w:r w:rsidR="001B3833" w:rsidRPr="008A6A8A">
        <w:rPr>
          <w:b/>
          <w:sz w:val="24"/>
          <w:szCs w:val="24"/>
        </w:rPr>
        <w:t xml:space="preserve">, зарегистрированными Банком России </w:t>
      </w:r>
      <w:r w:rsidR="001B3833" w:rsidRPr="001B3833">
        <w:rPr>
          <w:b/>
          <w:sz w:val="24"/>
          <w:szCs w:val="24"/>
        </w:rPr>
        <w:t>18 ноября 2019</w:t>
      </w:r>
      <w:r w:rsidR="001B3833">
        <w:rPr>
          <w:b/>
          <w:sz w:val="24"/>
          <w:szCs w:val="24"/>
        </w:rPr>
        <w:t xml:space="preserve"> </w:t>
      </w:r>
      <w:r w:rsidR="001B3833" w:rsidRPr="008A6A8A">
        <w:rPr>
          <w:b/>
          <w:sz w:val="24"/>
          <w:szCs w:val="24"/>
        </w:rPr>
        <w:t>года</w:t>
      </w:r>
      <w:r w:rsidR="001B3833">
        <w:rPr>
          <w:b/>
          <w:sz w:val="24"/>
          <w:szCs w:val="24"/>
        </w:rPr>
        <w:t xml:space="preserve"> </w:t>
      </w:r>
      <w:r w:rsidRPr="008A6A8A">
        <w:rPr>
          <w:b/>
          <w:sz w:val="24"/>
          <w:szCs w:val="24"/>
        </w:rPr>
        <w:t>с описанием причин внесения изменений</w:t>
      </w:r>
    </w:p>
    <w:p w:rsidR="001B3833" w:rsidRPr="008A6A8A" w:rsidRDefault="001B3833" w:rsidP="00D110F1">
      <w:pPr>
        <w:pStyle w:val="a3"/>
        <w:keepLines/>
        <w:spacing w:after="120"/>
        <w:ind w:left="0" w:firstLine="709"/>
        <w:jc w:val="center"/>
        <w:rPr>
          <w:rFonts w:ascii="Times New Roman" w:hAnsi="Times New Roman"/>
          <w:color w:val="000000"/>
          <w:sz w:val="24"/>
          <w:szCs w:val="24"/>
        </w:rPr>
      </w:pPr>
    </w:p>
    <w:p w:rsidR="001B3833" w:rsidRPr="00BF7EE7" w:rsidRDefault="001B3833" w:rsidP="001B3833">
      <w:pPr>
        <w:pStyle w:val="a3"/>
        <w:keepLines/>
        <w:spacing w:after="120"/>
        <w:ind w:left="0" w:firstLine="709"/>
        <w:jc w:val="both"/>
        <w:rPr>
          <w:rFonts w:ascii="Times New Roman" w:hAnsi="Times New Roman" w:cs="Times New Roman"/>
          <w:b/>
          <w:sz w:val="24"/>
          <w:szCs w:val="24"/>
        </w:rPr>
      </w:pPr>
      <w:r w:rsidRPr="00BF7EE7">
        <w:rPr>
          <w:rFonts w:ascii="Times New Roman" w:hAnsi="Times New Roman" w:cs="Times New Roman"/>
          <w:color w:val="000000"/>
          <w:sz w:val="24"/>
          <w:szCs w:val="24"/>
        </w:rPr>
        <w:t>С учетом необходимости внесения изменений в Правила организованных торгов фондового рынка и рынка депозитов в связи с запуском нового биржевого рынка – рынка кредитов, подготовлена новая редакция Правил проведения торгов на фондовом рынке, рынке депозитов и рынке кредитов Публичного акционерного общества «Московская Биржа ММВБ-РТС» (далее – Правила</w:t>
      </w:r>
      <w:r>
        <w:rPr>
          <w:rFonts w:ascii="Times New Roman" w:hAnsi="Times New Roman" w:cs="Times New Roman"/>
          <w:color w:val="000000"/>
          <w:sz w:val="24"/>
          <w:szCs w:val="24"/>
        </w:rPr>
        <w:t xml:space="preserve"> торгов</w:t>
      </w:r>
      <w:r w:rsidRPr="00BF7EE7">
        <w:rPr>
          <w:rFonts w:ascii="Times New Roman" w:hAnsi="Times New Roman" w:cs="Times New Roman"/>
          <w:color w:val="000000"/>
          <w:sz w:val="24"/>
          <w:szCs w:val="24"/>
        </w:rPr>
        <w:t xml:space="preserve">). </w:t>
      </w:r>
    </w:p>
    <w:p w:rsidR="001B3833" w:rsidRPr="00BF7EE7" w:rsidRDefault="001B3833" w:rsidP="001B3833">
      <w:pPr>
        <w:spacing w:before="240" w:after="60"/>
        <w:ind w:firstLine="709"/>
        <w:jc w:val="both"/>
        <w:rPr>
          <w:rFonts w:ascii="Times New Roman" w:hAnsi="Times New Roman" w:cs="Times New Roman"/>
          <w:sz w:val="24"/>
          <w:szCs w:val="24"/>
        </w:rPr>
      </w:pPr>
      <w:r w:rsidRPr="00BF7EE7">
        <w:rPr>
          <w:rFonts w:ascii="Times New Roman" w:hAnsi="Times New Roman" w:cs="Times New Roman"/>
          <w:sz w:val="24"/>
          <w:szCs w:val="24"/>
        </w:rPr>
        <w:t>По сравнению с действующей редакцией Правил торгов новая редакция содержит следующие изменения:</w:t>
      </w:r>
    </w:p>
    <w:p w:rsidR="001B3833" w:rsidRPr="00BF7EE7" w:rsidRDefault="001B3833" w:rsidP="001B3833">
      <w:pPr>
        <w:numPr>
          <w:ilvl w:val="0"/>
          <w:numId w:val="22"/>
        </w:numPr>
        <w:rPr>
          <w:rFonts w:ascii="Times New Roman" w:hAnsi="Times New Roman" w:cs="Times New Roman"/>
          <w:sz w:val="28"/>
        </w:rPr>
      </w:pPr>
      <w:r w:rsidRPr="00BF7EE7">
        <w:rPr>
          <w:rFonts w:ascii="Times New Roman" w:hAnsi="Times New Roman" w:cs="Times New Roman"/>
          <w:sz w:val="24"/>
        </w:rPr>
        <w:t>Новая часть Правил торгов – Часть V Секция рынка кредитов;</w:t>
      </w:r>
    </w:p>
    <w:p w:rsidR="001B3833" w:rsidRPr="00BF7EE7" w:rsidRDefault="001B3833" w:rsidP="001B3833">
      <w:pPr>
        <w:numPr>
          <w:ilvl w:val="0"/>
          <w:numId w:val="22"/>
        </w:numPr>
        <w:rPr>
          <w:rFonts w:ascii="Times New Roman" w:hAnsi="Times New Roman" w:cs="Times New Roman"/>
          <w:sz w:val="24"/>
        </w:rPr>
      </w:pPr>
      <w:r w:rsidRPr="00BF7EE7">
        <w:rPr>
          <w:rFonts w:ascii="Times New Roman" w:hAnsi="Times New Roman" w:cs="Times New Roman"/>
          <w:sz w:val="24"/>
        </w:rPr>
        <w:t>Уточнения некоторых положений Части I в связи с появлением нового рынка;</w:t>
      </w:r>
    </w:p>
    <w:p w:rsidR="001B3833" w:rsidRPr="00BF7EE7" w:rsidRDefault="001B3833" w:rsidP="001B3833">
      <w:pPr>
        <w:numPr>
          <w:ilvl w:val="0"/>
          <w:numId w:val="22"/>
        </w:numPr>
        <w:rPr>
          <w:rFonts w:ascii="Times New Roman" w:hAnsi="Times New Roman" w:cs="Times New Roman"/>
          <w:sz w:val="24"/>
        </w:rPr>
      </w:pPr>
      <w:r w:rsidRPr="00BF7EE7">
        <w:rPr>
          <w:rFonts w:ascii="Times New Roman" w:hAnsi="Times New Roman" w:cs="Times New Roman"/>
          <w:sz w:val="24"/>
        </w:rPr>
        <w:t>Смена наименования всех частей Правил торгов;</w:t>
      </w:r>
    </w:p>
    <w:p w:rsidR="001B3833" w:rsidRPr="00BF7EE7" w:rsidRDefault="001B3833" w:rsidP="001B3833">
      <w:pPr>
        <w:numPr>
          <w:ilvl w:val="0"/>
          <w:numId w:val="22"/>
        </w:numPr>
        <w:rPr>
          <w:rFonts w:ascii="Times New Roman" w:hAnsi="Times New Roman" w:cs="Times New Roman"/>
          <w:sz w:val="24"/>
        </w:rPr>
      </w:pPr>
      <w:r w:rsidRPr="00BF7EE7">
        <w:rPr>
          <w:rFonts w:ascii="Times New Roman" w:hAnsi="Times New Roman" w:cs="Times New Roman"/>
          <w:sz w:val="24"/>
        </w:rPr>
        <w:t>Уточнения порядка формирования реестра зарегистрированных заявок и заявок, не прошедших регистрацию;</w:t>
      </w:r>
    </w:p>
    <w:p w:rsidR="001B3833" w:rsidRPr="00BF7EE7" w:rsidRDefault="001B3833" w:rsidP="001B3833">
      <w:pPr>
        <w:numPr>
          <w:ilvl w:val="0"/>
          <w:numId w:val="22"/>
        </w:numPr>
        <w:rPr>
          <w:rFonts w:ascii="Times New Roman" w:hAnsi="Times New Roman" w:cs="Times New Roman"/>
          <w:sz w:val="24"/>
        </w:rPr>
      </w:pPr>
      <w:r w:rsidRPr="00BF7EE7">
        <w:rPr>
          <w:rFonts w:ascii="Times New Roman" w:hAnsi="Times New Roman" w:cs="Times New Roman"/>
          <w:sz w:val="24"/>
        </w:rPr>
        <w:t>Уточнение для риск-чека «Возможное отклонение цены в поручении от текущей цены», который может использоваться для контроля поручений, подаваемых с использованием Идентификаторов спонсируемого доступа.</w:t>
      </w:r>
    </w:p>
    <w:p w:rsidR="00C6530A" w:rsidRDefault="001B3833" w:rsidP="001B3833">
      <w:pPr>
        <w:pStyle w:val="a3"/>
        <w:keepLines/>
        <w:spacing w:after="120"/>
        <w:ind w:left="0" w:firstLine="709"/>
        <w:jc w:val="both"/>
        <w:rPr>
          <w:rFonts w:ascii="Times New Roman" w:hAnsi="Times New Roman" w:cs="Times New Roman"/>
          <w:sz w:val="24"/>
        </w:rPr>
      </w:pPr>
      <w:r w:rsidRPr="00BF7EE7">
        <w:rPr>
          <w:rFonts w:ascii="Times New Roman" w:hAnsi="Times New Roman" w:cs="Times New Roman"/>
          <w:sz w:val="24"/>
        </w:rPr>
        <w:t xml:space="preserve">Правила </w:t>
      </w:r>
      <w:r>
        <w:rPr>
          <w:rFonts w:ascii="Times New Roman" w:hAnsi="Times New Roman" w:cs="Times New Roman"/>
          <w:sz w:val="24"/>
        </w:rPr>
        <w:t xml:space="preserve">торгов </w:t>
      </w:r>
      <w:r w:rsidRPr="00BF7EE7">
        <w:rPr>
          <w:rFonts w:ascii="Times New Roman" w:hAnsi="Times New Roman" w:cs="Times New Roman"/>
          <w:sz w:val="24"/>
        </w:rPr>
        <w:t>также содержат отдельные уточнения редакционного и стилистического характера.</w:t>
      </w:r>
    </w:p>
    <w:p w:rsidR="001B3833" w:rsidRPr="00C6530A" w:rsidRDefault="001B3833" w:rsidP="001B3833">
      <w:pPr>
        <w:pStyle w:val="a3"/>
        <w:keepLines/>
        <w:spacing w:after="120"/>
        <w:ind w:left="0" w:firstLine="709"/>
        <w:jc w:val="both"/>
        <w:rPr>
          <w:rFonts w:ascii="Times New Roman" w:hAnsi="Times New Roman"/>
          <w:color w:val="000000"/>
          <w:sz w:val="24"/>
          <w:szCs w:val="24"/>
        </w:rPr>
      </w:pPr>
      <w:bookmarkStart w:id="0" w:name="_GoBack"/>
      <w:bookmarkEnd w:id="0"/>
    </w:p>
    <w:p w:rsidR="00E57163" w:rsidRDefault="00E57163" w:rsidP="00033225">
      <w:pPr>
        <w:pStyle w:val="a3"/>
        <w:numPr>
          <w:ilvl w:val="0"/>
          <w:numId w:val="1"/>
        </w:numPr>
        <w:rPr>
          <w:rFonts w:ascii="Times New Roman" w:hAnsi="Times New Roman" w:cs="Times New Roman"/>
          <w:b/>
          <w:sz w:val="24"/>
          <w:szCs w:val="24"/>
        </w:rPr>
      </w:pPr>
      <w:r w:rsidRPr="00E57163">
        <w:rPr>
          <w:rFonts w:ascii="Times New Roman" w:hAnsi="Times New Roman" w:cs="Times New Roman"/>
          <w:b/>
          <w:sz w:val="24"/>
          <w:szCs w:val="24"/>
        </w:rPr>
        <w:t xml:space="preserve">По тексту Правил торгов наименование Правил торгов изложить в следующей редакции: «Правила проведения торгов на фондовом рынке, рынке депозитов и </w:t>
      </w:r>
      <w:r w:rsidRPr="00E57163">
        <w:rPr>
          <w:rFonts w:ascii="Times New Roman" w:hAnsi="Times New Roman" w:cs="Times New Roman"/>
          <w:b/>
          <w:sz w:val="24"/>
          <w:szCs w:val="24"/>
        </w:rPr>
        <w:lastRenderedPageBreak/>
        <w:t xml:space="preserve">рынке кредитов Публичного акционерного общества «Московская Биржа ММВБ-РТС»» </w:t>
      </w:r>
    </w:p>
    <w:p w:rsidR="00E57163" w:rsidRPr="00E57163" w:rsidRDefault="00E57163" w:rsidP="00E57163">
      <w:pPr>
        <w:pStyle w:val="a3"/>
        <w:ind w:left="357"/>
        <w:rPr>
          <w:rFonts w:ascii="Times New Roman" w:hAnsi="Times New Roman" w:cs="Times New Roman"/>
          <w:b/>
          <w:sz w:val="24"/>
          <w:szCs w:val="24"/>
        </w:rPr>
      </w:pPr>
    </w:p>
    <w:p w:rsidR="00033225" w:rsidRPr="00E57163" w:rsidRDefault="0031581E" w:rsidP="00033225">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E57163">
        <w:rPr>
          <w:rFonts w:ascii="Times New Roman" w:hAnsi="Times New Roman" w:cs="Times New Roman"/>
          <w:b/>
          <w:sz w:val="24"/>
          <w:szCs w:val="24"/>
        </w:rPr>
        <w:t xml:space="preserve">Правила торгов </w:t>
      </w:r>
      <w:r w:rsidR="00033225" w:rsidRPr="00E57163">
        <w:rPr>
          <w:rFonts w:ascii="Times New Roman" w:hAnsi="Times New Roman" w:cs="Times New Roman"/>
          <w:b/>
          <w:sz w:val="24"/>
          <w:szCs w:val="24"/>
        </w:rPr>
        <w:t xml:space="preserve">Часть </w:t>
      </w:r>
      <w:r w:rsidR="00033225" w:rsidRPr="00E57163">
        <w:rPr>
          <w:rFonts w:ascii="Times New Roman" w:hAnsi="Times New Roman" w:cs="Times New Roman"/>
          <w:b/>
          <w:sz w:val="24"/>
          <w:szCs w:val="24"/>
          <w:lang w:val="en-US"/>
        </w:rPr>
        <w:t>I</w:t>
      </w:r>
      <w:r w:rsidR="00C6530A" w:rsidRPr="00E57163">
        <w:rPr>
          <w:rFonts w:ascii="Times New Roman" w:hAnsi="Times New Roman" w:cs="Times New Roman"/>
          <w:b/>
          <w:sz w:val="24"/>
          <w:szCs w:val="24"/>
        </w:rPr>
        <w:t>. Общая часть</w:t>
      </w:r>
    </w:p>
    <w:p w:rsidR="00E57163" w:rsidRPr="00E57163" w:rsidRDefault="00E57163" w:rsidP="009B79DD">
      <w:pPr>
        <w:pStyle w:val="a3"/>
        <w:numPr>
          <w:ilvl w:val="1"/>
          <w:numId w:val="1"/>
        </w:numPr>
        <w:tabs>
          <w:tab w:val="clear" w:pos="1001"/>
          <w:tab w:val="num" w:pos="426"/>
        </w:tabs>
        <w:ind w:left="142" w:hanging="142"/>
        <w:rPr>
          <w:rFonts w:ascii="Times New Roman" w:hAnsi="Times New Roman" w:cs="Times New Roman"/>
          <w:sz w:val="28"/>
          <w:szCs w:val="24"/>
        </w:rPr>
      </w:pPr>
      <w:r w:rsidRPr="00E57163">
        <w:rPr>
          <w:rFonts w:ascii="Times New Roman" w:hAnsi="Times New Roman" w:cs="Times New Roman"/>
          <w:sz w:val="24"/>
        </w:rPr>
        <w:t>Структуру, содержание и применение Правил проведения торгов на фондовом рынке, рынке депозитов и рынке кредитов Публичного акционерного общества «Московская Биржа ММВБ-РТС»</w:t>
      </w:r>
      <w:r>
        <w:rPr>
          <w:rFonts w:ascii="Times New Roman" w:hAnsi="Times New Roman" w:cs="Times New Roman"/>
          <w:sz w:val="24"/>
        </w:rPr>
        <w:t xml:space="preserve"> изложить в следующей редакции:</w:t>
      </w:r>
    </w:p>
    <w:p w:rsidR="00E57163" w:rsidRPr="00E57163" w:rsidRDefault="00E57163" w:rsidP="00E57163">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Pr="00E57163">
        <w:rPr>
          <w:rFonts w:ascii="Times New Roman" w:hAnsi="Times New Roman"/>
          <w:szCs w:val="24"/>
        </w:rPr>
        <w:t xml:space="preserve">Правила проведения торгов на фондовом рынке, рынке депозитов и рынке кредитов Публичного акционерного общества «Московская Биржа ММВБ-РТС» (далее – Правила торгов) включают: </w:t>
      </w:r>
    </w:p>
    <w:p w:rsidR="00E57163" w:rsidRPr="00E57163" w:rsidRDefault="00E57163" w:rsidP="00E57163">
      <w:pPr>
        <w:pStyle w:val="a3"/>
        <w:numPr>
          <w:ilvl w:val="0"/>
          <w:numId w:val="17"/>
        </w:numPr>
        <w:autoSpaceDE w:val="0"/>
        <w:autoSpaceDN w:val="0"/>
        <w:adjustRightInd w:val="0"/>
        <w:spacing w:after="200" w:line="276" w:lineRule="auto"/>
        <w:jc w:val="both"/>
        <w:rPr>
          <w:rFonts w:ascii="Times New Roman" w:hAnsi="Times New Roman" w:cs="Times New Roman"/>
          <w:sz w:val="24"/>
          <w:szCs w:val="24"/>
        </w:rPr>
      </w:pPr>
      <w:r w:rsidRPr="00E57163">
        <w:rPr>
          <w:rFonts w:ascii="Times New Roman" w:hAnsi="Times New Roman" w:cs="Times New Roman"/>
          <w:sz w:val="24"/>
          <w:szCs w:val="24"/>
        </w:rPr>
        <w:t>«Правила проведения торгов на фондовом рынке, рынке депозитов и рынке кредитов Публичного акционерного общества «Московская Биржа ММВБ-РТС» Часть I. Общая часть»</w:t>
      </w:r>
    </w:p>
    <w:p w:rsidR="00E57163" w:rsidRPr="00E57163" w:rsidRDefault="00E57163" w:rsidP="00E57163">
      <w:pPr>
        <w:pStyle w:val="a3"/>
        <w:numPr>
          <w:ilvl w:val="0"/>
          <w:numId w:val="17"/>
        </w:numPr>
        <w:autoSpaceDE w:val="0"/>
        <w:autoSpaceDN w:val="0"/>
        <w:adjustRightInd w:val="0"/>
        <w:spacing w:after="200" w:line="276" w:lineRule="auto"/>
        <w:jc w:val="both"/>
        <w:rPr>
          <w:rFonts w:ascii="Times New Roman" w:hAnsi="Times New Roman" w:cs="Times New Roman"/>
          <w:sz w:val="24"/>
          <w:szCs w:val="24"/>
        </w:rPr>
      </w:pPr>
      <w:r w:rsidRPr="00E57163">
        <w:rPr>
          <w:rFonts w:ascii="Times New Roman" w:hAnsi="Times New Roman" w:cs="Times New Roman"/>
          <w:sz w:val="24"/>
          <w:szCs w:val="24"/>
        </w:rPr>
        <w:t>«Правила проведения торгов на фондовом рынке, рынке депозитов и рынке кредитов Публичного акционерного общества «Московская Биржа ММВБ-РТС» Часть II. Секция фондового рынка»;</w:t>
      </w:r>
    </w:p>
    <w:p w:rsidR="00E57163" w:rsidRPr="00E57163" w:rsidRDefault="00E57163" w:rsidP="00E57163">
      <w:pPr>
        <w:pStyle w:val="a3"/>
        <w:numPr>
          <w:ilvl w:val="0"/>
          <w:numId w:val="17"/>
        </w:numPr>
        <w:autoSpaceDE w:val="0"/>
        <w:autoSpaceDN w:val="0"/>
        <w:adjustRightInd w:val="0"/>
        <w:spacing w:after="200" w:line="276" w:lineRule="auto"/>
        <w:jc w:val="both"/>
        <w:rPr>
          <w:rFonts w:ascii="Times New Roman" w:hAnsi="Times New Roman" w:cs="Times New Roman"/>
          <w:sz w:val="24"/>
          <w:szCs w:val="24"/>
        </w:rPr>
      </w:pPr>
      <w:r w:rsidRPr="00E57163">
        <w:rPr>
          <w:rFonts w:ascii="Times New Roman" w:hAnsi="Times New Roman" w:cs="Times New Roman"/>
          <w:sz w:val="24"/>
          <w:szCs w:val="24"/>
        </w:rPr>
        <w:t>«Правила проведения торгов на фондовом рынке, рынке депозитов и рынке кредитов Публичного акционерного общества «Московская Биржа ММВБ-РТС» Часть II</w:t>
      </w:r>
      <w:r w:rsidRPr="00E57163">
        <w:rPr>
          <w:rFonts w:ascii="Times New Roman" w:hAnsi="Times New Roman" w:cs="Times New Roman"/>
          <w:sz w:val="24"/>
          <w:szCs w:val="24"/>
          <w:lang w:val="en-US"/>
        </w:rPr>
        <w:t>I</w:t>
      </w:r>
      <w:r w:rsidRPr="00E57163">
        <w:rPr>
          <w:rFonts w:ascii="Times New Roman" w:hAnsi="Times New Roman" w:cs="Times New Roman"/>
          <w:sz w:val="24"/>
          <w:szCs w:val="24"/>
        </w:rPr>
        <w:t>. Секция рынка РЕПО»</w:t>
      </w:r>
    </w:p>
    <w:p w:rsidR="00E57163" w:rsidRPr="00E57163" w:rsidRDefault="00E57163" w:rsidP="00E57163">
      <w:pPr>
        <w:pStyle w:val="a3"/>
        <w:numPr>
          <w:ilvl w:val="0"/>
          <w:numId w:val="17"/>
        </w:numPr>
        <w:autoSpaceDE w:val="0"/>
        <w:autoSpaceDN w:val="0"/>
        <w:adjustRightInd w:val="0"/>
        <w:spacing w:after="200" w:line="276" w:lineRule="auto"/>
        <w:jc w:val="both"/>
        <w:rPr>
          <w:rFonts w:ascii="Times New Roman" w:hAnsi="Times New Roman" w:cs="Times New Roman"/>
          <w:sz w:val="24"/>
          <w:szCs w:val="24"/>
        </w:rPr>
      </w:pPr>
      <w:r w:rsidRPr="00E57163">
        <w:rPr>
          <w:rFonts w:ascii="Times New Roman" w:hAnsi="Times New Roman" w:cs="Times New Roman"/>
          <w:sz w:val="24"/>
          <w:szCs w:val="24"/>
        </w:rPr>
        <w:t xml:space="preserve">«Правила проведения торгов на фондовом рынке, рынке депозитов и рынке кредитов Публичного акционерного общества «Московская Биржа ММВБ-РТС» Часть </w:t>
      </w:r>
      <w:r w:rsidRPr="00E57163">
        <w:rPr>
          <w:rFonts w:ascii="Times New Roman" w:hAnsi="Times New Roman" w:cs="Times New Roman"/>
          <w:sz w:val="24"/>
          <w:szCs w:val="24"/>
          <w:lang w:val="en-US"/>
        </w:rPr>
        <w:t>IV</w:t>
      </w:r>
      <w:r w:rsidRPr="00E57163">
        <w:rPr>
          <w:rFonts w:ascii="Times New Roman" w:hAnsi="Times New Roman" w:cs="Times New Roman"/>
          <w:sz w:val="24"/>
          <w:szCs w:val="24"/>
        </w:rPr>
        <w:t>. Секция рынка депозитов»</w:t>
      </w:r>
    </w:p>
    <w:p w:rsidR="00E57163" w:rsidRPr="00E57163" w:rsidRDefault="00E57163" w:rsidP="00E57163">
      <w:pPr>
        <w:pStyle w:val="a3"/>
        <w:numPr>
          <w:ilvl w:val="0"/>
          <w:numId w:val="17"/>
        </w:numPr>
        <w:autoSpaceDE w:val="0"/>
        <w:autoSpaceDN w:val="0"/>
        <w:adjustRightInd w:val="0"/>
        <w:spacing w:after="200" w:line="276" w:lineRule="auto"/>
        <w:jc w:val="both"/>
        <w:rPr>
          <w:rFonts w:ascii="Times New Roman" w:hAnsi="Times New Roman" w:cs="Times New Roman"/>
          <w:sz w:val="24"/>
          <w:szCs w:val="24"/>
        </w:rPr>
      </w:pPr>
      <w:r w:rsidRPr="00E57163">
        <w:rPr>
          <w:rFonts w:ascii="Times New Roman" w:hAnsi="Times New Roman" w:cs="Times New Roman"/>
          <w:sz w:val="24"/>
          <w:szCs w:val="24"/>
        </w:rPr>
        <w:t>«Правила проведения торгов на фондовом рынке, рынке депозитов и рынке кредитов Публичного акционерного общества «Московская Биржа ММВБ-РТС» Часть V. Секция рынка кредитов»</w:t>
      </w:r>
    </w:p>
    <w:p w:rsidR="00E57163" w:rsidRDefault="00E57163" w:rsidP="009B79DD">
      <w:pPr>
        <w:pStyle w:val="a3"/>
        <w:numPr>
          <w:ilvl w:val="1"/>
          <w:numId w:val="1"/>
        </w:numPr>
        <w:tabs>
          <w:tab w:val="clear" w:pos="1001"/>
          <w:tab w:val="num" w:pos="426"/>
        </w:tabs>
        <w:ind w:left="142" w:hanging="142"/>
        <w:rPr>
          <w:rFonts w:ascii="Times New Roman" w:hAnsi="Times New Roman" w:cs="Times New Roman"/>
          <w:sz w:val="24"/>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.8</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E57163" w:rsidRDefault="00AA468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«1.1.1.8.</w:t>
      </w:r>
      <w:r>
        <w:rPr>
          <w:rFonts w:ascii="Times New Roman" w:hAnsi="Times New Roman"/>
          <w:szCs w:val="24"/>
          <w:u w:val="single"/>
        </w:rPr>
        <w:t xml:space="preserve"> </w:t>
      </w:r>
      <w:r w:rsidRPr="002D76BF">
        <w:rPr>
          <w:rFonts w:ascii="Times New Roman" w:hAnsi="Times New Roman"/>
          <w:szCs w:val="24"/>
          <w:u w:val="single"/>
        </w:rPr>
        <w:t>Дата исполнения</w:t>
      </w:r>
      <w:r>
        <w:rPr>
          <w:rFonts w:ascii="Times New Roman" w:hAnsi="Times New Roman"/>
          <w:szCs w:val="24"/>
          <w:u w:val="single"/>
        </w:rPr>
        <w:t>, Дата выдачи кредита/депозита, Дата возврата кредита/депозита</w:t>
      </w:r>
      <w:r>
        <w:rPr>
          <w:rFonts w:ascii="Times New Roman" w:hAnsi="Times New Roman"/>
          <w:szCs w:val="24"/>
        </w:rPr>
        <w:t xml:space="preserve"> – </w:t>
      </w:r>
      <w:r w:rsidRPr="002D76BF">
        <w:rPr>
          <w:rFonts w:ascii="Times New Roman" w:hAnsi="Times New Roman"/>
          <w:szCs w:val="24"/>
        </w:rPr>
        <w:t xml:space="preserve">дата, в которую в соответствии с условиями заключенной сделки и Правилами </w:t>
      </w:r>
      <w:r>
        <w:rPr>
          <w:rFonts w:ascii="Times New Roman" w:hAnsi="Times New Roman"/>
          <w:szCs w:val="24"/>
        </w:rPr>
        <w:t>торгов У</w:t>
      </w:r>
      <w:r w:rsidRPr="002D76BF">
        <w:rPr>
          <w:rFonts w:ascii="Times New Roman" w:hAnsi="Times New Roman"/>
          <w:szCs w:val="24"/>
        </w:rPr>
        <w:t>частники торгов и/или клиринговая организация обязаны исполнить свои обязательства по сделке (</w:t>
      </w:r>
      <w:r>
        <w:rPr>
          <w:rFonts w:ascii="Times New Roman" w:hAnsi="Times New Roman"/>
          <w:szCs w:val="24"/>
        </w:rPr>
        <w:t xml:space="preserve">в т.ч. </w:t>
      </w:r>
      <w:r w:rsidRPr="002D76BF">
        <w:rPr>
          <w:rFonts w:ascii="Times New Roman" w:hAnsi="Times New Roman"/>
          <w:szCs w:val="24"/>
        </w:rPr>
        <w:t>по первой или по второй части сделки РЕПО</w:t>
      </w:r>
      <w:r>
        <w:rPr>
          <w:rFonts w:ascii="Times New Roman" w:hAnsi="Times New Roman"/>
          <w:szCs w:val="24"/>
        </w:rPr>
        <w:t>,</w:t>
      </w:r>
      <w:r w:rsidRPr="0056248C">
        <w:rPr>
          <w:rFonts w:ascii="Times New Roman" w:hAnsi="Times New Roman"/>
          <w:szCs w:val="24"/>
        </w:rPr>
        <w:t xml:space="preserve"> </w:t>
      </w:r>
      <w:r>
        <w:rPr>
          <w:rFonts w:ascii="Times New Roman" w:hAnsi="Times New Roman"/>
          <w:szCs w:val="24"/>
        </w:rPr>
        <w:t>кредитному либо депозитному договору</w:t>
      </w:r>
      <w:r w:rsidRPr="002D76BF">
        <w:rPr>
          <w:rFonts w:ascii="Times New Roman" w:hAnsi="Times New Roman"/>
          <w:szCs w:val="24"/>
        </w:rPr>
        <w:t>) в порядке, определенном внутренними документами клиринговой организации и/или Правилами</w:t>
      </w:r>
      <w:r>
        <w:rPr>
          <w:rFonts w:ascii="Times New Roman" w:hAnsi="Times New Roman"/>
          <w:szCs w:val="24"/>
        </w:rPr>
        <w:t xml:space="preserve"> торгов</w:t>
      </w:r>
      <w:r w:rsidRPr="002D76BF">
        <w:rPr>
          <w:rFonts w:ascii="Times New Roman" w:hAnsi="Times New Roman"/>
          <w:szCs w:val="24"/>
        </w:rPr>
        <w:t>.</w:t>
      </w:r>
      <w:r w:rsidR="00E57163" w:rsidRPr="00E57163">
        <w:rPr>
          <w:rFonts w:ascii="Times New Roman" w:hAnsi="Times New Roman"/>
          <w:szCs w:val="24"/>
        </w:rPr>
        <w:t>»</w:t>
      </w:r>
    </w:p>
    <w:p w:rsidR="00AA468E" w:rsidRDefault="00AA468E" w:rsidP="00E57163">
      <w:pPr>
        <w:pStyle w:val="Iauiue3"/>
        <w:keepLines w:val="0"/>
        <w:tabs>
          <w:tab w:val="num" w:pos="0"/>
        </w:tabs>
        <w:spacing w:line="240" w:lineRule="auto"/>
        <w:ind w:firstLine="567"/>
        <w:rPr>
          <w:rFonts w:ascii="Times New Roman" w:hAnsi="Times New Roman"/>
          <w:szCs w:val="24"/>
        </w:rPr>
      </w:pPr>
    </w:p>
    <w:p w:rsidR="00AA468E" w:rsidRDefault="00AA468E" w:rsidP="00AA468E">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.9</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Pr="00AA468E" w:rsidRDefault="00AA468E" w:rsidP="00AA468E">
      <w:pPr>
        <w:pStyle w:val="Iauiue3"/>
        <w:keepLines w:val="0"/>
        <w:tabs>
          <w:tab w:val="num" w:pos="0"/>
        </w:tabs>
        <w:spacing w:line="240" w:lineRule="auto"/>
        <w:ind w:firstLine="567"/>
        <w:rPr>
          <w:rFonts w:ascii="Times New Roman" w:hAnsi="Times New Roman"/>
          <w:szCs w:val="24"/>
          <w:u w:val="single"/>
        </w:rPr>
      </w:pPr>
      <w:r w:rsidRPr="00AA468E">
        <w:rPr>
          <w:rFonts w:ascii="Times New Roman" w:hAnsi="Times New Roman"/>
          <w:szCs w:val="24"/>
        </w:rPr>
        <w:t>«1.1.1.9.</w:t>
      </w:r>
      <w:r>
        <w:rPr>
          <w:rFonts w:ascii="Times New Roman" w:hAnsi="Times New Roman"/>
          <w:szCs w:val="24"/>
          <w:u w:val="single"/>
        </w:rPr>
        <w:t xml:space="preserve"> </w:t>
      </w:r>
      <w:r w:rsidRPr="002D76BF">
        <w:rPr>
          <w:rFonts w:ascii="Times New Roman" w:hAnsi="Times New Roman"/>
          <w:szCs w:val="24"/>
          <w:u w:val="single"/>
        </w:rPr>
        <w:t>Дата прекращения исполнения</w:t>
      </w:r>
      <w:r w:rsidRPr="00AA468E">
        <w:rPr>
          <w:rFonts w:ascii="Times New Roman" w:hAnsi="Times New Roman"/>
          <w:szCs w:val="24"/>
          <w:u w:val="single"/>
        </w:rPr>
        <w:t xml:space="preserve"> – дата, начиная с которой не допускается исполнение в натуре обязательств по сделке:</w:t>
      </w:r>
    </w:p>
    <w:p w:rsidR="00AA468E"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 xml:space="preserve">первый расчетный день после Даты исполнения сделки с ценными бумагами с кодом расчетов T0, </w:t>
      </w:r>
      <w:r w:rsidRPr="002D76BF">
        <w:rPr>
          <w:rFonts w:ascii="Times New Roman" w:hAnsi="Times New Roman"/>
          <w:szCs w:val="24"/>
          <w:lang w:val="en-US"/>
        </w:rPr>
        <w:t>K</w:t>
      </w:r>
      <w:r w:rsidRPr="002D76BF">
        <w:rPr>
          <w:rFonts w:ascii="Times New Roman" w:hAnsi="Times New Roman"/>
          <w:szCs w:val="24"/>
        </w:rPr>
        <w:t>0</w:t>
      </w:r>
      <w:r>
        <w:rPr>
          <w:rFonts w:ascii="Times New Roman" w:hAnsi="Times New Roman"/>
          <w:szCs w:val="24"/>
        </w:rPr>
        <w:t>,</w:t>
      </w:r>
      <w:r w:rsidRPr="003236FC">
        <w:rPr>
          <w:rFonts w:ascii="Times New Roman" w:hAnsi="Times New Roman"/>
          <w:szCs w:val="24"/>
        </w:rPr>
        <w:t xml:space="preserve"> </w:t>
      </w:r>
      <w:r>
        <w:rPr>
          <w:rFonts w:ascii="Times New Roman" w:hAnsi="Times New Roman"/>
          <w:szCs w:val="24"/>
          <w:lang w:val="en-US"/>
        </w:rPr>
        <w:t>Yn</w:t>
      </w:r>
      <w:r>
        <w:rPr>
          <w:rFonts w:ascii="Times New Roman" w:hAnsi="Times New Roman"/>
          <w:szCs w:val="24"/>
        </w:rPr>
        <w:t>,</w:t>
      </w:r>
      <w:r w:rsidRPr="00B03502">
        <w:rPr>
          <w:rFonts w:ascii="Times New Roman" w:hAnsi="Times New Roman"/>
          <w:szCs w:val="24"/>
        </w:rPr>
        <w:t xml:space="preserve"> </w:t>
      </w:r>
      <w:r>
        <w:rPr>
          <w:rFonts w:ascii="Times New Roman" w:hAnsi="Times New Roman"/>
          <w:szCs w:val="24"/>
          <w:lang w:val="en-US"/>
        </w:rPr>
        <w:t>X</w:t>
      </w:r>
      <w:r w:rsidRPr="00B03502">
        <w:rPr>
          <w:rFonts w:ascii="Times New Roman" w:hAnsi="Times New Roman"/>
          <w:szCs w:val="24"/>
        </w:rPr>
        <w:t>0</w:t>
      </w:r>
      <w:r w:rsidRPr="002D76BF">
        <w:rPr>
          <w:rFonts w:ascii="Times New Roman" w:hAnsi="Times New Roman"/>
          <w:szCs w:val="24"/>
        </w:rPr>
        <w:t xml:space="preserve"> или Z0</w:t>
      </w:r>
      <w:r>
        <w:rPr>
          <w:rFonts w:ascii="Times New Roman" w:hAnsi="Times New Roman"/>
          <w:szCs w:val="24"/>
        </w:rPr>
        <w:t xml:space="preserve">, а также Даты исполнения соответствующей части сделки РЕПО с кодом расчетов </w:t>
      </w:r>
      <w:r>
        <w:rPr>
          <w:rFonts w:ascii="Times New Roman" w:hAnsi="Times New Roman"/>
          <w:szCs w:val="24"/>
          <w:lang w:val="en-US"/>
        </w:rPr>
        <w:t>T</w:t>
      </w:r>
      <w:r w:rsidRPr="003E3344">
        <w:rPr>
          <w:rFonts w:ascii="Times New Roman" w:hAnsi="Times New Roman"/>
          <w:szCs w:val="24"/>
        </w:rPr>
        <w:t>0/</w:t>
      </w:r>
      <w:r>
        <w:rPr>
          <w:rFonts w:ascii="Times New Roman" w:hAnsi="Times New Roman"/>
          <w:szCs w:val="24"/>
          <w:lang w:val="en-US"/>
        </w:rPr>
        <w:t>Yn</w:t>
      </w:r>
      <w:r>
        <w:rPr>
          <w:rFonts w:ascii="Times New Roman" w:hAnsi="Times New Roman"/>
          <w:szCs w:val="24"/>
        </w:rPr>
        <w:t xml:space="preserve">, </w:t>
      </w:r>
      <w:r>
        <w:rPr>
          <w:rFonts w:ascii="Times New Roman" w:hAnsi="Times New Roman"/>
          <w:szCs w:val="24"/>
          <w:lang w:val="en-US"/>
        </w:rPr>
        <w:t>Ym</w:t>
      </w:r>
      <w:r w:rsidRPr="003E3344">
        <w:rPr>
          <w:rFonts w:ascii="Times New Roman" w:hAnsi="Times New Roman"/>
          <w:szCs w:val="24"/>
        </w:rPr>
        <w:t>/</w:t>
      </w:r>
      <w:r>
        <w:rPr>
          <w:rFonts w:ascii="Times New Roman" w:hAnsi="Times New Roman"/>
          <w:szCs w:val="24"/>
          <w:lang w:val="en-US"/>
        </w:rPr>
        <w:t>Yn</w:t>
      </w:r>
      <w:r>
        <w:rPr>
          <w:rFonts w:ascii="Times New Roman" w:hAnsi="Times New Roman"/>
          <w:szCs w:val="24"/>
        </w:rPr>
        <w:t xml:space="preserve"> (за исключением депозитного договора)</w:t>
      </w:r>
      <w:r w:rsidRPr="002D76BF">
        <w:rPr>
          <w:rFonts w:ascii="Times New Roman" w:hAnsi="Times New Roman"/>
          <w:szCs w:val="24"/>
        </w:rPr>
        <w:t>;</w:t>
      </w:r>
    </w:p>
    <w:p w:rsidR="00AA468E"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B027D2">
        <w:rPr>
          <w:rFonts w:ascii="Times New Roman" w:hAnsi="Times New Roman"/>
          <w:szCs w:val="24"/>
        </w:rPr>
        <w:t xml:space="preserve">второй расчетный день после плановой даты </w:t>
      </w:r>
      <w:r w:rsidRPr="00C92656">
        <w:rPr>
          <w:rFonts w:ascii="Times New Roman" w:hAnsi="Times New Roman"/>
          <w:szCs w:val="24"/>
        </w:rPr>
        <w:t>заключени</w:t>
      </w:r>
      <w:r w:rsidRPr="00D90112">
        <w:rPr>
          <w:rFonts w:ascii="Times New Roman" w:hAnsi="Times New Roman"/>
          <w:szCs w:val="24"/>
        </w:rPr>
        <w:t>я</w:t>
      </w:r>
      <w:r w:rsidRPr="00B027D2">
        <w:rPr>
          <w:rFonts w:ascii="Times New Roman" w:hAnsi="Times New Roman"/>
          <w:szCs w:val="24"/>
        </w:rPr>
        <w:t xml:space="preserve"> депозитного догов</w:t>
      </w:r>
      <w:r w:rsidRPr="00D90112">
        <w:rPr>
          <w:rFonts w:ascii="Times New Roman" w:hAnsi="Times New Roman"/>
          <w:szCs w:val="24"/>
        </w:rPr>
        <w:t>о</w:t>
      </w:r>
      <w:r w:rsidRPr="00B027D2">
        <w:rPr>
          <w:rFonts w:ascii="Times New Roman" w:hAnsi="Times New Roman"/>
          <w:szCs w:val="24"/>
        </w:rPr>
        <w:t xml:space="preserve">ра </w:t>
      </w:r>
      <w:r w:rsidRPr="00D90112">
        <w:rPr>
          <w:rFonts w:ascii="Times New Roman" w:hAnsi="Times New Roman"/>
          <w:szCs w:val="24"/>
        </w:rPr>
        <w:t xml:space="preserve">по заявке </w:t>
      </w:r>
      <w:r w:rsidRPr="00B027D2">
        <w:rPr>
          <w:rFonts w:ascii="Times New Roman" w:hAnsi="Times New Roman"/>
          <w:szCs w:val="24"/>
        </w:rPr>
        <w:t xml:space="preserve">с кодом расчетов </w:t>
      </w:r>
      <w:r w:rsidRPr="00B027D2">
        <w:rPr>
          <w:rFonts w:ascii="Times New Roman" w:hAnsi="Times New Roman"/>
          <w:szCs w:val="24"/>
          <w:lang w:val="en-US"/>
        </w:rPr>
        <w:t>Ym</w:t>
      </w:r>
      <w:r w:rsidRPr="00B027D2">
        <w:rPr>
          <w:rFonts w:ascii="Times New Roman" w:hAnsi="Times New Roman"/>
          <w:szCs w:val="24"/>
        </w:rPr>
        <w:t>/</w:t>
      </w:r>
      <w:r w:rsidRPr="00C92656">
        <w:rPr>
          <w:rFonts w:ascii="Times New Roman" w:hAnsi="Times New Roman"/>
          <w:szCs w:val="24"/>
          <w:lang w:val="en-US"/>
        </w:rPr>
        <w:t>Yn</w:t>
      </w:r>
      <w:r w:rsidRPr="00C92656">
        <w:rPr>
          <w:rFonts w:ascii="Times New Roman" w:hAnsi="Times New Roman"/>
          <w:szCs w:val="24"/>
        </w:rPr>
        <w:t>;</w:t>
      </w:r>
    </w:p>
    <w:p w:rsidR="00AA468E" w:rsidRPr="002D76BF"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 xml:space="preserve">второй расчетный день после Даты исполнения сделки с ценными бумагами с кодом расчетов </w:t>
      </w:r>
      <w:r>
        <w:rPr>
          <w:rFonts w:ascii="Times New Roman" w:hAnsi="Times New Roman"/>
          <w:szCs w:val="24"/>
          <w:lang w:val="en-US"/>
        </w:rPr>
        <w:t>Bn</w:t>
      </w:r>
      <w:r w:rsidRPr="002D76BF">
        <w:rPr>
          <w:rFonts w:ascii="Times New Roman" w:hAnsi="Times New Roman"/>
          <w:szCs w:val="24"/>
        </w:rPr>
        <w:t>, за исключением сделок, заключаемых при размещении ценных бумаг</w:t>
      </w:r>
      <w:r>
        <w:rPr>
          <w:rFonts w:ascii="Times New Roman" w:hAnsi="Times New Roman"/>
          <w:szCs w:val="24"/>
        </w:rPr>
        <w:t>, а также за исключением сделок, заключаемых в Режимах торгов «Размещение: Аукцион», «Размещение: Адресные заявки»,</w:t>
      </w:r>
      <w:r w:rsidRPr="002927C5">
        <w:rPr>
          <w:rFonts w:ascii="Times New Roman" w:hAnsi="Times New Roman"/>
          <w:szCs w:val="24"/>
        </w:rPr>
        <w:t xml:space="preserve"> </w:t>
      </w:r>
      <w:r>
        <w:rPr>
          <w:rFonts w:ascii="Times New Roman" w:hAnsi="Times New Roman"/>
          <w:szCs w:val="24"/>
        </w:rPr>
        <w:t xml:space="preserve">«Выкуп: Аукцион», «Выкуп: Адресные заявки», «РИИ2- </w:t>
      </w:r>
      <w:r>
        <w:rPr>
          <w:rFonts w:ascii="Times New Roman" w:hAnsi="Times New Roman"/>
          <w:szCs w:val="24"/>
        </w:rPr>
        <w:lastRenderedPageBreak/>
        <w:t>РПС»</w:t>
      </w:r>
      <w:r w:rsidRPr="002D76BF">
        <w:rPr>
          <w:rFonts w:ascii="Times New Roman" w:hAnsi="Times New Roman"/>
          <w:szCs w:val="24"/>
        </w:rPr>
        <w:t>;</w:t>
      </w:r>
    </w:p>
    <w:p w:rsidR="00AA468E" w:rsidRPr="002D76BF"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 xml:space="preserve">первый расчетный день после Даты исполнения сделки с ценными бумагами с кодом расчетов </w:t>
      </w:r>
      <w:r>
        <w:rPr>
          <w:rFonts w:ascii="Times New Roman" w:hAnsi="Times New Roman"/>
          <w:szCs w:val="24"/>
          <w:lang w:val="en-US"/>
        </w:rPr>
        <w:t>Bn</w:t>
      </w:r>
      <w:r w:rsidRPr="002D76BF">
        <w:rPr>
          <w:rFonts w:ascii="Times New Roman" w:hAnsi="Times New Roman"/>
          <w:szCs w:val="24"/>
        </w:rPr>
        <w:t xml:space="preserve"> для сделок, заключаемых при размещении ценных бумаг</w:t>
      </w:r>
      <w:r>
        <w:rPr>
          <w:rFonts w:ascii="Times New Roman" w:hAnsi="Times New Roman"/>
          <w:szCs w:val="24"/>
        </w:rPr>
        <w:t>, а также сделок, заключаемых в Режимах торгов «Размещение: Аукцион», «Размещение: Адресные заявки»,</w:t>
      </w:r>
      <w:r w:rsidRPr="002927C5">
        <w:rPr>
          <w:rFonts w:ascii="Times New Roman" w:hAnsi="Times New Roman"/>
          <w:szCs w:val="24"/>
        </w:rPr>
        <w:t xml:space="preserve"> </w:t>
      </w:r>
      <w:r>
        <w:rPr>
          <w:rFonts w:ascii="Times New Roman" w:hAnsi="Times New Roman"/>
          <w:szCs w:val="24"/>
        </w:rPr>
        <w:t>«Выкуп: Аукцион», «Выкуп: Адресные заявки», «РИИ2- РПС»</w:t>
      </w:r>
      <w:r w:rsidRPr="002D76BF">
        <w:rPr>
          <w:rFonts w:ascii="Times New Roman" w:hAnsi="Times New Roman"/>
          <w:szCs w:val="24"/>
        </w:rPr>
        <w:t>;</w:t>
      </w:r>
    </w:p>
    <w:p w:rsidR="00AA468E" w:rsidRPr="002D76BF"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первый расчетный день после Даты исполнения первой части сделки РЕПО</w:t>
      </w:r>
      <w:r>
        <w:rPr>
          <w:rFonts w:ascii="Times New Roman" w:hAnsi="Times New Roman"/>
          <w:szCs w:val="24"/>
        </w:rPr>
        <w:t>/Даты выдачи кредита по кредитному договору</w:t>
      </w:r>
      <w:r w:rsidRPr="002D76BF">
        <w:rPr>
          <w:rFonts w:ascii="Times New Roman" w:hAnsi="Times New Roman"/>
          <w:szCs w:val="24"/>
        </w:rPr>
        <w:t xml:space="preserve">, </w:t>
      </w:r>
      <w:r>
        <w:rPr>
          <w:rFonts w:ascii="Times New Roman" w:hAnsi="Times New Roman"/>
          <w:szCs w:val="24"/>
        </w:rPr>
        <w:t>при условии их заключения</w:t>
      </w:r>
      <w:r w:rsidRPr="002D76BF">
        <w:rPr>
          <w:rFonts w:ascii="Times New Roman" w:hAnsi="Times New Roman"/>
          <w:szCs w:val="24"/>
        </w:rPr>
        <w:t xml:space="preserve"> с кодом расчетов Rb</w:t>
      </w:r>
      <w:r>
        <w:rPr>
          <w:rFonts w:ascii="Times New Roman" w:hAnsi="Times New Roman"/>
          <w:szCs w:val="24"/>
        </w:rPr>
        <w:t xml:space="preserve">, </w:t>
      </w:r>
      <w:r>
        <w:rPr>
          <w:rFonts w:ascii="Times New Roman" w:hAnsi="Times New Roman"/>
          <w:szCs w:val="24"/>
          <w:lang w:val="en-US"/>
        </w:rPr>
        <w:t>X</w:t>
      </w:r>
      <w:r w:rsidRPr="00B03502">
        <w:rPr>
          <w:rFonts w:ascii="Times New Roman" w:hAnsi="Times New Roman"/>
          <w:szCs w:val="24"/>
        </w:rPr>
        <w:t>0</w:t>
      </w:r>
      <w:r w:rsidRPr="002D76BF">
        <w:rPr>
          <w:rFonts w:ascii="Times New Roman" w:hAnsi="Times New Roman"/>
          <w:szCs w:val="24"/>
        </w:rPr>
        <w:t xml:space="preserve"> или Z0;</w:t>
      </w:r>
    </w:p>
    <w:p w:rsidR="00AA468E" w:rsidRPr="00187306"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второй расчетный день после Даты исполнения первой части сделки РЕПО</w:t>
      </w:r>
      <w:r>
        <w:rPr>
          <w:rFonts w:ascii="Times New Roman" w:hAnsi="Times New Roman"/>
          <w:szCs w:val="24"/>
        </w:rPr>
        <w:t>/Даты выдачи кредита по кредитному договору</w:t>
      </w:r>
      <w:r w:rsidRPr="002D76BF">
        <w:rPr>
          <w:rFonts w:ascii="Times New Roman" w:hAnsi="Times New Roman"/>
          <w:szCs w:val="24"/>
        </w:rPr>
        <w:t xml:space="preserve">, </w:t>
      </w:r>
      <w:r>
        <w:rPr>
          <w:rFonts w:ascii="Times New Roman" w:hAnsi="Times New Roman"/>
          <w:szCs w:val="24"/>
        </w:rPr>
        <w:t>при условии их заключения</w:t>
      </w:r>
      <w:r w:rsidRPr="002D76BF">
        <w:rPr>
          <w:rFonts w:ascii="Times New Roman" w:hAnsi="Times New Roman"/>
          <w:szCs w:val="24"/>
        </w:rPr>
        <w:t xml:space="preserve"> с кодом расчетов </w:t>
      </w:r>
      <w:r>
        <w:rPr>
          <w:rFonts w:ascii="Times New Roman" w:hAnsi="Times New Roman"/>
          <w:szCs w:val="24"/>
          <w:lang w:val="en-US"/>
        </w:rPr>
        <w:t>Sn</w:t>
      </w:r>
      <w:r w:rsidRPr="002D76BF">
        <w:rPr>
          <w:rFonts w:ascii="Times New Roman" w:hAnsi="Times New Roman"/>
          <w:szCs w:val="24"/>
        </w:rPr>
        <w:t xml:space="preserve"> и не являющейся внутридневной (за исключением сделки РЕПО, заключенной в </w:t>
      </w:r>
      <w:r w:rsidRPr="00C03BDC">
        <w:rPr>
          <w:rFonts w:ascii="Times New Roman" w:hAnsi="Times New Roman"/>
          <w:szCs w:val="24"/>
        </w:rPr>
        <w:t>Режиме торгов «РЕПО с Банком России: Аукцион РЕПО»</w:t>
      </w:r>
      <w:r w:rsidRPr="00DA3F1C">
        <w:rPr>
          <w:rFonts w:ascii="Times New Roman" w:hAnsi="Times New Roman"/>
          <w:szCs w:val="24"/>
        </w:rPr>
        <w:t xml:space="preserve"> или</w:t>
      </w:r>
      <w:r w:rsidRPr="00C03BDC">
        <w:rPr>
          <w:rFonts w:ascii="Times New Roman" w:hAnsi="Times New Roman"/>
          <w:szCs w:val="24"/>
        </w:rPr>
        <w:t xml:space="preserve"> «РЕПО с Банком России: фикс.ставка»</w:t>
      </w:r>
      <w:r>
        <w:rPr>
          <w:rFonts w:ascii="Times New Roman" w:hAnsi="Times New Roman"/>
          <w:szCs w:val="24"/>
        </w:rPr>
        <w:t>)</w:t>
      </w:r>
      <w:r w:rsidRPr="00187306">
        <w:rPr>
          <w:rFonts w:ascii="Times New Roman" w:hAnsi="Times New Roman"/>
          <w:szCs w:val="24"/>
        </w:rPr>
        <w:t>;</w:t>
      </w:r>
    </w:p>
    <w:p w:rsidR="00AA468E" w:rsidRPr="00C03BDC"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187306">
        <w:rPr>
          <w:rFonts w:ascii="Times New Roman" w:hAnsi="Times New Roman"/>
          <w:szCs w:val="24"/>
        </w:rPr>
        <w:t xml:space="preserve">первый расчетный день после Даты исполнения первой части внутридневной сделки РЕПО, заключенной с кодом расчетов </w:t>
      </w:r>
      <w:r>
        <w:rPr>
          <w:rFonts w:ascii="Times New Roman" w:hAnsi="Times New Roman"/>
          <w:szCs w:val="24"/>
          <w:lang w:val="en-US"/>
        </w:rPr>
        <w:t>Sn</w:t>
      </w:r>
      <w:r w:rsidRPr="00DA3F1C">
        <w:rPr>
          <w:rFonts w:ascii="Times New Roman" w:hAnsi="Times New Roman"/>
          <w:szCs w:val="24"/>
        </w:rPr>
        <w:t xml:space="preserve">, и сделки РЕПО, заключенной в Режиме торгов «РЕПО с Банком России: Аукцион РЕПО» или </w:t>
      </w:r>
      <w:r w:rsidRPr="00C03BDC">
        <w:rPr>
          <w:rFonts w:ascii="Times New Roman" w:hAnsi="Times New Roman"/>
          <w:szCs w:val="24"/>
        </w:rPr>
        <w:t>«РЕПО с Банком России: фикс.ставка»;</w:t>
      </w:r>
    </w:p>
    <w:p w:rsidR="00AA468E" w:rsidRPr="002D76BF"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D76BF">
        <w:rPr>
          <w:rFonts w:ascii="Times New Roman" w:hAnsi="Times New Roman"/>
          <w:szCs w:val="24"/>
        </w:rPr>
        <w:t xml:space="preserve">первый расчетный день после Даты исполнения второй части внутридневной сделки РЕПО, заключенной с кодом расчетов Rb или </w:t>
      </w:r>
      <w:r>
        <w:rPr>
          <w:rFonts w:ascii="Times New Roman" w:hAnsi="Times New Roman"/>
          <w:szCs w:val="24"/>
          <w:lang w:val="en-US"/>
        </w:rPr>
        <w:t>Sn</w:t>
      </w:r>
      <w:r w:rsidRPr="002D76BF">
        <w:rPr>
          <w:rFonts w:ascii="Times New Roman" w:hAnsi="Times New Roman"/>
          <w:szCs w:val="24"/>
        </w:rPr>
        <w:t>;</w:t>
      </w:r>
    </w:p>
    <w:p w:rsidR="00AA468E" w:rsidRDefault="00AA468E" w:rsidP="00AA468E">
      <w:pPr>
        <w:pStyle w:val="Iauiue3"/>
        <w:keepLines w:val="0"/>
        <w:numPr>
          <w:ilvl w:val="2"/>
          <w:numId w:val="19"/>
        </w:numPr>
        <w:tabs>
          <w:tab w:val="clear" w:pos="1080"/>
          <w:tab w:val="num" w:pos="0"/>
        </w:tabs>
        <w:spacing w:line="240" w:lineRule="auto"/>
        <w:ind w:firstLine="567"/>
        <w:rPr>
          <w:rFonts w:ascii="Times New Roman" w:hAnsi="Times New Roman"/>
          <w:szCs w:val="24"/>
        </w:rPr>
      </w:pPr>
      <w:r w:rsidRPr="00202B64">
        <w:rPr>
          <w:rFonts w:ascii="Times New Roman" w:hAnsi="Times New Roman"/>
          <w:szCs w:val="24"/>
        </w:rPr>
        <w:t>второй расчетный день после Даты исполнения второй части сделки РЕПО</w:t>
      </w:r>
      <w:r>
        <w:rPr>
          <w:rFonts w:ascii="Times New Roman" w:hAnsi="Times New Roman"/>
          <w:szCs w:val="24"/>
        </w:rPr>
        <w:t>,</w:t>
      </w:r>
      <w:r w:rsidRPr="007976FB">
        <w:rPr>
          <w:rFonts w:ascii="Times New Roman" w:hAnsi="Times New Roman"/>
          <w:szCs w:val="24"/>
        </w:rPr>
        <w:t xml:space="preserve"> </w:t>
      </w:r>
      <w:r w:rsidRPr="00202B64">
        <w:rPr>
          <w:rFonts w:ascii="Times New Roman" w:hAnsi="Times New Roman"/>
          <w:szCs w:val="24"/>
        </w:rPr>
        <w:t>не являющ</w:t>
      </w:r>
      <w:r>
        <w:rPr>
          <w:rFonts w:ascii="Times New Roman" w:hAnsi="Times New Roman"/>
          <w:szCs w:val="24"/>
        </w:rPr>
        <w:t>ейся</w:t>
      </w:r>
      <w:r w:rsidRPr="00202B64">
        <w:rPr>
          <w:rFonts w:ascii="Times New Roman" w:hAnsi="Times New Roman"/>
          <w:szCs w:val="24"/>
        </w:rPr>
        <w:t xml:space="preserve"> внутридневн</w:t>
      </w:r>
      <w:r>
        <w:rPr>
          <w:rFonts w:ascii="Times New Roman" w:hAnsi="Times New Roman"/>
          <w:szCs w:val="24"/>
        </w:rPr>
        <w:t>ой,</w:t>
      </w:r>
      <w:r w:rsidRPr="00202B64">
        <w:rPr>
          <w:rFonts w:ascii="Times New Roman" w:hAnsi="Times New Roman"/>
          <w:szCs w:val="24"/>
        </w:rPr>
        <w:t xml:space="preserve"> </w:t>
      </w:r>
      <w:r>
        <w:rPr>
          <w:rFonts w:ascii="Times New Roman" w:hAnsi="Times New Roman"/>
          <w:szCs w:val="24"/>
        </w:rPr>
        <w:t>либо после Даты возврата кредита по кредитному договору,</w:t>
      </w:r>
      <w:r w:rsidRPr="00202B64">
        <w:rPr>
          <w:rFonts w:ascii="Times New Roman" w:hAnsi="Times New Roman"/>
          <w:szCs w:val="24"/>
        </w:rPr>
        <w:t xml:space="preserve"> </w:t>
      </w:r>
      <w:r>
        <w:rPr>
          <w:rFonts w:ascii="Times New Roman" w:hAnsi="Times New Roman"/>
          <w:szCs w:val="24"/>
        </w:rPr>
        <w:t>при условии их заключения</w:t>
      </w:r>
      <w:r w:rsidRPr="00202B64">
        <w:rPr>
          <w:rFonts w:ascii="Times New Roman" w:hAnsi="Times New Roman"/>
          <w:szCs w:val="24"/>
        </w:rPr>
        <w:t xml:space="preserve"> с кодом расчетов Z0, </w:t>
      </w:r>
      <w:r w:rsidRPr="00202B64">
        <w:rPr>
          <w:rFonts w:ascii="Times New Roman" w:hAnsi="Times New Roman"/>
          <w:szCs w:val="24"/>
          <w:lang w:val="en-US"/>
        </w:rPr>
        <w:t>X</w:t>
      </w:r>
      <w:r w:rsidRPr="00202B64">
        <w:rPr>
          <w:rFonts w:ascii="Times New Roman" w:hAnsi="Times New Roman"/>
          <w:szCs w:val="24"/>
        </w:rPr>
        <w:t xml:space="preserve">0, Rb или </w:t>
      </w:r>
      <w:r>
        <w:rPr>
          <w:rFonts w:ascii="Times New Roman" w:hAnsi="Times New Roman"/>
          <w:szCs w:val="24"/>
          <w:lang w:val="en-US"/>
        </w:rPr>
        <w:t>Sn</w:t>
      </w:r>
      <w:r w:rsidRPr="00202B64">
        <w:rPr>
          <w:rFonts w:ascii="Times New Roman" w:hAnsi="Times New Roman"/>
          <w:szCs w:val="24"/>
        </w:rPr>
        <w:t xml:space="preserve"> и сделки РЕПО, заключенной в Режиме торгов «РЕПО с Банком России: Аукцион РЕПО» или «РЕПО с Банком России: фикс.ставка»</w:t>
      </w:r>
      <w:r w:rsidRPr="00E57163">
        <w:rPr>
          <w:rFonts w:ascii="Times New Roman" w:hAnsi="Times New Roman"/>
          <w:szCs w:val="24"/>
        </w:rPr>
        <w:t>»</w:t>
      </w:r>
    </w:p>
    <w:p w:rsidR="00AA468E" w:rsidRDefault="00AA468E" w:rsidP="00AA468E">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.14</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Default="00AA468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«1.1.1.14.</w:t>
      </w:r>
      <w:r>
        <w:rPr>
          <w:rFonts w:ascii="Times New Roman" w:hAnsi="Times New Roman"/>
          <w:szCs w:val="24"/>
          <w:u w:val="single"/>
        </w:rPr>
        <w:t xml:space="preserve"> </w:t>
      </w:r>
      <w:r w:rsidRPr="002D76BF">
        <w:rPr>
          <w:rFonts w:ascii="Times New Roman" w:hAnsi="Times New Roman"/>
          <w:szCs w:val="24"/>
          <w:u w:val="single"/>
        </w:rPr>
        <w:t>Заявитель</w:t>
      </w:r>
      <w:r>
        <w:rPr>
          <w:rFonts w:ascii="Times New Roman" w:hAnsi="Times New Roman"/>
          <w:szCs w:val="24"/>
        </w:rPr>
        <w:t xml:space="preserve"> – </w:t>
      </w:r>
      <w:r w:rsidRPr="002D76BF">
        <w:rPr>
          <w:rFonts w:ascii="Times New Roman" w:hAnsi="Times New Roman"/>
          <w:szCs w:val="24"/>
        </w:rPr>
        <w:t xml:space="preserve">лицо, </w:t>
      </w:r>
      <w:r>
        <w:rPr>
          <w:rFonts w:ascii="Times New Roman" w:hAnsi="Times New Roman"/>
          <w:szCs w:val="24"/>
        </w:rPr>
        <w:t xml:space="preserve">поименованное в качестве </w:t>
      </w:r>
      <w:r w:rsidRPr="00EC5584">
        <w:rPr>
          <w:rFonts w:ascii="Times New Roman" w:hAnsi="Times New Roman"/>
          <w:szCs w:val="24"/>
        </w:rPr>
        <w:t>такового в Правилах листинга ПАО Московская Биржа, утвержденны</w:t>
      </w:r>
      <w:r>
        <w:rPr>
          <w:rFonts w:ascii="Times New Roman" w:hAnsi="Times New Roman"/>
          <w:szCs w:val="24"/>
        </w:rPr>
        <w:t>х</w:t>
      </w:r>
      <w:r w:rsidRPr="00EC5584">
        <w:rPr>
          <w:rFonts w:ascii="Times New Roman" w:hAnsi="Times New Roman"/>
          <w:szCs w:val="24"/>
        </w:rPr>
        <w:t xml:space="preserve"> Наблюдательным советом ПАО</w:t>
      </w:r>
      <w:r>
        <w:rPr>
          <w:rFonts w:ascii="Times New Roman" w:hAnsi="Times New Roman"/>
          <w:szCs w:val="24"/>
        </w:rPr>
        <w:t> </w:t>
      </w:r>
      <w:r w:rsidRPr="00EC5584">
        <w:rPr>
          <w:rFonts w:ascii="Times New Roman" w:hAnsi="Times New Roman"/>
          <w:szCs w:val="24"/>
        </w:rPr>
        <w:t>Московская Биржа и зарегистрированны</w:t>
      </w:r>
      <w:r>
        <w:rPr>
          <w:rFonts w:ascii="Times New Roman" w:hAnsi="Times New Roman"/>
          <w:szCs w:val="24"/>
        </w:rPr>
        <w:t>х</w:t>
      </w:r>
      <w:r w:rsidRPr="00EC5584">
        <w:rPr>
          <w:rFonts w:ascii="Times New Roman" w:hAnsi="Times New Roman"/>
          <w:szCs w:val="24"/>
        </w:rPr>
        <w:t xml:space="preserve"> Центральным банком Российской</w:t>
      </w:r>
      <w:r>
        <w:rPr>
          <w:rFonts w:ascii="Times New Roman" w:hAnsi="Times New Roman"/>
          <w:szCs w:val="24"/>
        </w:rPr>
        <w:t xml:space="preserve"> Федерации</w:t>
      </w:r>
      <w:r w:rsidRPr="002D76BF">
        <w:rPr>
          <w:rFonts w:ascii="Times New Roman" w:hAnsi="Times New Roman"/>
          <w:szCs w:val="24"/>
        </w:rPr>
        <w:t xml:space="preserve"> (далее – Правила листинга).</w:t>
      </w:r>
      <w:r>
        <w:rPr>
          <w:rFonts w:ascii="Times New Roman" w:hAnsi="Times New Roman"/>
          <w:szCs w:val="24"/>
        </w:rPr>
        <w:t xml:space="preserve"> В случае продажи/выкупа/приобретения пакета ценных бумаг Заявителем может являться владелец такого пакета ценных бумаг, либо лицо в пользу которого будет осуществляться выкуп/приобретение такого пакета ценных бумаг, а также Участник торгов, уполномоченный подавать заявки на продажу в рамках продажи/выкупа/приобретения пакета ценных бумаг</w:t>
      </w:r>
      <w:r w:rsidRPr="002D76BF">
        <w:rPr>
          <w:rFonts w:ascii="Times New Roman" w:hAnsi="Times New Roman"/>
          <w:szCs w:val="24"/>
        </w:rPr>
        <w:t>.</w:t>
      </w:r>
      <w:r w:rsidRPr="00E57163">
        <w:rPr>
          <w:rFonts w:ascii="Times New Roman" w:hAnsi="Times New Roman"/>
          <w:szCs w:val="24"/>
        </w:rPr>
        <w:t>»</w:t>
      </w:r>
    </w:p>
    <w:p w:rsidR="00AA468E" w:rsidRPr="00AA468E" w:rsidRDefault="00AA468E" w:rsidP="00AA468E">
      <w:pPr>
        <w:pStyle w:val="a3"/>
        <w:numPr>
          <w:ilvl w:val="1"/>
          <w:numId w:val="1"/>
        </w:numPr>
        <w:tabs>
          <w:tab w:val="clear" w:pos="1001"/>
          <w:tab w:val="num" w:pos="426"/>
        </w:tabs>
        <w:spacing w:before="160"/>
        <w:ind w:left="142" w:hanging="142"/>
        <w:rPr>
          <w:rFonts w:ascii="Times New Roman" w:hAnsi="Times New Roman" w:cs="Times New Roman"/>
          <w:sz w:val="24"/>
          <w:szCs w:val="24"/>
        </w:rPr>
      </w:pPr>
      <w:r w:rsidRPr="00AA468E">
        <w:rPr>
          <w:rFonts w:ascii="Times New Roman" w:hAnsi="Times New Roman" w:cs="Times New Roman"/>
          <w:sz w:val="24"/>
          <w:szCs w:val="24"/>
        </w:rPr>
        <w:t xml:space="preserve">Абзацы </w:t>
      </w:r>
      <w:r>
        <w:rPr>
          <w:rFonts w:ascii="Times New Roman" w:hAnsi="Times New Roman" w:cs="Times New Roman"/>
          <w:sz w:val="24"/>
          <w:szCs w:val="24"/>
        </w:rPr>
        <w:t>7-8 п</w:t>
      </w:r>
      <w:r w:rsidRPr="00033225">
        <w:rPr>
          <w:rFonts w:ascii="Times New Roman" w:hAnsi="Times New Roman" w:cs="Times New Roman"/>
          <w:sz w:val="24"/>
          <w:szCs w:val="24"/>
        </w:rPr>
        <w:t>.</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.19</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Pr="00AA468E" w:rsidRDefault="00AA468E" w:rsidP="00AA468E">
      <w:pPr>
        <w:pStyle w:val="Iauiue3"/>
        <w:tabs>
          <w:tab w:val="num" w:pos="0"/>
        </w:tabs>
        <w:spacing w:line="240" w:lineRule="auto"/>
        <w:ind w:firstLine="567"/>
        <w:rPr>
          <w:rFonts w:ascii="Times New Roman" w:hAnsi="Times New Roman"/>
          <w:szCs w:val="24"/>
        </w:rPr>
      </w:pPr>
      <w:r w:rsidRPr="00AA468E">
        <w:rPr>
          <w:rFonts w:ascii="Times New Roman" w:hAnsi="Times New Roman"/>
          <w:szCs w:val="24"/>
        </w:rPr>
        <w:t>«</w:t>
      </w:r>
      <w:r>
        <w:rPr>
          <w:rFonts w:ascii="Times New Roman" w:hAnsi="Times New Roman"/>
          <w:szCs w:val="24"/>
        </w:rPr>
        <w:t>•</w:t>
      </w:r>
      <w:r>
        <w:rPr>
          <w:rFonts w:ascii="Times New Roman" w:hAnsi="Times New Roman"/>
          <w:szCs w:val="24"/>
        </w:rPr>
        <w:tab/>
      </w:r>
      <w:r w:rsidRPr="00AA468E">
        <w:rPr>
          <w:rFonts w:ascii="Times New Roman" w:hAnsi="Times New Roman"/>
          <w:szCs w:val="24"/>
        </w:rPr>
        <w:t>Код расчетов Sn – код расчетов, используемый при заключении сделок РЕПО и кредитных договоров на условиях нецентрализованного клиринга, обязательства по которым подлежат исполнению в Клиринговой организации, и определяющие, что при подаче заявки проводится Процедура контроля обеспечения только в части обязательств по уплате комиссионного и иных видов  вознаграждения (если иной порядок контроля обеспечения не предусмотрен Правилами торгов и/или Правилами клиринга), Датой исполнения первой части сделки РЕПО/Датой выдачи кредита является дата, определяемая как Т+n, где Т – дата заключения сделки РЕПО/кредитного договора, а n – число расчетных дней, значение которого определяется цифрами соответствующего кода расчетов по сделке (при этом, если иное не определено решением Биржи, значение n не может быть больше 2), а Датой исполнения второй части сделки РЕПО/Датой возврата кредита является дата, определяемая как Т+n+k, где Т+n – Дата исполнения первой части сделки РЕПО/Дата выдачи кредита, а k – Срок сделки РЕПО/срок кредитного договора.</w:t>
      </w:r>
    </w:p>
    <w:p w:rsidR="00AA468E" w:rsidRDefault="00AA468E" w:rsidP="00AA468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w:t>
      </w:r>
      <w:r w:rsidRPr="00AA468E">
        <w:rPr>
          <w:rFonts w:ascii="Times New Roman" w:hAnsi="Times New Roman"/>
          <w:szCs w:val="24"/>
        </w:rPr>
        <w:tab/>
      </w:r>
      <w:r>
        <w:rPr>
          <w:rFonts w:ascii="Times New Roman" w:hAnsi="Times New Roman"/>
          <w:szCs w:val="24"/>
        </w:rPr>
        <w:tab/>
      </w:r>
      <w:r w:rsidRPr="00AA468E">
        <w:rPr>
          <w:rFonts w:ascii="Times New Roman" w:hAnsi="Times New Roman"/>
          <w:szCs w:val="24"/>
        </w:rPr>
        <w:t xml:space="preserve">Код расчетов Rb – код расчетов, используемый при заключении сделки РЕПО </w:t>
      </w:r>
      <w:r w:rsidRPr="00AA468E">
        <w:rPr>
          <w:rFonts w:ascii="Times New Roman" w:hAnsi="Times New Roman"/>
          <w:szCs w:val="24"/>
        </w:rPr>
        <w:lastRenderedPageBreak/>
        <w:t>и кредитных договоров на условиях нецентрализованного клиринга, обязательства по которым подлежат исполнению в Клиринговой организации, и определяющий, что при подаче заявки проводится Процедура контроля обеспечения, Датой исполнения первой части сделки РЕПО/Датой выдачи кредита является Дата заключения сделки, а Датой исполнения второй части сделки РЕПО/Датой возврата кредита является дата, определяемая как Т+k, где Т – дата заключения сделки РЕПО, а k – Срок сделки РЕПО/срок кредитного договора.</w:t>
      </w:r>
      <w:r w:rsidRPr="00E57163">
        <w:rPr>
          <w:rFonts w:ascii="Times New Roman" w:hAnsi="Times New Roman"/>
          <w:szCs w:val="24"/>
        </w:rPr>
        <w:t>»</w:t>
      </w:r>
    </w:p>
    <w:p w:rsidR="00AA468E" w:rsidRDefault="00AA468E" w:rsidP="00AA468E">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.38</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Default="00AA468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w:t>
      </w:r>
      <w:r>
        <w:rPr>
          <w:rFonts w:ascii="Times New Roman" w:hAnsi="Times New Roman"/>
          <w:szCs w:val="24"/>
        </w:rPr>
        <w:t>38</w:t>
      </w:r>
      <w:r w:rsidRPr="00AA468E">
        <w:rPr>
          <w:rFonts w:ascii="Times New Roman" w:hAnsi="Times New Roman"/>
          <w:szCs w:val="24"/>
        </w:rPr>
        <w:t xml:space="preserve">. </w:t>
      </w:r>
      <w:r w:rsidRPr="002927C5">
        <w:rPr>
          <w:rFonts w:ascii="Times New Roman" w:hAnsi="Times New Roman"/>
          <w:szCs w:val="24"/>
          <w:u w:val="single"/>
        </w:rPr>
        <w:t>Сделка</w:t>
      </w:r>
      <w:r>
        <w:rPr>
          <w:rFonts w:ascii="Times New Roman" w:hAnsi="Times New Roman"/>
          <w:szCs w:val="24"/>
        </w:rPr>
        <w:t xml:space="preserve"> </w:t>
      </w:r>
      <w:r w:rsidRPr="002927C5">
        <w:rPr>
          <w:rFonts w:ascii="Times New Roman" w:hAnsi="Times New Roman"/>
          <w:szCs w:val="24"/>
        </w:rPr>
        <w:t>– (далее также – сделка, сделка купли-продажи ценных бумаг, сделка РЕПО, сделка в российских рублях, сделка в иностранной валюте</w:t>
      </w:r>
      <w:r>
        <w:rPr>
          <w:rFonts w:ascii="Times New Roman" w:hAnsi="Times New Roman"/>
          <w:szCs w:val="24"/>
        </w:rPr>
        <w:t xml:space="preserve">, </w:t>
      </w:r>
      <w:r w:rsidRPr="007D18D1">
        <w:rPr>
          <w:rFonts w:ascii="Times New Roman" w:hAnsi="Times New Roman"/>
          <w:szCs w:val="24"/>
        </w:rPr>
        <w:t>депозитный</w:t>
      </w:r>
      <w:r>
        <w:rPr>
          <w:rFonts w:ascii="Times New Roman" w:hAnsi="Times New Roman"/>
          <w:szCs w:val="24"/>
        </w:rPr>
        <w:t xml:space="preserve"> договор, кредитный договор</w:t>
      </w:r>
      <w:r w:rsidRPr="002927C5">
        <w:rPr>
          <w:rFonts w:ascii="Times New Roman" w:hAnsi="Times New Roman"/>
          <w:szCs w:val="24"/>
        </w:rPr>
        <w:t>) – сделка</w:t>
      </w:r>
      <w:r>
        <w:rPr>
          <w:rFonts w:ascii="Times New Roman" w:hAnsi="Times New Roman"/>
          <w:szCs w:val="24"/>
        </w:rPr>
        <w:t xml:space="preserve"> (договор)</w:t>
      </w:r>
      <w:r w:rsidRPr="002927C5">
        <w:rPr>
          <w:rFonts w:ascii="Times New Roman" w:hAnsi="Times New Roman"/>
          <w:szCs w:val="24"/>
        </w:rPr>
        <w:t>, заключенная</w:t>
      </w:r>
      <w:r>
        <w:rPr>
          <w:rFonts w:ascii="Times New Roman" w:hAnsi="Times New Roman"/>
          <w:szCs w:val="24"/>
        </w:rPr>
        <w:t>(-ый)</w:t>
      </w:r>
      <w:r w:rsidRPr="002927C5">
        <w:rPr>
          <w:rFonts w:ascii="Times New Roman" w:hAnsi="Times New Roman"/>
          <w:szCs w:val="24"/>
        </w:rPr>
        <w:t xml:space="preserve"> на торгах Биржи в соответствии с Правилами торгов</w:t>
      </w:r>
      <w:r>
        <w:rPr>
          <w:rFonts w:ascii="Times New Roman" w:hAnsi="Times New Roman"/>
          <w:szCs w:val="24"/>
        </w:rPr>
        <w:t xml:space="preserve"> и/или Правилами клиринга</w:t>
      </w:r>
      <w:r w:rsidRPr="002D76BF">
        <w:rPr>
          <w:rFonts w:ascii="Times New Roman" w:hAnsi="Times New Roman"/>
          <w:szCs w:val="24"/>
        </w:rPr>
        <w:t>.</w:t>
      </w:r>
      <w:r w:rsidRPr="00E57163">
        <w:rPr>
          <w:rFonts w:ascii="Times New Roman" w:hAnsi="Times New Roman"/>
          <w:szCs w:val="24"/>
        </w:rPr>
        <w:t>»</w:t>
      </w:r>
    </w:p>
    <w:p w:rsidR="00AA468E" w:rsidRDefault="00AA468E" w:rsidP="00AA468E">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.40</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Default="00AA468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w:t>
      </w:r>
      <w:r>
        <w:rPr>
          <w:rFonts w:ascii="Times New Roman" w:hAnsi="Times New Roman"/>
          <w:szCs w:val="24"/>
        </w:rPr>
        <w:t>40</w:t>
      </w:r>
      <w:r w:rsidRPr="00AA468E">
        <w:rPr>
          <w:rFonts w:ascii="Times New Roman" w:hAnsi="Times New Roman"/>
          <w:szCs w:val="24"/>
        </w:rPr>
        <w:t xml:space="preserve">. </w:t>
      </w:r>
      <w:r w:rsidRPr="002D76BF">
        <w:rPr>
          <w:rFonts w:ascii="Times New Roman" w:hAnsi="Times New Roman"/>
          <w:u w:val="single"/>
        </w:rPr>
        <w:t>Система торгов</w:t>
      </w:r>
      <w:r w:rsidRPr="002D76BF">
        <w:rPr>
          <w:rFonts w:ascii="Times New Roman" w:hAnsi="Times New Roman"/>
        </w:rPr>
        <w:t xml:space="preserve"> </w:t>
      </w:r>
      <w:r w:rsidRPr="00101AFF">
        <w:rPr>
          <w:rFonts w:ascii="Times New Roman" w:hAnsi="Times New Roman"/>
          <w:szCs w:val="24"/>
        </w:rPr>
        <w:t>–</w:t>
      </w:r>
      <w:r w:rsidRPr="002D76BF">
        <w:rPr>
          <w:rFonts w:ascii="Times New Roman" w:hAnsi="Times New Roman"/>
          <w:szCs w:val="24"/>
        </w:rPr>
        <w:t xml:space="preserve"> совокупность программно-технических средств, представляющая собой объединение подсистем программно-технического комплекса(ов) технического(их) центра(ов), предназначенных для заключения сделок </w:t>
      </w:r>
      <w:r>
        <w:rPr>
          <w:rFonts w:ascii="Times New Roman" w:hAnsi="Times New Roman"/>
          <w:szCs w:val="24"/>
        </w:rPr>
        <w:t>на фондовом рынке, рынке депозитов и рынке кредитов Московской Биржи</w:t>
      </w:r>
      <w:r w:rsidRPr="002D76BF">
        <w:rPr>
          <w:rFonts w:ascii="Times New Roman" w:hAnsi="Times New Roman"/>
          <w:szCs w:val="24"/>
        </w:rPr>
        <w:t>.</w:t>
      </w:r>
      <w:r w:rsidRPr="00E57163">
        <w:rPr>
          <w:rFonts w:ascii="Times New Roman" w:hAnsi="Times New Roman"/>
          <w:szCs w:val="24"/>
        </w:rPr>
        <w:t>»</w:t>
      </w:r>
    </w:p>
    <w:p w:rsidR="00AA468E" w:rsidRDefault="00AA468E" w:rsidP="00E57163">
      <w:pPr>
        <w:pStyle w:val="Iauiue3"/>
        <w:keepLines w:val="0"/>
        <w:tabs>
          <w:tab w:val="num" w:pos="0"/>
        </w:tabs>
        <w:spacing w:line="240" w:lineRule="auto"/>
        <w:ind w:firstLine="567"/>
        <w:rPr>
          <w:rFonts w:ascii="Times New Roman" w:hAnsi="Times New Roman"/>
          <w:szCs w:val="24"/>
        </w:rPr>
      </w:pPr>
    </w:p>
    <w:p w:rsidR="00AA468E" w:rsidRDefault="00AA468E" w:rsidP="00AA468E">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sidR="007C18F5">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.49</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sidR="007C18F5">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Default="0075160F"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w:t>
      </w:r>
      <w:r>
        <w:rPr>
          <w:rFonts w:ascii="Times New Roman" w:hAnsi="Times New Roman"/>
          <w:szCs w:val="24"/>
        </w:rPr>
        <w:t>49</w:t>
      </w:r>
      <w:r w:rsidRPr="00AA468E">
        <w:rPr>
          <w:rFonts w:ascii="Times New Roman" w:hAnsi="Times New Roman"/>
          <w:szCs w:val="24"/>
        </w:rPr>
        <w:t xml:space="preserve">. </w:t>
      </w:r>
      <w:r w:rsidRPr="002D76BF">
        <w:rPr>
          <w:rFonts w:ascii="Times New Roman" w:hAnsi="Times New Roman"/>
          <w:szCs w:val="24"/>
          <w:u w:val="single"/>
        </w:rPr>
        <w:t>Участник торгов</w:t>
      </w:r>
      <w:r>
        <w:rPr>
          <w:rFonts w:ascii="Times New Roman" w:hAnsi="Times New Roman"/>
          <w:szCs w:val="24"/>
        </w:rPr>
        <w:t xml:space="preserve"> – </w:t>
      </w:r>
      <w:r w:rsidRPr="00A13B1C">
        <w:rPr>
          <w:rFonts w:ascii="Times New Roman" w:hAnsi="Times New Roman" w:hint="eastAsia"/>
          <w:szCs w:val="24"/>
        </w:rPr>
        <w:t>юридическое</w:t>
      </w:r>
      <w:r w:rsidRPr="00A13B1C">
        <w:rPr>
          <w:rFonts w:ascii="Times New Roman" w:hAnsi="Times New Roman"/>
          <w:szCs w:val="24"/>
        </w:rPr>
        <w:t xml:space="preserve"> </w:t>
      </w:r>
      <w:r w:rsidRPr="00A13B1C">
        <w:rPr>
          <w:rFonts w:ascii="Times New Roman" w:hAnsi="Times New Roman" w:hint="eastAsia"/>
          <w:szCs w:val="24"/>
        </w:rPr>
        <w:t>лицо</w:t>
      </w:r>
      <w:r w:rsidRPr="00A13B1C">
        <w:rPr>
          <w:rFonts w:ascii="Times New Roman" w:hAnsi="Times New Roman"/>
          <w:szCs w:val="24"/>
        </w:rPr>
        <w:t xml:space="preserve">, </w:t>
      </w:r>
      <w:r w:rsidRPr="00A13B1C">
        <w:rPr>
          <w:rFonts w:ascii="Times New Roman" w:hAnsi="Times New Roman" w:hint="eastAsia"/>
          <w:szCs w:val="24"/>
        </w:rPr>
        <w:t>допущенное</w:t>
      </w:r>
      <w:r w:rsidRPr="00A13B1C">
        <w:rPr>
          <w:rFonts w:ascii="Times New Roman" w:hAnsi="Times New Roman"/>
          <w:szCs w:val="24"/>
        </w:rPr>
        <w:t xml:space="preserve"> </w:t>
      </w:r>
      <w:r w:rsidRPr="00A13B1C">
        <w:rPr>
          <w:rFonts w:ascii="Times New Roman" w:hAnsi="Times New Roman" w:hint="eastAsia"/>
          <w:szCs w:val="24"/>
        </w:rPr>
        <w:t>к</w:t>
      </w:r>
      <w:r w:rsidRPr="00A13B1C">
        <w:rPr>
          <w:rFonts w:ascii="Times New Roman" w:hAnsi="Times New Roman"/>
          <w:szCs w:val="24"/>
        </w:rPr>
        <w:t xml:space="preserve"> </w:t>
      </w:r>
      <w:r w:rsidRPr="00A13B1C">
        <w:rPr>
          <w:rFonts w:ascii="Times New Roman" w:hAnsi="Times New Roman" w:hint="eastAsia"/>
          <w:szCs w:val="24"/>
        </w:rPr>
        <w:t>участию</w:t>
      </w:r>
      <w:r w:rsidRPr="00A13B1C">
        <w:rPr>
          <w:rFonts w:ascii="Times New Roman" w:hAnsi="Times New Roman"/>
          <w:szCs w:val="24"/>
        </w:rPr>
        <w:t xml:space="preserve">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организованных</w:t>
      </w:r>
      <w:r w:rsidRPr="00A13B1C">
        <w:rPr>
          <w:rFonts w:ascii="Times New Roman" w:hAnsi="Times New Roman"/>
          <w:szCs w:val="24"/>
        </w:rPr>
        <w:t xml:space="preserve"> </w:t>
      </w:r>
      <w:r w:rsidRPr="00A13B1C">
        <w:rPr>
          <w:rFonts w:ascii="Times New Roman" w:hAnsi="Times New Roman" w:hint="eastAsia"/>
          <w:szCs w:val="24"/>
        </w:rPr>
        <w:t>торгах</w:t>
      </w:r>
      <w:r w:rsidRPr="00A13B1C">
        <w:rPr>
          <w:rFonts w:ascii="Times New Roman" w:hAnsi="Times New Roman"/>
          <w:szCs w:val="24"/>
        </w:rPr>
        <w:t xml:space="preserve"> </w:t>
      </w:r>
      <w:r w:rsidRPr="00A13B1C">
        <w:rPr>
          <w:rFonts w:ascii="Times New Roman" w:hAnsi="Times New Roman" w:hint="eastAsia"/>
          <w:szCs w:val="24"/>
        </w:rPr>
        <w:t>на</w:t>
      </w:r>
      <w:r w:rsidRPr="00A13B1C">
        <w:rPr>
          <w:rFonts w:ascii="Times New Roman" w:hAnsi="Times New Roman"/>
          <w:szCs w:val="24"/>
        </w:rPr>
        <w:t xml:space="preserve"> </w:t>
      </w:r>
      <w:r w:rsidRPr="00A13B1C">
        <w:rPr>
          <w:rFonts w:ascii="Times New Roman" w:hAnsi="Times New Roman" w:hint="eastAsia"/>
          <w:szCs w:val="24"/>
        </w:rPr>
        <w:t>фондовом</w:t>
      </w:r>
      <w:r w:rsidRPr="00A13B1C">
        <w:rPr>
          <w:rFonts w:ascii="Times New Roman" w:hAnsi="Times New Roman"/>
          <w:szCs w:val="24"/>
        </w:rPr>
        <w:t xml:space="preserve"> </w:t>
      </w:r>
      <w:r w:rsidRPr="00A13B1C">
        <w:rPr>
          <w:rFonts w:ascii="Times New Roman" w:hAnsi="Times New Roman" w:hint="eastAsia"/>
          <w:szCs w:val="24"/>
        </w:rPr>
        <w:t>рынке</w:t>
      </w:r>
      <w:r w:rsidRPr="00A13B1C">
        <w:rPr>
          <w:rFonts w:ascii="Times New Roman" w:hAnsi="Times New Roman"/>
          <w:szCs w:val="24"/>
        </w:rPr>
        <w:t xml:space="preserve">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фондового</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и</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РЕПО</w:t>
      </w:r>
      <w:r w:rsidRPr="009C6E6A">
        <w:rPr>
          <w:rFonts w:ascii="Times New Roman" w:hAnsi="Times New Roman"/>
          <w:szCs w:val="24"/>
        </w:rPr>
        <w:t xml:space="preserve">, и/или рынке </w:t>
      </w:r>
      <w:r>
        <w:rPr>
          <w:rFonts w:ascii="Times New Roman" w:hAnsi="Times New Roman"/>
          <w:szCs w:val="24"/>
        </w:rPr>
        <w:t xml:space="preserve">депозитов, и/или рынке кредитов </w:t>
      </w:r>
      <w:r w:rsidRPr="00B03502">
        <w:rPr>
          <w:rFonts w:ascii="Times New Roman" w:hAnsi="Times New Roman" w:hint="eastAsia"/>
          <w:szCs w:val="24"/>
        </w:rPr>
        <w:t>допущенное</w:t>
      </w:r>
      <w:r w:rsidRPr="00B03502">
        <w:rPr>
          <w:rFonts w:ascii="Times New Roman" w:hAnsi="Times New Roman"/>
          <w:szCs w:val="24"/>
        </w:rPr>
        <w:t xml:space="preserve"> </w:t>
      </w:r>
      <w:r w:rsidRPr="00B03502">
        <w:rPr>
          <w:rFonts w:ascii="Times New Roman" w:hAnsi="Times New Roman" w:hint="eastAsia"/>
          <w:szCs w:val="24"/>
        </w:rPr>
        <w:t>к</w:t>
      </w:r>
      <w:r w:rsidRPr="00B03502">
        <w:rPr>
          <w:rFonts w:ascii="Times New Roman" w:hAnsi="Times New Roman"/>
          <w:szCs w:val="24"/>
        </w:rPr>
        <w:t xml:space="preserve"> </w:t>
      </w:r>
      <w:r w:rsidRPr="00B03502">
        <w:rPr>
          <w:rFonts w:ascii="Times New Roman" w:hAnsi="Times New Roman" w:hint="eastAsia"/>
          <w:szCs w:val="24"/>
        </w:rPr>
        <w:t>участию</w:t>
      </w:r>
      <w:r w:rsidRPr="00B03502">
        <w:rPr>
          <w:rFonts w:ascii="Times New Roman" w:hAnsi="Times New Roman"/>
          <w:szCs w:val="24"/>
        </w:rPr>
        <w:t xml:space="preserve"> </w:t>
      </w:r>
      <w:r w:rsidRPr="00B03502">
        <w:rPr>
          <w:rFonts w:ascii="Times New Roman" w:hAnsi="Times New Roman" w:hint="eastAsia"/>
          <w:szCs w:val="24"/>
        </w:rPr>
        <w:t>в</w:t>
      </w:r>
      <w:r w:rsidRPr="00B03502">
        <w:rPr>
          <w:rFonts w:ascii="Times New Roman" w:hAnsi="Times New Roman"/>
          <w:szCs w:val="24"/>
        </w:rPr>
        <w:t xml:space="preserve"> </w:t>
      </w:r>
      <w:r w:rsidRPr="00B03502">
        <w:rPr>
          <w:rFonts w:ascii="Times New Roman" w:hAnsi="Times New Roman" w:hint="eastAsia"/>
          <w:szCs w:val="24"/>
        </w:rPr>
        <w:t>торгах</w:t>
      </w:r>
      <w:r w:rsidRPr="00B03502">
        <w:rPr>
          <w:rFonts w:ascii="Times New Roman" w:hAnsi="Times New Roman"/>
          <w:szCs w:val="24"/>
        </w:rPr>
        <w:t xml:space="preserve"> </w:t>
      </w:r>
      <w:r w:rsidRPr="002D76BF">
        <w:rPr>
          <w:rFonts w:ascii="Times New Roman" w:hAnsi="Times New Roman"/>
          <w:szCs w:val="24"/>
        </w:rPr>
        <w:t>в соответствии с требованиями Правил допуска, и имеющее право объявлять (подавать) заявки и совершать (заключать) сделки с ценными бумагами</w:t>
      </w:r>
      <w:r>
        <w:rPr>
          <w:rFonts w:ascii="Times New Roman" w:hAnsi="Times New Roman"/>
          <w:szCs w:val="24"/>
        </w:rPr>
        <w:t xml:space="preserve"> и/или депозитные и/или кредитные договоры</w:t>
      </w:r>
      <w:r w:rsidRPr="002D76BF">
        <w:rPr>
          <w:rFonts w:ascii="Times New Roman" w:hAnsi="Times New Roman"/>
          <w:szCs w:val="24"/>
        </w:rPr>
        <w:t xml:space="preserve"> на Бирже.</w:t>
      </w:r>
      <w:r w:rsidRPr="00E57163">
        <w:rPr>
          <w:rFonts w:ascii="Times New Roman" w:hAnsi="Times New Roman"/>
          <w:szCs w:val="24"/>
        </w:rPr>
        <w:t>»</w:t>
      </w:r>
    </w:p>
    <w:p w:rsidR="0075160F" w:rsidRDefault="007C18F5" w:rsidP="0075160F">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Дополнить</w:t>
      </w:r>
      <w:r w:rsidR="0075160F">
        <w:rPr>
          <w:rFonts w:ascii="Times New Roman" w:hAnsi="Times New Roman" w:cs="Times New Roman"/>
          <w:sz w:val="24"/>
          <w:szCs w:val="24"/>
        </w:rPr>
        <w:t xml:space="preserve"> п. 1.1.1.</w:t>
      </w:r>
      <w:r w:rsidR="0075160F" w:rsidRPr="00033225">
        <w:rPr>
          <w:rFonts w:ascii="Times New Roman" w:hAnsi="Times New Roman" w:cs="Times New Roman"/>
          <w:sz w:val="24"/>
          <w:szCs w:val="24"/>
        </w:rPr>
        <w:t xml:space="preserve"> подраздела 1.</w:t>
      </w:r>
      <w:r w:rsidR="0075160F">
        <w:rPr>
          <w:rFonts w:ascii="Times New Roman" w:hAnsi="Times New Roman" w:cs="Times New Roman"/>
          <w:sz w:val="24"/>
          <w:szCs w:val="24"/>
        </w:rPr>
        <w:t>1</w:t>
      </w:r>
      <w:r w:rsidR="0075160F"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0075160F" w:rsidRPr="00033225">
        <w:rPr>
          <w:rFonts w:ascii="Times New Roman" w:hAnsi="Times New Roman" w:cs="Times New Roman"/>
          <w:sz w:val="24"/>
          <w:szCs w:val="24"/>
        </w:rPr>
        <w:t xml:space="preserve">», </w:t>
      </w:r>
      <w:r>
        <w:rPr>
          <w:rFonts w:ascii="Times New Roman" w:hAnsi="Times New Roman" w:cs="Times New Roman"/>
          <w:sz w:val="24"/>
          <w:szCs w:val="24"/>
        </w:rPr>
        <w:t>п.п</w:t>
      </w:r>
      <w:r w:rsidRPr="00033225">
        <w:rPr>
          <w:rFonts w:ascii="Times New Roman" w:hAnsi="Times New Roman" w:cs="Times New Roman"/>
          <w:sz w:val="24"/>
          <w:szCs w:val="24"/>
        </w:rPr>
        <w:t>.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.53</w:t>
      </w:r>
      <w:r w:rsidRPr="00033225">
        <w:rPr>
          <w:rFonts w:ascii="Times New Roman" w:hAnsi="Times New Roman" w:cs="Times New Roman"/>
          <w:sz w:val="24"/>
          <w:szCs w:val="24"/>
        </w:rPr>
        <w:t>.</w:t>
      </w:r>
      <w:r w:rsidR="0075160F" w:rsidRPr="00033225">
        <w:rPr>
          <w:rFonts w:ascii="Times New Roman" w:hAnsi="Times New Roman" w:cs="Times New Roman"/>
          <w:sz w:val="24"/>
          <w:szCs w:val="24"/>
        </w:rPr>
        <w:t xml:space="preserve"> в следующей </w:t>
      </w:r>
      <w:r w:rsidR="0075160F" w:rsidRPr="007C18F5">
        <w:rPr>
          <w:rFonts w:ascii="Times New Roman" w:hAnsi="Times New Roman" w:cs="Times New Roman"/>
          <w:sz w:val="24"/>
          <w:szCs w:val="24"/>
        </w:rPr>
        <w:t>редакции</w:t>
      </w:r>
      <w:r w:rsidRPr="007C18F5">
        <w:rPr>
          <w:rFonts w:ascii="Times New Roman" w:hAnsi="Times New Roman" w:cs="Times New Roman"/>
          <w:sz w:val="24"/>
          <w:szCs w:val="24"/>
        </w:rPr>
        <w:t xml:space="preserve"> (п.</w:t>
      </w:r>
      <w:r>
        <w:rPr>
          <w:rFonts w:ascii="Times New Roman" w:hAnsi="Times New Roman" w:cs="Times New Roman"/>
          <w:sz w:val="24"/>
          <w:szCs w:val="24"/>
        </w:rPr>
        <w:t>п.</w:t>
      </w:r>
      <w:r w:rsidRPr="007C18F5">
        <w:rPr>
          <w:rFonts w:ascii="Times New Roman" w:hAnsi="Times New Roman" w:cs="Times New Roman"/>
          <w:sz w:val="24"/>
          <w:szCs w:val="24"/>
        </w:rPr>
        <w:t xml:space="preserve"> 1.</w:t>
      </w:r>
      <w:r>
        <w:rPr>
          <w:rFonts w:ascii="Times New Roman" w:hAnsi="Times New Roman" w:cs="Times New Roman"/>
          <w:sz w:val="24"/>
          <w:szCs w:val="24"/>
        </w:rPr>
        <w:t>1.1</w:t>
      </w:r>
      <w:r w:rsidRPr="007C18F5">
        <w:rPr>
          <w:rFonts w:ascii="Times New Roman" w:hAnsi="Times New Roman" w:cs="Times New Roman"/>
          <w:sz w:val="24"/>
          <w:szCs w:val="24"/>
        </w:rPr>
        <w:t>.</w:t>
      </w:r>
      <w:r>
        <w:rPr>
          <w:rFonts w:ascii="Times New Roman" w:hAnsi="Times New Roman" w:cs="Times New Roman"/>
          <w:sz w:val="24"/>
          <w:szCs w:val="24"/>
        </w:rPr>
        <w:t>53</w:t>
      </w:r>
      <w:r w:rsidRPr="007C18F5">
        <w:rPr>
          <w:rFonts w:ascii="Times New Roman" w:hAnsi="Times New Roman" w:cs="Times New Roman"/>
          <w:sz w:val="24"/>
          <w:szCs w:val="24"/>
        </w:rPr>
        <w:t>. – 1.</w:t>
      </w:r>
      <w:r>
        <w:rPr>
          <w:rFonts w:ascii="Times New Roman" w:hAnsi="Times New Roman" w:cs="Times New Roman"/>
          <w:sz w:val="24"/>
          <w:szCs w:val="24"/>
        </w:rPr>
        <w:t>1.1</w:t>
      </w:r>
      <w:r w:rsidRPr="007C18F5">
        <w:rPr>
          <w:rFonts w:ascii="Times New Roman" w:hAnsi="Times New Roman" w:cs="Times New Roman"/>
          <w:sz w:val="24"/>
          <w:szCs w:val="24"/>
        </w:rPr>
        <w:t>.</w:t>
      </w:r>
      <w:r>
        <w:rPr>
          <w:rFonts w:ascii="Times New Roman" w:hAnsi="Times New Roman" w:cs="Times New Roman"/>
          <w:sz w:val="24"/>
          <w:szCs w:val="24"/>
        </w:rPr>
        <w:t>58</w:t>
      </w:r>
      <w:r w:rsidRPr="007C18F5">
        <w:rPr>
          <w:rFonts w:ascii="Times New Roman" w:hAnsi="Times New Roman" w:cs="Times New Roman"/>
          <w:sz w:val="24"/>
          <w:szCs w:val="24"/>
        </w:rPr>
        <w:t>. считать п.</w:t>
      </w:r>
      <w:r>
        <w:rPr>
          <w:rFonts w:ascii="Times New Roman" w:hAnsi="Times New Roman" w:cs="Times New Roman"/>
          <w:sz w:val="24"/>
          <w:szCs w:val="24"/>
        </w:rPr>
        <w:t>п.</w:t>
      </w:r>
      <w:r w:rsidRPr="007C18F5">
        <w:rPr>
          <w:rFonts w:ascii="Times New Roman" w:hAnsi="Times New Roman" w:cs="Times New Roman"/>
          <w:sz w:val="24"/>
          <w:szCs w:val="24"/>
        </w:rPr>
        <w:t xml:space="preserve"> 1.</w:t>
      </w:r>
      <w:r>
        <w:rPr>
          <w:rFonts w:ascii="Times New Roman" w:hAnsi="Times New Roman" w:cs="Times New Roman"/>
          <w:sz w:val="24"/>
          <w:szCs w:val="24"/>
        </w:rPr>
        <w:t>1.1</w:t>
      </w:r>
      <w:r w:rsidRPr="007C18F5">
        <w:rPr>
          <w:rFonts w:ascii="Times New Roman" w:hAnsi="Times New Roman" w:cs="Times New Roman"/>
          <w:sz w:val="24"/>
          <w:szCs w:val="24"/>
        </w:rPr>
        <w:t>.</w:t>
      </w:r>
      <w:r>
        <w:rPr>
          <w:rFonts w:ascii="Times New Roman" w:hAnsi="Times New Roman" w:cs="Times New Roman"/>
          <w:sz w:val="24"/>
          <w:szCs w:val="24"/>
        </w:rPr>
        <w:t>54</w:t>
      </w:r>
      <w:r w:rsidRPr="007C18F5">
        <w:rPr>
          <w:rFonts w:ascii="Times New Roman" w:hAnsi="Times New Roman" w:cs="Times New Roman"/>
          <w:sz w:val="24"/>
          <w:szCs w:val="24"/>
        </w:rPr>
        <w:t>. – 1.</w:t>
      </w:r>
      <w:r>
        <w:rPr>
          <w:rFonts w:ascii="Times New Roman" w:hAnsi="Times New Roman" w:cs="Times New Roman"/>
          <w:sz w:val="24"/>
          <w:szCs w:val="24"/>
        </w:rPr>
        <w:t>1.1</w:t>
      </w:r>
      <w:r w:rsidRPr="007C18F5">
        <w:rPr>
          <w:rFonts w:ascii="Times New Roman" w:hAnsi="Times New Roman" w:cs="Times New Roman"/>
          <w:sz w:val="24"/>
          <w:szCs w:val="24"/>
        </w:rPr>
        <w:t>.</w:t>
      </w:r>
      <w:r>
        <w:rPr>
          <w:rFonts w:ascii="Times New Roman" w:hAnsi="Times New Roman" w:cs="Times New Roman"/>
          <w:sz w:val="24"/>
          <w:szCs w:val="24"/>
        </w:rPr>
        <w:t>59</w:t>
      </w:r>
      <w:r w:rsidRPr="007C18F5">
        <w:rPr>
          <w:rFonts w:ascii="Times New Roman" w:hAnsi="Times New Roman" w:cs="Times New Roman"/>
          <w:sz w:val="24"/>
          <w:szCs w:val="24"/>
        </w:rPr>
        <w:t>. соответственно)</w:t>
      </w:r>
      <w:r w:rsidR="0075160F" w:rsidRPr="007C18F5">
        <w:rPr>
          <w:rFonts w:ascii="Times New Roman" w:hAnsi="Times New Roman" w:cs="Times New Roman"/>
          <w:sz w:val="24"/>
          <w:szCs w:val="24"/>
        </w:rPr>
        <w:t>:</w:t>
      </w:r>
    </w:p>
    <w:p w:rsidR="00AA468E" w:rsidRDefault="0075160F"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w:t>
      </w:r>
      <w:r>
        <w:rPr>
          <w:rFonts w:ascii="Times New Roman" w:hAnsi="Times New Roman"/>
          <w:szCs w:val="24"/>
        </w:rPr>
        <w:t>5</w:t>
      </w:r>
      <w:r w:rsidR="007C18F5">
        <w:rPr>
          <w:rFonts w:ascii="Times New Roman" w:hAnsi="Times New Roman"/>
          <w:szCs w:val="24"/>
        </w:rPr>
        <w:t>3</w:t>
      </w:r>
      <w:r w:rsidRPr="00AA468E">
        <w:rPr>
          <w:rFonts w:ascii="Times New Roman" w:hAnsi="Times New Roman"/>
          <w:szCs w:val="24"/>
        </w:rPr>
        <w:t xml:space="preserve">. </w:t>
      </w:r>
      <w:r w:rsidR="007C18F5" w:rsidRPr="00F308C9">
        <w:rPr>
          <w:rFonts w:ascii="Times New Roman" w:hAnsi="Times New Roman"/>
          <w:szCs w:val="24"/>
          <w:u w:val="single"/>
        </w:rPr>
        <w:t xml:space="preserve">Участник торгов рынка </w:t>
      </w:r>
      <w:r w:rsidR="007C18F5" w:rsidRPr="00A85912">
        <w:rPr>
          <w:rFonts w:ascii="Times New Roman" w:hAnsi="Times New Roman"/>
          <w:szCs w:val="24"/>
          <w:u w:val="single"/>
        </w:rPr>
        <w:t>кредитов</w:t>
      </w:r>
      <w:r w:rsidR="007C18F5" w:rsidRPr="00A85912">
        <w:rPr>
          <w:rFonts w:ascii="Times New Roman" w:hAnsi="Times New Roman"/>
          <w:szCs w:val="24"/>
        </w:rPr>
        <w:t xml:space="preserve"> – </w:t>
      </w:r>
      <w:r w:rsidR="007C18F5" w:rsidRPr="00A85912">
        <w:rPr>
          <w:rFonts w:ascii="Times New Roman" w:hAnsi="Times New Roman" w:hint="eastAsia"/>
          <w:szCs w:val="24"/>
        </w:rPr>
        <w:t>юридическое</w:t>
      </w:r>
      <w:r w:rsidR="007C18F5" w:rsidRPr="00A85912">
        <w:rPr>
          <w:rFonts w:ascii="Times New Roman" w:hAnsi="Times New Roman"/>
          <w:szCs w:val="24"/>
        </w:rPr>
        <w:t xml:space="preserve"> </w:t>
      </w:r>
      <w:r w:rsidR="007C18F5" w:rsidRPr="00A85912">
        <w:rPr>
          <w:rFonts w:ascii="Times New Roman" w:hAnsi="Times New Roman" w:hint="eastAsia"/>
          <w:szCs w:val="24"/>
        </w:rPr>
        <w:t>лицо</w:t>
      </w:r>
      <w:r w:rsidR="007C18F5" w:rsidRPr="00540923">
        <w:rPr>
          <w:rFonts w:ascii="Times New Roman" w:hAnsi="Times New Roman"/>
          <w:szCs w:val="24"/>
        </w:rPr>
        <w:t xml:space="preserve">, </w:t>
      </w:r>
      <w:r w:rsidR="007C18F5" w:rsidRPr="00540923">
        <w:rPr>
          <w:rFonts w:ascii="Times New Roman" w:hAnsi="Times New Roman" w:hint="eastAsia"/>
          <w:szCs w:val="24"/>
        </w:rPr>
        <w:t>допущенное</w:t>
      </w:r>
      <w:r w:rsidR="007C18F5" w:rsidRPr="00540923">
        <w:rPr>
          <w:rFonts w:ascii="Times New Roman" w:hAnsi="Times New Roman"/>
          <w:szCs w:val="24"/>
        </w:rPr>
        <w:t xml:space="preserve"> </w:t>
      </w:r>
      <w:r w:rsidR="007C18F5" w:rsidRPr="00540923">
        <w:rPr>
          <w:rFonts w:ascii="Times New Roman" w:hAnsi="Times New Roman" w:hint="eastAsia"/>
          <w:szCs w:val="24"/>
        </w:rPr>
        <w:t>к</w:t>
      </w:r>
      <w:r w:rsidR="007C18F5" w:rsidRPr="006F145A">
        <w:rPr>
          <w:rFonts w:ascii="Times New Roman" w:hAnsi="Times New Roman"/>
          <w:szCs w:val="24"/>
        </w:rPr>
        <w:t xml:space="preserve"> </w:t>
      </w:r>
      <w:r w:rsidR="007C18F5" w:rsidRPr="006F145A">
        <w:rPr>
          <w:rFonts w:ascii="Times New Roman" w:hAnsi="Times New Roman" w:hint="eastAsia"/>
          <w:szCs w:val="24"/>
        </w:rPr>
        <w:t>участию</w:t>
      </w:r>
      <w:r w:rsidR="007C18F5" w:rsidRPr="006F145A">
        <w:rPr>
          <w:rFonts w:ascii="Times New Roman" w:hAnsi="Times New Roman"/>
          <w:szCs w:val="24"/>
        </w:rPr>
        <w:t xml:space="preserve"> </w:t>
      </w:r>
      <w:r w:rsidR="007C18F5" w:rsidRPr="006F145A">
        <w:rPr>
          <w:rFonts w:ascii="Times New Roman" w:hAnsi="Times New Roman" w:hint="eastAsia"/>
          <w:szCs w:val="24"/>
        </w:rPr>
        <w:t>в</w:t>
      </w:r>
      <w:r w:rsidR="007C18F5" w:rsidRPr="00EC0FE9">
        <w:rPr>
          <w:rFonts w:ascii="Times New Roman" w:hAnsi="Times New Roman"/>
          <w:szCs w:val="24"/>
        </w:rPr>
        <w:t xml:space="preserve"> </w:t>
      </w:r>
      <w:r w:rsidR="007C18F5" w:rsidRPr="00EC0FE9">
        <w:rPr>
          <w:rFonts w:ascii="Times New Roman" w:hAnsi="Times New Roman" w:hint="eastAsia"/>
          <w:szCs w:val="24"/>
        </w:rPr>
        <w:t>организованных</w:t>
      </w:r>
      <w:r w:rsidR="007C18F5" w:rsidRPr="00EC0FE9">
        <w:rPr>
          <w:rFonts w:ascii="Times New Roman" w:hAnsi="Times New Roman"/>
          <w:szCs w:val="24"/>
        </w:rPr>
        <w:t xml:space="preserve"> </w:t>
      </w:r>
      <w:r w:rsidR="007C18F5" w:rsidRPr="00EC0FE9">
        <w:rPr>
          <w:rFonts w:ascii="Times New Roman" w:hAnsi="Times New Roman" w:hint="eastAsia"/>
          <w:szCs w:val="24"/>
        </w:rPr>
        <w:t>торгах</w:t>
      </w:r>
      <w:r w:rsidR="007C18F5" w:rsidRPr="00EC0FE9">
        <w:rPr>
          <w:rFonts w:ascii="Times New Roman" w:hAnsi="Times New Roman"/>
          <w:szCs w:val="24"/>
        </w:rPr>
        <w:t xml:space="preserve"> </w:t>
      </w:r>
      <w:r w:rsidR="007C18F5" w:rsidRPr="00EC0FE9">
        <w:rPr>
          <w:rFonts w:ascii="Times New Roman" w:hAnsi="Times New Roman" w:hint="eastAsia"/>
          <w:szCs w:val="24"/>
        </w:rPr>
        <w:t>на</w:t>
      </w:r>
      <w:r w:rsidR="007C18F5" w:rsidRPr="00EC0FE9">
        <w:rPr>
          <w:rFonts w:ascii="Times New Roman" w:hAnsi="Times New Roman"/>
          <w:szCs w:val="24"/>
        </w:rPr>
        <w:t xml:space="preserve"> </w:t>
      </w:r>
      <w:r w:rsidR="007C18F5" w:rsidRPr="00EC0FE9">
        <w:rPr>
          <w:rFonts w:ascii="Times New Roman" w:hAnsi="Times New Roman" w:hint="eastAsia"/>
          <w:szCs w:val="24"/>
        </w:rPr>
        <w:t>рынке</w:t>
      </w:r>
      <w:r w:rsidR="007C18F5" w:rsidRPr="00EC0FE9">
        <w:rPr>
          <w:rFonts w:ascii="Times New Roman" w:hAnsi="Times New Roman"/>
          <w:szCs w:val="24"/>
        </w:rPr>
        <w:t xml:space="preserve"> </w:t>
      </w:r>
      <w:r w:rsidR="007C18F5" w:rsidRPr="00EC0FE9">
        <w:rPr>
          <w:rFonts w:ascii="Times New Roman" w:hAnsi="Times New Roman" w:hint="eastAsia"/>
          <w:szCs w:val="24"/>
        </w:rPr>
        <w:t>к</w:t>
      </w:r>
      <w:r w:rsidR="007C18F5" w:rsidRPr="00EC0FE9">
        <w:rPr>
          <w:rFonts w:ascii="Times New Roman" w:hAnsi="Times New Roman"/>
          <w:szCs w:val="24"/>
        </w:rPr>
        <w:t xml:space="preserve">редитов </w:t>
      </w:r>
      <w:r w:rsidR="007C18F5" w:rsidRPr="00EC0FE9">
        <w:rPr>
          <w:rFonts w:ascii="Times New Roman" w:hAnsi="Times New Roman" w:hint="eastAsia"/>
          <w:szCs w:val="24"/>
        </w:rPr>
        <w:t>в</w:t>
      </w:r>
      <w:r w:rsidR="007C18F5" w:rsidRPr="00EC0FE9">
        <w:rPr>
          <w:rFonts w:ascii="Times New Roman" w:hAnsi="Times New Roman"/>
          <w:szCs w:val="24"/>
        </w:rPr>
        <w:t xml:space="preserve"> </w:t>
      </w:r>
      <w:r w:rsidR="007C18F5" w:rsidRPr="00EC0FE9">
        <w:rPr>
          <w:rFonts w:ascii="Times New Roman" w:hAnsi="Times New Roman" w:hint="eastAsia"/>
          <w:szCs w:val="24"/>
        </w:rPr>
        <w:t>Секции</w:t>
      </w:r>
      <w:r w:rsidR="007C18F5" w:rsidRPr="00EC0FE9">
        <w:rPr>
          <w:rFonts w:ascii="Times New Roman" w:hAnsi="Times New Roman"/>
          <w:szCs w:val="24"/>
        </w:rPr>
        <w:t xml:space="preserve"> </w:t>
      </w:r>
      <w:r w:rsidR="007C18F5" w:rsidRPr="00EC0FE9">
        <w:rPr>
          <w:rFonts w:ascii="Times New Roman" w:hAnsi="Times New Roman" w:hint="eastAsia"/>
          <w:szCs w:val="24"/>
        </w:rPr>
        <w:t>рынка</w:t>
      </w:r>
      <w:r w:rsidR="007C18F5" w:rsidRPr="00EC0FE9">
        <w:rPr>
          <w:rFonts w:ascii="Times New Roman" w:hAnsi="Times New Roman"/>
          <w:szCs w:val="24"/>
        </w:rPr>
        <w:t xml:space="preserve"> </w:t>
      </w:r>
      <w:r w:rsidR="007C18F5" w:rsidRPr="00EC0FE9">
        <w:rPr>
          <w:rFonts w:ascii="Times New Roman" w:hAnsi="Times New Roman" w:hint="eastAsia"/>
          <w:szCs w:val="24"/>
        </w:rPr>
        <w:t>к</w:t>
      </w:r>
      <w:r w:rsidR="007C18F5" w:rsidRPr="00EC0FE9">
        <w:rPr>
          <w:rFonts w:ascii="Times New Roman" w:hAnsi="Times New Roman"/>
          <w:szCs w:val="24"/>
        </w:rPr>
        <w:t>редитов, имеющий право подавать заявки и заключать сделки (кредитные договоры) в Секции рынка кредитов</w:t>
      </w:r>
      <w:r w:rsidRPr="002D76BF">
        <w:rPr>
          <w:rFonts w:ascii="Times New Roman" w:hAnsi="Times New Roman"/>
          <w:szCs w:val="24"/>
        </w:rPr>
        <w:t>.</w:t>
      </w:r>
      <w:r w:rsidRPr="00E57163">
        <w:rPr>
          <w:rFonts w:ascii="Times New Roman" w:hAnsi="Times New Roman"/>
          <w:szCs w:val="24"/>
        </w:rPr>
        <w:t>»</w:t>
      </w:r>
    </w:p>
    <w:p w:rsidR="00AA468E" w:rsidRDefault="007C18F5" w:rsidP="007C18F5">
      <w:pPr>
        <w:pStyle w:val="a3"/>
        <w:numPr>
          <w:ilvl w:val="1"/>
          <w:numId w:val="1"/>
        </w:numPr>
        <w:tabs>
          <w:tab w:val="clear" w:pos="1001"/>
          <w:tab w:val="num" w:pos="426"/>
        </w:tabs>
        <w:spacing w:before="160"/>
        <w:ind w:left="142" w:hanging="142"/>
        <w:rPr>
          <w:rFonts w:ascii="Times New Roman" w:hAnsi="Times New Roman"/>
          <w:szCs w:val="24"/>
        </w:rPr>
      </w:pPr>
      <w:r w:rsidRPr="00033225">
        <w:rPr>
          <w:rFonts w:ascii="Times New Roman" w:hAnsi="Times New Roman" w:cs="Times New Roman"/>
          <w:sz w:val="24"/>
          <w:szCs w:val="24"/>
        </w:rPr>
        <w:t>П.</w:t>
      </w:r>
      <w:r>
        <w:rPr>
          <w:rFonts w:ascii="Times New Roman" w:hAnsi="Times New Roman" w:cs="Times New Roman"/>
          <w:sz w:val="24"/>
          <w:szCs w:val="24"/>
        </w:rPr>
        <w:t>п.</w:t>
      </w:r>
      <w:r w:rsidRPr="00033225">
        <w:rPr>
          <w:rFonts w:ascii="Times New Roman" w:hAnsi="Times New Roman" w:cs="Times New Roman"/>
          <w:sz w:val="24"/>
          <w:szCs w:val="24"/>
        </w:rPr>
        <w:t xml:space="preserve"> 1.</w:t>
      </w:r>
      <w:r>
        <w:rPr>
          <w:rFonts w:ascii="Times New Roman" w:hAnsi="Times New Roman" w:cs="Times New Roman"/>
          <w:sz w:val="24"/>
          <w:szCs w:val="24"/>
        </w:rPr>
        <w:t>1</w:t>
      </w:r>
      <w:r w:rsidRPr="00033225">
        <w:rPr>
          <w:rFonts w:ascii="Times New Roman" w:hAnsi="Times New Roman" w:cs="Times New Roman"/>
          <w:sz w:val="24"/>
          <w:szCs w:val="24"/>
        </w:rPr>
        <w:t>.1</w:t>
      </w:r>
      <w:r>
        <w:rPr>
          <w:rFonts w:ascii="Times New Roman" w:hAnsi="Times New Roman" w:cs="Times New Roman"/>
          <w:sz w:val="24"/>
          <w:szCs w:val="24"/>
        </w:rPr>
        <w:t>.54</w:t>
      </w:r>
      <w:r w:rsidRPr="00033225">
        <w:rPr>
          <w:rFonts w:ascii="Times New Roman" w:hAnsi="Times New Roman" w:cs="Times New Roman"/>
          <w:sz w:val="24"/>
          <w:szCs w:val="24"/>
        </w:rPr>
        <w:t>.,</w:t>
      </w:r>
      <w:r>
        <w:rPr>
          <w:rFonts w:ascii="Times New Roman" w:hAnsi="Times New Roman" w:cs="Times New Roman"/>
          <w:sz w:val="24"/>
          <w:szCs w:val="24"/>
        </w:rPr>
        <w:t xml:space="preserve"> п. 1.1.1.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w:t>
      </w:r>
      <w:r w:rsidRPr="00033225">
        <w:rPr>
          <w:rFonts w:ascii="Times New Roman" w:hAnsi="Times New Roman" w:cs="Times New Roman"/>
          <w:sz w:val="24"/>
          <w:szCs w:val="24"/>
        </w:rPr>
        <w:t>. «</w:t>
      </w:r>
      <w:r>
        <w:rPr>
          <w:rFonts w:ascii="Times New Roman" w:hAnsi="Times New Roman" w:cs="Times New Roman"/>
          <w:sz w:val="24"/>
          <w:szCs w:val="24"/>
        </w:rPr>
        <w:t>Термины и определения</w:t>
      </w:r>
      <w:r w:rsidRPr="00033225">
        <w:rPr>
          <w:rFonts w:ascii="Times New Roman" w:hAnsi="Times New Roman" w:cs="Times New Roman"/>
          <w:sz w:val="24"/>
          <w:szCs w:val="24"/>
        </w:rPr>
        <w:t>», изложить в следующей редакции:</w:t>
      </w:r>
    </w:p>
    <w:p w:rsidR="00AA468E" w:rsidRDefault="007C18F5"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«1.1.1.</w:t>
      </w:r>
      <w:r>
        <w:rPr>
          <w:rFonts w:ascii="Times New Roman" w:hAnsi="Times New Roman"/>
          <w:szCs w:val="24"/>
        </w:rPr>
        <w:t>54</w:t>
      </w:r>
      <w:r w:rsidRPr="00AA468E">
        <w:rPr>
          <w:rFonts w:ascii="Times New Roman" w:hAnsi="Times New Roman"/>
          <w:szCs w:val="24"/>
        </w:rPr>
        <w:t xml:space="preserve">. </w:t>
      </w:r>
      <w:r w:rsidRPr="00BE0E4A">
        <w:rPr>
          <w:rFonts w:ascii="Times New Roman" w:hAnsi="Times New Roman"/>
          <w:szCs w:val="24"/>
          <w:u w:val="single"/>
        </w:rPr>
        <w:t>Фиксированное возмещение</w:t>
      </w:r>
      <w:r>
        <w:rPr>
          <w:rFonts w:ascii="Times New Roman" w:hAnsi="Times New Roman"/>
          <w:szCs w:val="24"/>
        </w:rPr>
        <w:t xml:space="preserve"> – </w:t>
      </w:r>
      <w:r w:rsidRPr="00BE0E4A">
        <w:rPr>
          <w:rFonts w:ascii="Times New Roman" w:hAnsi="Times New Roman"/>
          <w:szCs w:val="24"/>
        </w:rPr>
        <w:t xml:space="preserve">способ обеспечения исполнения обязательств по сделке, заключенной в </w:t>
      </w:r>
      <w:r w:rsidRPr="00D734B8">
        <w:rPr>
          <w:rFonts w:ascii="Times New Roman" w:hAnsi="Times New Roman"/>
          <w:szCs w:val="24"/>
        </w:rPr>
        <w:t>Секции Фондового рынка</w:t>
      </w:r>
      <w:r>
        <w:rPr>
          <w:rFonts w:ascii="Times New Roman" w:hAnsi="Times New Roman"/>
          <w:szCs w:val="24"/>
        </w:rPr>
        <w:t>,</w:t>
      </w:r>
      <w:r w:rsidRPr="008D7E57">
        <w:rPr>
          <w:rFonts w:ascii="Times New Roman" w:hAnsi="Times New Roman"/>
          <w:szCs w:val="24"/>
        </w:rPr>
        <w:t xml:space="preserve"> в Секции рынка РЕПО</w:t>
      </w:r>
      <w:r>
        <w:rPr>
          <w:rFonts w:ascii="Times New Roman" w:hAnsi="Times New Roman"/>
          <w:szCs w:val="24"/>
        </w:rPr>
        <w:t xml:space="preserve"> или в Секции рынка кредитов</w:t>
      </w:r>
      <w:r w:rsidRPr="008D7E57">
        <w:rPr>
          <w:rFonts w:ascii="Times New Roman" w:hAnsi="Times New Roman"/>
          <w:szCs w:val="24"/>
        </w:rPr>
        <w:t xml:space="preserve">. Фиксированное возмещение учитывается в соответствии с Правилами клиринга и является денежным </w:t>
      </w:r>
      <w:r w:rsidRPr="003021F7">
        <w:rPr>
          <w:rFonts w:ascii="Times New Roman" w:hAnsi="Times New Roman"/>
          <w:szCs w:val="24"/>
        </w:rPr>
        <w:t>обязательством стороны по сделке</w:t>
      </w:r>
      <w:r w:rsidRPr="00B64F88">
        <w:rPr>
          <w:rFonts w:ascii="Times New Roman" w:hAnsi="Times New Roman"/>
          <w:szCs w:val="24"/>
        </w:rPr>
        <w:t xml:space="preserve"> </w:t>
      </w:r>
      <w:r w:rsidRPr="003021F7">
        <w:rPr>
          <w:rFonts w:ascii="Times New Roman" w:hAnsi="Times New Roman"/>
          <w:szCs w:val="24"/>
        </w:rPr>
        <w:t xml:space="preserve">по уплате в случае неисполнения </w:t>
      </w:r>
      <w:r w:rsidRPr="00B64F88">
        <w:rPr>
          <w:rFonts w:ascii="Times New Roman" w:hAnsi="Times New Roman"/>
          <w:szCs w:val="24"/>
        </w:rPr>
        <w:t xml:space="preserve">ею </w:t>
      </w:r>
      <w:r w:rsidRPr="003021F7">
        <w:rPr>
          <w:rFonts w:ascii="Times New Roman" w:hAnsi="Times New Roman"/>
          <w:szCs w:val="24"/>
        </w:rPr>
        <w:t>обязательств по сделк</w:t>
      </w:r>
      <w:r w:rsidRPr="00B64F88">
        <w:rPr>
          <w:rFonts w:ascii="Times New Roman" w:hAnsi="Times New Roman"/>
          <w:szCs w:val="24"/>
        </w:rPr>
        <w:t>е</w:t>
      </w:r>
      <w:r w:rsidRPr="003021F7">
        <w:rPr>
          <w:rFonts w:ascii="Times New Roman" w:hAnsi="Times New Roman"/>
          <w:szCs w:val="24"/>
        </w:rPr>
        <w:t xml:space="preserve"> денежных средств</w:t>
      </w:r>
      <w:r w:rsidRPr="00B64F88">
        <w:rPr>
          <w:rFonts w:ascii="Times New Roman" w:hAnsi="Times New Roman"/>
          <w:szCs w:val="24"/>
        </w:rPr>
        <w:t xml:space="preserve"> контрагенту по </w:t>
      </w:r>
      <w:r>
        <w:rPr>
          <w:rFonts w:ascii="Times New Roman" w:hAnsi="Times New Roman"/>
          <w:szCs w:val="24"/>
        </w:rPr>
        <w:t xml:space="preserve">данной </w:t>
      </w:r>
      <w:r w:rsidRPr="00B64F88">
        <w:rPr>
          <w:rFonts w:ascii="Times New Roman" w:hAnsi="Times New Roman"/>
          <w:szCs w:val="24"/>
        </w:rPr>
        <w:t>сделке</w:t>
      </w:r>
      <w:r w:rsidRPr="003021F7">
        <w:rPr>
          <w:rFonts w:ascii="Times New Roman" w:hAnsi="Times New Roman"/>
          <w:szCs w:val="24"/>
        </w:rPr>
        <w:t>.</w:t>
      </w:r>
      <w:r w:rsidRPr="008D7E57">
        <w:rPr>
          <w:rFonts w:ascii="Times New Roman" w:hAnsi="Times New Roman"/>
          <w:szCs w:val="24"/>
        </w:rPr>
        <w:t xml:space="preserve"> Размер данного денежного обязательства (с</w:t>
      </w:r>
      <w:r w:rsidRPr="009779A5">
        <w:rPr>
          <w:rFonts w:ascii="Times New Roman" w:hAnsi="Times New Roman"/>
          <w:szCs w:val="24"/>
        </w:rPr>
        <w:t xml:space="preserve">тавка фиксированного возмещения) устанавливается при подаче заявки Участником торгов, а денежная сумма, составляющая такое обязательство по сделке, заключенной на основании данной заявки, рассчитывается и удерживается в порядке, </w:t>
      </w:r>
      <w:r w:rsidRPr="00BD5388">
        <w:rPr>
          <w:rFonts w:ascii="Times New Roman" w:hAnsi="Times New Roman"/>
          <w:szCs w:val="24"/>
        </w:rPr>
        <w:t>установленном</w:t>
      </w:r>
      <w:r w:rsidRPr="00BE0E4A">
        <w:rPr>
          <w:rFonts w:ascii="Times New Roman" w:hAnsi="Times New Roman"/>
          <w:szCs w:val="24"/>
        </w:rPr>
        <w:t xml:space="preserve"> Правилами клиринга. Предельные значения и </w:t>
      </w:r>
      <w:r w:rsidRPr="00BE0E4A">
        <w:rPr>
          <w:rFonts w:ascii="Times New Roman" w:hAnsi="Times New Roman"/>
          <w:szCs w:val="24"/>
        </w:rPr>
        <w:lastRenderedPageBreak/>
        <w:t xml:space="preserve">точность указания ставки фиксированного возмещения в </w:t>
      </w:r>
      <w:r w:rsidRPr="00D734B8">
        <w:rPr>
          <w:rFonts w:ascii="Times New Roman" w:hAnsi="Times New Roman"/>
          <w:szCs w:val="24"/>
        </w:rPr>
        <w:t>заявках устанавливается Биржей. Перечень Режимов торгов, при заключении сделок</w:t>
      </w:r>
      <w:r>
        <w:rPr>
          <w:rFonts w:ascii="Times New Roman" w:hAnsi="Times New Roman"/>
          <w:szCs w:val="24"/>
        </w:rPr>
        <w:t>,</w:t>
      </w:r>
      <w:r w:rsidRPr="00D734B8">
        <w:rPr>
          <w:rFonts w:ascii="Times New Roman" w:hAnsi="Times New Roman"/>
          <w:szCs w:val="24"/>
        </w:rPr>
        <w:t xml:space="preserve"> в которых устанавливается фиксированное возмещение, утверждается Биржей</w:t>
      </w:r>
      <w:r w:rsidRPr="00E57163">
        <w:rPr>
          <w:rFonts w:ascii="Times New Roman" w:hAnsi="Times New Roman"/>
          <w:szCs w:val="24"/>
        </w:rPr>
        <w:t>»</w:t>
      </w:r>
    </w:p>
    <w:p w:rsidR="00AA468E" w:rsidRDefault="007C18F5" w:rsidP="007C18F5">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1.2.1.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AA468E" w:rsidRDefault="007C18F5"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 xml:space="preserve">.1. </w:t>
      </w:r>
      <w:r w:rsidRPr="005E0ED7">
        <w:rPr>
          <w:rFonts w:ascii="Times New Roman" w:hAnsi="Times New Roman"/>
          <w:szCs w:val="24"/>
        </w:rPr>
        <w:t>Правила торгов являются частью правил организованных торгов на фондовом рынке</w:t>
      </w:r>
      <w:r>
        <w:rPr>
          <w:rFonts w:ascii="Times New Roman" w:hAnsi="Times New Roman"/>
          <w:szCs w:val="24"/>
        </w:rPr>
        <w:t>,</w:t>
      </w:r>
      <w:r w:rsidRPr="005E0ED7">
        <w:rPr>
          <w:rFonts w:ascii="Times New Roman" w:hAnsi="Times New Roman"/>
          <w:szCs w:val="24"/>
        </w:rPr>
        <w:t xml:space="preserve"> рынке депозитов</w:t>
      </w:r>
      <w:r>
        <w:rPr>
          <w:rFonts w:ascii="Times New Roman" w:hAnsi="Times New Roman"/>
          <w:szCs w:val="24"/>
        </w:rPr>
        <w:t xml:space="preserve"> и рынке кредитов, и</w:t>
      </w:r>
      <w:r w:rsidRPr="002D76BF">
        <w:rPr>
          <w:rFonts w:ascii="Times New Roman" w:hAnsi="Times New Roman"/>
          <w:szCs w:val="24"/>
        </w:rPr>
        <w:t xml:space="preserve"> приняты в соответствии с Уставом Биржи, законами и иными нормативными правовыми актами Российской Федерации</w:t>
      </w:r>
      <w:r>
        <w:rPr>
          <w:rFonts w:ascii="Times New Roman" w:hAnsi="Times New Roman"/>
          <w:szCs w:val="24"/>
        </w:rPr>
        <w:t>.</w:t>
      </w:r>
      <w:r w:rsidRPr="00E57163">
        <w:rPr>
          <w:rFonts w:ascii="Times New Roman" w:hAnsi="Times New Roman"/>
          <w:szCs w:val="24"/>
        </w:rPr>
        <w:t>»</w:t>
      </w:r>
    </w:p>
    <w:p w:rsidR="007C18F5" w:rsidRDefault="007C18F5" w:rsidP="00E57163">
      <w:pPr>
        <w:pStyle w:val="Iauiue3"/>
        <w:keepLines w:val="0"/>
        <w:tabs>
          <w:tab w:val="num" w:pos="0"/>
        </w:tabs>
        <w:spacing w:line="240" w:lineRule="auto"/>
        <w:ind w:firstLine="567"/>
        <w:rPr>
          <w:rFonts w:ascii="Times New Roman" w:hAnsi="Times New Roman"/>
          <w:szCs w:val="24"/>
        </w:rPr>
      </w:pPr>
    </w:p>
    <w:p w:rsidR="00AA468E" w:rsidRDefault="0080486E" w:rsidP="007C18F5">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1.2.3.</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AA468E" w:rsidRDefault="0080486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w:t>
      </w:r>
      <w:r>
        <w:rPr>
          <w:rFonts w:ascii="Times New Roman" w:hAnsi="Times New Roman"/>
          <w:szCs w:val="24"/>
        </w:rPr>
        <w:t>3</w:t>
      </w:r>
      <w:r w:rsidRPr="00AA468E">
        <w:rPr>
          <w:rFonts w:ascii="Times New Roman" w:hAnsi="Times New Roman"/>
          <w:szCs w:val="24"/>
        </w:rPr>
        <w:t xml:space="preserve">. </w:t>
      </w:r>
      <w:r w:rsidRPr="00E9710E">
        <w:rPr>
          <w:rFonts w:ascii="Times New Roman" w:hAnsi="Times New Roman"/>
          <w:szCs w:val="24"/>
        </w:rPr>
        <w:t>Биржа организует проведение торгов по ценным бумагам</w:t>
      </w:r>
      <w:r>
        <w:rPr>
          <w:rFonts w:ascii="Times New Roman" w:hAnsi="Times New Roman"/>
          <w:szCs w:val="24"/>
        </w:rPr>
        <w:t xml:space="preserve"> и по заключению депозитных и кредитных договоров,</w:t>
      </w:r>
      <w:r w:rsidRPr="00E9710E">
        <w:rPr>
          <w:rFonts w:ascii="Times New Roman" w:hAnsi="Times New Roman"/>
          <w:szCs w:val="24"/>
        </w:rPr>
        <w:t xml:space="preserve"> регистрирует сделки с ценными </w:t>
      </w:r>
      <w:r w:rsidRPr="00D86776">
        <w:rPr>
          <w:rFonts w:ascii="Times New Roman" w:hAnsi="Times New Roman"/>
          <w:szCs w:val="24"/>
        </w:rPr>
        <w:t>бумагами</w:t>
      </w:r>
      <w:r>
        <w:rPr>
          <w:rFonts w:ascii="Times New Roman" w:hAnsi="Times New Roman"/>
          <w:szCs w:val="24"/>
        </w:rPr>
        <w:t xml:space="preserve"> и депозитные и кредитные договоры</w:t>
      </w:r>
      <w:r w:rsidRPr="000F6043">
        <w:rPr>
          <w:rFonts w:ascii="Times New Roman" w:hAnsi="Times New Roman"/>
          <w:szCs w:val="24"/>
        </w:rPr>
        <w:t xml:space="preserve"> и осуществляет контроль за операциями, осуществляемыми на организованных торгах</w:t>
      </w:r>
      <w:r w:rsidRPr="00E9710E">
        <w:rPr>
          <w:rFonts w:ascii="Times New Roman" w:hAnsi="Times New Roman"/>
          <w:szCs w:val="24"/>
        </w:rPr>
        <w:t>.</w:t>
      </w:r>
      <w:r w:rsidRPr="00E57163">
        <w:rPr>
          <w:rFonts w:ascii="Times New Roman" w:hAnsi="Times New Roman"/>
          <w:szCs w:val="24"/>
        </w:rPr>
        <w:t>»</w:t>
      </w:r>
    </w:p>
    <w:p w:rsid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Первый абзац п. 1.2.5.</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80486E" w:rsidRDefault="0080486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w:t>
      </w:r>
      <w:r>
        <w:rPr>
          <w:rFonts w:ascii="Times New Roman" w:hAnsi="Times New Roman"/>
          <w:szCs w:val="24"/>
        </w:rPr>
        <w:t>5</w:t>
      </w:r>
      <w:r w:rsidRPr="00AA468E">
        <w:rPr>
          <w:rFonts w:ascii="Times New Roman" w:hAnsi="Times New Roman"/>
          <w:szCs w:val="24"/>
        </w:rPr>
        <w:t xml:space="preserve">. </w:t>
      </w:r>
      <w:r w:rsidRPr="002D76BF">
        <w:rPr>
          <w:rFonts w:ascii="Times New Roman" w:hAnsi="Times New Roman"/>
          <w:szCs w:val="24"/>
        </w:rPr>
        <w:t xml:space="preserve">Торги на Бирже проводятся </w:t>
      </w:r>
      <w:r>
        <w:rPr>
          <w:rFonts w:ascii="Times New Roman" w:hAnsi="Times New Roman"/>
          <w:szCs w:val="24"/>
        </w:rPr>
        <w:t xml:space="preserve">в </w:t>
      </w:r>
      <w:r w:rsidRPr="002D76BF">
        <w:rPr>
          <w:rFonts w:ascii="Times New Roman" w:hAnsi="Times New Roman"/>
          <w:szCs w:val="24"/>
        </w:rPr>
        <w:t>Сек</w:t>
      </w:r>
      <w:r>
        <w:rPr>
          <w:rFonts w:ascii="Times New Roman" w:hAnsi="Times New Roman"/>
          <w:szCs w:val="24"/>
        </w:rPr>
        <w:t>ции</w:t>
      </w:r>
      <w:r w:rsidRPr="002D76BF">
        <w:rPr>
          <w:rFonts w:ascii="Times New Roman" w:hAnsi="Times New Roman"/>
          <w:szCs w:val="24"/>
        </w:rPr>
        <w:t xml:space="preserve"> </w:t>
      </w:r>
      <w:r>
        <w:rPr>
          <w:rFonts w:ascii="Times New Roman" w:hAnsi="Times New Roman"/>
          <w:szCs w:val="24"/>
        </w:rPr>
        <w:t>фондового рынка, Секции рынка РЕПО, Секции рынка депозитов и Секции рынка кредитов.</w:t>
      </w:r>
      <w:r w:rsidRPr="00E57163">
        <w:rPr>
          <w:rFonts w:ascii="Times New Roman" w:hAnsi="Times New Roman"/>
          <w:szCs w:val="24"/>
        </w:rPr>
        <w:t>»</w:t>
      </w:r>
    </w:p>
    <w:p w:rsid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П.п. 1.2.10.2. п. 1.2.10.</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80486E" w:rsidRDefault="0080486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w:t>
      </w:r>
      <w:r>
        <w:rPr>
          <w:rFonts w:ascii="Times New Roman" w:hAnsi="Times New Roman"/>
          <w:szCs w:val="24"/>
        </w:rPr>
        <w:t>10.2</w:t>
      </w:r>
      <w:r w:rsidRPr="00AA468E">
        <w:rPr>
          <w:rFonts w:ascii="Times New Roman" w:hAnsi="Times New Roman"/>
          <w:szCs w:val="24"/>
        </w:rPr>
        <w:t xml:space="preserve">. </w:t>
      </w:r>
      <w:r>
        <w:rPr>
          <w:rFonts w:ascii="Times New Roman" w:hAnsi="Times New Roman"/>
          <w:szCs w:val="24"/>
        </w:rPr>
        <w:t>Сделка с ценными бумагами/кредитный договор считаются заключенными в</w:t>
      </w:r>
      <w:r w:rsidRPr="002D76BF">
        <w:rPr>
          <w:rFonts w:ascii="Times New Roman" w:hAnsi="Times New Roman"/>
          <w:szCs w:val="24"/>
        </w:rPr>
        <w:t xml:space="preserve"> момент</w:t>
      </w:r>
      <w:r w:rsidRPr="00B47D18">
        <w:rPr>
          <w:rFonts w:ascii="Times New Roman" w:hAnsi="Times New Roman"/>
          <w:szCs w:val="24"/>
        </w:rPr>
        <w:t xml:space="preserve"> </w:t>
      </w:r>
      <w:r>
        <w:rPr>
          <w:rFonts w:ascii="Times New Roman" w:hAnsi="Times New Roman"/>
          <w:szCs w:val="24"/>
        </w:rPr>
        <w:t>определения в Системе торгов двух допустимых встречных заявок, путем</w:t>
      </w:r>
      <w:r w:rsidRPr="002D76BF">
        <w:rPr>
          <w:rFonts w:ascii="Times New Roman" w:hAnsi="Times New Roman"/>
          <w:szCs w:val="24"/>
        </w:rPr>
        <w:t xml:space="preserve"> </w:t>
      </w:r>
      <w:r>
        <w:rPr>
          <w:rFonts w:ascii="Times New Roman" w:hAnsi="Times New Roman"/>
          <w:szCs w:val="24"/>
        </w:rPr>
        <w:t>внесения информации о сделке в</w:t>
      </w:r>
      <w:r w:rsidRPr="002D76BF">
        <w:rPr>
          <w:rFonts w:ascii="Times New Roman" w:hAnsi="Times New Roman"/>
          <w:szCs w:val="24"/>
        </w:rPr>
        <w:t xml:space="preserve"> </w:t>
      </w:r>
      <w:r>
        <w:rPr>
          <w:rFonts w:ascii="Times New Roman" w:hAnsi="Times New Roman"/>
          <w:szCs w:val="24"/>
        </w:rPr>
        <w:t>реестр сделок (регистрация сделки в Системе торгов),</w:t>
      </w:r>
      <w:r w:rsidRPr="00CD68BE">
        <w:rPr>
          <w:rFonts w:ascii="Times New Roman" w:hAnsi="Times New Roman"/>
          <w:szCs w:val="24"/>
        </w:rPr>
        <w:t xml:space="preserve"> </w:t>
      </w:r>
      <w:r>
        <w:rPr>
          <w:rFonts w:ascii="Times New Roman" w:hAnsi="Times New Roman"/>
          <w:szCs w:val="24"/>
        </w:rPr>
        <w:t xml:space="preserve">за исключением случаев, предусмотренных Правилами торгов. </w:t>
      </w:r>
      <w:r w:rsidRPr="002D76BF">
        <w:rPr>
          <w:rFonts w:ascii="Times New Roman" w:hAnsi="Times New Roman"/>
          <w:szCs w:val="24"/>
        </w:rPr>
        <w:t>При этом в Системе торгов автоматически фиксируется время регистрации каждой сделки</w:t>
      </w:r>
      <w:r>
        <w:rPr>
          <w:rFonts w:ascii="Times New Roman" w:hAnsi="Times New Roman"/>
          <w:szCs w:val="24"/>
        </w:rPr>
        <w:t xml:space="preserve"> в реестре сделок</w:t>
      </w:r>
      <w:r w:rsidRPr="002D76BF">
        <w:rPr>
          <w:rFonts w:ascii="Times New Roman" w:hAnsi="Times New Roman"/>
          <w:szCs w:val="24"/>
        </w:rPr>
        <w:t xml:space="preserve"> и ей присваивается уникальный идентификационный номер, включающий в себя номер сделки и направленность сделки.</w:t>
      </w:r>
      <w:r w:rsidRPr="0054569D">
        <w:rPr>
          <w:rFonts w:ascii="Times New Roman" w:hAnsi="Times New Roman"/>
          <w:szCs w:val="24"/>
        </w:rPr>
        <w:t xml:space="preserve"> </w:t>
      </w:r>
      <w:r>
        <w:rPr>
          <w:rFonts w:ascii="Times New Roman" w:hAnsi="Times New Roman"/>
          <w:szCs w:val="24"/>
        </w:rPr>
        <w:t>Депозитный договор считается заключенным в</w:t>
      </w:r>
      <w:r w:rsidRPr="002D76BF">
        <w:rPr>
          <w:rFonts w:ascii="Times New Roman" w:hAnsi="Times New Roman"/>
          <w:szCs w:val="24"/>
        </w:rPr>
        <w:t xml:space="preserve"> момент</w:t>
      </w:r>
      <w:r w:rsidRPr="00B47D18">
        <w:rPr>
          <w:rFonts w:ascii="Times New Roman" w:hAnsi="Times New Roman"/>
          <w:szCs w:val="24"/>
        </w:rPr>
        <w:t xml:space="preserve"> </w:t>
      </w:r>
      <w:r>
        <w:rPr>
          <w:rFonts w:ascii="Times New Roman" w:hAnsi="Times New Roman"/>
          <w:szCs w:val="24"/>
        </w:rPr>
        <w:t>получения Биржей информации от Центрального контрагента о передаче ему денежных средств в депозит. Информация о заключении депозитного договора вносится в</w:t>
      </w:r>
      <w:r w:rsidRPr="002D76BF">
        <w:rPr>
          <w:rFonts w:ascii="Times New Roman" w:hAnsi="Times New Roman"/>
          <w:szCs w:val="24"/>
        </w:rPr>
        <w:t xml:space="preserve"> </w:t>
      </w:r>
      <w:r>
        <w:rPr>
          <w:rFonts w:ascii="Times New Roman" w:hAnsi="Times New Roman"/>
          <w:szCs w:val="24"/>
        </w:rPr>
        <w:t xml:space="preserve">реестр сделок (регистрация сделки в Системе торгов). </w:t>
      </w:r>
      <w:r w:rsidRPr="00A13B1C">
        <w:rPr>
          <w:rFonts w:ascii="Times New Roman" w:hAnsi="Times New Roman"/>
          <w:szCs w:val="24"/>
        </w:rPr>
        <w:t>Депозитный договор считается заключенным в размере денежных средств, информация о котором получена Биржей от Центрального контрагента.</w:t>
      </w:r>
      <w:r>
        <w:rPr>
          <w:rFonts w:ascii="Times New Roman" w:hAnsi="Times New Roman"/>
          <w:szCs w:val="24"/>
        </w:rPr>
        <w:t xml:space="preserve"> </w:t>
      </w:r>
      <w:r w:rsidRPr="002D76BF">
        <w:rPr>
          <w:rFonts w:ascii="Times New Roman" w:hAnsi="Times New Roman"/>
          <w:szCs w:val="24"/>
        </w:rPr>
        <w:t>При этом в Системе торгов автоматически фиксируется время регистрации каждо</w:t>
      </w:r>
      <w:r>
        <w:rPr>
          <w:rFonts w:ascii="Times New Roman" w:hAnsi="Times New Roman"/>
          <w:szCs w:val="24"/>
        </w:rPr>
        <w:t>го</w:t>
      </w:r>
      <w:r w:rsidRPr="002D76BF">
        <w:rPr>
          <w:rFonts w:ascii="Times New Roman" w:hAnsi="Times New Roman"/>
          <w:szCs w:val="24"/>
        </w:rPr>
        <w:t xml:space="preserve"> </w:t>
      </w:r>
      <w:r>
        <w:rPr>
          <w:rFonts w:ascii="Times New Roman" w:hAnsi="Times New Roman"/>
          <w:szCs w:val="24"/>
        </w:rPr>
        <w:t>депозитного договора в реестре сделок</w:t>
      </w:r>
      <w:r w:rsidRPr="002D76BF">
        <w:rPr>
          <w:rFonts w:ascii="Times New Roman" w:hAnsi="Times New Roman"/>
          <w:szCs w:val="24"/>
        </w:rPr>
        <w:t xml:space="preserve"> и е</w:t>
      </w:r>
      <w:r>
        <w:rPr>
          <w:rFonts w:ascii="Times New Roman" w:hAnsi="Times New Roman"/>
          <w:szCs w:val="24"/>
        </w:rPr>
        <w:t>му</w:t>
      </w:r>
      <w:r w:rsidRPr="002D76BF">
        <w:rPr>
          <w:rFonts w:ascii="Times New Roman" w:hAnsi="Times New Roman"/>
          <w:szCs w:val="24"/>
        </w:rPr>
        <w:t xml:space="preserve"> присваивается уникальный идентификационный номер, включающий в себя номер</w:t>
      </w:r>
      <w:r>
        <w:rPr>
          <w:rFonts w:ascii="Times New Roman" w:hAnsi="Times New Roman"/>
          <w:szCs w:val="24"/>
        </w:rPr>
        <w:t xml:space="preserve"> депозитного</w:t>
      </w:r>
      <w:r w:rsidRPr="002D76BF">
        <w:rPr>
          <w:rFonts w:ascii="Times New Roman" w:hAnsi="Times New Roman"/>
          <w:szCs w:val="24"/>
        </w:rPr>
        <w:t xml:space="preserve"> </w:t>
      </w:r>
      <w:r>
        <w:rPr>
          <w:rFonts w:ascii="Times New Roman" w:hAnsi="Times New Roman"/>
          <w:szCs w:val="24"/>
        </w:rPr>
        <w:t>договора</w:t>
      </w:r>
      <w:r w:rsidRPr="002D76BF">
        <w:rPr>
          <w:rFonts w:ascii="Times New Roman" w:hAnsi="Times New Roman"/>
          <w:szCs w:val="24"/>
        </w:rPr>
        <w:t>.</w:t>
      </w:r>
      <w:r w:rsidRPr="00E57163">
        <w:rPr>
          <w:rFonts w:ascii="Times New Roman" w:hAnsi="Times New Roman"/>
          <w:szCs w:val="24"/>
        </w:rPr>
        <w:t>»</w:t>
      </w:r>
    </w:p>
    <w:p w:rsid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1.2.13.</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80486E" w:rsidRPr="002D76BF" w:rsidRDefault="0080486E"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w:t>
      </w:r>
      <w:r>
        <w:rPr>
          <w:rFonts w:ascii="Times New Roman" w:hAnsi="Times New Roman"/>
          <w:szCs w:val="24"/>
        </w:rPr>
        <w:t>13</w:t>
      </w:r>
      <w:r w:rsidRPr="00AA468E">
        <w:rPr>
          <w:rFonts w:ascii="Times New Roman" w:hAnsi="Times New Roman"/>
          <w:szCs w:val="24"/>
        </w:rPr>
        <w:t xml:space="preserve">. </w:t>
      </w:r>
      <w:r w:rsidRPr="002D76BF">
        <w:rPr>
          <w:rFonts w:ascii="Times New Roman" w:hAnsi="Times New Roman"/>
          <w:szCs w:val="24"/>
        </w:rPr>
        <w:t xml:space="preserve">Участники торгов </w:t>
      </w:r>
      <w:r>
        <w:rPr>
          <w:rFonts w:ascii="Times New Roman" w:hAnsi="Times New Roman"/>
          <w:szCs w:val="24"/>
        </w:rPr>
        <w:t xml:space="preserve">в Секции фондового рынка и Секции рынка РЕПО </w:t>
      </w:r>
      <w:r w:rsidRPr="002D76BF">
        <w:rPr>
          <w:rFonts w:ascii="Times New Roman" w:hAnsi="Times New Roman"/>
          <w:szCs w:val="24"/>
        </w:rPr>
        <w:t xml:space="preserve">имеют право </w:t>
      </w:r>
      <w:r>
        <w:rPr>
          <w:rFonts w:ascii="Times New Roman" w:hAnsi="Times New Roman"/>
          <w:szCs w:val="24"/>
        </w:rPr>
        <w:t xml:space="preserve">подавать заявки и </w:t>
      </w:r>
      <w:r w:rsidRPr="002D76BF">
        <w:rPr>
          <w:rFonts w:ascii="Times New Roman" w:hAnsi="Times New Roman"/>
          <w:szCs w:val="24"/>
        </w:rPr>
        <w:t>заключать сделки:</w:t>
      </w:r>
    </w:p>
    <w:p w:rsidR="0080486E" w:rsidRPr="002D76BF"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свой счет</w:t>
      </w:r>
      <w:r>
        <w:rPr>
          <w:rFonts w:ascii="Times New Roman" w:hAnsi="Times New Roman"/>
          <w:szCs w:val="24"/>
        </w:rPr>
        <w:t xml:space="preserve"> </w:t>
      </w:r>
      <w:r w:rsidRPr="00CF6469">
        <w:rPr>
          <w:rFonts w:ascii="Times New Roman" w:hAnsi="Times New Roman"/>
          <w:color w:val="000000"/>
        </w:rPr>
        <w:t>(права и обязанности по таким сделкам возникают у Участника торгов)</w:t>
      </w:r>
      <w:r w:rsidRPr="002D76BF">
        <w:rPr>
          <w:rFonts w:ascii="Times New Roman" w:hAnsi="Times New Roman"/>
          <w:szCs w:val="24"/>
        </w:rPr>
        <w:t>;</w:t>
      </w:r>
    </w:p>
    <w:p w:rsidR="0080486E"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счет своих клиентов</w:t>
      </w:r>
      <w:r>
        <w:rPr>
          <w:rFonts w:ascii="Times New Roman" w:hAnsi="Times New Roman"/>
          <w:szCs w:val="24"/>
        </w:rPr>
        <w:t>, в том числе за счет средств, находящихся в доверительном управлении</w:t>
      </w:r>
      <w:r w:rsidRPr="00CF6469">
        <w:rPr>
          <w:rFonts w:ascii="Times New Roman" w:hAnsi="Times New Roman"/>
          <w:color w:val="000000"/>
        </w:rPr>
        <w:t xml:space="preserve"> (права и обязанности по таким сделкам возникают у Участника торгов)</w:t>
      </w:r>
      <w:r w:rsidRPr="002D76BF">
        <w:rPr>
          <w:rFonts w:ascii="Times New Roman" w:hAnsi="Times New Roman"/>
          <w:szCs w:val="24"/>
        </w:rPr>
        <w:t>;</w:t>
      </w:r>
    </w:p>
    <w:p w:rsidR="0080486E" w:rsidRPr="002D76BF"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4200E">
        <w:rPr>
          <w:rFonts w:ascii="Times New Roman" w:hAnsi="Times New Roman" w:hint="eastAsia"/>
          <w:szCs w:val="24"/>
        </w:rPr>
        <w:t>от</w:t>
      </w:r>
      <w:r w:rsidRPr="0024200E">
        <w:rPr>
          <w:rFonts w:ascii="Times New Roman" w:hAnsi="Times New Roman"/>
          <w:szCs w:val="24"/>
        </w:rPr>
        <w:t xml:space="preserve"> </w:t>
      </w:r>
      <w:r w:rsidRPr="0024200E">
        <w:rPr>
          <w:rFonts w:ascii="Times New Roman" w:hAnsi="Times New Roman" w:hint="eastAsia"/>
          <w:szCs w:val="24"/>
        </w:rPr>
        <w:t>имени</w:t>
      </w:r>
      <w:r w:rsidRPr="0024200E">
        <w:rPr>
          <w:rFonts w:ascii="Times New Roman" w:hAnsi="Times New Roman"/>
          <w:szCs w:val="24"/>
        </w:rPr>
        <w:t xml:space="preserve"> </w:t>
      </w:r>
      <w:r w:rsidRPr="0024200E">
        <w:rPr>
          <w:rFonts w:ascii="Times New Roman" w:hAnsi="Times New Roman" w:hint="eastAsia"/>
          <w:szCs w:val="24"/>
        </w:rPr>
        <w:t>и</w:t>
      </w:r>
      <w:r w:rsidRPr="0024200E">
        <w:rPr>
          <w:rFonts w:ascii="Times New Roman" w:hAnsi="Times New Roman"/>
          <w:szCs w:val="24"/>
        </w:rPr>
        <w:t xml:space="preserve"> </w:t>
      </w:r>
      <w:r w:rsidRPr="0024200E">
        <w:rPr>
          <w:rFonts w:ascii="Times New Roman" w:hAnsi="Times New Roman" w:hint="eastAsia"/>
          <w:szCs w:val="24"/>
        </w:rPr>
        <w:t>за</w:t>
      </w:r>
      <w:r w:rsidRPr="0024200E">
        <w:rPr>
          <w:rFonts w:ascii="Times New Roman" w:hAnsi="Times New Roman"/>
          <w:szCs w:val="24"/>
        </w:rPr>
        <w:t xml:space="preserve"> </w:t>
      </w:r>
      <w:r w:rsidRPr="0024200E">
        <w:rPr>
          <w:rFonts w:ascii="Times New Roman" w:hAnsi="Times New Roman" w:hint="eastAsia"/>
          <w:szCs w:val="24"/>
        </w:rPr>
        <w:t>счет</w:t>
      </w:r>
      <w:r>
        <w:rPr>
          <w:rFonts w:ascii="Times New Roman" w:hAnsi="Times New Roman"/>
          <w:szCs w:val="24"/>
        </w:rPr>
        <w:t xml:space="preserve"> своего</w:t>
      </w:r>
      <w:r w:rsidRPr="0024200E">
        <w:rPr>
          <w:rFonts w:ascii="Times New Roman" w:hAnsi="Times New Roman"/>
          <w:szCs w:val="24"/>
        </w:rPr>
        <w:t xml:space="preserve"> </w:t>
      </w:r>
      <w:r w:rsidRPr="0024200E">
        <w:rPr>
          <w:rFonts w:ascii="Times New Roman" w:hAnsi="Times New Roman" w:hint="eastAsia"/>
          <w:szCs w:val="24"/>
        </w:rPr>
        <w:t>клиента</w:t>
      </w:r>
      <w:r w:rsidRPr="0024200E">
        <w:rPr>
          <w:rFonts w:ascii="Times New Roman" w:hAnsi="Times New Roman"/>
          <w:szCs w:val="24"/>
        </w:rPr>
        <w:t xml:space="preserve">, </w:t>
      </w:r>
      <w:r w:rsidRPr="0024200E">
        <w:rPr>
          <w:rFonts w:ascii="Times New Roman" w:hAnsi="Times New Roman" w:hint="eastAsia"/>
          <w:szCs w:val="24"/>
        </w:rPr>
        <w:t>являющегося</w:t>
      </w:r>
      <w:r w:rsidRPr="0024200E">
        <w:rPr>
          <w:rFonts w:ascii="Times New Roman" w:hAnsi="Times New Roman"/>
          <w:szCs w:val="24"/>
        </w:rPr>
        <w:t xml:space="preserve"> </w:t>
      </w:r>
      <w:r w:rsidRPr="0024200E">
        <w:rPr>
          <w:rFonts w:ascii="Times New Roman" w:hAnsi="Times New Roman" w:hint="eastAsia"/>
          <w:szCs w:val="24"/>
        </w:rPr>
        <w:t>Участником</w:t>
      </w:r>
      <w:r w:rsidRPr="0024200E">
        <w:rPr>
          <w:rFonts w:ascii="Times New Roman" w:hAnsi="Times New Roman"/>
          <w:szCs w:val="24"/>
        </w:rPr>
        <w:t xml:space="preserve"> </w:t>
      </w:r>
      <w:r w:rsidRPr="0024200E">
        <w:rPr>
          <w:rFonts w:ascii="Times New Roman" w:hAnsi="Times New Roman" w:hint="eastAsia"/>
          <w:szCs w:val="24"/>
        </w:rPr>
        <w:t>клиринга</w:t>
      </w:r>
      <w:r w:rsidRPr="00CF6469">
        <w:rPr>
          <w:rFonts w:ascii="Times New Roman" w:hAnsi="Times New Roman"/>
          <w:color w:val="000000"/>
        </w:rPr>
        <w:t xml:space="preserve"> (права и обязанности по таким сделкам возникают у Участника клиринга)</w:t>
      </w:r>
      <w:r>
        <w:rPr>
          <w:rFonts w:ascii="Times New Roman" w:hAnsi="Times New Roman"/>
          <w:szCs w:val="24"/>
        </w:rPr>
        <w:t>;</w:t>
      </w:r>
    </w:p>
    <w:p w:rsidR="0080486E" w:rsidRPr="002D76BF"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Pr>
          <w:rFonts w:ascii="Times New Roman" w:hAnsi="Times New Roman"/>
          <w:szCs w:val="24"/>
        </w:rPr>
        <w:t xml:space="preserve">с указанием клирингового брокера </w:t>
      </w:r>
      <w:r w:rsidRPr="00CF6469">
        <w:rPr>
          <w:rFonts w:ascii="Times New Roman" w:hAnsi="Times New Roman"/>
          <w:color w:val="000000"/>
        </w:rPr>
        <w:t>(права и обязанности по таким сделкам возникают у клирингового брокера)</w:t>
      </w:r>
      <w:r w:rsidRPr="002D76BF">
        <w:rPr>
          <w:rFonts w:ascii="Times New Roman" w:hAnsi="Times New Roman"/>
          <w:szCs w:val="24"/>
        </w:rPr>
        <w:t>.</w:t>
      </w:r>
    </w:p>
    <w:p w:rsidR="0080486E" w:rsidRDefault="0080486E" w:rsidP="0080486E">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lastRenderedPageBreak/>
        <w:t>Подача заявок и заключение сделок от своего имени допускается только для Участника торгов, совпадающего в одном лице с Участником клиринга.</w:t>
      </w:r>
    </w:p>
    <w:p w:rsidR="0080486E" w:rsidRPr="002D76BF" w:rsidRDefault="0080486E" w:rsidP="0080486E">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При размещении и приобретении акций и облигаций Участник торгов, выполняющий по поручению Эмитента функции продавца/покупателя, заключает сделки от своего имени и за счет Эмитента ценных бумаг.</w:t>
      </w:r>
    </w:p>
    <w:p w:rsidR="0080486E" w:rsidRPr="002D76BF" w:rsidRDefault="0080486E" w:rsidP="0080486E">
      <w:pPr>
        <w:pStyle w:val="Iauiue3"/>
        <w:keepLines w:val="0"/>
        <w:tabs>
          <w:tab w:val="num" w:pos="1440"/>
          <w:tab w:val="num" w:pos="1620"/>
        </w:tabs>
        <w:spacing w:line="240" w:lineRule="auto"/>
        <w:ind w:firstLine="567"/>
        <w:rPr>
          <w:rFonts w:ascii="Times New Roman" w:hAnsi="Times New Roman"/>
          <w:szCs w:val="24"/>
        </w:rPr>
      </w:pPr>
      <w:r w:rsidRPr="002D76BF">
        <w:rPr>
          <w:rFonts w:ascii="Times New Roman" w:hAnsi="Times New Roman"/>
          <w:szCs w:val="24"/>
        </w:rPr>
        <w:t>По ценным бумагам, предназначенным для квалифицированных инвесторов, заявки на покупку направляются в Систему торгов Участниками торгов:</w:t>
      </w:r>
    </w:p>
    <w:p w:rsidR="0080486E" w:rsidRPr="002D76BF"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свой счет;</w:t>
      </w:r>
    </w:p>
    <w:p w:rsidR="0080486E"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счет своих клиентов – квалифицированных инвесторов</w:t>
      </w:r>
      <w:r>
        <w:rPr>
          <w:rFonts w:ascii="Times New Roman" w:hAnsi="Times New Roman"/>
          <w:szCs w:val="24"/>
        </w:rPr>
        <w:t xml:space="preserve">, в том числе </w:t>
      </w:r>
      <w:r w:rsidRPr="00920604">
        <w:rPr>
          <w:rFonts w:ascii="Times New Roman" w:hAnsi="Times New Roman"/>
          <w:szCs w:val="24"/>
        </w:rPr>
        <w:t>за счет средств квалифицированных инвесторов, находящихся в доверительном управлении</w:t>
      </w:r>
      <w:r w:rsidRPr="002D76BF">
        <w:rPr>
          <w:rFonts w:ascii="Times New Roman" w:hAnsi="Times New Roman"/>
          <w:szCs w:val="24"/>
        </w:rPr>
        <w:t>;</w:t>
      </w:r>
    </w:p>
    <w:p w:rsidR="0080486E" w:rsidRPr="002D76BF"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Pr>
          <w:rFonts w:ascii="Times New Roman" w:hAnsi="Times New Roman"/>
          <w:szCs w:val="24"/>
        </w:rPr>
        <w:t xml:space="preserve">от имени и </w:t>
      </w:r>
      <w:r w:rsidRPr="007A64EB">
        <w:rPr>
          <w:rFonts w:ascii="Times New Roman" w:hAnsi="Times New Roman"/>
          <w:szCs w:val="24"/>
        </w:rPr>
        <w:t>за счет</w:t>
      </w:r>
      <w:r>
        <w:rPr>
          <w:rFonts w:ascii="Times New Roman" w:hAnsi="Times New Roman"/>
          <w:szCs w:val="24"/>
        </w:rPr>
        <w:t xml:space="preserve"> своего</w:t>
      </w:r>
      <w:r w:rsidRPr="007A64EB">
        <w:rPr>
          <w:rFonts w:ascii="Times New Roman" w:hAnsi="Times New Roman"/>
          <w:szCs w:val="24"/>
        </w:rPr>
        <w:t xml:space="preserve"> клиента</w:t>
      </w:r>
      <w:r>
        <w:rPr>
          <w:rFonts w:ascii="Times New Roman" w:hAnsi="Times New Roman"/>
          <w:szCs w:val="24"/>
        </w:rPr>
        <w:t xml:space="preserve"> – квалифицированного инвестора</w:t>
      </w:r>
      <w:r w:rsidRPr="007A64EB">
        <w:rPr>
          <w:rFonts w:ascii="Times New Roman" w:hAnsi="Times New Roman"/>
          <w:szCs w:val="24"/>
        </w:rPr>
        <w:t>, являющегося Участником клиринга</w:t>
      </w:r>
      <w:r>
        <w:rPr>
          <w:rFonts w:ascii="Times New Roman" w:hAnsi="Times New Roman"/>
          <w:szCs w:val="24"/>
        </w:rPr>
        <w:t>;</w:t>
      </w:r>
    </w:p>
    <w:p w:rsidR="0080486E" w:rsidRPr="00920604"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Pr>
          <w:rFonts w:ascii="Times New Roman" w:hAnsi="Times New Roman"/>
          <w:szCs w:val="24"/>
        </w:rPr>
        <w:t>с указанием клирингового брокера, в случаях подачи заявки в интересах квалифицированного инвестора.</w:t>
      </w:r>
    </w:p>
    <w:p w:rsidR="0080486E" w:rsidRDefault="0080486E" w:rsidP="0080486E">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Участники торгов рынка депозитов </w:t>
      </w:r>
      <w:r w:rsidRPr="002D76BF">
        <w:rPr>
          <w:rFonts w:ascii="Times New Roman" w:hAnsi="Times New Roman"/>
          <w:szCs w:val="24"/>
        </w:rPr>
        <w:t>имеют право заключать сделки</w:t>
      </w:r>
      <w:r>
        <w:rPr>
          <w:rFonts w:ascii="Times New Roman" w:hAnsi="Times New Roman"/>
          <w:szCs w:val="24"/>
        </w:rPr>
        <w:t>:</w:t>
      </w:r>
    </w:p>
    <w:p w:rsidR="0080486E"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свой счет;</w:t>
      </w:r>
    </w:p>
    <w:p w:rsidR="0080486E" w:rsidRDefault="0080486E" w:rsidP="0080486E">
      <w:pPr>
        <w:pStyle w:val="Iauiue3"/>
        <w:keepLines w:val="0"/>
        <w:numPr>
          <w:ilvl w:val="1"/>
          <w:numId w:val="20"/>
        </w:numPr>
        <w:tabs>
          <w:tab w:val="num" w:pos="0"/>
          <w:tab w:val="num" w:pos="1440"/>
        </w:tabs>
        <w:spacing w:line="240" w:lineRule="auto"/>
        <w:ind w:left="0" w:firstLine="1135"/>
        <w:rPr>
          <w:rFonts w:ascii="Times New Roman" w:hAnsi="Times New Roman"/>
          <w:szCs w:val="24"/>
        </w:rPr>
      </w:pPr>
      <w:r w:rsidRPr="002D76BF">
        <w:rPr>
          <w:rFonts w:ascii="Times New Roman" w:hAnsi="Times New Roman"/>
          <w:szCs w:val="24"/>
        </w:rPr>
        <w:t>от своего имени и за счет средств, находящихся в доверительном управлении</w:t>
      </w:r>
      <w:r>
        <w:rPr>
          <w:rFonts w:ascii="Times New Roman" w:hAnsi="Times New Roman"/>
          <w:szCs w:val="24"/>
        </w:rPr>
        <w:t>.</w:t>
      </w:r>
    </w:p>
    <w:p w:rsidR="0080486E" w:rsidRDefault="0080486E" w:rsidP="0080486E">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Участники торгов рынка кредитов </w:t>
      </w:r>
      <w:r w:rsidRPr="002D76BF">
        <w:rPr>
          <w:rFonts w:ascii="Times New Roman" w:hAnsi="Times New Roman"/>
          <w:szCs w:val="24"/>
        </w:rPr>
        <w:t>имеют право заключать сделки</w:t>
      </w:r>
      <w:r>
        <w:rPr>
          <w:rFonts w:ascii="Times New Roman" w:hAnsi="Times New Roman"/>
          <w:szCs w:val="24"/>
        </w:rPr>
        <w:t xml:space="preserve"> только от своего имени и за свой счет.</w:t>
      </w:r>
    </w:p>
    <w:p w:rsidR="0080486E" w:rsidRDefault="0080486E" w:rsidP="0080486E">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Информация об Участнике клиринга (в том числе клиринговом брокере), от имени которого планируется заключить </w:t>
      </w:r>
      <w:r w:rsidRPr="00CA069F">
        <w:rPr>
          <w:rFonts w:ascii="Times New Roman" w:hAnsi="Times New Roman"/>
          <w:szCs w:val="24"/>
        </w:rPr>
        <w:t>сделку</w:t>
      </w:r>
      <w:r>
        <w:rPr>
          <w:rFonts w:ascii="Times New Roman" w:hAnsi="Times New Roman"/>
          <w:szCs w:val="24"/>
        </w:rPr>
        <w:t>,</w:t>
      </w:r>
      <w:r w:rsidRPr="00CA069F">
        <w:rPr>
          <w:rFonts w:ascii="Times New Roman" w:hAnsi="Times New Roman"/>
          <w:szCs w:val="24"/>
        </w:rPr>
        <w:t xml:space="preserve"> у</w:t>
      </w:r>
      <w:r>
        <w:rPr>
          <w:rFonts w:ascii="Times New Roman" w:hAnsi="Times New Roman"/>
          <w:szCs w:val="24"/>
        </w:rPr>
        <w:t>казывается Участником торгов при подаче заявки на заключение сделки путем указания в заявке торгово-клирингового счета соответствующего Участника клиринга, как это определено Правилами клиринга.</w:t>
      </w:r>
    </w:p>
    <w:p w:rsidR="0080486E" w:rsidRDefault="0080486E" w:rsidP="0080486E">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В случаях, определенных правилами клиринга, Клиринговая организация, являющаяся Центральным контрагентом, </w:t>
      </w:r>
      <w:r>
        <w:rPr>
          <w:rFonts w:ascii="Times New Roman" w:hAnsi="Times New Roman"/>
        </w:rPr>
        <w:t>имеет право подавать заявки и заключать сделки от имени Участника клиринга в целях урегулирования случаев неисполнения или ненадлежащего исполнения обязательств по сделкам либо в иных случаях, установленных Правилами клиринга</w:t>
      </w:r>
      <w:r>
        <w:rPr>
          <w:rFonts w:ascii="Times New Roman" w:hAnsi="Times New Roman"/>
          <w:szCs w:val="24"/>
        </w:rPr>
        <w:t xml:space="preserve">. </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4E136B">
        <w:rPr>
          <w:rFonts w:ascii="Times New Roman" w:hAnsi="Times New Roman"/>
          <w:szCs w:val="24"/>
        </w:rPr>
        <w:t>Правилами клиринга могут быть установлены ограничения на заключение Участниками торгов</w:t>
      </w:r>
      <w:r>
        <w:rPr>
          <w:rFonts w:ascii="Times New Roman" w:hAnsi="Times New Roman"/>
          <w:szCs w:val="24"/>
        </w:rPr>
        <w:t xml:space="preserve"> </w:t>
      </w:r>
      <w:r w:rsidRPr="004E136B">
        <w:rPr>
          <w:rFonts w:ascii="Times New Roman" w:hAnsi="Times New Roman"/>
          <w:szCs w:val="24"/>
        </w:rPr>
        <w:t xml:space="preserve">Сделок Т+ </w:t>
      </w:r>
      <w:r>
        <w:rPr>
          <w:rFonts w:ascii="Times New Roman" w:hAnsi="Times New Roman"/>
          <w:szCs w:val="24"/>
        </w:rPr>
        <w:t>или депозитных договоров</w:t>
      </w:r>
      <w:r w:rsidRPr="004E136B">
        <w:rPr>
          <w:rFonts w:ascii="Times New Roman" w:hAnsi="Times New Roman"/>
          <w:szCs w:val="24"/>
        </w:rPr>
        <w:t xml:space="preserve">, в зависимости от выполнения Участником </w:t>
      </w:r>
      <w:r>
        <w:rPr>
          <w:rFonts w:ascii="Times New Roman" w:hAnsi="Times New Roman"/>
          <w:szCs w:val="24"/>
        </w:rPr>
        <w:t xml:space="preserve">клиринга, потенциально являющимся стороной по такой сделке, </w:t>
      </w:r>
      <w:r w:rsidRPr="004E136B">
        <w:rPr>
          <w:rFonts w:ascii="Times New Roman" w:hAnsi="Times New Roman"/>
          <w:szCs w:val="24"/>
        </w:rPr>
        <w:t>требований, установленных Правилами клиринга.</w:t>
      </w:r>
      <w:r w:rsidRPr="00E57163">
        <w:rPr>
          <w:rFonts w:ascii="Times New Roman" w:hAnsi="Times New Roman"/>
          <w:szCs w:val="24"/>
        </w:rPr>
        <w:t>»</w:t>
      </w:r>
    </w:p>
    <w:p w:rsidR="0080486E" w:rsidRP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1.2.16.</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w:t>
      </w:r>
      <w:r w:rsidRPr="00033225">
        <w:rPr>
          <w:rFonts w:ascii="Times New Roman" w:hAnsi="Times New Roman" w:cs="Times New Roman"/>
          <w:sz w:val="24"/>
          <w:szCs w:val="24"/>
        </w:rPr>
        <w:t>. «</w:t>
      </w:r>
      <w:r>
        <w:rPr>
          <w:rFonts w:ascii="Times New Roman" w:hAnsi="Times New Roman" w:cs="Times New Roman"/>
          <w:sz w:val="24"/>
          <w:szCs w:val="24"/>
        </w:rPr>
        <w:t>Общие положения</w:t>
      </w:r>
      <w:r w:rsidRPr="00033225">
        <w:rPr>
          <w:rFonts w:ascii="Times New Roman" w:hAnsi="Times New Roman" w:cs="Times New Roman"/>
          <w:sz w:val="24"/>
          <w:szCs w:val="24"/>
        </w:rPr>
        <w:t>», изложить в следующей редакции:</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2</w:t>
      </w:r>
      <w:r w:rsidRPr="00AA468E">
        <w:rPr>
          <w:rFonts w:ascii="Times New Roman" w:hAnsi="Times New Roman"/>
          <w:szCs w:val="24"/>
        </w:rPr>
        <w:t>.</w:t>
      </w:r>
      <w:r>
        <w:rPr>
          <w:rFonts w:ascii="Times New Roman" w:hAnsi="Times New Roman"/>
          <w:szCs w:val="24"/>
        </w:rPr>
        <w:t>16</w:t>
      </w:r>
      <w:r w:rsidRPr="00AA468E">
        <w:rPr>
          <w:rFonts w:ascii="Times New Roman" w:hAnsi="Times New Roman"/>
          <w:szCs w:val="24"/>
        </w:rPr>
        <w:t xml:space="preserve">. </w:t>
      </w:r>
      <w:r>
        <w:rPr>
          <w:rFonts w:ascii="Times New Roman" w:hAnsi="Times New Roman"/>
          <w:szCs w:val="24"/>
        </w:rPr>
        <w:t>Стороны по сделкам</w:t>
      </w:r>
      <w:r w:rsidRPr="002D76BF">
        <w:rPr>
          <w:rFonts w:ascii="Times New Roman" w:hAnsi="Times New Roman"/>
          <w:szCs w:val="24"/>
        </w:rPr>
        <w:t xml:space="preserve"> обязаны исполнять свои обязательства по сделкам в соответствии с требованиями, определенными в Правилах</w:t>
      </w:r>
      <w:r>
        <w:rPr>
          <w:rFonts w:ascii="Times New Roman" w:hAnsi="Times New Roman"/>
          <w:szCs w:val="24"/>
        </w:rPr>
        <w:t xml:space="preserve"> торгов</w:t>
      </w:r>
      <w:r w:rsidRPr="002D76BF">
        <w:rPr>
          <w:rFonts w:ascii="Times New Roman" w:hAnsi="Times New Roman"/>
          <w:szCs w:val="24"/>
        </w:rPr>
        <w:t>, в порядке, установленном в Правилах клиринга.</w:t>
      </w:r>
      <w:r w:rsidRPr="00E57163">
        <w:rPr>
          <w:rFonts w:ascii="Times New Roman" w:hAnsi="Times New Roman"/>
          <w:szCs w:val="24"/>
        </w:rPr>
        <w:t>»</w:t>
      </w:r>
    </w:p>
    <w:p w:rsidR="0080486E" w:rsidRP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1.3.3.</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Расписание предоставления услуг</w:t>
      </w:r>
      <w:r w:rsidRPr="00033225">
        <w:rPr>
          <w:rFonts w:ascii="Times New Roman" w:hAnsi="Times New Roman" w:cs="Times New Roman"/>
          <w:sz w:val="24"/>
          <w:szCs w:val="24"/>
        </w:rPr>
        <w:t>», изложить в следующей редакции:</w:t>
      </w:r>
    </w:p>
    <w:p w:rsidR="0080486E" w:rsidRPr="002D76BF" w:rsidRDefault="0080486E"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3</w:t>
      </w:r>
      <w:r w:rsidRPr="00AA468E">
        <w:rPr>
          <w:rFonts w:ascii="Times New Roman" w:hAnsi="Times New Roman"/>
          <w:szCs w:val="24"/>
        </w:rPr>
        <w:t>.</w:t>
      </w:r>
      <w:r>
        <w:rPr>
          <w:rFonts w:ascii="Times New Roman" w:hAnsi="Times New Roman"/>
          <w:szCs w:val="24"/>
        </w:rPr>
        <w:t>3</w:t>
      </w:r>
      <w:r w:rsidRPr="00AA468E">
        <w:rPr>
          <w:rFonts w:ascii="Times New Roman" w:hAnsi="Times New Roman"/>
          <w:szCs w:val="24"/>
        </w:rPr>
        <w:t xml:space="preserve">. </w:t>
      </w:r>
      <w:r w:rsidRPr="002D76BF">
        <w:rPr>
          <w:rFonts w:ascii="Times New Roman" w:hAnsi="Times New Roman"/>
          <w:szCs w:val="24"/>
        </w:rPr>
        <w:t>Время начала Основной торговой сессии</w:t>
      </w:r>
      <w:r>
        <w:rPr>
          <w:rFonts w:ascii="Times New Roman" w:hAnsi="Times New Roman"/>
          <w:szCs w:val="24"/>
        </w:rPr>
        <w:t xml:space="preserve">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фондового</w:t>
      </w:r>
      <w:r w:rsidRPr="00A13B1C">
        <w:rPr>
          <w:rFonts w:ascii="Times New Roman" w:hAnsi="Times New Roman"/>
          <w:szCs w:val="24"/>
        </w:rPr>
        <w:t xml:space="preserve"> </w:t>
      </w:r>
      <w:r w:rsidRPr="00A13B1C">
        <w:rPr>
          <w:rFonts w:ascii="Times New Roman" w:hAnsi="Times New Roman" w:hint="eastAsia"/>
          <w:szCs w:val="24"/>
        </w:rPr>
        <w:t>рынка</w:t>
      </w:r>
      <w:r>
        <w:rPr>
          <w:rFonts w:ascii="Times New Roman" w:hAnsi="Times New Roman"/>
          <w:szCs w:val="24"/>
        </w:rPr>
        <w:t>,</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РЕПО</w:t>
      </w:r>
      <w:r>
        <w:rPr>
          <w:rFonts w:ascii="Times New Roman" w:hAnsi="Times New Roman"/>
          <w:szCs w:val="24"/>
        </w:rPr>
        <w:t xml:space="preserve"> и Секции рынка кредитов</w:t>
      </w:r>
      <w:r w:rsidRPr="002D76BF">
        <w:rPr>
          <w:rFonts w:ascii="Times New Roman" w:hAnsi="Times New Roman"/>
          <w:szCs w:val="24"/>
        </w:rPr>
        <w:t>: 9</w:t>
      </w:r>
      <w:r>
        <w:rPr>
          <w:rFonts w:ascii="Times New Roman" w:hAnsi="Times New Roman"/>
          <w:szCs w:val="24"/>
        </w:rPr>
        <w:t>:</w:t>
      </w:r>
      <w:r w:rsidRPr="002D76BF">
        <w:rPr>
          <w:rFonts w:ascii="Times New Roman" w:hAnsi="Times New Roman"/>
          <w:szCs w:val="24"/>
        </w:rPr>
        <w:t>00 (по моск.вр.); время окончания Основной торговой сессии</w:t>
      </w:r>
      <w:r>
        <w:rPr>
          <w:rFonts w:ascii="Times New Roman" w:hAnsi="Times New Roman"/>
          <w:szCs w:val="24"/>
        </w:rPr>
        <w:t xml:space="preserve">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фондового</w:t>
      </w:r>
      <w:r w:rsidRPr="00A13B1C">
        <w:rPr>
          <w:rFonts w:ascii="Times New Roman" w:hAnsi="Times New Roman"/>
          <w:szCs w:val="24"/>
        </w:rPr>
        <w:t xml:space="preserve"> </w:t>
      </w:r>
      <w:r w:rsidRPr="00A13B1C">
        <w:rPr>
          <w:rFonts w:ascii="Times New Roman" w:hAnsi="Times New Roman" w:hint="eastAsia"/>
          <w:szCs w:val="24"/>
        </w:rPr>
        <w:t>рынка</w:t>
      </w:r>
      <w:r>
        <w:rPr>
          <w:rFonts w:ascii="Times New Roman" w:hAnsi="Times New Roman"/>
          <w:szCs w:val="24"/>
        </w:rPr>
        <w:t>,</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РЕПО</w:t>
      </w:r>
      <w:r>
        <w:rPr>
          <w:rFonts w:ascii="Times New Roman" w:hAnsi="Times New Roman"/>
          <w:szCs w:val="24"/>
        </w:rPr>
        <w:t xml:space="preserve"> и Секции рынка кредитов</w:t>
      </w:r>
      <w:r w:rsidRPr="002D76BF">
        <w:rPr>
          <w:rFonts w:ascii="Times New Roman" w:hAnsi="Times New Roman"/>
          <w:szCs w:val="24"/>
        </w:rPr>
        <w:t xml:space="preserve">: </w:t>
      </w:r>
      <w:r>
        <w:rPr>
          <w:rFonts w:ascii="Times New Roman" w:hAnsi="Times New Roman"/>
          <w:szCs w:val="24"/>
        </w:rPr>
        <w:t>19:</w:t>
      </w:r>
      <w:r w:rsidRPr="002D76BF">
        <w:rPr>
          <w:rFonts w:ascii="Times New Roman" w:hAnsi="Times New Roman"/>
          <w:szCs w:val="24"/>
        </w:rPr>
        <w:t>00 (по моск. вр.).</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Время начала Дополнительной торговой сессии</w:t>
      </w:r>
      <w:r>
        <w:rPr>
          <w:rFonts w:ascii="Times New Roman" w:hAnsi="Times New Roman"/>
          <w:szCs w:val="24"/>
        </w:rPr>
        <w:t xml:space="preserve">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фондового</w:t>
      </w:r>
      <w:r w:rsidRPr="00A13B1C">
        <w:rPr>
          <w:rFonts w:ascii="Times New Roman" w:hAnsi="Times New Roman"/>
          <w:szCs w:val="24"/>
        </w:rPr>
        <w:t xml:space="preserve"> </w:t>
      </w:r>
      <w:r w:rsidRPr="00A13B1C">
        <w:rPr>
          <w:rFonts w:ascii="Times New Roman" w:hAnsi="Times New Roman" w:hint="eastAsia"/>
          <w:szCs w:val="24"/>
        </w:rPr>
        <w:t>рынка</w:t>
      </w:r>
      <w:r>
        <w:rPr>
          <w:rFonts w:ascii="Times New Roman" w:hAnsi="Times New Roman"/>
          <w:szCs w:val="24"/>
        </w:rPr>
        <w:t>,</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РЕПО</w:t>
      </w:r>
      <w:r w:rsidRPr="002D76BF">
        <w:rPr>
          <w:rFonts w:ascii="Times New Roman" w:hAnsi="Times New Roman"/>
          <w:szCs w:val="24"/>
        </w:rPr>
        <w:t xml:space="preserve"> </w:t>
      </w:r>
      <w:r>
        <w:rPr>
          <w:rFonts w:ascii="Times New Roman" w:hAnsi="Times New Roman"/>
          <w:szCs w:val="24"/>
        </w:rPr>
        <w:t>и Секции рынка кредитов</w:t>
      </w:r>
      <w:r w:rsidRPr="002D76BF">
        <w:rPr>
          <w:rFonts w:ascii="Times New Roman" w:hAnsi="Times New Roman"/>
          <w:szCs w:val="24"/>
        </w:rPr>
        <w:t xml:space="preserve"> (в случае ее проведения): </w:t>
      </w:r>
      <w:r>
        <w:rPr>
          <w:rFonts w:ascii="Times New Roman" w:hAnsi="Times New Roman"/>
          <w:szCs w:val="24"/>
        </w:rPr>
        <w:t>19:</w:t>
      </w:r>
      <w:r w:rsidRPr="002D76BF">
        <w:rPr>
          <w:rFonts w:ascii="Times New Roman" w:hAnsi="Times New Roman"/>
          <w:szCs w:val="24"/>
        </w:rPr>
        <w:t>00 (по моск.вр.)</w:t>
      </w:r>
      <w:r>
        <w:rPr>
          <w:rFonts w:ascii="Times New Roman" w:hAnsi="Times New Roman"/>
          <w:szCs w:val="24"/>
        </w:rPr>
        <w:t>, но не ранее времени окончания Основной торговой сессии</w:t>
      </w:r>
      <w:r w:rsidRPr="002D76BF">
        <w:rPr>
          <w:rFonts w:ascii="Times New Roman" w:hAnsi="Times New Roman"/>
          <w:szCs w:val="24"/>
        </w:rPr>
        <w:t xml:space="preserve">; время окончания Дополнительной торговой сессии </w:t>
      </w:r>
      <w:r w:rsidRPr="00A13B1C">
        <w:rPr>
          <w:rFonts w:ascii="Times New Roman" w:hAnsi="Times New Roman" w:hint="eastAsia"/>
          <w:szCs w:val="24"/>
        </w:rPr>
        <w:t>в</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фондового</w:t>
      </w:r>
      <w:r w:rsidRPr="00A13B1C">
        <w:rPr>
          <w:rFonts w:ascii="Times New Roman" w:hAnsi="Times New Roman"/>
          <w:szCs w:val="24"/>
        </w:rPr>
        <w:t xml:space="preserve"> </w:t>
      </w:r>
      <w:r w:rsidRPr="00A13B1C">
        <w:rPr>
          <w:rFonts w:ascii="Times New Roman" w:hAnsi="Times New Roman" w:hint="eastAsia"/>
          <w:szCs w:val="24"/>
        </w:rPr>
        <w:t>рынка</w:t>
      </w:r>
      <w:r>
        <w:rPr>
          <w:rFonts w:ascii="Times New Roman" w:hAnsi="Times New Roman"/>
          <w:szCs w:val="24"/>
        </w:rPr>
        <w:t>,</w:t>
      </w:r>
      <w:r w:rsidRPr="00A13B1C">
        <w:rPr>
          <w:rFonts w:ascii="Times New Roman" w:hAnsi="Times New Roman"/>
          <w:szCs w:val="24"/>
        </w:rPr>
        <w:t xml:space="preserve"> </w:t>
      </w:r>
      <w:r w:rsidRPr="00A13B1C">
        <w:rPr>
          <w:rFonts w:ascii="Times New Roman" w:hAnsi="Times New Roman" w:hint="eastAsia"/>
          <w:szCs w:val="24"/>
        </w:rPr>
        <w:t>Секции</w:t>
      </w:r>
      <w:r w:rsidRPr="00A13B1C">
        <w:rPr>
          <w:rFonts w:ascii="Times New Roman" w:hAnsi="Times New Roman"/>
          <w:szCs w:val="24"/>
        </w:rPr>
        <w:t xml:space="preserve"> </w:t>
      </w:r>
      <w:r w:rsidRPr="00A13B1C">
        <w:rPr>
          <w:rFonts w:ascii="Times New Roman" w:hAnsi="Times New Roman" w:hint="eastAsia"/>
          <w:szCs w:val="24"/>
        </w:rPr>
        <w:t>рынка</w:t>
      </w:r>
      <w:r w:rsidRPr="00A13B1C">
        <w:rPr>
          <w:rFonts w:ascii="Times New Roman" w:hAnsi="Times New Roman"/>
          <w:szCs w:val="24"/>
        </w:rPr>
        <w:t xml:space="preserve"> </w:t>
      </w:r>
      <w:r w:rsidRPr="00A13B1C">
        <w:rPr>
          <w:rFonts w:ascii="Times New Roman" w:hAnsi="Times New Roman" w:hint="eastAsia"/>
          <w:szCs w:val="24"/>
        </w:rPr>
        <w:t>РЕПО</w:t>
      </w:r>
      <w:r>
        <w:rPr>
          <w:rFonts w:ascii="Times New Roman" w:hAnsi="Times New Roman"/>
          <w:szCs w:val="24"/>
        </w:rPr>
        <w:t xml:space="preserve"> и Секции рынка кредитов</w:t>
      </w:r>
      <w:r w:rsidRPr="002D76BF">
        <w:rPr>
          <w:rFonts w:ascii="Times New Roman" w:hAnsi="Times New Roman"/>
          <w:szCs w:val="24"/>
        </w:rPr>
        <w:t xml:space="preserve"> (в случае ее проведения): 2</w:t>
      </w:r>
      <w:r>
        <w:rPr>
          <w:rFonts w:ascii="Times New Roman" w:hAnsi="Times New Roman"/>
          <w:szCs w:val="24"/>
        </w:rPr>
        <w:t>3:59</w:t>
      </w:r>
      <w:r w:rsidRPr="002D76BF">
        <w:rPr>
          <w:rFonts w:ascii="Times New Roman" w:hAnsi="Times New Roman"/>
          <w:szCs w:val="24"/>
        </w:rPr>
        <w:t xml:space="preserve"> (по моск. вр.).</w:t>
      </w:r>
    </w:p>
    <w:p w:rsidR="0080486E" w:rsidRPr="003021F7" w:rsidRDefault="0080486E" w:rsidP="0080486E">
      <w:pPr>
        <w:pStyle w:val="Iauiue3"/>
        <w:keepLines w:val="0"/>
        <w:tabs>
          <w:tab w:val="num" w:pos="0"/>
        </w:tabs>
        <w:spacing w:line="240" w:lineRule="auto"/>
        <w:ind w:firstLine="567"/>
        <w:rPr>
          <w:rFonts w:ascii="Times New Roman" w:hAnsi="Times New Roman"/>
          <w:szCs w:val="24"/>
        </w:rPr>
      </w:pPr>
      <w:r w:rsidRPr="003021F7">
        <w:rPr>
          <w:rFonts w:ascii="Times New Roman" w:hAnsi="Times New Roman"/>
          <w:szCs w:val="24"/>
        </w:rPr>
        <w:t xml:space="preserve">Время начала Основной торговой сессии </w:t>
      </w:r>
      <w:r w:rsidRPr="00B64F88">
        <w:rPr>
          <w:rFonts w:ascii="Times New Roman" w:hAnsi="Times New Roman"/>
          <w:szCs w:val="24"/>
        </w:rPr>
        <w:t>в Секции</w:t>
      </w:r>
      <w:r w:rsidRPr="003021F7">
        <w:rPr>
          <w:rFonts w:ascii="Times New Roman" w:hAnsi="Times New Roman"/>
          <w:szCs w:val="24"/>
        </w:rPr>
        <w:t xml:space="preserve"> рынк</w:t>
      </w:r>
      <w:r w:rsidRPr="00B64F88">
        <w:rPr>
          <w:rFonts w:ascii="Times New Roman" w:hAnsi="Times New Roman"/>
          <w:szCs w:val="24"/>
        </w:rPr>
        <w:t>а</w:t>
      </w:r>
      <w:r w:rsidRPr="003021F7">
        <w:rPr>
          <w:rFonts w:ascii="Times New Roman" w:hAnsi="Times New Roman"/>
          <w:szCs w:val="24"/>
        </w:rPr>
        <w:t xml:space="preserve"> депозитов: 9:00 (по </w:t>
      </w:r>
      <w:r w:rsidRPr="003021F7">
        <w:rPr>
          <w:rFonts w:ascii="Times New Roman" w:hAnsi="Times New Roman"/>
          <w:szCs w:val="24"/>
        </w:rPr>
        <w:lastRenderedPageBreak/>
        <w:t>моск.вр.); время окончания Основной торговой сессии</w:t>
      </w:r>
      <w:r w:rsidRPr="00B64F88">
        <w:rPr>
          <w:rFonts w:ascii="Times New Roman" w:hAnsi="Times New Roman"/>
          <w:szCs w:val="24"/>
        </w:rPr>
        <w:t xml:space="preserve"> в Секции рынка депозитов</w:t>
      </w:r>
      <w:r w:rsidRPr="003021F7">
        <w:rPr>
          <w:rFonts w:ascii="Times New Roman" w:hAnsi="Times New Roman"/>
          <w:szCs w:val="24"/>
        </w:rPr>
        <w:t>: 20:00 (по моск. вр.).</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3021F7">
        <w:rPr>
          <w:rFonts w:ascii="Times New Roman" w:hAnsi="Times New Roman"/>
          <w:szCs w:val="24"/>
        </w:rPr>
        <w:t xml:space="preserve">Время начала Дополнительной торговой сессии </w:t>
      </w:r>
      <w:r w:rsidRPr="00B64F88">
        <w:rPr>
          <w:rFonts w:ascii="Times New Roman" w:hAnsi="Times New Roman"/>
          <w:szCs w:val="24"/>
        </w:rPr>
        <w:t>в Секции рынка депозитов</w:t>
      </w:r>
      <w:r w:rsidRPr="003021F7">
        <w:rPr>
          <w:rFonts w:ascii="Times New Roman" w:hAnsi="Times New Roman"/>
          <w:szCs w:val="24"/>
        </w:rPr>
        <w:t xml:space="preserve"> (в случае ее проведения): 20:00 (по моск.вр.), но не ранее времени окончания Основной торговой сессии; время окончания Дополнительной торговой сессии </w:t>
      </w:r>
      <w:r w:rsidRPr="00B64F88">
        <w:rPr>
          <w:rFonts w:ascii="Times New Roman" w:hAnsi="Times New Roman"/>
          <w:szCs w:val="24"/>
        </w:rPr>
        <w:t>в Секции рынка депозитов</w:t>
      </w:r>
      <w:r w:rsidRPr="003021F7">
        <w:rPr>
          <w:rFonts w:ascii="Times New Roman" w:hAnsi="Times New Roman"/>
          <w:szCs w:val="24"/>
        </w:rPr>
        <w:t xml:space="preserve"> (в случае ее проведения): 23:59 (по моск. вр.).</w:t>
      </w:r>
      <w:r w:rsidRPr="00E57163">
        <w:rPr>
          <w:rFonts w:ascii="Times New Roman" w:hAnsi="Times New Roman"/>
          <w:szCs w:val="24"/>
        </w:rPr>
        <w:t>»</w:t>
      </w:r>
    </w:p>
    <w:p w:rsidR="0080486E" w:rsidRP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1.3.6.</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3</w:t>
      </w:r>
      <w:r w:rsidRPr="00033225">
        <w:rPr>
          <w:rFonts w:ascii="Times New Roman" w:hAnsi="Times New Roman" w:cs="Times New Roman"/>
          <w:sz w:val="24"/>
          <w:szCs w:val="24"/>
        </w:rPr>
        <w:t>. «</w:t>
      </w:r>
      <w:r>
        <w:rPr>
          <w:rFonts w:ascii="Times New Roman" w:hAnsi="Times New Roman" w:cs="Times New Roman"/>
          <w:sz w:val="24"/>
          <w:szCs w:val="24"/>
        </w:rPr>
        <w:t>Расписание предоставления услуг</w:t>
      </w:r>
      <w:r w:rsidRPr="00033225">
        <w:rPr>
          <w:rFonts w:ascii="Times New Roman" w:hAnsi="Times New Roman" w:cs="Times New Roman"/>
          <w:sz w:val="24"/>
          <w:szCs w:val="24"/>
        </w:rPr>
        <w:t>», изложить в следующей редакции:</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3</w:t>
      </w:r>
      <w:r w:rsidRPr="00AA468E">
        <w:rPr>
          <w:rFonts w:ascii="Times New Roman" w:hAnsi="Times New Roman"/>
          <w:szCs w:val="24"/>
        </w:rPr>
        <w:t>.</w:t>
      </w:r>
      <w:r>
        <w:rPr>
          <w:rFonts w:ascii="Times New Roman" w:hAnsi="Times New Roman"/>
          <w:szCs w:val="24"/>
        </w:rPr>
        <w:t>6</w:t>
      </w:r>
      <w:r w:rsidRPr="00AA468E">
        <w:rPr>
          <w:rFonts w:ascii="Times New Roman" w:hAnsi="Times New Roman"/>
          <w:szCs w:val="24"/>
        </w:rPr>
        <w:t xml:space="preserve">. </w:t>
      </w:r>
      <w:r>
        <w:rPr>
          <w:rFonts w:ascii="Times New Roman" w:hAnsi="Times New Roman"/>
          <w:szCs w:val="24"/>
        </w:rPr>
        <w:t xml:space="preserve">Биржа приостанавливает торги по ценной бумаге </w:t>
      </w:r>
      <w:r w:rsidRPr="00F702F3">
        <w:rPr>
          <w:rFonts w:ascii="Times New Roman" w:hAnsi="Times New Roman"/>
          <w:szCs w:val="24"/>
        </w:rPr>
        <w:t>(ценным бумагам)</w:t>
      </w:r>
      <w:r>
        <w:rPr>
          <w:rFonts w:ascii="Times New Roman" w:hAnsi="Times New Roman"/>
          <w:szCs w:val="24"/>
        </w:rPr>
        <w:t xml:space="preserve"> с источником дохода в США, осуществляемые на основании безадресных заявок в Секции фондового рынка (за исключением сделок, заключаемых в Режиме торгов «Урегулирование с ЦК»), в случае возникновения основания для приостановки торгов такой ценной бумагой (ценными бумагами) на иностранной бирже (биржах), </w:t>
      </w:r>
      <w:r w:rsidRPr="003B1869">
        <w:rPr>
          <w:rFonts w:ascii="Times New Roman" w:hAnsi="Times New Roman" w:hint="eastAsia"/>
          <w:szCs w:val="24"/>
        </w:rPr>
        <w:t>на</w:t>
      </w:r>
      <w:r w:rsidRPr="003B1869">
        <w:rPr>
          <w:rFonts w:ascii="Times New Roman" w:hAnsi="Times New Roman"/>
          <w:szCs w:val="24"/>
        </w:rPr>
        <w:t xml:space="preserve"> </w:t>
      </w:r>
      <w:r w:rsidRPr="003B1869">
        <w:rPr>
          <w:rFonts w:ascii="Times New Roman" w:hAnsi="Times New Roman" w:hint="eastAsia"/>
          <w:szCs w:val="24"/>
        </w:rPr>
        <w:t>которой</w:t>
      </w:r>
      <w:r w:rsidRPr="003B1869">
        <w:rPr>
          <w:rFonts w:ascii="Times New Roman" w:hAnsi="Times New Roman"/>
          <w:szCs w:val="24"/>
        </w:rPr>
        <w:t xml:space="preserve"> </w:t>
      </w:r>
      <w:r>
        <w:rPr>
          <w:rFonts w:ascii="Times New Roman" w:hAnsi="Times New Roman"/>
          <w:szCs w:val="24"/>
        </w:rPr>
        <w:t>ценная бумага</w:t>
      </w:r>
      <w:r w:rsidRPr="003B1869">
        <w:rPr>
          <w:rFonts w:ascii="Times New Roman" w:hAnsi="Times New Roman"/>
          <w:szCs w:val="24"/>
        </w:rPr>
        <w:t xml:space="preserve"> </w:t>
      </w:r>
      <w:r w:rsidRPr="003B1869">
        <w:rPr>
          <w:rFonts w:ascii="Times New Roman" w:hAnsi="Times New Roman" w:hint="eastAsia"/>
          <w:szCs w:val="24"/>
        </w:rPr>
        <w:t>прошл</w:t>
      </w:r>
      <w:r>
        <w:rPr>
          <w:rFonts w:ascii="Times New Roman" w:hAnsi="Times New Roman"/>
          <w:szCs w:val="24"/>
        </w:rPr>
        <w:t>а</w:t>
      </w:r>
      <w:r w:rsidRPr="003B1869">
        <w:rPr>
          <w:rFonts w:ascii="Times New Roman" w:hAnsi="Times New Roman"/>
          <w:szCs w:val="24"/>
        </w:rPr>
        <w:t xml:space="preserve"> </w:t>
      </w:r>
      <w:r w:rsidRPr="003B1869">
        <w:rPr>
          <w:rFonts w:ascii="Times New Roman" w:hAnsi="Times New Roman" w:hint="eastAsia"/>
          <w:szCs w:val="24"/>
        </w:rPr>
        <w:t>процедуру</w:t>
      </w:r>
      <w:r w:rsidRPr="003B1869">
        <w:rPr>
          <w:rFonts w:ascii="Times New Roman" w:hAnsi="Times New Roman"/>
          <w:szCs w:val="24"/>
        </w:rPr>
        <w:t xml:space="preserve"> </w:t>
      </w:r>
      <w:r w:rsidRPr="003B1869">
        <w:rPr>
          <w:rFonts w:ascii="Times New Roman" w:hAnsi="Times New Roman" w:hint="eastAsia"/>
          <w:szCs w:val="24"/>
        </w:rPr>
        <w:t>листинга</w:t>
      </w:r>
      <w:r w:rsidRPr="003B1869">
        <w:rPr>
          <w:rFonts w:ascii="Times New Roman" w:hAnsi="Times New Roman"/>
          <w:szCs w:val="24"/>
        </w:rPr>
        <w:t xml:space="preserve">, </w:t>
      </w:r>
      <w:r w:rsidRPr="003B1869">
        <w:rPr>
          <w:rFonts w:ascii="Times New Roman" w:hAnsi="Times New Roman" w:hint="eastAsia"/>
          <w:szCs w:val="24"/>
        </w:rPr>
        <w:t>либо</w:t>
      </w:r>
      <w:r w:rsidRPr="003B1869">
        <w:rPr>
          <w:rFonts w:ascii="Times New Roman" w:hAnsi="Times New Roman"/>
          <w:szCs w:val="24"/>
        </w:rPr>
        <w:t xml:space="preserve"> </w:t>
      </w:r>
      <w:r w:rsidRPr="003B1869">
        <w:rPr>
          <w:rFonts w:ascii="Times New Roman" w:hAnsi="Times New Roman" w:hint="eastAsia"/>
          <w:szCs w:val="24"/>
        </w:rPr>
        <w:t>обраща</w:t>
      </w:r>
      <w:r>
        <w:rPr>
          <w:rFonts w:ascii="Times New Roman" w:hAnsi="Times New Roman"/>
          <w:szCs w:val="24"/>
        </w:rPr>
        <w:t>е</w:t>
      </w:r>
      <w:r w:rsidRPr="003B1869">
        <w:rPr>
          <w:rFonts w:ascii="Times New Roman" w:hAnsi="Times New Roman" w:hint="eastAsia"/>
          <w:szCs w:val="24"/>
        </w:rPr>
        <w:t>тся</w:t>
      </w:r>
      <w:r w:rsidRPr="003B1869">
        <w:rPr>
          <w:rFonts w:ascii="Times New Roman" w:hAnsi="Times New Roman"/>
          <w:szCs w:val="24"/>
        </w:rPr>
        <w:t>,</w:t>
      </w:r>
      <w:r>
        <w:rPr>
          <w:rFonts w:ascii="Times New Roman" w:hAnsi="Times New Roman"/>
          <w:szCs w:val="24"/>
        </w:rPr>
        <w:t xml:space="preserve"> вследствие изменения значения индекса </w:t>
      </w:r>
      <w:r w:rsidRPr="003B1869">
        <w:rPr>
          <w:rFonts w:ascii="Times New Roman" w:hAnsi="Times New Roman"/>
          <w:szCs w:val="24"/>
        </w:rPr>
        <w:t>S&amp;P</w:t>
      </w:r>
      <w:r>
        <w:rPr>
          <w:rFonts w:ascii="Times New Roman" w:hAnsi="Times New Roman"/>
          <w:szCs w:val="24"/>
        </w:rPr>
        <w:t>500. Возобновление торгов ценной бумагой (ценными бумагами) после приостановки, осуществленной вследствие наступления основания, изложенного в данном пункте, происходит при наступлении оснований для возобновления торгов ценной бумагой (ценными бумагами) на иностранной бирже (биржах).</w:t>
      </w:r>
      <w:r w:rsidRPr="00E57163">
        <w:rPr>
          <w:rFonts w:ascii="Times New Roman" w:hAnsi="Times New Roman"/>
          <w:szCs w:val="24"/>
        </w:rPr>
        <w:t>»</w:t>
      </w:r>
    </w:p>
    <w:p w:rsidR="0080486E" w:rsidRDefault="0080486E" w:rsidP="00E57163">
      <w:pPr>
        <w:pStyle w:val="Iauiue3"/>
        <w:keepLines w:val="0"/>
        <w:tabs>
          <w:tab w:val="num" w:pos="0"/>
        </w:tabs>
        <w:spacing w:line="240" w:lineRule="auto"/>
        <w:ind w:firstLine="567"/>
        <w:rPr>
          <w:rFonts w:ascii="Times New Roman" w:hAnsi="Times New Roman"/>
          <w:szCs w:val="24"/>
        </w:rPr>
      </w:pPr>
    </w:p>
    <w:p w:rsidR="0080486E" w:rsidRPr="0080486E" w:rsidRDefault="0080486E" w:rsidP="0080486E">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1.7.1.</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80486E">
        <w:rPr>
          <w:rFonts w:ascii="Times New Roman" w:hAnsi="Times New Roman" w:cs="Times New Roman"/>
          <w:sz w:val="24"/>
          <w:szCs w:val="24"/>
        </w:rPr>
        <w:t>Шаг цены, шаг Ставки РЕПО и процентной ставки</w:t>
      </w:r>
      <w:r w:rsidRPr="00033225">
        <w:rPr>
          <w:rFonts w:ascii="Times New Roman" w:hAnsi="Times New Roman" w:cs="Times New Roman"/>
          <w:sz w:val="24"/>
          <w:szCs w:val="24"/>
        </w:rPr>
        <w:t>», изложить в следующей редакции:</w:t>
      </w:r>
    </w:p>
    <w:p w:rsidR="0080486E" w:rsidRDefault="0080486E"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7</w:t>
      </w:r>
      <w:r w:rsidRPr="00AA468E">
        <w:rPr>
          <w:rFonts w:ascii="Times New Roman" w:hAnsi="Times New Roman"/>
          <w:szCs w:val="24"/>
        </w:rPr>
        <w:t>.</w:t>
      </w:r>
      <w:r>
        <w:rPr>
          <w:rFonts w:ascii="Times New Roman" w:hAnsi="Times New Roman"/>
          <w:szCs w:val="24"/>
        </w:rPr>
        <w:t>1</w:t>
      </w:r>
      <w:r w:rsidRPr="00AA468E">
        <w:rPr>
          <w:rFonts w:ascii="Times New Roman" w:hAnsi="Times New Roman"/>
          <w:szCs w:val="24"/>
        </w:rPr>
        <w:t xml:space="preserve">. </w:t>
      </w:r>
      <w:r w:rsidRPr="002D76BF">
        <w:rPr>
          <w:rFonts w:ascii="Times New Roman" w:hAnsi="Times New Roman"/>
          <w:szCs w:val="24"/>
        </w:rPr>
        <w:t>Для всех заявок</w:t>
      </w:r>
      <w:r>
        <w:rPr>
          <w:rFonts w:ascii="Times New Roman" w:hAnsi="Times New Roman"/>
          <w:szCs w:val="24"/>
        </w:rPr>
        <w:t xml:space="preserve"> (за исключением лимитных и рыночных заявок РЕПО (ЦК), заявок, подаваемых в Секции рынка кредитов, и заявок Депозиты (ЦК))</w:t>
      </w:r>
      <w:r w:rsidRPr="002D76BF">
        <w:rPr>
          <w:rFonts w:ascii="Times New Roman" w:hAnsi="Times New Roman"/>
          <w:szCs w:val="24"/>
        </w:rPr>
        <w:t xml:space="preserve"> устанавливается шаг цены, под которым понимается минимально возможная разница между ценами, указанными в заявках одной направленности (покупка или продажа).</w:t>
      </w:r>
      <w:r w:rsidRPr="00E57163">
        <w:rPr>
          <w:rFonts w:ascii="Times New Roman" w:hAnsi="Times New Roman"/>
          <w:szCs w:val="24"/>
        </w:rPr>
        <w:t>»</w:t>
      </w:r>
    </w:p>
    <w:p w:rsidR="00661FF6" w:rsidRPr="0080486E" w:rsidRDefault="00661FF6" w:rsidP="00661FF6">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1.7.7.</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7</w:t>
      </w:r>
      <w:r w:rsidRPr="00033225">
        <w:rPr>
          <w:rFonts w:ascii="Times New Roman" w:hAnsi="Times New Roman" w:cs="Times New Roman"/>
          <w:sz w:val="24"/>
          <w:szCs w:val="24"/>
        </w:rPr>
        <w:t>. «</w:t>
      </w:r>
      <w:r w:rsidRPr="0080486E">
        <w:rPr>
          <w:rFonts w:ascii="Times New Roman" w:hAnsi="Times New Roman" w:cs="Times New Roman"/>
          <w:sz w:val="24"/>
          <w:szCs w:val="24"/>
        </w:rPr>
        <w:t>Шаг цены, шаг Ставки РЕПО и процентной ставки</w:t>
      </w:r>
      <w:r w:rsidRPr="00033225">
        <w:rPr>
          <w:rFonts w:ascii="Times New Roman" w:hAnsi="Times New Roman" w:cs="Times New Roman"/>
          <w:sz w:val="24"/>
          <w:szCs w:val="24"/>
        </w:rPr>
        <w:t>», изложить в следующей редакции:</w:t>
      </w:r>
    </w:p>
    <w:p w:rsidR="00661FF6" w:rsidRDefault="00661FF6" w:rsidP="0080486E">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7</w:t>
      </w:r>
      <w:r w:rsidRPr="00AA468E">
        <w:rPr>
          <w:rFonts w:ascii="Times New Roman" w:hAnsi="Times New Roman"/>
          <w:szCs w:val="24"/>
        </w:rPr>
        <w:t>.</w:t>
      </w:r>
      <w:r>
        <w:rPr>
          <w:rFonts w:ascii="Times New Roman" w:hAnsi="Times New Roman"/>
          <w:szCs w:val="24"/>
        </w:rPr>
        <w:t>7</w:t>
      </w:r>
      <w:r w:rsidRPr="00AA468E">
        <w:rPr>
          <w:rFonts w:ascii="Times New Roman" w:hAnsi="Times New Roman"/>
          <w:szCs w:val="24"/>
        </w:rPr>
        <w:t xml:space="preserve">. </w:t>
      </w:r>
      <w:r w:rsidRPr="002D76BF">
        <w:rPr>
          <w:rFonts w:ascii="Times New Roman" w:hAnsi="Times New Roman"/>
          <w:szCs w:val="24"/>
        </w:rPr>
        <w:t xml:space="preserve">Для </w:t>
      </w:r>
      <w:r>
        <w:rPr>
          <w:rFonts w:ascii="Times New Roman" w:hAnsi="Times New Roman"/>
          <w:szCs w:val="24"/>
        </w:rPr>
        <w:t>заявок на заключение депозитного либо кредитного договора</w:t>
      </w:r>
      <w:r w:rsidRPr="002D76BF">
        <w:rPr>
          <w:rFonts w:ascii="Times New Roman" w:hAnsi="Times New Roman"/>
          <w:szCs w:val="24"/>
        </w:rPr>
        <w:t xml:space="preserve"> устанавливается шаг </w:t>
      </w:r>
      <w:r>
        <w:rPr>
          <w:rFonts w:ascii="Times New Roman" w:hAnsi="Times New Roman"/>
          <w:szCs w:val="24"/>
        </w:rPr>
        <w:t>процентной ставки</w:t>
      </w:r>
      <w:r w:rsidRPr="002D76BF">
        <w:rPr>
          <w:rFonts w:ascii="Times New Roman" w:hAnsi="Times New Roman"/>
          <w:szCs w:val="24"/>
        </w:rPr>
        <w:t xml:space="preserve">, под которым понимается минимально возможная разница между </w:t>
      </w:r>
      <w:r>
        <w:rPr>
          <w:rFonts w:ascii="Times New Roman" w:hAnsi="Times New Roman"/>
          <w:szCs w:val="24"/>
        </w:rPr>
        <w:t>процентными ставками</w:t>
      </w:r>
      <w:r w:rsidRPr="002D76BF">
        <w:rPr>
          <w:rFonts w:ascii="Times New Roman" w:hAnsi="Times New Roman"/>
          <w:szCs w:val="24"/>
        </w:rPr>
        <w:t>, указанными в заявках одной направленности.</w:t>
      </w:r>
      <w:r w:rsidRPr="00E57163">
        <w:rPr>
          <w:rFonts w:ascii="Times New Roman" w:hAnsi="Times New Roman"/>
          <w:szCs w:val="24"/>
        </w:rPr>
        <w:t>»</w:t>
      </w:r>
    </w:p>
    <w:p w:rsidR="0080486E" w:rsidRPr="00661FF6" w:rsidRDefault="00661FF6" w:rsidP="00661FF6">
      <w:pPr>
        <w:pStyle w:val="a3"/>
        <w:numPr>
          <w:ilvl w:val="1"/>
          <w:numId w:val="1"/>
        </w:numPr>
        <w:tabs>
          <w:tab w:val="clear" w:pos="1001"/>
          <w:tab w:val="num" w:pos="426"/>
        </w:tabs>
        <w:spacing w:before="160"/>
        <w:ind w:left="142" w:hanging="142"/>
        <w:rPr>
          <w:rFonts w:ascii="Times New Roman" w:hAnsi="Times New Roman" w:cs="Times New Roman"/>
          <w:sz w:val="24"/>
          <w:szCs w:val="24"/>
        </w:rPr>
      </w:pPr>
      <w:r w:rsidRPr="00661FF6">
        <w:rPr>
          <w:rFonts w:ascii="Times New Roman" w:hAnsi="Times New Roman" w:cs="Times New Roman"/>
          <w:sz w:val="24"/>
          <w:szCs w:val="24"/>
        </w:rPr>
        <w:t>Дополнить подраздел 1.</w:t>
      </w:r>
      <w:r>
        <w:rPr>
          <w:rFonts w:ascii="Times New Roman" w:hAnsi="Times New Roman" w:cs="Times New Roman"/>
          <w:sz w:val="24"/>
          <w:szCs w:val="24"/>
        </w:rPr>
        <w:t>7</w:t>
      </w:r>
      <w:r w:rsidRPr="00661FF6">
        <w:rPr>
          <w:rFonts w:ascii="Times New Roman" w:hAnsi="Times New Roman" w:cs="Times New Roman"/>
          <w:sz w:val="24"/>
          <w:szCs w:val="24"/>
        </w:rPr>
        <w:t>. «</w:t>
      </w:r>
      <w:r w:rsidRPr="0080486E">
        <w:rPr>
          <w:rFonts w:ascii="Times New Roman" w:hAnsi="Times New Roman" w:cs="Times New Roman"/>
          <w:sz w:val="24"/>
          <w:szCs w:val="24"/>
        </w:rPr>
        <w:t>Шаг цены, шаг Ставки РЕПО и процентной ставки</w:t>
      </w:r>
      <w:r w:rsidRPr="00661FF6">
        <w:rPr>
          <w:rFonts w:ascii="Times New Roman" w:hAnsi="Times New Roman" w:cs="Times New Roman"/>
          <w:sz w:val="24"/>
          <w:szCs w:val="24"/>
        </w:rPr>
        <w:t>» п. 1.</w:t>
      </w:r>
      <w:r>
        <w:rPr>
          <w:rFonts w:ascii="Times New Roman" w:hAnsi="Times New Roman" w:cs="Times New Roman"/>
          <w:sz w:val="24"/>
          <w:szCs w:val="24"/>
        </w:rPr>
        <w:t>7</w:t>
      </w:r>
      <w:r w:rsidRPr="00661FF6">
        <w:rPr>
          <w:rFonts w:ascii="Times New Roman" w:hAnsi="Times New Roman" w:cs="Times New Roman"/>
          <w:sz w:val="24"/>
          <w:szCs w:val="24"/>
        </w:rPr>
        <w:t>.</w:t>
      </w:r>
      <w:r>
        <w:rPr>
          <w:rFonts w:ascii="Times New Roman" w:hAnsi="Times New Roman" w:cs="Times New Roman"/>
          <w:sz w:val="24"/>
          <w:szCs w:val="24"/>
        </w:rPr>
        <w:t>9</w:t>
      </w:r>
      <w:r w:rsidRPr="00661FF6">
        <w:rPr>
          <w:rFonts w:ascii="Times New Roman" w:hAnsi="Times New Roman" w:cs="Times New Roman"/>
          <w:sz w:val="24"/>
          <w:szCs w:val="24"/>
        </w:rPr>
        <w:t>.  следующего содержания (п. 1.</w:t>
      </w:r>
      <w:r>
        <w:rPr>
          <w:rFonts w:ascii="Times New Roman" w:hAnsi="Times New Roman" w:cs="Times New Roman"/>
          <w:sz w:val="24"/>
          <w:szCs w:val="24"/>
        </w:rPr>
        <w:t>7</w:t>
      </w:r>
      <w:r w:rsidRPr="00661FF6">
        <w:rPr>
          <w:rFonts w:ascii="Times New Roman" w:hAnsi="Times New Roman" w:cs="Times New Roman"/>
          <w:sz w:val="24"/>
          <w:szCs w:val="24"/>
        </w:rPr>
        <w:t>.9. считать п. 1.</w:t>
      </w:r>
      <w:r>
        <w:rPr>
          <w:rFonts w:ascii="Times New Roman" w:hAnsi="Times New Roman" w:cs="Times New Roman"/>
          <w:sz w:val="24"/>
          <w:szCs w:val="24"/>
        </w:rPr>
        <w:t>7</w:t>
      </w:r>
      <w:r w:rsidRPr="00661FF6">
        <w:rPr>
          <w:rFonts w:ascii="Times New Roman" w:hAnsi="Times New Roman" w:cs="Times New Roman"/>
          <w:sz w:val="24"/>
          <w:szCs w:val="24"/>
        </w:rPr>
        <w:t>.10.):</w:t>
      </w:r>
    </w:p>
    <w:p w:rsidR="0080486E" w:rsidRDefault="00661FF6"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7</w:t>
      </w:r>
      <w:r w:rsidRPr="00AA468E">
        <w:rPr>
          <w:rFonts w:ascii="Times New Roman" w:hAnsi="Times New Roman"/>
          <w:szCs w:val="24"/>
        </w:rPr>
        <w:t>.</w:t>
      </w:r>
      <w:r>
        <w:rPr>
          <w:rFonts w:ascii="Times New Roman" w:hAnsi="Times New Roman"/>
          <w:szCs w:val="24"/>
        </w:rPr>
        <w:t>9</w:t>
      </w:r>
      <w:r w:rsidRPr="00AA468E">
        <w:rPr>
          <w:rFonts w:ascii="Times New Roman" w:hAnsi="Times New Roman"/>
          <w:szCs w:val="24"/>
        </w:rPr>
        <w:t xml:space="preserve">. </w:t>
      </w:r>
      <w:r w:rsidRPr="002D76BF">
        <w:rPr>
          <w:rFonts w:ascii="Times New Roman" w:hAnsi="Times New Roman"/>
          <w:szCs w:val="24"/>
        </w:rPr>
        <w:t xml:space="preserve">Для </w:t>
      </w:r>
      <w:r>
        <w:rPr>
          <w:rFonts w:ascii="Times New Roman" w:hAnsi="Times New Roman"/>
          <w:szCs w:val="24"/>
        </w:rPr>
        <w:t>заявок на заключение депозитного либо кредитного договора</w:t>
      </w:r>
      <w:r w:rsidRPr="002D76BF">
        <w:rPr>
          <w:rFonts w:ascii="Times New Roman" w:hAnsi="Times New Roman"/>
          <w:szCs w:val="24"/>
        </w:rPr>
        <w:t xml:space="preserve"> устанавливается шаг </w:t>
      </w:r>
      <w:r>
        <w:rPr>
          <w:rFonts w:ascii="Times New Roman" w:hAnsi="Times New Roman"/>
          <w:szCs w:val="24"/>
        </w:rPr>
        <w:t>процентной ставки</w:t>
      </w:r>
      <w:r w:rsidRPr="002D76BF">
        <w:rPr>
          <w:rFonts w:ascii="Times New Roman" w:hAnsi="Times New Roman"/>
          <w:szCs w:val="24"/>
        </w:rPr>
        <w:t xml:space="preserve">, под которым понимается минимально возможная разница между </w:t>
      </w:r>
      <w:r>
        <w:rPr>
          <w:rFonts w:ascii="Times New Roman" w:hAnsi="Times New Roman"/>
          <w:szCs w:val="24"/>
        </w:rPr>
        <w:t>процентными ставками</w:t>
      </w:r>
      <w:r w:rsidRPr="002D76BF">
        <w:rPr>
          <w:rFonts w:ascii="Times New Roman" w:hAnsi="Times New Roman"/>
          <w:szCs w:val="24"/>
        </w:rPr>
        <w:t>, указанными в заявках одной направленности.</w:t>
      </w:r>
      <w:r w:rsidRPr="00E57163">
        <w:rPr>
          <w:rFonts w:ascii="Times New Roman" w:hAnsi="Times New Roman"/>
          <w:szCs w:val="24"/>
        </w:rPr>
        <w:t>»</w:t>
      </w:r>
    </w:p>
    <w:p w:rsidR="00027948" w:rsidRPr="0080486E" w:rsidRDefault="00027948" w:rsidP="00027948">
      <w:pPr>
        <w:pStyle w:val="a3"/>
        <w:numPr>
          <w:ilvl w:val="1"/>
          <w:numId w:val="1"/>
        </w:numPr>
        <w:tabs>
          <w:tab w:val="clear" w:pos="1001"/>
          <w:tab w:val="num" w:pos="426"/>
        </w:tabs>
        <w:spacing w:before="160"/>
        <w:ind w:left="142" w:hanging="142"/>
        <w:rPr>
          <w:rFonts w:ascii="Times New Roman" w:hAnsi="Times New Roman"/>
          <w:szCs w:val="24"/>
        </w:rPr>
      </w:pPr>
      <w:r>
        <w:rPr>
          <w:rFonts w:ascii="Times New Roman" w:hAnsi="Times New Roman" w:cs="Times New Roman"/>
          <w:sz w:val="24"/>
          <w:szCs w:val="24"/>
        </w:rPr>
        <w:t>П. 1.10.5.</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10</w:t>
      </w:r>
      <w:r w:rsidRPr="00033225">
        <w:rPr>
          <w:rFonts w:ascii="Times New Roman" w:hAnsi="Times New Roman" w:cs="Times New Roman"/>
          <w:sz w:val="24"/>
          <w:szCs w:val="24"/>
        </w:rPr>
        <w:t>. «</w:t>
      </w:r>
      <w:r>
        <w:rPr>
          <w:rFonts w:ascii="Times New Roman" w:hAnsi="Times New Roman" w:cs="Times New Roman"/>
          <w:sz w:val="24"/>
          <w:szCs w:val="24"/>
        </w:rPr>
        <w:t>Особенности проведения торгов по облигациям</w:t>
      </w:r>
      <w:r w:rsidRPr="00033225">
        <w:rPr>
          <w:rFonts w:ascii="Times New Roman" w:hAnsi="Times New Roman" w:cs="Times New Roman"/>
          <w:sz w:val="24"/>
          <w:szCs w:val="24"/>
        </w:rPr>
        <w:t>», изложить в следующей редакции:</w:t>
      </w:r>
    </w:p>
    <w:p w:rsidR="00661FF6" w:rsidRDefault="00027948"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10</w:t>
      </w:r>
      <w:r w:rsidRPr="00AA468E">
        <w:rPr>
          <w:rFonts w:ascii="Times New Roman" w:hAnsi="Times New Roman"/>
          <w:szCs w:val="24"/>
        </w:rPr>
        <w:t>.</w:t>
      </w:r>
      <w:r>
        <w:rPr>
          <w:rFonts w:ascii="Times New Roman" w:hAnsi="Times New Roman"/>
          <w:szCs w:val="24"/>
        </w:rPr>
        <w:t>5</w:t>
      </w:r>
      <w:r w:rsidRPr="00AA468E">
        <w:rPr>
          <w:rFonts w:ascii="Times New Roman" w:hAnsi="Times New Roman"/>
          <w:szCs w:val="24"/>
        </w:rPr>
        <w:t xml:space="preserve">. </w:t>
      </w:r>
      <w:r>
        <w:rPr>
          <w:rFonts w:ascii="Times New Roman" w:hAnsi="Times New Roman"/>
          <w:szCs w:val="24"/>
        </w:rPr>
        <w:t>В случае, если по определенным облигациям и/или Режимам торгов и/или видам сделок для определенных Дат исполнения сделок (Дат исполнения частей сделок РЕПО), либо периодов, на которые приходятся соответствующие Даты исполнения, решением Биржи установлено, что в целях расчета и уплаты НКД неизвестная ставка купонного периода (размер купонного дохода) на который приходятся соответствующие Даты исполнения, приравнивается к ставке последнего известного купона (к размеру купонного дохода по последнему известному купону), обязательства по таким сделкам не подлежат перерасчету после определения ставки купонного дохода (размера купонного дохода) по соответствующему купонному периоду.</w:t>
      </w:r>
      <w:r w:rsidRPr="00E57163">
        <w:rPr>
          <w:rFonts w:ascii="Times New Roman" w:hAnsi="Times New Roman"/>
          <w:szCs w:val="24"/>
        </w:rPr>
        <w:t>»</w:t>
      </w:r>
    </w:p>
    <w:p w:rsidR="00027948" w:rsidRPr="00027948" w:rsidRDefault="00027948" w:rsidP="00027948">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lastRenderedPageBreak/>
        <w:t>П. 1.12.13.</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12</w:t>
      </w:r>
      <w:r w:rsidRPr="00033225">
        <w:rPr>
          <w:rFonts w:ascii="Times New Roman" w:hAnsi="Times New Roman" w:cs="Times New Roman"/>
          <w:sz w:val="24"/>
          <w:szCs w:val="24"/>
        </w:rPr>
        <w:t>. «</w:t>
      </w:r>
      <w:r w:rsidRPr="00027948">
        <w:rPr>
          <w:rFonts w:ascii="Times New Roman" w:hAnsi="Times New Roman" w:cs="Times New Roman"/>
          <w:sz w:val="24"/>
          <w:szCs w:val="24"/>
        </w:rPr>
        <w:t>Порядок взаимодействия с клиринговой организацией. Порядок исполнения сделок</w:t>
      </w:r>
      <w:r w:rsidRPr="00033225">
        <w:rPr>
          <w:rFonts w:ascii="Times New Roman" w:hAnsi="Times New Roman" w:cs="Times New Roman"/>
          <w:sz w:val="24"/>
          <w:szCs w:val="24"/>
        </w:rPr>
        <w:t>», изложить в следующей редакции:</w:t>
      </w:r>
    </w:p>
    <w:p w:rsidR="00027948" w:rsidRPr="00027948" w:rsidRDefault="00027948" w:rsidP="00027948">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12</w:t>
      </w:r>
      <w:r w:rsidRPr="00AA468E">
        <w:rPr>
          <w:rFonts w:ascii="Times New Roman" w:hAnsi="Times New Roman"/>
          <w:szCs w:val="24"/>
        </w:rPr>
        <w:t>.</w:t>
      </w:r>
      <w:r>
        <w:rPr>
          <w:rFonts w:ascii="Times New Roman" w:hAnsi="Times New Roman"/>
          <w:szCs w:val="24"/>
        </w:rPr>
        <w:t>13</w:t>
      </w:r>
      <w:r w:rsidRPr="00AA468E">
        <w:rPr>
          <w:rFonts w:ascii="Times New Roman" w:hAnsi="Times New Roman"/>
          <w:szCs w:val="24"/>
        </w:rPr>
        <w:t>.</w:t>
      </w:r>
      <w:r>
        <w:rPr>
          <w:rFonts w:ascii="Times New Roman" w:hAnsi="Times New Roman"/>
          <w:szCs w:val="24"/>
        </w:rPr>
        <w:t xml:space="preserve"> </w:t>
      </w:r>
      <w:r w:rsidRPr="00027948">
        <w:rPr>
          <w:rFonts w:ascii="Times New Roman" w:hAnsi="Times New Roman"/>
          <w:szCs w:val="24"/>
        </w:rPr>
        <w:t>Исполнение сделок осуществляется в порядке, определенном в Правилах клиринга, с учетом следующих условий:</w:t>
      </w:r>
    </w:p>
    <w:p w:rsidR="00027948" w:rsidRPr="00027948" w:rsidRDefault="00027948" w:rsidP="00027948">
      <w:pPr>
        <w:pStyle w:val="Iauiue3"/>
        <w:tabs>
          <w:tab w:val="num" w:pos="0"/>
        </w:tabs>
        <w:spacing w:line="240" w:lineRule="auto"/>
        <w:ind w:firstLine="567"/>
        <w:rPr>
          <w:rFonts w:ascii="Times New Roman" w:hAnsi="Times New Roman"/>
          <w:szCs w:val="24"/>
        </w:rPr>
      </w:pPr>
      <w:r>
        <w:rPr>
          <w:rFonts w:ascii="Times New Roman" w:hAnsi="Times New Roman"/>
          <w:szCs w:val="24"/>
        </w:rPr>
        <w:tab/>
      </w:r>
      <w:r>
        <w:rPr>
          <w:rFonts w:ascii="Times New Roman" w:hAnsi="Times New Roman"/>
          <w:szCs w:val="24"/>
        </w:rPr>
        <w:tab/>
      </w:r>
      <w:r w:rsidRPr="00027948">
        <w:rPr>
          <w:rFonts w:ascii="Times New Roman" w:hAnsi="Times New Roman"/>
          <w:szCs w:val="24"/>
        </w:rPr>
        <w:t>1.12.13.1.</w:t>
      </w:r>
      <w:r w:rsidRPr="00027948">
        <w:rPr>
          <w:rFonts w:ascii="Times New Roman" w:hAnsi="Times New Roman"/>
          <w:szCs w:val="24"/>
        </w:rPr>
        <w:tab/>
        <w:t>Обязательства по спот-сделкам с кодами расчетов T0, K0, Z0, X0, Y0, N0, и B0, а также по первым частям сделок РЕПО и обязательства по выдаче кредита по кредитным договорам с кодами расчетов Rb, Z0, X0, T0/Yn, Y0/Yn и S0, подлежат исполнению в дату заключения этих сделок на Бирже.</w:t>
      </w:r>
    </w:p>
    <w:p w:rsidR="00027948" w:rsidRPr="00027948" w:rsidRDefault="00027948" w:rsidP="00027948">
      <w:pPr>
        <w:pStyle w:val="Iauiue3"/>
        <w:tabs>
          <w:tab w:val="num" w:pos="0"/>
        </w:tabs>
        <w:spacing w:line="240" w:lineRule="auto"/>
        <w:ind w:firstLine="567"/>
        <w:rPr>
          <w:rFonts w:ascii="Times New Roman" w:hAnsi="Times New Roman"/>
          <w:szCs w:val="24"/>
        </w:rPr>
      </w:pPr>
      <w:r>
        <w:rPr>
          <w:rFonts w:ascii="Times New Roman" w:hAnsi="Times New Roman"/>
          <w:szCs w:val="24"/>
        </w:rPr>
        <w:tab/>
      </w:r>
      <w:r>
        <w:rPr>
          <w:rFonts w:ascii="Times New Roman" w:hAnsi="Times New Roman"/>
          <w:szCs w:val="24"/>
        </w:rPr>
        <w:tab/>
      </w:r>
      <w:r w:rsidRPr="00027948">
        <w:rPr>
          <w:rFonts w:ascii="Times New Roman" w:hAnsi="Times New Roman"/>
          <w:szCs w:val="24"/>
        </w:rPr>
        <w:t>1.12.13.2.</w:t>
      </w:r>
      <w:r w:rsidRPr="00027948">
        <w:rPr>
          <w:rFonts w:ascii="Times New Roman" w:hAnsi="Times New Roman"/>
          <w:szCs w:val="24"/>
        </w:rPr>
        <w:tab/>
        <w:t>Обязательства по сделкам с кодами расчетов B01-Вn могут быть исполнены в любой расчетный день после даты заключения этих сделок на Бирже, за исключением сделок, заключаемых при размещении ценных бумаг, но не позднее соответствующей Даты исполнения включительно.</w:t>
      </w:r>
    </w:p>
    <w:p w:rsidR="00027948" w:rsidRPr="00027948" w:rsidRDefault="00027948" w:rsidP="00027948">
      <w:pPr>
        <w:pStyle w:val="Iauiue3"/>
        <w:tabs>
          <w:tab w:val="num" w:pos="0"/>
        </w:tabs>
        <w:spacing w:line="240" w:lineRule="auto"/>
        <w:ind w:firstLine="567"/>
        <w:rPr>
          <w:rFonts w:ascii="Times New Roman" w:hAnsi="Times New Roman"/>
          <w:szCs w:val="24"/>
        </w:rPr>
      </w:pPr>
      <w:r>
        <w:rPr>
          <w:rFonts w:ascii="Times New Roman" w:hAnsi="Times New Roman"/>
          <w:szCs w:val="24"/>
        </w:rPr>
        <w:tab/>
      </w:r>
      <w:r>
        <w:rPr>
          <w:rFonts w:ascii="Times New Roman" w:hAnsi="Times New Roman"/>
          <w:szCs w:val="24"/>
        </w:rPr>
        <w:tab/>
      </w:r>
      <w:r w:rsidRPr="00027948">
        <w:rPr>
          <w:rFonts w:ascii="Times New Roman" w:hAnsi="Times New Roman"/>
          <w:szCs w:val="24"/>
        </w:rPr>
        <w:t>1.12.13.3.</w:t>
      </w:r>
      <w:r w:rsidRPr="00027948">
        <w:rPr>
          <w:rFonts w:ascii="Times New Roman" w:hAnsi="Times New Roman"/>
          <w:szCs w:val="24"/>
        </w:rPr>
        <w:tab/>
        <w:t>Обязательства по сделкам с кодами расчетов B01-Вn, заключаемым при размещении ценных бумаг, а также обязательства по сделкам с кодом расчетов Yn, Nn и по вторым частям сделок РЕПО с кодами расчетов T0/Yn, Ym/Yn подлежат исполнению в соответствующие Даты исполнения, если иное не предусмотрено документами Клиринговой организации и не определено решением Биржи.</w:t>
      </w:r>
    </w:p>
    <w:p w:rsidR="00027948" w:rsidRPr="00027948" w:rsidRDefault="00027948" w:rsidP="00027948">
      <w:pPr>
        <w:pStyle w:val="Iauiue3"/>
        <w:tabs>
          <w:tab w:val="num" w:pos="0"/>
        </w:tabs>
        <w:spacing w:line="240" w:lineRule="auto"/>
        <w:ind w:firstLine="567"/>
        <w:rPr>
          <w:rFonts w:ascii="Times New Roman" w:hAnsi="Times New Roman"/>
          <w:szCs w:val="24"/>
        </w:rPr>
      </w:pPr>
      <w:r>
        <w:rPr>
          <w:rFonts w:ascii="Times New Roman" w:hAnsi="Times New Roman"/>
          <w:szCs w:val="24"/>
        </w:rPr>
        <w:tab/>
      </w:r>
      <w:r>
        <w:rPr>
          <w:rFonts w:ascii="Times New Roman" w:hAnsi="Times New Roman"/>
          <w:szCs w:val="24"/>
        </w:rPr>
        <w:tab/>
      </w:r>
      <w:r w:rsidRPr="00027948">
        <w:rPr>
          <w:rFonts w:ascii="Times New Roman" w:hAnsi="Times New Roman"/>
          <w:szCs w:val="24"/>
        </w:rPr>
        <w:t>1.12.13.4.</w:t>
      </w:r>
      <w:r w:rsidRPr="00027948">
        <w:rPr>
          <w:rFonts w:ascii="Times New Roman" w:hAnsi="Times New Roman"/>
          <w:szCs w:val="24"/>
        </w:rPr>
        <w:tab/>
        <w:t xml:space="preserve">Обязательства по первым частям сделок РЕПО и обязательства по выдаче кредита по кредитным договорам с кодами расчетов S1-Sn, Y1/Yn-Ym/Yn и сделок РЕПО, заключенных на основании адресных заявок РЕПО (корзина) подлежат исполнению в соответствующие Даты исполнения первых частей этих сделок/Даты выдачи кредита. При этом сторона по сделке обязана исполнить свои обязательства по первой части сделки РЕПО в Дату исполнения первой части этой сделки РЕПО. В случаях, установленных в Генеральном соглашении с Банком России, допускается частичное исполнение первой части сделки РЕПО, заключенной на основании адресных заявок РЕПО (корзина), при этом Клиринговая организация, осуществляющая клиринг по такой сделке, направляет на Биржу информацию об изменении параметров сделки РЕПО. </w:t>
      </w:r>
    </w:p>
    <w:p w:rsidR="00027948" w:rsidRPr="00027948" w:rsidRDefault="00027948" w:rsidP="00027948">
      <w:pPr>
        <w:pStyle w:val="Iauiue3"/>
        <w:tabs>
          <w:tab w:val="num" w:pos="0"/>
        </w:tabs>
        <w:spacing w:line="240" w:lineRule="auto"/>
        <w:ind w:firstLine="567"/>
        <w:rPr>
          <w:rFonts w:ascii="Times New Roman" w:hAnsi="Times New Roman"/>
          <w:szCs w:val="24"/>
        </w:rPr>
      </w:pPr>
      <w:r>
        <w:rPr>
          <w:rFonts w:ascii="Times New Roman" w:hAnsi="Times New Roman"/>
          <w:szCs w:val="24"/>
        </w:rPr>
        <w:tab/>
      </w:r>
      <w:r>
        <w:rPr>
          <w:rFonts w:ascii="Times New Roman" w:hAnsi="Times New Roman"/>
          <w:szCs w:val="24"/>
        </w:rPr>
        <w:tab/>
      </w:r>
      <w:r w:rsidRPr="00027948">
        <w:rPr>
          <w:rFonts w:ascii="Times New Roman" w:hAnsi="Times New Roman"/>
          <w:szCs w:val="24"/>
        </w:rPr>
        <w:t>1.12.13.5.</w:t>
      </w:r>
      <w:r w:rsidRPr="00027948">
        <w:rPr>
          <w:rFonts w:ascii="Times New Roman" w:hAnsi="Times New Roman"/>
          <w:szCs w:val="24"/>
        </w:rPr>
        <w:tab/>
        <w:t>Обязательства по вторым частям сделок РЕПО и обязательства по возврату кредита по кредитным договорам с кодами расчетов Rb, Z0 и Sn и сделок РЕПО, заключенных на основании адресных заявок РЕПО (корзина) могут быть исполнены в любой расчетный день, начиная с Даты исполнения первых частей этих сделок/Даты выдачи кредита, но не позднее соответствующей Даты исполнения вторых частей этих сделок/Даты возврата кредита включительно. Дата исполнения второй части сделки РЕПО, заключенной на основании адресных заявок РЕПО (корзина), может быть изменена Клиринговой организацией в случаях, установленных в Правилах клиринга.</w:t>
      </w:r>
    </w:p>
    <w:p w:rsidR="00661FF6" w:rsidRDefault="00027948" w:rsidP="00027948">
      <w:pPr>
        <w:pStyle w:val="Iauiue3"/>
        <w:keepLines w:val="0"/>
        <w:tabs>
          <w:tab w:val="num" w:pos="0"/>
        </w:tabs>
        <w:spacing w:line="240" w:lineRule="auto"/>
        <w:ind w:firstLine="567"/>
        <w:rPr>
          <w:rFonts w:ascii="Times New Roman" w:hAnsi="Times New Roman"/>
          <w:szCs w:val="24"/>
        </w:rPr>
      </w:pPr>
      <w:r w:rsidRPr="00027948">
        <w:rPr>
          <w:rFonts w:ascii="Times New Roman" w:hAnsi="Times New Roman"/>
          <w:szCs w:val="24"/>
        </w:rPr>
        <w:t>При этом сторона по сделке, от имени которой была подана заявка на заключение соответствующей сделки, обязана исполнить свои обязательства по второй части сделки РЕПО в Дату исполнения второй части этой сделки РЕПО, а в случае невнесения (неисполнения обязательств по внесению) одной из сторон компенсационного взноса, предусмотренного условиями данной сделки РЕПО, исполнить свои обязательства по второй части сделки РЕПО в первый расчетный день, следующий за надлежащей датой внесения компенсационного взноса, если иное не предусмотрено Правилами клиринга. В случае изменения Даты исполнения второй части сделки РЕПО обязательства по второй части сделки РЕПО должны быть исполнены в новую Дату исполнения.</w:t>
      </w:r>
      <w:r w:rsidRPr="00E57163">
        <w:rPr>
          <w:rFonts w:ascii="Times New Roman" w:hAnsi="Times New Roman"/>
          <w:szCs w:val="24"/>
        </w:rPr>
        <w:t>»</w:t>
      </w:r>
    </w:p>
    <w:p w:rsidR="00027948" w:rsidRPr="00027948" w:rsidRDefault="00027948" w:rsidP="00027948">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1.17.4.</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17</w:t>
      </w:r>
      <w:r w:rsidRPr="00033225">
        <w:rPr>
          <w:rFonts w:ascii="Times New Roman" w:hAnsi="Times New Roman" w:cs="Times New Roman"/>
          <w:sz w:val="24"/>
          <w:szCs w:val="24"/>
        </w:rPr>
        <w:t>. «</w:t>
      </w:r>
      <w:r w:rsidRPr="00027948">
        <w:rPr>
          <w:rFonts w:ascii="Times New Roman" w:hAnsi="Times New Roman" w:cs="Times New Roman"/>
          <w:sz w:val="24"/>
          <w:szCs w:val="24"/>
        </w:rPr>
        <w:t>Контроль за соблюдением Участниками торгов Правил проведения торгов и использованием Биржевой информации</w:t>
      </w:r>
      <w:r w:rsidRPr="00033225">
        <w:rPr>
          <w:rFonts w:ascii="Times New Roman" w:hAnsi="Times New Roman" w:cs="Times New Roman"/>
          <w:sz w:val="24"/>
          <w:szCs w:val="24"/>
        </w:rPr>
        <w:t>», изложить в следующей редакции:</w:t>
      </w:r>
    </w:p>
    <w:p w:rsidR="00661FF6" w:rsidRDefault="00027948"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«1.</w:t>
      </w:r>
      <w:r>
        <w:rPr>
          <w:rFonts w:ascii="Times New Roman" w:hAnsi="Times New Roman"/>
          <w:szCs w:val="24"/>
        </w:rPr>
        <w:t>17</w:t>
      </w:r>
      <w:r w:rsidRPr="00AA468E">
        <w:rPr>
          <w:rFonts w:ascii="Times New Roman" w:hAnsi="Times New Roman"/>
          <w:szCs w:val="24"/>
        </w:rPr>
        <w:t>.</w:t>
      </w:r>
      <w:r>
        <w:rPr>
          <w:rFonts w:ascii="Times New Roman" w:hAnsi="Times New Roman"/>
          <w:szCs w:val="24"/>
        </w:rPr>
        <w:t>4</w:t>
      </w:r>
      <w:r w:rsidRPr="00AA468E">
        <w:rPr>
          <w:rFonts w:ascii="Times New Roman" w:hAnsi="Times New Roman"/>
          <w:szCs w:val="24"/>
        </w:rPr>
        <w:t xml:space="preserve">. </w:t>
      </w:r>
      <w:r w:rsidRPr="007F280F">
        <w:rPr>
          <w:rFonts w:ascii="Times New Roman" w:hAnsi="Times New Roman"/>
          <w:szCs w:val="24"/>
        </w:rPr>
        <w:t>Неисполнение сделки купли-продажи, либо первой части сделки РЕПО</w:t>
      </w:r>
      <w:r>
        <w:rPr>
          <w:rFonts w:ascii="Times New Roman" w:hAnsi="Times New Roman"/>
          <w:szCs w:val="24"/>
        </w:rPr>
        <w:t>, либо обязательств по выдаче кредита по кредитному договору</w:t>
      </w:r>
      <w:r w:rsidRPr="007F280F">
        <w:rPr>
          <w:rFonts w:ascii="Times New Roman" w:hAnsi="Times New Roman"/>
          <w:szCs w:val="24"/>
        </w:rPr>
        <w:t>, заключенн</w:t>
      </w:r>
      <w:r>
        <w:rPr>
          <w:rFonts w:ascii="Times New Roman" w:hAnsi="Times New Roman"/>
          <w:szCs w:val="24"/>
        </w:rPr>
        <w:t>ым</w:t>
      </w:r>
      <w:r w:rsidRPr="007F280F">
        <w:rPr>
          <w:rFonts w:ascii="Times New Roman" w:hAnsi="Times New Roman"/>
          <w:szCs w:val="24"/>
        </w:rPr>
        <w:t xml:space="preserve"> на условиях нецентрализованного клиринга, не является неисполнением обязательств по такой сделке в </w:t>
      </w:r>
      <w:r w:rsidRPr="007F280F">
        <w:rPr>
          <w:rFonts w:ascii="Times New Roman" w:hAnsi="Times New Roman"/>
          <w:szCs w:val="24"/>
        </w:rPr>
        <w:lastRenderedPageBreak/>
        <w:t xml:space="preserve">случае, если до Даты исполнения такой сделки (включая Дату исполнения) Биржей была получена от Клиринговой организации информация об отказе </w:t>
      </w:r>
      <w:r>
        <w:rPr>
          <w:rFonts w:ascii="Times New Roman" w:hAnsi="Times New Roman"/>
          <w:szCs w:val="24"/>
        </w:rPr>
        <w:t>сторон</w:t>
      </w:r>
      <w:r w:rsidRPr="007F280F">
        <w:rPr>
          <w:rFonts w:ascii="Times New Roman" w:hAnsi="Times New Roman"/>
          <w:szCs w:val="24"/>
        </w:rPr>
        <w:t xml:space="preserve"> по данной сделке от исполнения обязательств по обоюдному согласию.</w:t>
      </w:r>
      <w:r w:rsidRPr="00E57163">
        <w:rPr>
          <w:rFonts w:ascii="Times New Roman" w:hAnsi="Times New Roman"/>
          <w:szCs w:val="24"/>
        </w:rPr>
        <w:t>»</w:t>
      </w:r>
    </w:p>
    <w:p w:rsidR="00027948" w:rsidRPr="00027948" w:rsidRDefault="00027948" w:rsidP="00027948">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1.19.9.</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19</w:t>
      </w:r>
      <w:r w:rsidRPr="00033225">
        <w:rPr>
          <w:rFonts w:ascii="Times New Roman" w:hAnsi="Times New Roman" w:cs="Times New Roman"/>
          <w:sz w:val="24"/>
          <w:szCs w:val="24"/>
        </w:rPr>
        <w:t>. «</w:t>
      </w:r>
      <w:r w:rsidRPr="00027948">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изложить в следующей редакции: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AA468E">
        <w:rPr>
          <w:rFonts w:ascii="Times New Roman" w:hAnsi="Times New Roman"/>
          <w:szCs w:val="24"/>
        </w:rPr>
        <w:t>«</w:t>
      </w:r>
      <w:r w:rsidRPr="00027948">
        <w:rPr>
          <w:rFonts w:ascii="Times New Roman" w:hAnsi="Times New Roman"/>
          <w:szCs w:val="24"/>
        </w:rPr>
        <w:t>1.19.9.</w:t>
      </w:r>
      <w:r w:rsidRPr="00027948">
        <w:rPr>
          <w:rFonts w:ascii="Times New Roman" w:hAnsi="Times New Roman"/>
          <w:szCs w:val="24"/>
        </w:rPr>
        <w:tab/>
        <w:t>В соответствии с требованиями законов и иных нормативных правовых актов Российской Федерации Биржа осуществляет ведение реестра заявок, поданных Участниками торгов и имеющих статус зарегистрированных заявок (далее – реестр заявок). Реестр заявок за каждый день, в который проводятся торги, формируется в электронной форме после окончания торгов. Реестр заявок содержит следующие сведения:</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идентификационный номер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уникальный код заявки, присвоенный при фиксации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вид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указание на то, что заявка подана во исполнение обязательств Маркет-мейкера, если заявка подана во исполнение указанных обязательств;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указание на то, что заявка подана во исполнение обязательств по Договору с эмитентом;</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номер совокупной заявки РЕПО (ЦК) (для лимитных заявок РЕПО (ЦК), зарегистрированных посредством подачи совокупной заявки РЕПО (ЦК));</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приоритет подбора ценных бумаг (в случае указания в заявке);</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направленность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наименование ценной бумаги либо наименование (код) Корзины ценных бумаг, а также приоритет подбора ценных бумаг (при указании);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цена одной ценной бумаги, при условии ее указания, или цена первой части сделки РЕПО, при условии ее расчета;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объем заявки (цена договора, сумма депозита/кредита);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цена-ограничитель, при условии ее указания (для заявок КП);</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количество ценных бумаг (в случае указания в заявке);</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видимое количество ценных бумаг;</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ставка РЕПО (для адресных заявок РЕПО (акции), адресных заявок РЕПО (облигации), лимитных заявок РЕПО (ЦК), рыночных заявок РЕПО (ЦК) и адресных заявок РЕПО (ЦК)), либо процентная ставка (для заявок на заключение депозитных договоров), либо ставка по кредитному договору (для заявок на заключение кредитных договоров);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сумма РЕПО, включая НКД (при условии его расчета по ценной бумаге) или не включая НКД;</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начальное значение дисконта (для заявок на заключение сделок РЕПО на условиях нецентрализованного клиринга) либо дисконт (для заявок на заключение Сделок Т+ в Режимах торгов «РЕПО с ЦК – Безадресные заявки», «РЕПО с ЦК – Адресные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срок сделки РЕПО (для заявок на заключение сделок РЕПО на условиях нецентрализованного клиринга);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максимальное предельное значение дисконта (для заявок на заключение сделок РЕПО на условиях нецентрализованного клиринга);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минимальное предельное значение дисконта (для заявок на заключение сделок РЕПО на условиях нецентрализованного клиринга);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ставка фиксированного возмещения (в случае указания в заявке);</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код Участника торгов, подавшего заявку;</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идентификатор Участника клиринга, от имени которого планируется заключить сделку по данной заявке (идентификатор Участника клиринга – клирингового брокера в случае, если заявка подается с указанием клирингового брокера);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lastRenderedPageBreak/>
        <w:t>•</w:t>
      </w:r>
      <w:r w:rsidRPr="00027948">
        <w:rPr>
          <w:rFonts w:ascii="Times New Roman" w:hAnsi="Times New Roman"/>
          <w:szCs w:val="24"/>
        </w:rPr>
        <w:tab/>
        <w:t>код клиента Участника торгов, за счет которого подана заявка и код клиента (клиентов) брокера (управляющего), являющегося клиентом Участника торгов, за счет которого подана заявка;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номер торгово-клирингового счета;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код Участника торгов, которому адресована заявка (для заявок, адресованных конкретному Участнику торгов) либо код Участника торгов, заявка которого может быть признана допустимой встречной (в случае подачи адресной заявки на заключение сделки на условиях централизованного клиринга);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дата и время регистрации заявки в Системе торгов;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результат подачи заявки (состояние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причина аннулирования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накопленный купонный доход (для сделок с облигациями);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время исполнения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дата и время отмены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дата и/или время активации заявки (для заявок в Режимах торгов «Размещение: Аукцион», «Размещение: Адресные заявки», «Выкуп: Аукцион», «Выкуп: Адресные заявки», «Исполнение обязательств по срочным контрактам»);</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условие «Частичное обеспечение/отступное» (для заявок в Режиме торгов «Размещение: Адресные заявки», «Размещение: Аукцион», «Выкуп: Адресные заявки», «Выкуп: Аукцион», если применимо);</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код расчетов (тип расчетов);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идентификатор Участника торгов;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Торговый идентификатор (АСП Участника торгов);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Идентификатор спонсируемого доступа (в случае подачи заявки на основании поручения с использованием Идентификатора спонсируемого доступа);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ссылка.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Указанием на то, что заявка подана во исполнение обязательств Маркет-мейкера, если заявка подана во исполнение указанных обязательств, является указание Участником торгов в заявке дополнительного признака «Заявка маркет-мейкера».</w:t>
      </w:r>
    </w:p>
    <w:p w:rsidR="00661FF6" w:rsidRDefault="00027948" w:rsidP="00027948">
      <w:pPr>
        <w:pStyle w:val="Iauiue3"/>
        <w:keepLines w:val="0"/>
        <w:tabs>
          <w:tab w:val="num" w:pos="0"/>
        </w:tabs>
        <w:spacing w:line="240" w:lineRule="auto"/>
        <w:ind w:firstLine="567"/>
        <w:rPr>
          <w:rFonts w:ascii="Times New Roman" w:hAnsi="Times New Roman"/>
          <w:szCs w:val="24"/>
        </w:rPr>
      </w:pPr>
      <w:r w:rsidRPr="00027948">
        <w:rPr>
          <w:rFonts w:ascii="Times New Roman" w:hAnsi="Times New Roman"/>
          <w:szCs w:val="24"/>
        </w:rPr>
        <w:t>Указанием на то, что заявка подана во исполнение обязательств по Договору с эмитентом, является указание Участником торгов в заявке дополнительного признака «Поддержание цен».</w:t>
      </w:r>
      <w:r w:rsidRPr="00E57163">
        <w:rPr>
          <w:rFonts w:ascii="Times New Roman" w:hAnsi="Times New Roman"/>
          <w:szCs w:val="24"/>
        </w:rPr>
        <w:t>»</w:t>
      </w:r>
    </w:p>
    <w:p w:rsidR="00027948" w:rsidRPr="00027948" w:rsidRDefault="00027948" w:rsidP="00027948">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1.19.</w:t>
      </w:r>
      <w:r>
        <w:rPr>
          <w:rFonts w:ascii="Times New Roman" w:hAnsi="Times New Roman" w:cs="Times New Roman"/>
          <w:sz w:val="24"/>
          <w:szCs w:val="24"/>
          <w:lang w:val="en-US"/>
        </w:rPr>
        <w:t>15</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19</w:t>
      </w:r>
      <w:r w:rsidRPr="00033225">
        <w:rPr>
          <w:rFonts w:ascii="Times New Roman" w:hAnsi="Times New Roman" w:cs="Times New Roman"/>
          <w:sz w:val="24"/>
          <w:szCs w:val="24"/>
        </w:rPr>
        <w:t>. «</w:t>
      </w:r>
      <w:r w:rsidRPr="00027948">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изложить в следующей редакции: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AA468E">
        <w:rPr>
          <w:rFonts w:ascii="Times New Roman" w:hAnsi="Times New Roman"/>
          <w:szCs w:val="24"/>
        </w:rPr>
        <w:t>«</w:t>
      </w:r>
      <w:r w:rsidRPr="00027948">
        <w:rPr>
          <w:rFonts w:ascii="Times New Roman" w:hAnsi="Times New Roman"/>
          <w:szCs w:val="24"/>
        </w:rPr>
        <w:t>1.19.15.</w:t>
      </w:r>
      <w:r w:rsidRPr="00027948">
        <w:rPr>
          <w:rFonts w:ascii="Times New Roman" w:hAnsi="Times New Roman"/>
          <w:szCs w:val="24"/>
        </w:rPr>
        <w:tab/>
        <w:t xml:space="preserve">В соответствии с требованиями законов и иных нормативных правовых актов Российской Федерации Биржа осуществляет фиксацию всех, поступивших от Участников торгов, заявок. </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 xml:space="preserve">Сведения о заявках, поданных Участниками торгов и не прошедших регистрацию в реестре заявок (соответственно, имеющих статус незарегистрированных заявок), фиксируются в реестре транзакций. </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Реестр транзакций формируется в электронной форме после окончания торгов и содержит информацию об уникальном коде заявки, дате и времени фиксации заявки, а также причине отказа в регистрации заявки в реестре заявок.</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В качестве причин отказа в регистрации заявки может быть указана одна из следующих причин:</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Заявка приводит к заключению кросс-сделки;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Недопустимые реквизиты заявки маркет-мейкера;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Неверный формат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Недопустимая комбинация реквизитов заявки в конкретных режимах/периодах;</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Недопустимые реквизиты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Недопустимый код клиента;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lastRenderedPageBreak/>
        <w:t>•</w:t>
      </w:r>
      <w:r w:rsidRPr="00027948">
        <w:rPr>
          <w:rFonts w:ascii="Times New Roman" w:hAnsi="Times New Roman"/>
          <w:szCs w:val="24"/>
        </w:rPr>
        <w:tab/>
        <w:t>Недопустимые условия для допустимой встречной заявки;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Получен отчет о невозможности регистрации заявки от Клиринговой организации;</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Недостаточно полномочий Участника торгов/Торгового идентификатора;</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Превышено максимальное количество заявок/объем в заявках;</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Торги не проводятся;</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w:t>
      </w:r>
      <w:r w:rsidRPr="00027948">
        <w:rPr>
          <w:rFonts w:ascii="Times New Roman" w:hAnsi="Times New Roman"/>
          <w:szCs w:val="24"/>
        </w:rPr>
        <w:tab/>
        <w:t>Превышены взаимные лимиты контрагентов;</w:t>
      </w:r>
    </w:p>
    <w:p w:rsidR="00027948" w:rsidRPr="00027948" w:rsidRDefault="00027948" w:rsidP="00027948">
      <w:pPr>
        <w:pStyle w:val="Iauiue3"/>
        <w:tabs>
          <w:tab w:val="num" w:pos="0"/>
        </w:tabs>
        <w:spacing w:line="240" w:lineRule="auto"/>
        <w:ind w:firstLine="567"/>
        <w:rPr>
          <w:rFonts w:ascii="Times New Roman" w:hAnsi="Times New Roman"/>
          <w:szCs w:val="24"/>
        </w:rPr>
      </w:pPr>
      <w:r w:rsidRPr="00027948">
        <w:rPr>
          <w:rFonts w:ascii="Times New Roman" w:hAnsi="Times New Roman"/>
          <w:szCs w:val="24"/>
        </w:rPr>
        <w:t>Дополнительная информация о причинах отказа в регистрации заявки предоставляется Участнику торгов посредством Системы торгов в режиме реального времени.</w:t>
      </w:r>
    </w:p>
    <w:p w:rsidR="00027948" w:rsidRDefault="00027948" w:rsidP="00027948">
      <w:pPr>
        <w:pStyle w:val="Iauiue3"/>
        <w:keepLines w:val="0"/>
        <w:tabs>
          <w:tab w:val="num" w:pos="0"/>
        </w:tabs>
        <w:spacing w:line="240" w:lineRule="auto"/>
        <w:ind w:firstLine="567"/>
        <w:rPr>
          <w:rFonts w:ascii="Times New Roman" w:hAnsi="Times New Roman"/>
          <w:szCs w:val="24"/>
        </w:rPr>
      </w:pPr>
      <w:r w:rsidRPr="00027948">
        <w:rPr>
          <w:rFonts w:ascii="Times New Roman" w:hAnsi="Times New Roman"/>
          <w:szCs w:val="24"/>
        </w:rPr>
        <w:t>По запросу Участника торгов Биржа, в порядке и сроки, определенные требованиями законов и иных нормативных правовых актов Российской Федерации, предоставляет Участнику торгов выписку из реестра транзакций, направленных в Систему торгов Биржи данным Участником торгов.</w:t>
      </w:r>
      <w:r w:rsidRPr="00E57163">
        <w:rPr>
          <w:rFonts w:ascii="Times New Roman" w:hAnsi="Times New Roman"/>
          <w:szCs w:val="24"/>
        </w:rPr>
        <w:t>»</w:t>
      </w:r>
    </w:p>
    <w:p w:rsidR="009E28EE" w:rsidRPr="00027948" w:rsidRDefault="009E28EE" w:rsidP="009E28EE">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Второй абзац п</w:t>
      </w:r>
      <w:r>
        <w:rPr>
          <w:rFonts w:ascii="Times New Roman" w:hAnsi="Times New Roman" w:cs="Times New Roman"/>
          <w:sz w:val="24"/>
          <w:szCs w:val="24"/>
        </w:rPr>
        <w:t>. 1.</w:t>
      </w:r>
      <w:r>
        <w:rPr>
          <w:rFonts w:ascii="Times New Roman" w:hAnsi="Times New Roman" w:cs="Times New Roman"/>
          <w:sz w:val="24"/>
          <w:szCs w:val="24"/>
        </w:rPr>
        <w:t>25</w:t>
      </w:r>
      <w:r>
        <w:rPr>
          <w:rFonts w:ascii="Times New Roman" w:hAnsi="Times New Roman" w:cs="Times New Roman"/>
          <w:sz w:val="24"/>
          <w:szCs w:val="24"/>
        </w:rPr>
        <w:t>.</w:t>
      </w:r>
      <w:r w:rsidRPr="009E28EE">
        <w:rPr>
          <w:rFonts w:ascii="Times New Roman" w:hAnsi="Times New Roman" w:cs="Times New Roman"/>
          <w:sz w:val="24"/>
          <w:szCs w:val="24"/>
        </w:rPr>
        <w:t>5</w:t>
      </w:r>
      <w:r>
        <w:rPr>
          <w:rFonts w:ascii="Times New Roman" w:hAnsi="Times New Roman" w:cs="Times New Roman"/>
          <w:sz w:val="24"/>
          <w:szCs w:val="24"/>
        </w:rPr>
        <w:t>.</w:t>
      </w:r>
      <w:r w:rsidRPr="00033225">
        <w:rPr>
          <w:rFonts w:ascii="Times New Roman" w:hAnsi="Times New Roman" w:cs="Times New Roman"/>
          <w:sz w:val="24"/>
          <w:szCs w:val="24"/>
        </w:rPr>
        <w:t xml:space="preserve"> подраздела 1.</w:t>
      </w:r>
      <w:r>
        <w:rPr>
          <w:rFonts w:ascii="Times New Roman" w:hAnsi="Times New Roman" w:cs="Times New Roman"/>
          <w:sz w:val="24"/>
          <w:szCs w:val="24"/>
        </w:rPr>
        <w:t>25</w:t>
      </w:r>
      <w:r w:rsidRPr="00033225">
        <w:rPr>
          <w:rFonts w:ascii="Times New Roman" w:hAnsi="Times New Roman" w:cs="Times New Roman"/>
          <w:sz w:val="24"/>
          <w:szCs w:val="24"/>
        </w:rPr>
        <w:t>. «</w:t>
      </w:r>
      <w:r w:rsidRPr="009E28EE">
        <w:rPr>
          <w:rFonts w:ascii="Times New Roman" w:hAnsi="Times New Roman" w:cs="Times New Roman"/>
          <w:sz w:val="24"/>
          <w:szCs w:val="24"/>
        </w:rPr>
        <w:t>Подача поручений с использованием Идентификаторов спонсируемого доступа</w:t>
      </w:r>
      <w:r w:rsidRPr="00033225">
        <w:rPr>
          <w:rFonts w:ascii="Times New Roman" w:hAnsi="Times New Roman" w:cs="Times New Roman"/>
          <w:sz w:val="24"/>
          <w:szCs w:val="24"/>
        </w:rPr>
        <w:t>», изложить в следующей редакции:</w:t>
      </w:r>
    </w:p>
    <w:p w:rsidR="00027948" w:rsidRDefault="009E28EE" w:rsidP="00E57163">
      <w:pPr>
        <w:pStyle w:val="Iauiue3"/>
        <w:keepLines w:val="0"/>
        <w:tabs>
          <w:tab w:val="num" w:pos="0"/>
        </w:tabs>
        <w:spacing w:line="240" w:lineRule="auto"/>
        <w:ind w:firstLine="567"/>
        <w:rPr>
          <w:rFonts w:ascii="Times New Roman" w:hAnsi="Times New Roman"/>
          <w:szCs w:val="24"/>
        </w:rPr>
      </w:pPr>
      <w:r w:rsidRPr="00AA468E">
        <w:rPr>
          <w:rFonts w:ascii="Times New Roman" w:hAnsi="Times New Roman"/>
          <w:szCs w:val="24"/>
        </w:rPr>
        <w:t>«</w:t>
      </w:r>
      <w:r>
        <w:rPr>
          <w:rFonts w:ascii="Times New Roman" w:hAnsi="Times New Roman"/>
          <w:szCs w:val="24"/>
        </w:rPr>
        <w:t xml:space="preserve">• </w:t>
      </w:r>
      <w:r w:rsidRPr="009E28EE">
        <w:rPr>
          <w:rFonts w:ascii="Times New Roman" w:hAnsi="Times New Roman"/>
          <w:szCs w:val="24"/>
        </w:rPr>
        <w:t>возможное отклонение цены в поручении от текущей цены, в % (до момента определения текущей цены – от цены последней сделки предыдущего дня, если решением Биржи не определено иное);</w:t>
      </w:r>
      <w:r w:rsidRPr="00E57163">
        <w:rPr>
          <w:rFonts w:ascii="Times New Roman" w:hAnsi="Times New Roman"/>
          <w:szCs w:val="24"/>
        </w:rPr>
        <w:t>»</w:t>
      </w:r>
    </w:p>
    <w:p w:rsidR="00B75CEC" w:rsidRDefault="00B75CEC" w:rsidP="00E57163">
      <w:pPr>
        <w:pStyle w:val="Iauiue3"/>
        <w:keepLines w:val="0"/>
        <w:tabs>
          <w:tab w:val="num" w:pos="0"/>
        </w:tabs>
        <w:spacing w:line="240" w:lineRule="auto"/>
        <w:ind w:firstLine="567"/>
        <w:rPr>
          <w:rFonts w:ascii="Times New Roman" w:hAnsi="Times New Roman"/>
          <w:szCs w:val="24"/>
        </w:rPr>
      </w:pPr>
    </w:p>
    <w:p w:rsidR="00845571" w:rsidRPr="00B75CEC" w:rsidRDefault="0031581E" w:rsidP="00845571">
      <w:pPr>
        <w:pStyle w:val="a3"/>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w:t>
      </w:r>
      <w:r w:rsidR="00C91E9A" w:rsidRPr="00B75CEC">
        <w:rPr>
          <w:rFonts w:ascii="Times New Roman" w:hAnsi="Times New Roman" w:cs="Times New Roman"/>
          <w:b/>
          <w:sz w:val="24"/>
          <w:szCs w:val="24"/>
        </w:rPr>
        <w:t xml:space="preserve">Правила торгов </w:t>
      </w:r>
      <w:r w:rsidR="00845571" w:rsidRPr="00B75CEC">
        <w:rPr>
          <w:rFonts w:ascii="Times New Roman" w:hAnsi="Times New Roman" w:cs="Times New Roman"/>
          <w:b/>
          <w:sz w:val="24"/>
          <w:szCs w:val="24"/>
        </w:rPr>
        <w:t xml:space="preserve">Часть </w:t>
      </w:r>
      <w:r w:rsidR="00606C86" w:rsidRPr="0031581E">
        <w:rPr>
          <w:rFonts w:ascii="Times New Roman" w:hAnsi="Times New Roman" w:cs="Times New Roman"/>
          <w:b/>
          <w:sz w:val="24"/>
          <w:szCs w:val="24"/>
        </w:rPr>
        <w:t>I</w:t>
      </w:r>
      <w:r w:rsidR="00845571" w:rsidRPr="0031581E">
        <w:rPr>
          <w:rFonts w:ascii="Times New Roman" w:hAnsi="Times New Roman" w:cs="Times New Roman"/>
          <w:b/>
          <w:sz w:val="24"/>
          <w:szCs w:val="24"/>
        </w:rPr>
        <w:t>I</w:t>
      </w:r>
      <w:r w:rsidR="00C91E9A" w:rsidRPr="00B75CEC">
        <w:rPr>
          <w:rFonts w:ascii="Times New Roman" w:hAnsi="Times New Roman" w:cs="Times New Roman"/>
          <w:b/>
          <w:sz w:val="24"/>
          <w:szCs w:val="24"/>
        </w:rPr>
        <w:t>. Секция фондового рынка</w:t>
      </w:r>
    </w:p>
    <w:p w:rsidR="00845571" w:rsidRDefault="00C22E13" w:rsidP="00B75CEC">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w:t>
      </w:r>
      <w:r w:rsidR="00B75CEC">
        <w:rPr>
          <w:rFonts w:ascii="Times New Roman" w:hAnsi="Times New Roman" w:cs="Times New Roman"/>
          <w:sz w:val="24"/>
          <w:szCs w:val="24"/>
        </w:rPr>
        <w:t>9</w:t>
      </w:r>
      <w:r>
        <w:rPr>
          <w:rFonts w:ascii="Times New Roman" w:hAnsi="Times New Roman" w:cs="Times New Roman"/>
          <w:sz w:val="24"/>
          <w:szCs w:val="24"/>
        </w:rPr>
        <w:t>.</w:t>
      </w:r>
      <w:r w:rsidR="00B75CEC">
        <w:rPr>
          <w:rFonts w:ascii="Times New Roman" w:hAnsi="Times New Roman" w:cs="Times New Roman"/>
          <w:sz w:val="24"/>
          <w:szCs w:val="24"/>
        </w:rPr>
        <w:t>12</w:t>
      </w:r>
      <w:r>
        <w:rPr>
          <w:rFonts w:ascii="Times New Roman" w:hAnsi="Times New Roman" w:cs="Times New Roman"/>
          <w:sz w:val="24"/>
          <w:szCs w:val="24"/>
        </w:rPr>
        <w:t>., подраздела 1.</w:t>
      </w:r>
      <w:r w:rsidR="00B75CEC">
        <w:rPr>
          <w:rFonts w:ascii="Times New Roman" w:hAnsi="Times New Roman" w:cs="Times New Roman"/>
          <w:sz w:val="24"/>
          <w:szCs w:val="24"/>
        </w:rPr>
        <w:t>9</w:t>
      </w:r>
      <w:r>
        <w:rPr>
          <w:rFonts w:ascii="Times New Roman" w:hAnsi="Times New Roman" w:cs="Times New Roman"/>
          <w:sz w:val="24"/>
          <w:szCs w:val="24"/>
        </w:rPr>
        <w:t>. «</w:t>
      </w:r>
      <w:r w:rsidR="00B75CEC" w:rsidRPr="00B75CEC">
        <w:rPr>
          <w:rFonts w:ascii="Times New Roman" w:hAnsi="Times New Roman" w:cs="Times New Roman"/>
          <w:sz w:val="24"/>
          <w:szCs w:val="24"/>
        </w:rPr>
        <w:t>Проведение торгов по приобретению акций и выкупу облигаций</w:t>
      </w:r>
      <w:r>
        <w:rPr>
          <w:rFonts w:ascii="Times New Roman" w:hAnsi="Times New Roman" w:cs="Times New Roman"/>
          <w:sz w:val="24"/>
          <w:szCs w:val="24"/>
        </w:rPr>
        <w:t>» изложить в следующей редакции:</w:t>
      </w:r>
    </w:p>
    <w:p w:rsidR="00C22E13" w:rsidRDefault="00C22E13" w:rsidP="00B75CEC">
      <w:pPr>
        <w:pStyle w:val="Iauiue3"/>
        <w:keepLines w:val="0"/>
        <w:spacing w:line="240" w:lineRule="auto"/>
        <w:rPr>
          <w:rFonts w:ascii="Times New Roman" w:hAnsi="Times New Roman"/>
          <w:szCs w:val="24"/>
        </w:rPr>
      </w:pPr>
      <w:r>
        <w:rPr>
          <w:rFonts w:ascii="Times New Roman" w:hAnsi="Times New Roman"/>
          <w:szCs w:val="24"/>
        </w:rPr>
        <w:t>«</w:t>
      </w:r>
      <w:r w:rsidR="00B75CEC" w:rsidRPr="00B75CEC">
        <w:rPr>
          <w:rFonts w:ascii="Times New Roman" w:hAnsi="Times New Roman"/>
          <w:szCs w:val="24"/>
        </w:rPr>
        <w:t>1.9.12.</w:t>
      </w:r>
      <w:r w:rsidR="00B75CEC" w:rsidRPr="00B75CEC">
        <w:rPr>
          <w:rFonts w:ascii="Times New Roman" w:hAnsi="Times New Roman"/>
          <w:szCs w:val="24"/>
        </w:rPr>
        <w:tab/>
        <w:t>Если это предусмотрено предоставленными Эмитентом и/или Заявителем документами, содержащими соответствующие условия проведения выкупа ценных бумаг, в Режимах торгов «Выкуп: Адресные заявки» и «Выкуп: Аукцион» может быть предусмотрена блокировка частичного обеспечения по заявкам на продажу с указанной датой активации, до наступления даты активации, а также предоставление отступного взамен исполнения обязательства обеспечить наличие ценных бумаг в количестве, достаточном для заключения сделки по заявке в момент проведения процедуры активации. При этом размер такого частичного обеспечения устанавливается решением Биржи, на основании вышеуказанных документов, предоставленных Эмитентом и/или Заявителем.</w:t>
      </w:r>
      <w:r>
        <w:rPr>
          <w:rFonts w:ascii="Times New Roman" w:hAnsi="Times New Roman"/>
          <w:szCs w:val="24"/>
        </w:rPr>
        <w:t>»</w:t>
      </w:r>
    </w:p>
    <w:p w:rsidR="00B75CEC" w:rsidRDefault="00B75CEC" w:rsidP="00B75CEC">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1.9.1</w:t>
      </w:r>
      <w:r>
        <w:rPr>
          <w:rFonts w:ascii="Times New Roman" w:hAnsi="Times New Roman" w:cs="Times New Roman"/>
          <w:sz w:val="24"/>
          <w:szCs w:val="24"/>
        </w:rPr>
        <w:t>3</w:t>
      </w:r>
      <w:r>
        <w:rPr>
          <w:rFonts w:ascii="Times New Roman" w:hAnsi="Times New Roman" w:cs="Times New Roman"/>
          <w:sz w:val="24"/>
          <w:szCs w:val="24"/>
        </w:rPr>
        <w:t>., подраздела 1.9. «</w:t>
      </w:r>
      <w:r w:rsidRPr="00B75CEC">
        <w:rPr>
          <w:rFonts w:ascii="Times New Roman" w:hAnsi="Times New Roman" w:cs="Times New Roman"/>
          <w:sz w:val="24"/>
          <w:szCs w:val="24"/>
        </w:rPr>
        <w:t>Проведение торгов по приобретению акций и выкупу облигаций</w:t>
      </w:r>
      <w:r>
        <w:rPr>
          <w:rFonts w:ascii="Times New Roman" w:hAnsi="Times New Roman" w:cs="Times New Roman"/>
          <w:sz w:val="24"/>
          <w:szCs w:val="24"/>
        </w:rPr>
        <w:t>» изложить в следующей редакции:</w:t>
      </w:r>
    </w:p>
    <w:p w:rsidR="002D04F1" w:rsidRDefault="00B75CEC" w:rsidP="00B75CEC">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 </w:t>
      </w:r>
      <w:r w:rsidR="002D04F1">
        <w:rPr>
          <w:rFonts w:ascii="Times New Roman" w:hAnsi="Times New Roman"/>
          <w:szCs w:val="24"/>
        </w:rPr>
        <w:t>«</w:t>
      </w:r>
      <w:r w:rsidRPr="00B75CEC">
        <w:rPr>
          <w:rFonts w:ascii="Times New Roman" w:hAnsi="Times New Roman"/>
          <w:szCs w:val="24"/>
        </w:rPr>
        <w:t>1.9.13.</w:t>
      </w:r>
      <w:r w:rsidRPr="00B75CEC">
        <w:rPr>
          <w:rFonts w:ascii="Times New Roman" w:hAnsi="Times New Roman"/>
          <w:szCs w:val="24"/>
        </w:rPr>
        <w:tab/>
        <w:t>В Режиме торгов «Выкуп: Адресные заявки» при получении встречной адресной заявки к своей безадресной заявке с совпадающими условиями или при получении адресной заявки на продажу ценных бумаг Покупатель вправе до окончания торгов либо заключить сделку на условиях, указанных в адресной заявке, либо направить контрагенту адресную заявку с новыми условиями, либо отклонить полученную заявку. При получении адресной заявки в Режиме торгов «Выкуп: Адресные заявки» с заполненным полем «ссылка» для заключения сделки необходимо направить контрагенту встречную адресную заявку, в которой поле «ссылка» содержит информацию, точно соответствующую информации, содержащейся в поле «ссылка» полученной адресной заявки.</w:t>
      </w:r>
      <w:r w:rsidR="002D04F1">
        <w:rPr>
          <w:rFonts w:ascii="Times New Roman" w:hAnsi="Times New Roman"/>
          <w:szCs w:val="24"/>
        </w:rPr>
        <w:t>»</w:t>
      </w:r>
    </w:p>
    <w:p w:rsidR="00B75CEC" w:rsidRDefault="00B75CEC" w:rsidP="00B75CEC">
      <w:pPr>
        <w:pStyle w:val="a3"/>
        <w:numPr>
          <w:ilvl w:val="1"/>
          <w:numId w:val="1"/>
        </w:numPr>
        <w:tabs>
          <w:tab w:val="clear" w:pos="1001"/>
          <w:tab w:val="num" w:pos="426"/>
        </w:tabs>
        <w:spacing w:before="160"/>
        <w:ind w:left="142" w:hanging="142"/>
        <w:rPr>
          <w:rFonts w:ascii="Times New Roman" w:hAnsi="Times New Roman" w:cs="Times New Roman"/>
          <w:sz w:val="24"/>
          <w:szCs w:val="24"/>
        </w:rPr>
      </w:pPr>
      <w:r>
        <w:rPr>
          <w:rFonts w:ascii="Times New Roman" w:hAnsi="Times New Roman" w:cs="Times New Roman"/>
          <w:sz w:val="24"/>
          <w:szCs w:val="24"/>
        </w:rPr>
        <w:t>П. 1.9.1</w:t>
      </w:r>
      <w:r>
        <w:rPr>
          <w:rFonts w:ascii="Times New Roman" w:hAnsi="Times New Roman" w:cs="Times New Roman"/>
          <w:sz w:val="24"/>
          <w:szCs w:val="24"/>
        </w:rPr>
        <w:t>6</w:t>
      </w:r>
      <w:r>
        <w:rPr>
          <w:rFonts w:ascii="Times New Roman" w:hAnsi="Times New Roman" w:cs="Times New Roman"/>
          <w:sz w:val="24"/>
          <w:szCs w:val="24"/>
        </w:rPr>
        <w:t>., подраздела 1.9. «</w:t>
      </w:r>
      <w:r w:rsidRPr="00B75CEC">
        <w:rPr>
          <w:rFonts w:ascii="Times New Roman" w:hAnsi="Times New Roman" w:cs="Times New Roman"/>
          <w:sz w:val="24"/>
          <w:szCs w:val="24"/>
        </w:rPr>
        <w:t>Проведение торгов по приобретению акций и выкупу облигаций</w:t>
      </w:r>
      <w:r>
        <w:rPr>
          <w:rFonts w:ascii="Times New Roman" w:hAnsi="Times New Roman" w:cs="Times New Roman"/>
          <w:sz w:val="24"/>
          <w:szCs w:val="24"/>
        </w:rPr>
        <w:t>» изложить в следующей редакции:</w:t>
      </w:r>
    </w:p>
    <w:p w:rsidR="0002000B" w:rsidRDefault="00B75CEC" w:rsidP="00B75CEC">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Pr="00B75CEC">
        <w:rPr>
          <w:rFonts w:ascii="Times New Roman" w:hAnsi="Times New Roman"/>
          <w:szCs w:val="24"/>
        </w:rPr>
        <w:t>1.9.16.</w:t>
      </w:r>
      <w:r w:rsidRPr="00B75CEC">
        <w:rPr>
          <w:rFonts w:ascii="Times New Roman" w:hAnsi="Times New Roman"/>
          <w:szCs w:val="24"/>
        </w:rPr>
        <w:tab/>
        <w:t xml:space="preserve">В соответствии с решением Биржи и/или на основании распоряжения </w:t>
      </w:r>
      <w:r w:rsidRPr="00B75CEC">
        <w:rPr>
          <w:rFonts w:ascii="Times New Roman" w:hAnsi="Times New Roman"/>
          <w:szCs w:val="24"/>
        </w:rPr>
        <w:lastRenderedPageBreak/>
        <w:t>Покупателя Маклер может снять заявки, не подлежащие удовлетворению в соответствии с решением о выпуске и/или иными документами, регламентирующими порядок проведения выкупа ценных бумаг.</w:t>
      </w:r>
      <w:r>
        <w:rPr>
          <w:rFonts w:ascii="Times New Roman" w:hAnsi="Times New Roman"/>
          <w:szCs w:val="24"/>
        </w:rPr>
        <w:t>»</w:t>
      </w:r>
    </w:p>
    <w:p w:rsidR="00B75CEC" w:rsidRDefault="00B75CEC" w:rsidP="00B75CEC">
      <w:pPr>
        <w:pStyle w:val="Iauiue3"/>
        <w:keepLines w:val="0"/>
        <w:tabs>
          <w:tab w:val="num" w:pos="0"/>
        </w:tabs>
        <w:spacing w:line="240" w:lineRule="auto"/>
        <w:ind w:firstLine="567"/>
        <w:rPr>
          <w:rFonts w:ascii="Times New Roman" w:hAnsi="Times New Roman"/>
          <w:szCs w:val="24"/>
        </w:rPr>
      </w:pPr>
    </w:p>
    <w:p w:rsidR="00B75CEC" w:rsidRPr="0031581E" w:rsidRDefault="00B75CEC" w:rsidP="00B75CEC">
      <w:pPr>
        <w:pStyle w:val="a3"/>
        <w:numPr>
          <w:ilvl w:val="0"/>
          <w:numId w:val="1"/>
        </w:numPr>
        <w:rPr>
          <w:rFonts w:ascii="Times New Roman" w:hAnsi="Times New Roman" w:cs="Times New Roman"/>
          <w:b/>
          <w:sz w:val="24"/>
          <w:szCs w:val="24"/>
        </w:rPr>
      </w:pPr>
      <w:r w:rsidRPr="0031581E">
        <w:rPr>
          <w:rFonts w:ascii="Times New Roman" w:hAnsi="Times New Roman" w:cs="Times New Roman"/>
          <w:b/>
          <w:sz w:val="24"/>
          <w:szCs w:val="24"/>
        </w:rPr>
        <w:t>Дополнить Правила торгов Частью V. Секция рынка кредитов</w:t>
      </w:r>
      <w:r w:rsidR="0031581E" w:rsidRPr="0031581E">
        <w:rPr>
          <w:rFonts w:ascii="Times New Roman" w:hAnsi="Times New Roman" w:cs="Times New Roman"/>
          <w:b/>
          <w:sz w:val="24"/>
          <w:szCs w:val="24"/>
        </w:rPr>
        <w:t>.</w:t>
      </w:r>
    </w:p>
    <w:p w:rsidR="00B75CEC" w:rsidRDefault="00B75CEC" w:rsidP="0002000B">
      <w:pPr>
        <w:pStyle w:val="a3"/>
        <w:ind w:left="142"/>
        <w:rPr>
          <w:rFonts w:ascii="Times New Roman" w:hAnsi="Times New Roman" w:cs="Times New Roman"/>
          <w:sz w:val="24"/>
          <w:szCs w:val="24"/>
        </w:rPr>
      </w:pPr>
    </w:p>
    <w:p w:rsidR="00B75CEC" w:rsidRDefault="00B75CEC" w:rsidP="0002000B">
      <w:pPr>
        <w:pStyle w:val="a3"/>
        <w:ind w:left="142"/>
        <w:rPr>
          <w:rFonts w:ascii="Times New Roman" w:hAnsi="Times New Roman" w:cs="Times New Roman"/>
          <w:sz w:val="24"/>
          <w:szCs w:val="24"/>
        </w:rPr>
      </w:pPr>
    </w:p>
    <w:p w:rsidR="00B75CEC" w:rsidRDefault="00B75CEC" w:rsidP="0002000B">
      <w:pPr>
        <w:pStyle w:val="a3"/>
        <w:ind w:left="142"/>
        <w:rPr>
          <w:rFonts w:ascii="Times New Roman" w:hAnsi="Times New Roman" w:cs="Times New Roman"/>
          <w:sz w:val="24"/>
          <w:szCs w:val="24"/>
        </w:rPr>
      </w:pPr>
    </w:p>
    <w:sectPr w:rsidR="00B75CE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45" w:rsidRDefault="00D02E45" w:rsidP="006535EF">
      <w:pPr>
        <w:spacing w:after="0" w:line="240" w:lineRule="auto"/>
      </w:pPr>
      <w:r>
        <w:separator/>
      </w:r>
    </w:p>
  </w:endnote>
  <w:endnote w:type="continuationSeparator" w:id="0">
    <w:p w:rsidR="00D02E45" w:rsidRDefault="00D02E45"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940281"/>
      <w:docPartObj>
        <w:docPartGallery w:val="Page Numbers (Bottom of Page)"/>
        <w:docPartUnique/>
      </w:docPartObj>
    </w:sdtPr>
    <w:sdtContent>
      <w:p w:rsidR="00027948" w:rsidRDefault="00027948">
        <w:pPr>
          <w:pStyle w:val="a8"/>
          <w:jc w:val="right"/>
        </w:pPr>
        <w:r>
          <w:fldChar w:fldCharType="begin"/>
        </w:r>
        <w:r>
          <w:instrText>PAGE   \* MERGEFORMAT</w:instrText>
        </w:r>
        <w:r>
          <w:fldChar w:fldCharType="separate"/>
        </w:r>
        <w:r w:rsidR="00275C7A" w:rsidRPr="00275C7A">
          <w:rPr>
            <w:noProof/>
            <w:lang w:val="ru-RU"/>
          </w:rPr>
          <w:t>2</w:t>
        </w:r>
        <w:r>
          <w:fldChar w:fldCharType="end"/>
        </w:r>
      </w:p>
    </w:sdtContent>
  </w:sdt>
  <w:p w:rsidR="00027948" w:rsidRDefault="000279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45" w:rsidRDefault="00D02E45" w:rsidP="006535EF">
      <w:pPr>
        <w:spacing w:after="0" w:line="240" w:lineRule="auto"/>
      </w:pPr>
      <w:r>
        <w:separator/>
      </w:r>
    </w:p>
  </w:footnote>
  <w:footnote w:type="continuationSeparator" w:id="0">
    <w:p w:rsidR="00D02E45" w:rsidRDefault="00D02E45"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21"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14"/>
  </w:num>
  <w:num w:numId="3">
    <w:abstractNumId w:val="0"/>
  </w:num>
  <w:num w:numId="4">
    <w:abstractNumId w:val="16"/>
  </w:num>
  <w:num w:numId="5">
    <w:abstractNumId w:val="17"/>
  </w:num>
  <w:num w:numId="6">
    <w:abstractNumId w:val="7"/>
  </w:num>
  <w:num w:numId="7">
    <w:abstractNumId w:val="13"/>
  </w:num>
  <w:num w:numId="8">
    <w:abstractNumId w:val="21"/>
  </w:num>
  <w:num w:numId="9">
    <w:abstractNumId w:val="2"/>
  </w:num>
  <w:num w:numId="10">
    <w:abstractNumId w:val="11"/>
  </w:num>
  <w:num w:numId="11">
    <w:abstractNumId w:val="1"/>
  </w:num>
  <w:num w:numId="12">
    <w:abstractNumId w:val="4"/>
  </w:num>
  <w:num w:numId="13">
    <w:abstractNumId w:val="15"/>
  </w:num>
  <w:num w:numId="14">
    <w:abstractNumId w:val="20"/>
  </w:num>
  <w:num w:numId="15">
    <w:abstractNumId w:val="10"/>
  </w:num>
  <w:num w:numId="16">
    <w:abstractNumId w:val="6"/>
  </w:num>
  <w:num w:numId="17">
    <w:abstractNumId w:val="8"/>
  </w:num>
  <w:num w:numId="18">
    <w:abstractNumId w:val="5"/>
  </w:num>
  <w:num w:numId="19">
    <w:abstractNumId w:val="9"/>
  </w:num>
  <w:num w:numId="20">
    <w:abstractNumId w:val="12"/>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25"/>
    <w:rsid w:val="0002000B"/>
    <w:rsid w:val="00027948"/>
    <w:rsid w:val="00033225"/>
    <w:rsid w:val="00154A73"/>
    <w:rsid w:val="001B3833"/>
    <w:rsid w:val="001D1821"/>
    <w:rsid w:val="00275C7A"/>
    <w:rsid w:val="002D04F1"/>
    <w:rsid w:val="0031581E"/>
    <w:rsid w:val="00387CC4"/>
    <w:rsid w:val="003B3092"/>
    <w:rsid w:val="004D76B5"/>
    <w:rsid w:val="005346B5"/>
    <w:rsid w:val="00606C86"/>
    <w:rsid w:val="006071E3"/>
    <w:rsid w:val="006535EF"/>
    <w:rsid w:val="00661FF6"/>
    <w:rsid w:val="0068462E"/>
    <w:rsid w:val="0075160F"/>
    <w:rsid w:val="00774307"/>
    <w:rsid w:val="007C18F5"/>
    <w:rsid w:val="0080486E"/>
    <w:rsid w:val="00845571"/>
    <w:rsid w:val="008A6A8A"/>
    <w:rsid w:val="009B79DD"/>
    <w:rsid w:val="009E28EE"/>
    <w:rsid w:val="00A10DBC"/>
    <w:rsid w:val="00A14937"/>
    <w:rsid w:val="00AA468E"/>
    <w:rsid w:val="00B30FF2"/>
    <w:rsid w:val="00B75CEC"/>
    <w:rsid w:val="00BD476A"/>
    <w:rsid w:val="00BE4489"/>
    <w:rsid w:val="00C04319"/>
    <w:rsid w:val="00C163C8"/>
    <w:rsid w:val="00C22E13"/>
    <w:rsid w:val="00C33923"/>
    <w:rsid w:val="00C6530A"/>
    <w:rsid w:val="00C91E9A"/>
    <w:rsid w:val="00D02E45"/>
    <w:rsid w:val="00D110F1"/>
    <w:rsid w:val="00E57163"/>
    <w:rsid w:val="00E632B7"/>
    <w:rsid w:val="00E639F1"/>
    <w:rsid w:val="00E7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10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5103</Words>
  <Characters>29091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2020-10-27T19:53:00Z</dcterms:created>
  <dcterms:modified xsi:type="dcterms:W3CDTF">2020-10-27T19:53:00Z</dcterms:modified>
</cp:coreProperties>
</file>