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4D06" w14:textId="693D655A" w:rsidR="00D110F1" w:rsidRPr="00006ACC" w:rsidRDefault="00D110F1" w:rsidP="00BE3381">
      <w:pPr>
        <w:jc w:val="center"/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</w:rPr>
        <w:t>Перечень основных изменений</w:t>
      </w:r>
      <w:r w:rsidR="000F08FE">
        <w:rPr>
          <w:b/>
          <w:sz w:val="24"/>
          <w:szCs w:val="24"/>
        </w:rPr>
        <w:t xml:space="preserve"> </w:t>
      </w:r>
      <w:r w:rsidRPr="00006ACC">
        <w:rPr>
          <w:b/>
          <w:sz w:val="24"/>
          <w:szCs w:val="24"/>
        </w:rPr>
        <w:t>к Правилам проведения торгов на фондовом рынке и рынке депозитов Публичного акционерного общества «Московская Биржа ММВБ-РТС»</w:t>
      </w:r>
      <w:r w:rsidR="00B94B30" w:rsidRPr="00B94B30">
        <w:rPr>
          <w:b/>
          <w:sz w:val="24"/>
          <w:szCs w:val="24"/>
        </w:rPr>
        <w:t xml:space="preserve"> </w:t>
      </w:r>
      <w:r w:rsidR="00DB0F02" w:rsidRPr="007C349B">
        <w:rPr>
          <w:b/>
          <w:sz w:val="24"/>
          <w:szCs w:val="24"/>
        </w:rPr>
        <w:t xml:space="preserve">Часть </w:t>
      </w:r>
      <w:r w:rsidR="003F0DD4" w:rsidRPr="00611C44">
        <w:rPr>
          <w:b/>
          <w:sz w:val="24"/>
          <w:szCs w:val="24"/>
        </w:rPr>
        <w:t>III. Секция рынка РЕПО</w:t>
      </w:r>
      <w:r w:rsidR="003F0DD4" w:rsidRPr="003F6B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40A42">
        <w:rPr>
          <w:b/>
          <w:sz w:val="24"/>
          <w:szCs w:val="24"/>
        </w:rPr>
        <w:t>(</w:t>
      </w:r>
      <w:r w:rsidR="005D7EE0" w:rsidRPr="00611C44">
        <w:rPr>
          <w:b/>
          <w:sz w:val="24"/>
          <w:szCs w:val="24"/>
        </w:rPr>
        <w:t xml:space="preserve">утверждена решением Наблюдательного совета </w:t>
      </w:r>
      <w:r w:rsidR="00240A42" w:rsidRPr="00006ACC">
        <w:rPr>
          <w:b/>
          <w:sz w:val="24"/>
          <w:szCs w:val="24"/>
        </w:rPr>
        <w:t xml:space="preserve">ПАО Московская Биржа </w:t>
      </w:r>
      <w:r w:rsidR="00611C44">
        <w:rPr>
          <w:b/>
          <w:sz w:val="24"/>
          <w:szCs w:val="24"/>
        </w:rPr>
        <w:t>10</w:t>
      </w:r>
      <w:r w:rsidR="003F0DD4">
        <w:rPr>
          <w:b/>
          <w:sz w:val="24"/>
          <w:szCs w:val="24"/>
        </w:rPr>
        <w:t xml:space="preserve"> августа</w:t>
      </w:r>
      <w:r w:rsidR="003F0DD4" w:rsidRPr="00240A42">
        <w:rPr>
          <w:b/>
          <w:sz w:val="24"/>
          <w:szCs w:val="24"/>
        </w:rPr>
        <w:t xml:space="preserve"> </w:t>
      </w:r>
      <w:r w:rsidR="00E43850" w:rsidRPr="00240A42">
        <w:rPr>
          <w:b/>
          <w:sz w:val="24"/>
          <w:szCs w:val="24"/>
        </w:rPr>
        <w:t>202</w:t>
      </w:r>
      <w:r w:rsidR="00E43850">
        <w:rPr>
          <w:b/>
          <w:sz w:val="24"/>
          <w:szCs w:val="24"/>
        </w:rPr>
        <w:t>6</w:t>
      </w:r>
      <w:r w:rsidR="00E43850" w:rsidRPr="00240A42">
        <w:rPr>
          <w:b/>
          <w:sz w:val="24"/>
          <w:szCs w:val="24"/>
        </w:rPr>
        <w:t xml:space="preserve"> </w:t>
      </w:r>
      <w:r w:rsidR="00240A42" w:rsidRPr="00240A42">
        <w:rPr>
          <w:b/>
          <w:sz w:val="24"/>
          <w:szCs w:val="24"/>
        </w:rPr>
        <w:t xml:space="preserve">г. (Протокол № </w:t>
      </w:r>
      <w:r w:rsidR="00611C44">
        <w:rPr>
          <w:b/>
          <w:sz w:val="24"/>
          <w:szCs w:val="24"/>
        </w:rPr>
        <w:t>3</w:t>
      </w:r>
      <w:r w:rsidR="00D36705">
        <w:rPr>
          <w:b/>
          <w:sz w:val="24"/>
          <w:szCs w:val="24"/>
        </w:rPr>
        <w:t>)</w:t>
      </w:r>
      <w:r w:rsidR="00D36705" w:rsidRPr="00240A42">
        <w:rPr>
          <w:b/>
          <w:sz w:val="24"/>
          <w:szCs w:val="24"/>
        </w:rPr>
        <w:t>)</w:t>
      </w:r>
      <w:r w:rsidR="00D36705" w:rsidRPr="00006ACC">
        <w:rPr>
          <w:b/>
          <w:sz w:val="24"/>
          <w:szCs w:val="24"/>
        </w:rPr>
        <w:t xml:space="preserve"> </w:t>
      </w:r>
      <w:r w:rsidR="00006ACC" w:rsidRPr="00006ACC">
        <w:rPr>
          <w:b/>
          <w:sz w:val="24"/>
          <w:szCs w:val="24"/>
        </w:rPr>
        <w:t xml:space="preserve">по сравнению с </w:t>
      </w:r>
      <w:r w:rsidR="00B94B30" w:rsidRPr="00006ACC">
        <w:rPr>
          <w:b/>
          <w:sz w:val="24"/>
          <w:szCs w:val="24"/>
        </w:rPr>
        <w:t>Правилам</w:t>
      </w:r>
      <w:r w:rsidR="00B94B30">
        <w:rPr>
          <w:b/>
          <w:sz w:val="24"/>
          <w:szCs w:val="24"/>
        </w:rPr>
        <w:t>и</w:t>
      </w:r>
      <w:r w:rsidR="00B94B30" w:rsidRPr="00006ACC">
        <w:rPr>
          <w:b/>
          <w:sz w:val="24"/>
          <w:szCs w:val="24"/>
        </w:rPr>
        <w:t xml:space="preserve"> проведения торгов на фондовом рынке и рынке депозитов Публичного акционерного общества «Московская Биржа ММВБ-РТС»</w:t>
      </w:r>
      <w:r w:rsidR="00B94B30" w:rsidRPr="00B94B30">
        <w:rPr>
          <w:b/>
          <w:sz w:val="24"/>
          <w:szCs w:val="24"/>
        </w:rPr>
        <w:t xml:space="preserve"> </w:t>
      </w:r>
      <w:r w:rsidR="003F0DD4" w:rsidRPr="00611C44">
        <w:rPr>
          <w:b/>
          <w:sz w:val="24"/>
          <w:szCs w:val="24"/>
        </w:rPr>
        <w:t>Част</w:t>
      </w:r>
      <w:r w:rsidR="003F0DD4">
        <w:rPr>
          <w:b/>
          <w:sz w:val="24"/>
          <w:szCs w:val="24"/>
        </w:rPr>
        <w:t>ь</w:t>
      </w:r>
      <w:r w:rsidR="003F0DD4" w:rsidRPr="00611C44">
        <w:rPr>
          <w:b/>
          <w:sz w:val="24"/>
          <w:szCs w:val="24"/>
        </w:rPr>
        <w:t xml:space="preserve"> III. Секция рынка РЕПО (утверждена решением Наблюдательного совета ПАО Московская Биржа 27 октября 2025 г., Протокол № 7)</w:t>
      </w:r>
      <w:r w:rsidR="003D77AB">
        <w:rPr>
          <w:b/>
          <w:sz w:val="24"/>
          <w:szCs w:val="24"/>
        </w:rPr>
        <w:t xml:space="preserve"> </w:t>
      </w:r>
      <w:r w:rsidRPr="00006ACC">
        <w:rPr>
          <w:b/>
          <w:sz w:val="24"/>
          <w:szCs w:val="24"/>
        </w:rPr>
        <w:t>с описанием причин внесения изменений</w:t>
      </w:r>
    </w:p>
    <w:p w14:paraId="1680BCB1" w14:textId="77777777" w:rsidR="001B3833" w:rsidRPr="008A6A8A" w:rsidRDefault="001B3833" w:rsidP="00BE3381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3D3A026" w14:textId="7EFB0FCE" w:rsidR="00B94B30" w:rsidRDefault="00B94B30" w:rsidP="00B94B30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0CAA">
        <w:rPr>
          <w:rFonts w:ascii="Times New Roman" w:hAnsi="Times New Roman"/>
          <w:color w:val="000000"/>
          <w:sz w:val="24"/>
          <w:szCs w:val="24"/>
        </w:rPr>
        <w:t xml:space="preserve">С учетом необходимости </w:t>
      </w:r>
      <w:r>
        <w:rPr>
          <w:rFonts w:ascii="Times New Roman" w:hAnsi="Times New Roman"/>
          <w:color w:val="000000"/>
          <w:sz w:val="24"/>
          <w:szCs w:val="24"/>
        </w:rPr>
        <w:t>внесения изменений в Правила организованных торгов фондового рынка, рынка депозитов и рынка кредитов в связи с необходимостью реализации ряда новых сервисов</w:t>
      </w:r>
      <w:r w:rsidRPr="00AE7FD3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подготовлена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нов</w:t>
      </w:r>
      <w:r>
        <w:rPr>
          <w:rFonts w:ascii="Times New Roman" w:hAnsi="Times New Roman"/>
          <w:color w:val="000000"/>
          <w:sz w:val="24"/>
          <w:szCs w:val="24"/>
        </w:rPr>
        <w:t>ая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редакци</w:t>
      </w:r>
      <w:r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="00B33182" w:rsidRPr="007C349B">
        <w:rPr>
          <w:rFonts w:ascii="Times New Roman" w:hAnsi="Times New Roman"/>
          <w:color w:val="000000"/>
          <w:sz w:val="24"/>
          <w:szCs w:val="24"/>
        </w:rPr>
        <w:t>Част</w:t>
      </w:r>
      <w:r w:rsidR="007406F7">
        <w:rPr>
          <w:rFonts w:ascii="Times New Roman" w:hAnsi="Times New Roman"/>
          <w:color w:val="000000"/>
          <w:sz w:val="24"/>
          <w:szCs w:val="24"/>
        </w:rPr>
        <w:t>и</w:t>
      </w:r>
      <w:r w:rsidR="00B33182" w:rsidRPr="007C34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F0DD4" w:rsidRPr="00611C44">
        <w:rPr>
          <w:rFonts w:ascii="Times New Roman" w:hAnsi="Times New Roman"/>
          <w:color w:val="000000"/>
          <w:sz w:val="24"/>
          <w:szCs w:val="24"/>
        </w:rPr>
        <w:t>III. Секция рынка РЕПО</w:t>
      </w:r>
      <w:r w:rsidR="00B3318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223E">
        <w:rPr>
          <w:rFonts w:ascii="Times New Roman" w:hAnsi="Times New Roman"/>
          <w:color w:val="000000"/>
          <w:sz w:val="24"/>
          <w:szCs w:val="24"/>
        </w:rPr>
        <w:t>Правил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проведения торгов на фондовом рынке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64904">
        <w:rPr>
          <w:rFonts w:ascii="Times New Roman" w:hAnsi="Times New Roman"/>
          <w:color w:val="000000"/>
          <w:sz w:val="24"/>
          <w:szCs w:val="24"/>
        </w:rPr>
        <w:t>рынке депозитов</w:t>
      </w:r>
      <w:r>
        <w:rPr>
          <w:rFonts w:ascii="Times New Roman" w:hAnsi="Times New Roman"/>
          <w:color w:val="000000"/>
          <w:sz w:val="24"/>
          <w:szCs w:val="24"/>
        </w:rPr>
        <w:t xml:space="preserve"> и рынке кредитов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Публичного акционерного общества «Московская Биржа ММВБ-РТС» (далее – Правила торгов)</w:t>
      </w:r>
      <w:r w:rsidRPr="009B3B51">
        <w:rPr>
          <w:rFonts w:ascii="Times New Roman" w:hAnsi="Times New Roman"/>
          <w:color w:val="000000"/>
          <w:sz w:val="24"/>
          <w:szCs w:val="24"/>
        </w:rPr>
        <w:t>.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8B3C771" w14:textId="77777777" w:rsidR="00B94B30" w:rsidRPr="00AE7FD3" w:rsidRDefault="00B94B30" w:rsidP="00B94B30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3F71AA2" w14:textId="1FC505FF" w:rsidR="00B33182" w:rsidRPr="00B42AC3" w:rsidRDefault="00B94B30" w:rsidP="00B33182">
      <w:pPr>
        <w:spacing w:before="240" w:after="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E7FD3">
        <w:rPr>
          <w:rFonts w:ascii="Times New Roman" w:hAnsi="Times New Roman"/>
          <w:color w:val="000000"/>
          <w:sz w:val="24"/>
          <w:szCs w:val="24"/>
        </w:rPr>
        <w:t xml:space="preserve">По сравнению </w:t>
      </w:r>
      <w:r w:rsidR="00735411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5D7EE0" w:rsidRPr="00B42AC3">
        <w:rPr>
          <w:rFonts w:ascii="Times New Roman" w:hAnsi="Times New Roman"/>
          <w:color w:val="000000"/>
          <w:sz w:val="24"/>
          <w:szCs w:val="24"/>
        </w:rPr>
        <w:t>действующ</w:t>
      </w:r>
      <w:r w:rsidR="005D7EE0">
        <w:rPr>
          <w:rFonts w:ascii="Times New Roman" w:hAnsi="Times New Roman"/>
          <w:color w:val="000000"/>
          <w:sz w:val="24"/>
          <w:szCs w:val="24"/>
        </w:rPr>
        <w:t>ей</w:t>
      </w:r>
      <w:r w:rsidR="005D7EE0" w:rsidRPr="00B42AC3">
        <w:rPr>
          <w:rFonts w:ascii="Times New Roman" w:hAnsi="Times New Roman"/>
          <w:color w:val="000000"/>
          <w:sz w:val="24"/>
          <w:szCs w:val="24"/>
        </w:rPr>
        <w:t xml:space="preserve"> редакци</w:t>
      </w:r>
      <w:r w:rsidR="005D7EE0">
        <w:rPr>
          <w:rFonts w:ascii="Times New Roman" w:hAnsi="Times New Roman"/>
          <w:color w:val="000000"/>
          <w:sz w:val="24"/>
          <w:szCs w:val="24"/>
        </w:rPr>
        <w:t xml:space="preserve">ей </w:t>
      </w:r>
      <w:r w:rsidR="003F0DD4" w:rsidRPr="003F6BE4">
        <w:rPr>
          <w:rFonts w:ascii="Times New Roman" w:hAnsi="Times New Roman"/>
          <w:color w:val="000000"/>
          <w:sz w:val="24"/>
          <w:szCs w:val="24"/>
        </w:rPr>
        <w:t>Части III. Секция рынка РЕПО (утверждена решением Наблюдательного совета ПАО Московская Биржа 27 октября 2025 г., Протокол № 7)</w:t>
      </w:r>
      <w:r w:rsidR="006F52D4" w:rsidRPr="00B42A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0F02">
        <w:rPr>
          <w:rFonts w:ascii="Times New Roman" w:hAnsi="Times New Roman"/>
          <w:color w:val="000000"/>
          <w:sz w:val="24"/>
          <w:szCs w:val="24"/>
        </w:rPr>
        <w:t>новая редакция</w:t>
      </w:r>
      <w:r w:rsidR="00DB0F02" w:rsidRPr="00C176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33182" w:rsidRPr="00B42AC3">
        <w:rPr>
          <w:rFonts w:ascii="Times New Roman" w:hAnsi="Times New Roman"/>
          <w:color w:val="000000"/>
          <w:sz w:val="24"/>
          <w:szCs w:val="24"/>
        </w:rPr>
        <w:t xml:space="preserve">Правил торгов </w:t>
      </w:r>
      <w:r w:rsidR="007B1C92">
        <w:rPr>
          <w:rFonts w:ascii="Times New Roman" w:hAnsi="Times New Roman"/>
          <w:color w:val="000000"/>
          <w:sz w:val="24"/>
          <w:szCs w:val="24"/>
        </w:rPr>
        <w:t>содержит</w:t>
      </w:r>
      <w:r w:rsidR="00B33182" w:rsidRPr="00B42AC3">
        <w:rPr>
          <w:rFonts w:ascii="Times New Roman" w:hAnsi="Times New Roman"/>
          <w:color w:val="000000"/>
          <w:sz w:val="24"/>
          <w:szCs w:val="24"/>
        </w:rPr>
        <w:t xml:space="preserve"> следующие изменения:</w:t>
      </w:r>
    </w:p>
    <w:p w14:paraId="6ECECA56" w14:textId="77777777" w:rsidR="003F0DD4" w:rsidRPr="00923CB5" w:rsidRDefault="003F0DD4" w:rsidP="003F0DD4">
      <w:pPr>
        <w:pStyle w:val="a3"/>
        <w:numPr>
          <w:ilvl w:val="0"/>
          <w:numId w:val="42"/>
        </w:numPr>
        <w:spacing w:before="240" w:after="60"/>
        <w:jc w:val="both"/>
        <w:rPr>
          <w:rFonts w:ascii="Times New Roman" w:hAnsi="Times New Roman"/>
          <w:color w:val="000000"/>
          <w:sz w:val="24"/>
          <w:szCs w:val="24"/>
        </w:rPr>
      </w:pPr>
      <w:r w:rsidRPr="00923CB5">
        <w:rPr>
          <w:rFonts w:ascii="Times New Roman" w:hAnsi="Times New Roman"/>
          <w:color w:val="000000"/>
          <w:sz w:val="24"/>
          <w:szCs w:val="24"/>
        </w:rPr>
        <w:t xml:space="preserve">В связи с планируемым предоставлением Участникам торгов возможности становиться стороной по сделкам РЕПО с открытой датой с </w:t>
      </w:r>
      <w:proofErr w:type="spellStart"/>
      <w:r w:rsidRPr="00923CB5">
        <w:rPr>
          <w:rFonts w:ascii="Times New Roman" w:hAnsi="Times New Roman"/>
          <w:color w:val="000000"/>
          <w:sz w:val="24"/>
          <w:szCs w:val="24"/>
        </w:rPr>
        <w:t>компаундингом</w:t>
      </w:r>
      <w:proofErr w:type="spellEnd"/>
      <w:r w:rsidRPr="00923CB5">
        <w:rPr>
          <w:rFonts w:ascii="Times New Roman" w:hAnsi="Times New Roman"/>
          <w:color w:val="000000"/>
          <w:sz w:val="24"/>
          <w:szCs w:val="24"/>
        </w:rPr>
        <w:t xml:space="preserve"> в режиме торгов «РЕПО с ЦК – Безадресные заявки» допускается подача в Систему торгов лимитной заявки на заключение сделок РЕПО с открытой датой и </w:t>
      </w:r>
      <w:proofErr w:type="spellStart"/>
      <w:r w:rsidRPr="00923CB5">
        <w:rPr>
          <w:rFonts w:ascii="Times New Roman" w:hAnsi="Times New Roman"/>
          <w:color w:val="000000"/>
          <w:sz w:val="24"/>
          <w:szCs w:val="24"/>
        </w:rPr>
        <w:t>компаундингом</w:t>
      </w:r>
      <w:proofErr w:type="spellEnd"/>
      <w:r w:rsidRPr="00923CB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8A054AA" w14:textId="77777777" w:rsidR="005E3888" w:rsidRDefault="005E3888" w:rsidP="00853B71">
      <w:pPr>
        <w:spacing w:after="0" w:line="240" w:lineRule="auto"/>
        <w:ind w:left="709"/>
        <w:jc w:val="both"/>
        <w:rPr>
          <w:sz w:val="24"/>
        </w:rPr>
      </w:pPr>
    </w:p>
    <w:p w14:paraId="49DCC769" w14:textId="1F252143" w:rsidR="005E3888" w:rsidRDefault="005E3888" w:rsidP="005E3888">
      <w:pPr>
        <w:pStyle w:val="a3"/>
        <w:numPr>
          <w:ilvl w:val="0"/>
          <w:numId w:val="49"/>
        </w:num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Внести следующие изменения в Правила торгов Часть </w:t>
      </w:r>
      <w:r w:rsidR="005D7EE0" w:rsidRPr="00611C44">
        <w:rPr>
          <w:rFonts w:ascii="Times New Roman" w:hAnsi="Times New Roman" w:cs="Times New Roman"/>
          <w:b/>
          <w:sz w:val="24"/>
          <w:szCs w:val="24"/>
        </w:rPr>
        <w:t>III. Секция рынка РЕПО</w:t>
      </w:r>
    </w:p>
    <w:p w14:paraId="7E02C964" w14:textId="77777777" w:rsidR="00320786" w:rsidRDefault="00320786" w:rsidP="00611C44">
      <w:pPr>
        <w:pStyle w:val="a3"/>
        <w:spacing w:line="256" w:lineRule="auto"/>
        <w:ind w:left="357"/>
        <w:rPr>
          <w:rFonts w:ascii="Times New Roman" w:hAnsi="Times New Roman" w:cs="Times New Roman"/>
          <w:b/>
          <w:sz w:val="24"/>
          <w:szCs w:val="24"/>
        </w:rPr>
      </w:pPr>
    </w:p>
    <w:p w14:paraId="668B44D2" w14:textId="158DE1D5" w:rsidR="006E24C4" w:rsidRPr="00611C44" w:rsidRDefault="00D02320" w:rsidP="00B42AC3">
      <w:pPr>
        <w:pStyle w:val="a3"/>
        <w:numPr>
          <w:ilvl w:val="1"/>
          <w:numId w:val="49"/>
        </w:numPr>
        <w:spacing w:after="120"/>
        <w:ind w:left="0" w:firstLine="357"/>
        <w:rPr>
          <w:rFonts w:ascii="Times New Roman" w:hAnsi="Times New Roman" w:cs="Times New Roman"/>
          <w:b/>
          <w:sz w:val="24"/>
          <w:szCs w:val="24"/>
        </w:rPr>
      </w:pPr>
      <w:r w:rsidRPr="00B42AC3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390B30" w:rsidRPr="00087707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подпункт 1.3.5.2. </w:t>
      </w:r>
      <w:r w:rsidR="00390B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3457E">
        <w:rPr>
          <w:rFonts w:ascii="Times New Roman" w:hAnsi="Times New Roman" w:cs="Times New Roman"/>
          <w:sz w:val="24"/>
          <w:szCs w:val="24"/>
        </w:rPr>
        <w:t>подраздел</w:t>
      </w:r>
      <w:r w:rsidR="00390B30">
        <w:rPr>
          <w:rFonts w:ascii="Times New Roman" w:hAnsi="Times New Roman" w:cs="Times New Roman"/>
          <w:sz w:val="24"/>
          <w:szCs w:val="24"/>
        </w:rPr>
        <w:t>а</w:t>
      </w:r>
      <w:r w:rsidRPr="0033457E">
        <w:rPr>
          <w:rFonts w:ascii="Times New Roman" w:hAnsi="Times New Roman" w:cs="Times New Roman"/>
          <w:sz w:val="24"/>
          <w:szCs w:val="24"/>
        </w:rPr>
        <w:t xml:space="preserve"> 1.3</w:t>
      </w:r>
      <w:r w:rsidR="00390B30">
        <w:rPr>
          <w:rFonts w:ascii="Times New Roman" w:hAnsi="Times New Roman" w:cs="Times New Roman"/>
          <w:sz w:val="24"/>
          <w:szCs w:val="24"/>
        </w:rPr>
        <w:t>.</w:t>
      </w:r>
      <w:r w:rsidRPr="0033457E">
        <w:rPr>
          <w:rFonts w:ascii="Times New Roman" w:hAnsi="Times New Roman" w:cs="Times New Roman"/>
          <w:sz w:val="24"/>
          <w:szCs w:val="24"/>
        </w:rPr>
        <w:t xml:space="preserve"> </w:t>
      </w:r>
      <w:r w:rsidR="00390B30" w:rsidRPr="00087707">
        <w:rPr>
          <w:rFonts w:ascii="Times New Roman" w:eastAsia="Times New Roman" w:hAnsi="Times New Roman"/>
          <w:sz w:val="24"/>
          <w:szCs w:val="24"/>
          <w:lang w:eastAsia="ru-RU"/>
        </w:rPr>
        <w:t>«Заявки и Котировки» абзацем следующего содержания</w:t>
      </w:r>
      <w:r w:rsidR="00390B30" w:rsidRPr="00611C44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5CB7EE7C" w14:textId="77777777" w:rsidR="00390B30" w:rsidRPr="00303B4F" w:rsidRDefault="00390B30" w:rsidP="00390B30">
      <w:pPr>
        <w:spacing w:before="240" w:after="60" w:line="360" w:lineRule="auto"/>
        <w:ind w:firstLine="709"/>
        <w:jc w:val="both"/>
      </w:pPr>
      <w:r w:rsidRPr="00611C44">
        <w:rPr>
          <w:rFonts w:ascii="Times New Roman" w:hAnsi="Times New Roman" w:cs="Times New Roman"/>
          <w:sz w:val="24"/>
          <w:szCs w:val="24"/>
        </w:rPr>
        <w:t xml:space="preserve">«Допускается подача в Систему торгов лимитной заявки и заключения Сделки РЕПО с открытой датой с </w:t>
      </w:r>
      <w:proofErr w:type="spellStart"/>
      <w:r w:rsidRPr="00611C44">
        <w:rPr>
          <w:rFonts w:ascii="Times New Roman" w:hAnsi="Times New Roman" w:cs="Times New Roman"/>
          <w:sz w:val="24"/>
          <w:szCs w:val="24"/>
        </w:rPr>
        <w:t>компаундингом</w:t>
      </w:r>
      <w:proofErr w:type="spellEnd"/>
      <w:r w:rsidRPr="00611C44">
        <w:rPr>
          <w:rFonts w:ascii="Times New Roman" w:hAnsi="Times New Roman" w:cs="Times New Roman"/>
          <w:sz w:val="24"/>
          <w:szCs w:val="24"/>
        </w:rPr>
        <w:t>. Период до исполнения 2й части сделок РЕПО с открытой датой, индикативные ставки, применяемые в качестве базы для расчета Ставки РЕПО, определяются отдельным решением Биржи.»</w:t>
      </w:r>
    </w:p>
    <w:p w14:paraId="3C239B47" w14:textId="77777777" w:rsidR="00240A42" w:rsidRPr="00AB00D8" w:rsidRDefault="00240A42" w:rsidP="00611C44">
      <w:pPr>
        <w:spacing w:before="240" w:after="60"/>
        <w:ind w:firstLine="709"/>
        <w:jc w:val="both"/>
        <w:rPr>
          <w:rFonts w:ascii="Times New Roman" w:hAnsi="Times New Roman"/>
          <w:szCs w:val="24"/>
        </w:rPr>
      </w:pPr>
    </w:p>
    <w:sectPr w:rsidR="00240A42" w:rsidRPr="00AB00D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F1941" w14:textId="77777777" w:rsidR="00643C93" w:rsidRDefault="00643C93" w:rsidP="006535EF">
      <w:pPr>
        <w:spacing w:after="0" w:line="240" w:lineRule="auto"/>
      </w:pPr>
      <w:r>
        <w:separator/>
      </w:r>
    </w:p>
  </w:endnote>
  <w:endnote w:type="continuationSeparator" w:id="0">
    <w:p w14:paraId="24EE569D" w14:textId="77777777" w:rsidR="00643C93" w:rsidRDefault="00643C93" w:rsidP="0065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4940281"/>
      <w:docPartObj>
        <w:docPartGallery w:val="Page Numbers (Bottom of Page)"/>
        <w:docPartUnique/>
      </w:docPartObj>
    </w:sdtPr>
    <w:sdtEndPr/>
    <w:sdtContent>
      <w:p w14:paraId="77C13D08" w14:textId="77777777" w:rsidR="00643C93" w:rsidRDefault="00643C9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75C7A">
          <w:rPr>
            <w:noProof/>
            <w:lang w:val="ru-RU"/>
          </w:rPr>
          <w:t>2</w:t>
        </w:r>
        <w:r>
          <w:fldChar w:fldCharType="end"/>
        </w:r>
      </w:p>
    </w:sdtContent>
  </w:sdt>
  <w:p w14:paraId="4B4F62B4" w14:textId="77777777" w:rsidR="00643C93" w:rsidRDefault="00643C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3E6FC" w14:textId="77777777" w:rsidR="00643C93" w:rsidRDefault="00643C93" w:rsidP="006535EF">
      <w:pPr>
        <w:spacing w:after="0" w:line="240" w:lineRule="auto"/>
      </w:pPr>
      <w:r>
        <w:separator/>
      </w:r>
    </w:p>
  </w:footnote>
  <w:footnote w:type="continuationSeparator" w:id="0">
    <w:p w14:paraId="26CCA5E1" w14:textId="77777777" w:rsidR="00643C93" w:rsidRDefault="00643C93" w:rsidP="00653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687"/>
    <w:multiLevelType w:val="multilevel"/>
    <w:tmpl w:val="C4684F2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0AC041E"/>
    <w:multiLevelType w:val="multilevel"/>
    <w:tmpl w:val="3B36F57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4E744C6"/>
    <w:multiLevelType w:val="hybridMultilevel"/>
    <w:tmpl w:val="6A0CDAAA"/>
    <w:lvl w:ilvl="0" w:tplc="155CDFFE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4647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95075"/>
    <w:multiLevelType w:val="multilevel"/>
    <w:tmpl w:val="DC80C8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B35113E"/>
    <w:multiLevelType w:val="multilevel"/>
    <w:tmpl w:val="6582945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BCE0ACA"/>
    <w:multiLevelType w:val="multilevel"/>
    <w:tmpl w:val="2050F09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108E579E"/>
    <w:multiLevelType w:val="hybridMultilevel"/>
    <w:tmpl w:val="2AB259D2"/>
    <w:lvl w:ilvl="0" w:tplc="2BA4BCEC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10B82117"/>
    <w:multiLevelType w:val="hybridMultilevel"/>
    <w:tmpl w:val="36641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56BA6"/>
    <w:multiLevelType w:val="multilevel"/>
    <w:tmpl w:val="27D6AC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422009B"/>
    <w:multiLevelType w:val="hybridMultilevel"/>
    <w:tmpl w:val="2CC262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79B5D1D"/>
    <w:multiLevelType w:val="multilevel"/>
    <w:tmpl w:val="DE169EF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93F3CA6"/>
    <w:multiLevelType w:val="multilevel"/>
    <w:tmpl w:val="059C715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1A2E0FA0"/>
    <w:multiLevelType w:val="multilevel"/>
    <w:tmpl w:val="B70E3C3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1AF903C6"/>
    <w:multiLevelType w:val="multilevel"/>
    <w:tmpl w:val="E7C8951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1C580A23"/>
    <w:multiLevelType w:val="hybridMultilevel"/>
    <w:tmpl w:val="152A3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FF63C1"/>
    <w:multiLevelType w:val="hybridMultilevel"/>
    <w:tmpl w:val="16EC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67FC4"/>
    <w:multiLevelType w:val="multilevel"/>
    <w:tmpl w:val="D536086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8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7" w15:restartNumberingAfterBreak="0">
    <w:nsid w:val="284F0A1B"/>
    <w:multiLevelType w:val="multilevel"/>
    <w:tmpl w:val="DAA6B056"/>
    <w:lvl w:ilvl="0">
      <w:start w:val="1"/>
      <w:numFmt w:val="bullet"/>
      <w:lvlText w:val=""/>
      <w:lvlJc w:val="left"/>
      <w:pPr>
        <w:ind w:left="660" w:hanging="660"/>
      </w:pPr>
      <w:rPr>
        <w:rFonts w:ascii="Symbol" w:hAnsi="Symbol" w:hint="default"/>
      </w:rPr>
    </w:lvl>
    <w:lvl w:ilvl="1">
      <w:start w:val="14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8" w15:restartNumberingAfterBreak="0">
    <w:nsid w:val="29321ABF"/>
    <w:multiLevelType w:val="multilevel"/>
    <w:tmpl w:val="89A4BC6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  <w:strike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2AA404C3"/>
    <w:multiLevelType w:val="hybridMultilevel"/>
    <w:tmpl w:val="DF242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894F92"/>
    <w:multiLevelType w:val="multilevel"/>
    <w:tmpl w:val="94F4D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32594AEA"/>
    <w:multiLevelType w:val="hybridMultilevel"/>
    <w:tmpl w:val="7250F47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338F348B"/>
    <w:multiLevelType w:val="multilevel"/>
    <w:tmpl w:val="3A7E77E2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3" w15:restartNumberingAfterBreak="0">
    <w:nsid w:val="39245F79"/>
    <w:multiLevelType w:val="multilevel"/>
    <w:tmpl w:val="DC80C8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39687E1D"/>
    <w:multiLevelType w:val="multilevel"/>
    <w:tmpl w:val="A34ACAFE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43251F4C"/>
    <w:multiLevelType w:val="multilevel"/>
    <w:tmpl w:val="29B46C4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6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4A52F88"/>
    <w:multiLevelType w:val="multilevel"/>
    <w:tmpl w:val="659ECC4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27" w15:restartNumberingAfterBreak="0">
    <w:nsid w:val="45396340"/>
    <w:multiLevelType w:val="multilevel"/>
    <w:tmpl w:val="D35C0B3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87"/>
        </w:tabs>
        <w:ind w:left="-153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45A4778A"/>
    <w:multiLevelType w:val="hybridMultilevel"/>
    <w:tmpl w:val="8474E4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6A61E4C"/>
    <w:multiLevelType w:val="hybridMultilevel"/>
    <w:tmpl w:val="18E208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90A46EA"/>
    <w:multiLevelType w:val="multilevel"/>
    <w:tmpl w:val="60BEC3E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  <w:strike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1800"/>
        </w:tabs>
        <w:ind w:firstLine="108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4BA37B01"/>
    <w:multiLevelType w:val="hybridMultilevel"/>
    <w:tmpl w:val="623E5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D311CDE"/>
    <w:multiLevelType w:val="multilevel"/>
    <w:tmpl w:val="3F761AE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4D6737A4"/>
    <w:multiLevelType w:val="hybridMultilevel"/>
    <w:tmpl w:val="95F08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24E3F96"/>
    <w:multiLevelType w:val="hybridMultilevel"/>
    <w:tmpl w:val="240AF318"/>
    <w:lvl w:ilvl="0" w:tplc="316E9CDA">
      <w:start w:val="1"/>
      <w:numFmt w:val="bullet"/>
      <w:lvlText w:val="­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16"/>
        <w:szCs w:val="16"/>
      </w:rPr>
    </w:lvl>
    <w:lvl w:ilvl="1" w:tplc="04B6000E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16"/>
        <w:szCs w:val="16"/>
      </w:rPr>
    </w:lvl>
    <w:lvl w:ilvl="2" w:tplc="78DADF8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7262D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B82B1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F92E0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12EB0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C52830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208098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29F587B"/>
    <w:multiLevelType w:val="hybridMultilevel"/>
    <w:tmpl w:val="549E85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94C7E92"/>
    <w:multiLevelType w:val="hybridMultilevel"/>
    <w:tmpl w:val="FC5ACCC8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7" w15:restartNumberingAfterBreak="0">
    <w:nsid w:val="5D967D29"/>
    <w:multiLevelType w:val="multilevel"/>
    <w:tmpl w:val="BEB6E368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8" w15:restartNumberingAfterBreak="0">
    <w:nsid w:val="5DD506A8"/>
    <w:multiLevelType w:val="multilevel"/>
    <w:tmpl w:val="1D6E6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9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0" w15:restartNumberingAfterBreak="0">
    <w:nsid w:val="65FE084E"/>
    <w:multiLevelType w:val="multilevel"/>
    <w:tmpl w:val="A3CC552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1" w15:restartNumberingAfterBreak="0">
    <w:nsid w:val="668839F9"/>
    <w:multiLevelType w:val="hybridMultilevel"/>
    <w:tmpl w:val="9452B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D52F66"/>
    <w:multiLevelType w:val="multilevel"/>
    <w:tmpl w:val="BCF8149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3" w15:restartNumberingAfterBreak="0">
    <w:nsid w:val="699B2337"/>
    <w:multiLevelType w:val="multilevel"/>
    <w:tmpl w:val="42E6050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4" w15:restartNumberingAfterBreak="0">
    <w:nsid w:val="69F05DBC"/>
    <w:multiLevelType w:val="hybridMultilevel"/>
    <w:tmpl w:val="A2E0F7D0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45" w15:restartNumberingAfterBreak="0">
    <w:nsid w:val="6ACE2887"/>
    <w:multiLevelType w:val="multilevel"/>
    <w:tmpl w:val="0AACA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6" w15:restartNumberingAfterBreak="0">
    <w:nsid w:val="6D967533"/>
    <w:multiLevelType w:val="hybridMultilevel"/>
    <w:tmpl w:val="F7EA4FD2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7" w15:restartNumberingAfterBreak="0">
    <w:nsid w:val="6DA100FD"/>
    <w:multiLevelType w:val="multilevel"/>
    <w:tmpl w:val="DC80C8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8" w15:restartNumberingAfterBreak="0">
    <w:nsid w:val="7148213E"/>
    <w:multiLevelType w:val="hybridMultilevel"/>
    <w:tmpl w:val="05643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ED28E4"/>
    <w:multiLevelType w:val="hybridMultilevel"/>
    <w:tmpl w:val="D1E4D732"/>
    <w:lvl w:ilvl="0" w:tplc="316E9CDA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52319A2"/>
    <w:multiLevelType w:val="hybridMultilevel"/>
    <w:tmpl w:val="04907C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78552EC9"/>
    <w:multiLevelType w:val="hybridMultilevel"/>
    <w:tmpl w:val="391A03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794D5691"/>
    <w:multiLevelType w:val="hybridMultilevel"/>
    <w:tmpl w:val="86141F70"/>
    <w:lvl w:ilvl="0" w:tplc="B45CBA78">
      <w:numFmt w:val="bullet"/>
      <w:lvlText w:val="•"/>
      <w:lvlJc w:val="left"/>
      <w:pPr>
        <w:ind w:left="109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53" w15:restartNumberingAfterBreak="0">
    <w:nsid w:val="7D94694F"/>
    <w:multiLevelType w:val="multilevel"/>
    <w:tmpl w:val="74927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4" w15:restartNumberingAfterBreak="0">
    <w:nsid w:val="7F647BA6"/>
    <w:multiLevelType w:val="multilevel"/>
    <w:tmpl w:val="B65671B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 w16cid:durableId="1476214142">
    <w:abstractNumId w:val="47"/>
  </w:num>
  <w:num w:numId="2" w16cid:durableId="579564536">
    <w:abstractNumId w:val="40"/>
  </w:num>
  <w:num w:numId="3" w16cid:durableId="2013945624">
    <w:abstractNumId w:val="0"/>
  </w:num>
  <w:num w:numId="4" w16cid:durableId="1276449383">
    <w:abstractNumId w:val="42"/>
  </w:num>
  <w:num w:numId="5" w16cid:durableId="679815548">
    <w:abstractNumId w:val="43"/>
  </w:num>
  <w:num w:numId="6" w16cid:durableId="322780147">
    <w:abstractNumId w:val="12"/>
  </w:num>
  <w:num w:numId="7" w16cid:durableId="2141027825">
    <w:abstractNumId w:val="39"/>
  </w:num>
  <w:num w:numId="8" w16cid:durableId="2107770519">
    <w:abstractNumId w:val="53"/>
  </w:num>
  <w:num w:numId="9" w16cid:durableId="2009865704">
    <w:abstractNumId w:val="4"/>
  </w:num>
  <w:num w:numId="10" w16cid:durableId="245043787">
    <w:abstractNumId w:val="37"/>
  </w:num>
  <w:num w:numId="11" w16cid:durableId="565141127">
    <w:abstractNumId w:val="1"/>
  </w:num>
  <w:num w:numId="12" w16cid:durableId="744450308">
    <w:abstractNumId w:val="6"/>
  </w:num>
  <w:num w:numId="13" w16cid:durableId="582183324">
    <w:abstractNumId w:val="41"/>
  </w:num>
  <w:num w:numId="14" w16cid:durableId="292292121">
    <w:abstractNumId w:val="52"/>
  </w:num>
  <w:num w:numId="15" w16cid:durableId="1852986657">
    <w:abstractNumId w:val="33"/>
  </w:num>
  <w:num w:numId="16" w16cid:durableId="1664358565">
    <w:abstractNumId w:val="11"/>
  </w:num>
  <w:num w:numId="17" w16cid:durableId="52314022">
    <w:abstractNumId w:val="15"/>
  </w:num>
  <w:num w:numId="18" w16cid:durableId="1954483946">
    <w:abstractNumId w:val="10"/>
  </w:num>
  <w:num w:numId="19" w16cid:durableId="1369453257">
    <w:abstractNumId w:val="20"/>
  </w:num>
  <w:num w:numId="20" w16cid:durableId="694965596">
    <w:abstractNumId w:val="38"/>
  </w:num>
  <w:num w:numId="21" w16cid:durableId="1490946572">
    <w:abstractNumId w:val="5"/>
  </w:num>
  <w:num w:numId="22" w16cid:durableId="1420104198">
    <w:abstractNumId w:val="48"/>
  </w:num>
  <w:num w:numId="23" w16cid:durableId="2013533275">
    <w:abstractNumId w:val="22"/>
  </w:num>
  <w:num w:numId="24" w16cid:durableId="253125207">
    <w:abstractNumId w:val="14"/>
  </w:num>
  <w:num w:numId="25" w16cid:durableId="1392998247">
    <w:abstractNumId w:val="25"/>
  </w:num>
  <w:num w:numId="26" w16cid:durableId="1648776032">
    <w:abstractNumId w:val="45"/>
  </w:num>
  <w:num w:numId="27" w16cid:durableId="118961120">
    <w:abstractNumId w:val="2"/>
  </w:num>
  <w:num w:numId="28" w16cid:durableId="775904384">
    <w:abstractNumId w:val="13"/>
  </w:num>
  <w:num w:numId="29" w16cid:durableId="1321929232">
    <w:abstractNumId w:val="54"/>
  </w:num>
  <w:num w:numId="30" w16cid:durableId="144321859">
    <w:abstractNumId w:val="8"/>
  </w:num>
  <w:num w:numId="31" w16cid:durableId="345789026">
    <w:abstractNumId w:val="21"/>
  </w:num>
  <w:num w:numId="32" w16cid:durableId="922563787">
    <w:abstractNumId w:val="46"/>
  </w:num>
  <w:num w:numId="33" w16cid:durableId="2089378911">
    <w:abstractNumId w:val="36"/>
  </w:num>
  <w:num w:numId="34" w16cid:durableId="1107237452">
    <w:abstractNumId w:val="44"/>
  </w:num>
  <w:num w:numId="35" w16cid:durableId="125855469">
    <w:abstractNumId w:val="24"/>
  </w:num>
  <w:num w:numId="36" w16cid:durableId="1286497363">
    <w:abstractNumId w:val="16"/>
  </w:num>
  <w:num w:numId="37" w16cid:durableId="1647053618">
    <w:abstractNumId w:val="17"/>
  </w:num>
  <w:num w:numId="38" w16cid:durableId="1100757453">
    <w:abstractNumId w:val="18"/>
  </w:num>
  <w:num w:numId="39" w16cid:durableId="1413701001">
    <w:abstractNumId w:val="29"/>
  </w:num>
  <w:num w:numId="40" w16cid:durableId="1348563284">
    <w:abstractNumId w:val="30"/>
  </w:num>
  <w:num w:numId="41" w16cid:durableId="363411588">
    <w:abstractNumId w:val="32"/>
  </w:num>
  <w:num w:numId="42" w16cid:durableId="828643310">
    <w:abstractNumId w:val="31"/>
  </w:num>
  <w:num w:numId="43" w16cid:durableId="1911425857">
    <w:abstractNumId w:val="35"/>
  </w:num>
  <w:num w:numId="44" w16cid:durableId="382297352">
    <w:abstractNumId w:val="51"/>
  </w:num>
  <w:num w:numId="45" w16cid:durableId="1660845939">
    <w:abstractNumId w:val="19"/>
  </w:num>
  <w:num w:numId="46" w16cid:durableId="832339386">
    <w:abstractNumId w:val="7"/>
  </w:num>
  <w:num w:numId="47" w16cid:durableId="1000617124">
    <w:abstractNumId w:val="50"/>
  </w:num>
  <w:num w:numId="48" w16cid:durableId="1002784013">
    <w:abstractNumId w:val="9"/>
  </w:num>
  <w:num w:numId="49" w16cid:durableId="164129881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931622698">
    <w:abstractNumId w:val="23"/>
  </w:num>
  <w:num w:numId="51" w16cid:durableId="1321539513">
    <w:abstractNumId w:val="3"/>
  </w:num>
  <w:num w:numId="52" w16cid:durableId="797338362">
    <w:abstractNumId w:val="27"/>
  </w:num>
  <w:num w:numId="53" w16cid:durableId="1558206425">
    <w:abstractNumId w:val="34"/>
  </w:num>
  <w:num w:numId="54" w16cid:durableId="1343236616">
    <w:abstractNumId w:val="49"/>
  </w:num>
  <w:num w:numId="55" w16cid:durableId="390421144">
    <w:abstractNumId w:val="28"/>
  </w:num>
  <w:num w:numId="56" w16cid:durableId="1049961195">
    <w:abstractNumId w:val="2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trackRevisions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25"/>
    <w:rsid w:val="00000436"/>
    <w:rsid w:val="00002E91"/>
    <w:rsid w:val="00006ACC"/>
    <w:rsid w:val="0002000B"/>
    <w:rsid w:val="00027948"/>
    <w:rsid w:val="00033225"/>
    <w:rsid w:val="00043617"/>
    <w:rsid w:val="000446DE"/>
    <w:rsid w:val="0005521B"/>
    <w:rsid w:val="0008429B"/>
    <w:rsid w:val="00092A36"/>
    <w:rsid w:val="000C7C1D"/>
    <w:rsid w:val="000D6EA2"/>
    <w:rsid w:val="000E3D41"/>
    <w:rsid w:val="000F08FE"/>
    <w:rsid w:val="00116218"/>
    <w:rsid w:val="00117823"/>
    <w:rsid w:val="00120C1A"/>
    <w:rsid w:val="00132DDB"/>
    <w:rsid w:val="00154A73"/>
    <w:rsid w:val="00171388"/>
    <w:rsid w:val="00173A95"/>
    <w:rsid w:val="0018376D"/>
    <w:rsid w:val="001A70BA"/>
    <w:rsid w:val="001B3833"/>
    <w:rsid w:val="001B50C6"/>
    <w:rsid w:val="001C74CC"/>
    <w:rsid w:val="001D1821"/>
    <w:rsid w:val="001D6BD5"/>
    <w:rsid w:val="001F4338"/>
    <w:rsid w:val="00203016"/>
    <w:rsid w:val="00220962"/>
    <w:rsid w:val="002248CA"/>
    <w:rsid w:val="00240A42"/>
    <w:rsid w:val="00275C7A"/>
    <w:rsid w:val="002761B7"/>
    <w:rsid w:val="00297119"/>
    <w:rsid w:val="002A4B33"/>
    <w:rsid w:val="002B4983"/>
    <w:rsid w:val="002C0173"/>
    <w:rsid w:val="002C7D59"/>
    <w:rsid w:val="002D04F1"/>
    <w:rsid w:val="002D363C"/>
    <w:rsid w:val="002E0A5F"/>
    <w:rsid w:val="002E0AA6"/>
    <w:rsid w:val="002E67E1"/>
    <w:rsid w:val="00303F92"/>
    <w:rsid w:val="0031581E"/>
    <w:rsid w:val="00320786"/>
    <w:rsid w:val="00327E01"/>
    <w:rsid w:val="00331FEF"/>
    <w:rsid w:val="003321D8"/>
    <w:rsid w:val="0033457E"/>
    <w:rsid w:val="003477A1"/>
    <w:rsid w:val="00387CC4"/>
    <w:rsid w:val="00390709"/>
    <w:rsid w:val="00390B30"/>
    <w:rsid w:val="003A2326"/>
    <w:rsid w:val="003B3092"/>
    <w:rsid w:val="003D0648"/>
    <w:rsid w:val="003D77AB"/>
    <w:rsid w:val="003F0DD4"/>
    <w:rsid w:val="004061D1"/>
    <w:rsid w:val="0041600C"/>
    <w:rsid w:val="004277B8"/>
    <w:rsid w:val="0044719D"/>
    <w:rsid w:val="00457D85"/>
    <w:rsid w:val="00473E3F"/>
    <w:rsid w:val="00476733"/>
    <w:rsid w:val="0048518B"/>
    <w:rsid w:val="00496B9B"/>
    <w:rsid w:val="004D4794"/>
    <w:rsid w:val="004D76B5"/>
    <w:rsid w:val="00505388"/>
    <w:rsid w:val="005306CA"/>
    <w:rsid w:val="005346B5"/>
    <w:rsid w:val="0058520B"/>
    <w:rsid w:val="005D7EE0"/>
    <w:rsid w:val="005E3888"/>
    <w:rsid w:val="005F2FF4"/>
    <w:rsid w:val="00604E5A"/>
    <w:rsid w:val="00606C86"/>
    <w:rsid w:val="006071E3"/>
    <w:rsid w:val="00611C44"/>
    <w:rsid w:val="00617B66"/>
    <w:rsid w:val="00624247"/>
    <w:rsid w:val="00627830"/>
    <w:rsid w:val="00643C93"/>
    <w:rsid w:val="006535EF"/>
    <w:rsid w:val="00661FF6"/>
    <w:rsid w:val="006650A6"/>
    <w:rsid w:val="00666CEA"/>
    <w:rsid w:val="0068462E"/>
    <w:rsid w:val="006B427B"/>
    <w:rsid w:val="006C45F8"/>
    <w:rsid w:val="006E1691"/>
    <w:rsid w:val="006E24C4"/>
    <w:rsid w:val="006F52D4"/>
    <w:rsid w:val="00714E23"/>
    <w:rsid w:val="00735411"/>
    <w:rsid w:val="007406F7"/>
    <w:rsid w:val="0075160F"/>
    <w:rsid w:val="00752AFC"/>
    <w:rsid w:val="00756AB2"/>
    <w:rsid w:val="00766DE0"/>
    <w:rsid w:val="00774307"/>
    <w:rsid w:val="00785662"/>
    <w:rsid w:val="007A6C43"/>
    <w:rsid w:val="007B1C92"/>
    <w:rsid w:val="007C18F5"/>
    <w:rsid w:val="007C349B"/>
    <w:rsid w:val="007D0B0C"/>
    <w:rsid w:val="007D2CAF"/>
    <w:rsid w:val="007F3583"/>
    <w:rsid w:val="007F666C"/>
    <w:rsid w:val="00801866"/>
    <w:rsid w:val="0080486E"/>
    <w:rsid w:val="0081168D"/>
    <w:rsid w:val="00845571"/>
    <w:rsid w:val="00853B71"/>
    <w:rsid w:val="00897EC7"/>
    <w:rsid w:val="008A56A6"/>
    <w:rsid w:val="008A6A8A"/>
    <w:rsid w:val="008A7674"/>
    <w:rsid w:val="00926067"/>
    <w:rsid w:val="00940DC6"/>
    <w:rsid w:val="0094271D"/>
    <w:rsid w:val="00957E78"/>
    <w:rsid w:val="0096143D"/>
    <w:rsid w:val="00967374"/>
    <w:rsid w:val="00971D61"/>
    <w:rsid w:val="00987B1E"/>
    <w:rsid w:val="009A05CF"/>
    <w:rsid w:val="009A41A2"/>
    <w:rsid w:val="009B79DD"/>
    <w:rsid w:val="009C1693"/>
    <w:rsid w:val="009E28EE"/>
    <w:rsid w:val="009F07DA"/>
    <w:rsid w:val="00A05B7E"/>
    <w:rsid w:val="00A10DBC"/>
    <w:rsid w:val="00A14937"/>
    <w:rsid w:val="00A176BE"/>
    <w:rsid w:val="00A3732B"/>
    <w:rsid w:val="00A5270A"/>
    <w:rsid w:val="00A563BA"/>
    <w:rsid w:val="00A60D7B"/>
    <w:rsid w:val="00A64F3B"/>
    <w:rsid w:val="00A80C68"/>
    <w:rsid w:val="00A8698A"/>
    <w:rsid w:val="00AA468E"/>
    <w:rsid w:val="00AB00D8"/>
    <w:rsid w:val="00AD223E"/>
    <w:rsid w:val="00AD3359"/>
    <w:rsid w:val="00B30FF2"/>
    <w:rsid w:val="00B33182"/>
    <w:rsid w:val="00B42AC3"/>
    <w:rsid w:val="00B5695C"/>
    <w:rsid w:val="00B625A0"/>
    <w:rsid w:val="00B75376"/>
    <w:rsid w:val="00B75CEC"/>
    <w:rsid w:val="00B94B30"/>
    <w:rsid w:val="00BA6410"/>
    <w:rsid w:val="00BB1695"/>
    <w:rsid w:val="00BD476A"/>
    <w:rsid w:val="00BE0BDD"/>
    <w:rsid w:val="00BE3381"/>
    <w:rsid w:val="00BE4489"/>
    <w:rsid w:val="00BE7C43"/>
    <w:rsid w:val="00BF46DE"/>
    <w:rsid w:val="00C04319"/>
    <w:rsid w:val="00C163C8"/>
    <w:rsid w:val="00C169DD"/>
    <w:rsid w:val="00C21E5F"/>
    <w:rsid w:val="00C22E13"/>
    <w:rsid w:val="00C33923"/>
    <w:rsid w:val="00C523AC"/>
    <w:rsid w:val="00C6530A"/>
    <w:rsid w:val="00C91E9A"/>
    <w:rsid w:val="00CB0E4A"/>
    <w:rsid w:val="00CB5D28"/>
    <w:rsid w:val="00CD7628"/>
    <w:rsid w:val="00CF4BA1"/>
    <w:rsid w:val="00D02320"/>
    <w:rsid w:val="00D02E45"/>
    <w:rsid w:val="00D077AF"/>
    <w:rsid w:val="00D110F1"/>
    <w:rsid w:val="00D17634"/>
    <w:rsid w:val="00D36705"/>
    <w:rsid w:val="00D47494"/>
    <w:rsid w:val="00D71B4C"/>
    <w:rsid w:val="00D84A6D"/>
    <w:rsid w:val="00DA0CE6"/>
    <w:rsid w:val="00DB0F02"/>
    <w:rsid w:val="00DC052B"/>
    <w:rsid w:val="00DD06E1"/>
    <w:rsid w:val="00DF082F"/>
    <w:rsid w:val="00E039A9"/>
    <w:rsid w:val="00E30AE7"/>
    <w:rsid w:val="00E43850"/>
    <w:rsid w:val="00E57163"/>
    <w:rsid w:val="00E632B7"/>
    <w:rsid w:val="00E639F1"/>
    <w:rsid w:val="00E65CB0"/>
    <w:rsid w:val="00E75501"/>
    <w:rsid w:val="00E76170"/>
    <w:rsid w:val="00ED4129"/>
    <w:rsid w:val="00EE0CED"/>
    <w:rsid w:val="00F52BE9"/>
    <w:rsid w:val="00F538AD"/>
    <w:rsid w:val="00F66A52"/>
    <w:rsid w:val="00F8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E48A2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8462E"/>
    <w:pPr>
      <w:widowControl w:val="0"/>
      <w:adjustRightInd w:val="0"/>
      <w:spacing w:after="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33225"/>
    <w:pPr>
      <w:ind w:left="720"/>
      <w:contextualSpacing/>
    </w:pPr>
  </w:style>
  <w:style w:type="paragraph" w:customStyle="1" w:styleId="Iauiue3">
    <w:name w:val="Iau?iue3"/>
    <w:link w:val="Iauiue30"/>
    <w:rsid w:val="00033225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locked/>
    <w:rsid w:val="000332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5">
    <w:name w:val="Раздел Оглавления"/>
    <w:basedOn w:val="a"/>
    <w:link w:val="a6"/>
    <w:qFormat/>
    <w:rsid w:val="009B79DD"/>
    <w:pPr>
      <w:widowControl w:val="0"/>
      <w:adjustRightInd w:val="0"/>
      <w:spacing w:after="0" w:line="240" w:lineRule="auto"/>
      <w:ind w:left="360"/>
      <w:textAlignment w:val="baseline"/>
    </w:pPr>
    <w:rPr>
      <w:rFonts w:ascii="Baltica" w:eastAsia="Times New Roman" w:hAnsi="Baltica" w:cs="Times New Roman"/>
      <w:b/>
      <w:sz w:val="24"/>
      <w:szCs w:val="20"/>
    </w:rPr>
  </w:style>
  <w:style w:type="character" w:customStyle="1" w:styleId="a6">
    <w:name w:val="Раздел Оглавления Знак"/>
    <w:link w:val="a5"/>
    <w:locked/>
    <w:rsid w:val="009B79DD"/>
    <w:rPr>
      <w:rFonts w:ascii="Baltica" w:eastAsia="Times New Roman" w:hAnsi="Baltica" w:cs="Times New Roman"/>
      <w:b/>
      <w:sz w:val="24"/>
      <w:szCs w:val="20"/>
    </w:rPr>
  </w:style>
  <w:style w:type="paragraph" w:customStyle="1" w:styleId="-">
    <w:name w:val="Пункт -"/>
    <w:basedOn w:val="a"/>
    <w:uiPriority w:val="99"/>
    <w:qFormat/>
    <w:rsid w:val="00C22E13"/>
    <w:pPr>
      <w:numPr>
        <w:ilvl w:val="3"/>
        <w:numId w:val="5"/>
      </w:numPr>
      <w:tabs>
        <w:tab w:val="left" w:pos="1418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462E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7">
    <w:name w:val="Текст таб"/>
    <w:basedOn w:val="a"/>
    <w:uiPriority w:val="99"/>
    <w:qFormat/>
    <w:rsid w:val="0068462E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D110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D110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rsid w:val="00C6530A"/>
  </w:style>
  <w:style w:type="paragraph" w:styleId="aa">
    <w:name w:val="header"/>
    <w:basedOn w:val="a"/>
    <w:link w:val="ab"/>
    <w:uiPriority w:val="99"/>
    <w:unhideWhenUsed/>
    <w:rsid w:val="0065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535EF"/>
  </w:style>
  <w:style w:type="paragraph" w:customStyle="1" w:styleId="Point">
    <w:name w:val="Point"/>
    <w:rsid w:val="00A176BE"/>
    <w:pPr>
      <w:tabs>
        <w:tab w:val="num" w:pos="1499"/>
      </w:tabs>
      <w:spacing w:before="240" w:after="0" w:line="240" w:lineRule="auto"/>
      <w:ind w:left="1499" w:hanging="648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c">
    <w:name w:val="Пункт с точкой"/>
    <w:basedOn w:val="3"/>
    <w:qFormat/>
    <w:rsid w:val="00B5695C"/>
    <w:pPr>
      <w:tabs>
        <w:tab w:val="left" w:pos="1418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3">
    <w:name w:val="Body Text 3"/>
    <w:basedOn w:val="a"/>
    <w:link w:val="30"/>
    <w:uiPriority w:val="99"/>
    <w:semiHidden/>
    <w:unhideWhenUsed/>
    <w:rsid w:val="00B5695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5695C"/>
    <w:rPr>
      <w:sz w:val="16"/>
      <w:szCs w:val="16"/>
    </w:rPr>
  </w:style>
  <w:style w:type="character" w:styleId="ad">
    <w:name w:val="annotation reference"/>
    <w:semiHidden/>
    <w:rsid w:val="0048518B"/>
    <w:rPr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11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1621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D84A6D"/>
  </w:style>
  <w:style w:type="paragraph" w:styleId="af0">
    <w:name w:val="Revision"/>
    <w:hidden/>
    <w:uiPriority w:val="99"/>
    <w:semiHidden/>
    <w:rsid w:val="000C7C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7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2020-10-27T19:53:00Z</dcterms:created>
  <dcterms:modified xsi:type="dcterms:W3CDTF">2026-08-26T11:27:00Z</dcterms:modified>
</cp:coreProperties>
</file>