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85A5A" w14:textId="77777777" w:rsidR="005104AD" w:rsidRPr="0052790C" w:rsidRDefault="005104AD" w:rsidP="0062445B">
      <w:pPr>
        <w:ind w:left="4536" w:right="-81"/>
        <w:rPr>
          <w:rFonts w:ascii="Tahoma" w:hAnsi="Tahoma" w:cs="Tahoma"/>
          <w:b/>
          <w:sz w:val="20"/>
          <w:szCs w:val="20"/>
          <w:lang w:val="x-none" w:eastAsia="x-none"/>
        </w:rPr>
      </w:pPr>
      <w:bookmarkStart w:id="0" w:name="_Hlk94266662"/>
      <w:r w:rsidRPr="0052790C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151EFD99" w14:textId="77777777" w:rsidR="005104AD" w:rsidRPr="0052790C" w:rsidRDefault="005104AD" w:rsidP="0062445B">
      <w:pPr>
        <w:pStyle w:val="a9"/>
        <w:tabs>
          <w:tab w:val="left" w:pos="5387"/>
          <w:tab w:val="left" w:pos="5670"/>
        </w:tabs>
        <w:spacing w:after="0"/>
        <w:ind w:left="4536" w:right="-79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60F39452" w14:textId="55694500" w:rsidR="005104AD" w:rsidRPr="0052790C" w:rsidRDefault="005104AD" w:rsidP="0062445B">
      <w:pPr>
        <w:pStyle w:val="a9"/>
        <w:tabs>
          <w:tab w:val="left" w:pos="4962"/>
        </w:tabs>
        <w:spacing w:after="0"/>
        <w:ind w:left="4536" w:right="27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 xml:space="preserve">(Приказ № </w:t>
      </w:r>
      <w:r w:rsidR="0022112C">
        <w:rPr>
          <w:rFonts w:ascii="Tahoma" w:hAnsi="Tahoma" w:cs="Tahoma"/>
          <w:sz w:val="20"/>
          <w:szCs w:val="20"/>
        </w:rPr>
        <w:t>МБ-П</w:t>
      </w:r>
      <w:bookmarkStart w:id="1" w:name="_Hlk115190362"/>
      <w:r w:rsidR="0022112C">
        <w:rPr>
          <w:rFonts w:ascii="Tahoma" w:hAnsi="Tahoma" w:cs="Tahoma"/>
          <w:sz w:val="20"/>
          <w:szCs w:val="20"/>
        </w:rPr>
        <w:t>-</w:t>
      </w:r>
      <w:bookmarkEnd w:id="1"/>
      <w:r w:rsidR="0022112C">
        <w:rPr>
          <w:rFonts w:ascii="Tahoma" w:hAnsi="Tahoma" w:cs="Tahoma"/>
          <w:sz w:val="20"/>
          <w:szCs w:val="20"/>
        </w:rPr>
        <w:t>2026-893</w:t>
      </w:r>
      <w:r w:rsidR="0022112C" w:rsidRPr="00ED1D8A">
        <w:rPr>
          <w:rFonts w:ascii="Tahoma" w:hAnsi="Tahoma" w:cs="Tahoma"/>
          <w:sz w:val="20"/>
          <w:szCs w:val="20"/>
        </w:rPr>
        <w:t xml:space="preserve"> от</w:t>
      </w:r>
      <w:r w:rsidR="0022112C">
        <w:rPr>
          <w:rFonts w:ascii="Tahoma" w:hAnsi="Tahoma" w:cs="Tahoma"/>
          <w:sz w:val="20"/>
          <w:szCs w:val="20"/>
        </w:rPr>
        <w:t xml:space="preserve"> 12 марта 2026г.</w:t>
      </w:r>
      <w:r w:rsidR="0022112C" w:rsidRPr="006C64AE">
        <w:rPr>
          <w:rFonts w:ascii="Tahoma" w:hAnsi="Tahoma" w:cs="Tahoma"/>
          <w:sz w:val="20"/>
          <w:szCs w:val="20"/>
        </w:rPr>
        <w:t>)</w:t>
      </w:r>
      <w:bookmarkStart w:id="2" w:name="_GoBack"/>
      <w:bookmarkEnd w:id="2"/>
    </w:p>
    <w:bookmarkEnd w:id="0"/>
    <w:p w14:paraId="7B8E0166" w14:textId="77777777" w:rsidR="005104AD" w:rsidRPr="0052790C" w:rsidRDefault="005104AD" w:rsidP="0062445B">
      <w:pPr>
        <w:ind w:left="4536"/>
        <w:rPr>
          <w:rFonts w:ascii="Tahoma" w:hAnsi="Tahoma" w:cs="Tahoma"/>
          <w:sz w:val="20"/>
          <w:szCs w:val="20"/>
          <w:lang w:val="x-none"/>
        </w:rPr>
      </w:pPr>
    </w:p>
    <w:p w14:paraId="11D8B0AD" w14:textId="5DC31887" w:rsidR="005104AD" w:rsidRPr="0052790C" w:rsidRDefault="005104AD" w:rsidP="005104AD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52790C">
        <w:rPr>
          <w:rFonts w:ascii="Tahoma" w:hAnsi="Tahoma" w:cs="Tahoma"/>
          <w:b/>
          <w:bCs/>
          <w:sz w:val="20"/>
          <w:szCs w:val="20"/>
        </w:rPr>
        <w:t xml:space="preserve">СПЕЦИФИКАЦИЯ </w:t>
      </w:r>
      <w:bookmarkStart w:id="3" w:name="_Hlk144812831"/>
      <w:r w:rsidR="00677C3B" w:rsidRPr="0052790C">
        <w:rPr>
          <w:rFonts w:ascii="Tahoma" w:hAnsi="Tahoma" w:cs="Tahoma"/>
          <w:b/>
          <w:bCs/>
          <w:sz w:val="20"/>
          <w:szCs w:val="20"/>
        </w:rPr>
        <w:t xml:space="preserve">ПРЕМИАЛЬНЫХ ОПЦИОНОВ НА КУРСЫ ИНОСТРАННЫХ ВАЛЮТ К </w:t>
      </w:r>
      <w:r w:rsidR="00BF1E82" w:rsidRPr="0052790C">
        <w:rPr>
          <w:rFonts w:ascii="Tahoma" w:hAnsi="Tahoma" w:cs="Tahoma"/>
          <w:b/>
          <w:bCs/>
          <w:sz w:val="20"/>
          <w:szCs w:val="20"/>
        </w:rPr>
        <w:t xml:space="preserve">РОССИЙСКОМУ </w:t>
      </w:r>
      <w:r w:rsidR="00677C3B" w:rsidRPr="0052790C">
        <w:rPr>
          <w:rFonts w:ascii="Tahoma" w:hAnsi="Tahoma" w:cs="Tahoma"/>
          <w:b/>
          <w:bCs/>
          <w:sz w:val="20"/>
          <w:szCs w:val="20"/>
        </w:rPr>
        <w:t xml:space="preserve">РУБЛЮ </w:t>
      </w:r>
      <w:bookmarkEnd w:id="3"/>
    </w:p>
    <w:p w14:paraId="40FE91D2" w14:textId="070CAE90" w:rsidR="005104AD" w:rsidRPr="0052790C" w:rsidRDefault="005104AD" w:rsidP="005104AD">
      <w:pPr>
        <w:pStyle w:val="ab"/>
        <w:spacing w:after="120" w:afterAutospacing="0"/>
        <w:ind w:right="96"/>
        <w:rPr>
          <w:rFonts w:ascii="Tahoma" w:hAnsi="Tahoma" w:cs="Tahoma"/>
          <w:color w:val="auto"/>
        </w:rPr>
      </w:pPr>
      <w:r w:rsidRPr="0052790C">
        <w:rPr>
          <w:rFonts w:ascii="Tahoma" w:hAnsi="Tahoma" w:cs="Tahoma"/>
          <w:color w:val="auto"/>
        </w:rPr>
        <w:t xml:space="preserve">Настоящая Спецификация </w:t>
      </w:r>
      <w:r w:rsidR="00677C3B" w:rsidRPr="0052790C">
        <w:rPr>
          <w:rFonts w:ascii="Tahoma" w:hAnsi="Tahoma" w:cs="Tahoma"/>
          <w:color w:val="auto"/>
        </w:rPr>
        <w:t xml:space="preserve">премиальных опционов на курсы иностранных валют к </w:t>
      </w:r>
      <w:r w:rsidR="00BF1E82" w:rsidRPr="0052790C">
        <w:rPr>
          <w:rFonts w:ascii="Tahoma" w:hAnsi="Tahoma" w:cs="Tahoma"/>
          <w:color w:val="auto"/>
        </w:rPr>
        <w:t xml:space="preserve">российскому </w:t>
      </w:r>
      <w:r w:rsidR="00677C3B" w:rsidRPr="0052790C">
        <w:rPr>
          <w:rFonts w:ascii="Tahoma" w:hAnsi="Tahoma" w:cs="Tahoma"/>
          <w:color w:val="auto"/>
        </w:rPr>
        <w:t xml:space="preserve">рублю </w:t>
      </w:r>
      <w:r w:rsidRPr="0052790C">
        <w:rPr>
          <w:rFonts w:ascii="Tahoma" w:hAnsi="Tahoma" w:cs="Tahoma"/>
          <w:color w:val="auto"/>
        </w:rPr>
        <w:t xml:space="preserve">(далее – Спецификация) определяет стандартные </w:t>
      </w:r>
      <w:r w:rsidR="00CC300C" w:rsidRPr="0052790C">
        <w:rPr>
          <w:rFonts w:ascii="Tahoma" w:hAnsi="Tahoma" w:cs="Tahoma"/>
          <w:color w:val="auto"/>
        </w:rPr>
        <w:t>условия премиальных</w:t>
      </w:r>
      <w:r w:rsidR="005C74F7" w:rsidRPr="0052790C">
        <w:rPr>
          <w:rFonts w:ascii="Tahoma" w:hAnsi="Tahoma" w:cs="Tahoma"/>
          <w:color w:val="auto"/>
        </w:rPr>
        <w:t xml:space="preserve"> </w:t>
      </w:r>
      <w:r w:rsidRPr="0052790C">
        <w:rPr>
          <w:rFonts w:ascii="Tahoma" w:hAnsi="Tahoma" w:cs="Tahoma"/>
          <w:color w:val="auto"/>
        </w:rPr>
        <w:t>расчетных опционов европейского типа, базисным активом которых являются</w:t>
      </w:r>
      <w:r w:rsidR="00677C3B" w:rsidRPr="0052790C">
        <w:rPr>
          <w:rFonts w:ascii="Tahoma" w:hAnsi="Tahoma" w:cs="Tahoma"/>
          <w:color w:val="auto"/>
        </w:rPr>
        <w:t xml:space="preserve"> курсы иностранной валюты к </w:t>
      </w:r>
      <w:r w:rsidR="00BF1E82" w:rsidRPr="0052790C">
        <w:rPr>
          <w:rFonts w:ascii="Tahoma" w:hAnsi="Tahoma" w:cs="Tahoma"/>
          <w:color w:val="auto"/>
        </w:rPr>
        <w:t xml:space="preserve">российскому </w:t>
      </w:r>
      <w:r w:rsidR="00677C3B" w:rsidRPr="0052790C">
        <w:rPr>
          <w:rFonts w:ascii="Tahoma" w:hAnsi="Tahoma" w:cs="Tahoma"/>
          <w:color w:val="auto"/>
        </w:rPr>
        <w:t>рублю</w:t>
      </w:r>
      <w:r w:rsidRPr="0052790C">
        <w:rPr>
          <w:rFonts w:ascii="Tahoma" w:hAnsi="Tahoma" w:cs="Tahoma"/>
        </w:rPr>
        <w:t xml:space="preserve">. </w:t>
      </w:r>
    </w:p>
    <w:p w14:paraId="012D0F3E" w14:textId="685FDF43" w:rsidR="005104AD" w:rsidRPr="0052790C" w:rsidRDefault="005104AD" w:rsidP="005104AD">
      <w:pPr>
        <w:pStyle w:val="ab"/>
        <w:spacing w:before="0" w:beforeAutospacing="0" w:after="0" w:afterAutospacing="0"/>
        <w:ind w:right="96"/>
        <w:rPr>
          <w:rFonts w:ascii="Tahoma" w:hAnsi="Tahoma" w:cs="Tahoma"/>
        </w:rPr>
      </w:pPr>
      <w:r w:rsidRPr="0052790C">
        <w:rPr>
          <w:rFonts w:ascii="Tahoma" w:hAnsi="Tahoma" w:cs="Tahoma"/>
        </w:rPr>
        <w:t>Спецификация совместно с правилами, регулирующими порядок оказания клиринговых услуг на Срочном 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</w:t>
      </w:r>
      <w:r w:rsidR="00776B60" w:rsidRPr="0052790C">
        <w:rPr>
          <w:rFonts w:ascii="Tahoma" w:hAnsi="Tahoma" w:cs="Tahoma"/>
        </w:rPr>
        <w:t xml:space="preserve"> </w:t>
      </w:r>
      <w:r w:rsidR="00CC300C" w:rsidRPr="0052790C">
        <w:rPr>
          <w:rFonts w:ascii="Tahoma" w:hAnsi="Tahoma" w:cs="Tahoma"/>
        </w:rPr>
        <w:t>премиальным опционам</w:t>
      </w:r>
      <w:r w:rsidRPr="0052790C">
        <w:rPr>
          <w:rFonts w:ascii="Tahoma" w:hAnsi="Tahoma" w:cs="Tahoma"/>
        </w:rPr>
        <w:t xml:space="preserve"> </w:t>
      </w:r>
      <w:r w:rsidRPr="0052790C">
        <w:rPr>
          <w:rFonts w:ascii="Tahoma" w:hAnsi="Tahoma" w:cs="Tahoma"/>
          <w:color w:val="auto"/>
        </w:rPr>
        <w:t xml:space="preserve">на </w:t>
      </w:r>
      <w:r w:rsidR="00776B60" w:rsidRPr="0052790C">
        <w:rPr>
          <w:rFonts w:ascii="Tahoma" w:hAnsi="Tahoma" w:cs="Tahoma"/>
        </w:rPr>
        <w:t xml:space="preserve">курсы иностранных валют к </w:t>
      </w:r>
      <w:r w:rsidR="00BF1E82" w:rsidRPr="0052790C">
        <w:rPr>
          <w:rFonts w:ascii="Tahoma" w:hAnsi="Tahoma" w:cs="Tahoma"/>
        </w:rPr>
        <w:t xml:space="preserve">российскому </w:t>
      </w:r>
      <w:r w:rsidR="00776B60" w:rsidRPr="0052790C">
        <w:rPr>
          <w:rFonts w:ascii="Tahoma" w:hAnsi="Tahoma" w:cs="Tahoma"/>
        </w:rPr>
        <w:t xml:space="preserve">рублю </w:t>
      </w:r>
      <w:r w:rsidRPr="0052790C">
        <w:rPr>
          <w:rFonts w:ascii="Tahoma" w:hAnsi="Tahoma" w:cs="Tahoma"/>
        </w:rPr>
        <w:t>(далее – Контракт, Контракты).</w:t>
      </w:r>
    </w:p>
    <w:p w14:paraId="38AE6ADB" w14:textId="15B9A09D" w:rsidR="005104AD" w:rsidRPr="0052790C" w:rsidRDefault="005104AD" w:rsidP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52790C">
        <w:rPr>
          <w:rFonts w:ascii="Tahoma" w:hAnsi="Tahoma" w:cs="Tahoma"/>
        </w:rPr>
        <w:t xml:space="preserve">ПАО Московская Биржа (далее – Биржа) утверждает Список </w:t>
      </w:r>
      <w:r w:rsidR="00CC300C" w:rsidRPr="0052790C">
        <w:rPr>
          <w:rFonts w:ascii="Tahoma" w:hAnsi="Tahoma" w:cs="Tahoma"/>
        </w:rPr>
        <w:t>параметров премиальных</w:t>
      </w:r>
      <w:r w:rsidR="00677C3B" w:rsidRPr="0052790C">
        <w:rPr>
          <w:rFonts w:ascii="Tahoma" w:hAnsi="Tahoma" w:cs="Tahoma"/>
        </w:rPr>
        <w:t xml:space="preserve"> опционов на курсы иностранных валют к </w:t>
      </w:r>
      <w:r w:rsidR="00BF1E82" w:rsidRPr="0052790C">
        <w:rPr>
          <w:rFonts w:ascii="Tahoma" w:hAnsi="Tahoma" w:cs="Tahoma"/>
        </w:rPr>
        <w:t xml:space="preserve">российскому </w:t>
      </w:r>
      <w:r w:rsidR="00677C3B" w:rsidRPr="0052790C">
        <w:rPr>
          <w:rFonts w:ascii="Tahoma" w:hAnsi="Tahoma" w:cs="Tahoma"/>
        </w:rPr>
        <w:t>рублю</w:t>
      </w:r>
      <w:r w:rsidRPr="0052790C">
        <w:rPr>
          <w:rFonts w:ascii="Tahoma" w:hAnsi="Tahoma" w:cs="Tahoma"/>
        </w:rPr>
        <w:t>,</w:t>
      </w:r>
      <w:r w:rsidR="002D5F24" w:rsidRPr="0052790C">
        <w:rPr>
          <w:rFonts w:ascii="Tahoma" w:hAnsi="Tahoma" w:cs="Tahoma"/>
        </w:rPr>
        <w:t xml:space="preserve"> являющийся </w:t>
      </w:r>
      <w:r w:rsidR="00E85203" w:rsidRPr="0052790C">
        <w:rPr>
          <w:rFonts w:ascii="Tahoma" w:hAnsi="Tahoma" w:cs="Tahoma"/>
        </w:rPr>
        <w:t>П</w:t>
      </w:r>
      <w:r w:rsidR="002D5F24" w:rsidRPr="0052790C">
        <w:rPr>
          <w:rFonts w:ascii="Tahoma" w:hAnsi="Tahoma" w:cs="Tahoma"/>
        </w:rPr>
        <w:t>риложением</w:t>
      </w:r>
      <w:r w:rsidR="00E85203" w:rsidRPr="0052790C">
        <w:rPr>
          <w:rFonts w:ascii="Tahoma" w:hAnsi="Tahoma" w:cs="Tahoma"/>
        </w:rPr>
        <w:t xml:space="preserve"> №1</w:t>
      </w:r>
      <w:r w:rsidR="002D5F24" w:rsidRPr="0052790C">
        <w:rPr>
          <w:rFonts w:ascii="Tahoma" w:hAnsi="Tahoma" w:cs="Tahoma"/>
        </w:rPr>
        <w:t xml:space="preserve"> к настоящей Спецификации (далее – Список параметров</w:t>
      </w:r>
      <w:r w:rsidR="0016178B" w:rsidRPr="0052790C">
        <w:rPr>
          <w:rFonts w:ascii="Tahoma" w:hAnsi="Tahoma" w:cs="Tahoma"/>
        </w:rPr>
        <w:t>), который</w:t>
      </w:r>
      <w:r w:rsidRPr="0052790C">
        <w:rPr>
          <w:rFonts w:ascii="Tahoma" w:hAnsi="Tahoma" w:cs="Tahoma"/>
        </w:rPr>
        <w:t xml:space="preserve"> содержит:</w:t>
      </w:r>
    </w:p>
    <w:p w14:paraId="16462948" w14:textId="77777777" w:rsidR="005104AD" w:rsidRPr="0052790C" w:rsidRDefault="005104AD" w:rsidP="005104AD">
      <w:pPr>
        <w:pStyle w:val="ab"/>
        <w:numPr>
          <w:ilvl w:val="0"/>
          <w:numId w:val="2"/>
        </w:numPr>
        <w:spacing w:before="120" w:beforeAutospacing="0" w:after="0" w:afterAutospacing="0"/>
        <w:ind w:right="57"/>
        <w:rPr>
          <w:rFonts w:ascii="Tahoma" w:hAnsi="Tahoma" w:cs="Tahoma"/>
        </w:rPr>
      </w:pPr>
      <w:r w:rsidRPr="0052790C">
        <w:rPr>
          <w:rFonts w:ascii="Tahoma" w:hAnsi="Tahoma" w:cs="Tahoma"/>
        </w:rPr>
        <w:t>наименование Контракта;</w:t>
      </w:r>
    </w:p>
    <w:p w14:paraId="1CAA664E" w14:textId="77777777" w:rsidR="005104AD" w:rsidRPr="0052790C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52790C">
        <w:rPr>
          <w:rFonts w:ascii="Tahoma" w:hAnsi="Tahoma" w:cs="Tahoma"/>
        </w:rPr>
        <w:t>базисный актив Контракта;</w:t>
      </w:r>
    </w:p>
    <w:p w14:paraId="50238C30" w14:textId="77777777" w:rsidR="005104AD" w:rsidRPr="0052790C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52790C">
        <w:rPr>
          <w:rFonts w:ascii="Tahoma" w:hAnsi="Tahoma" w:cs="Tahoma"/>
        </w:rPr>
        <w:t>код базисного актива Контракта;</w:t>
      </w:r>
    </w:p>
    <w:p w14:paraId="7EC5DCB5" w14:textId="1517AF12" w:rsidR="005104AD" w:rsidRPr="0052790C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52790C">
        <w:rPr>
          <w:rFonts w:ascii="Tahoma" w:hAnsi="Tahoma" w:cs="Tahoma"/>
        </w:rPr>
        <w:t xml:space="preserve">минимальное изменение цены Контракта в ходе </w:t>
      </w:r>
      <w:r w:rsidR="00DD7000">
        <w:rPr>
          <w:rFonts w:ascii="Tahoma" w:hAnsi="Tahoma" w:cs="Tahoma"/>
        </w:rPr>
        <w:t>т</w:t>
      </w:r>
      <w:r w:rsidRPr="0052790C">
        <w:rPr>
          <w:rFonts w:ascii="Tahoma" w:hAnsi="Tahoma" w:cs="Tahoma"/>
        </w:rPr>
        <w:t>оргов (далее – минимальный шаг цены Контракта);</w:t>
      </w:r>
    </w:p>
    <w:p w14:paraId="07B112B4" w14:textId="77777777" w:rsidR="005104AD" w:rsidRPr="0052790C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52790C">
        <w:rPr>
          <w:rFonts w:ascii="Tahoma" w:hAnsi="Tahoma" w:cs="Tahoma"/>
        </w:rPr>
        <w:t>стоимость минимального шага цены Контракта;</w:t>
      </w:r>
    </w:p>
    <w:p w14:paraId="2F273C1D" w14:textId="77777777" w:rsidR="003955BC" w:rsidRPr="0052790C" w:rsidRDefault="003955BC" w:rsidP="003955BC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52790C">
        <w:rPr>
          <w:rFonts w:ascii="Tahoma" w:hAnsi="Tahoma" w:cs="Tahoma"/>
        </w:rPr>
        <w:t xml:space="preserve">коэффициент, указывающий на количество базисного актива в Цене Контракта и Цене исполнения Контракта (страйк) (далее – </w:t>
      </w:r>
      <w:r w:rsidRPr="0052790C">
        <w:rPr>
          <w:rFonts w:ascii="Tahoma" w:hAnsi="Tahoma" w:cs="Tahoma"/>
          <w:lang w:val="en-US"/>
        </w:rPr>
        <w:t>Lot</w:t>
      </w:r>
      <w:r w:rsidRPr="0052790C">
        <w:rPr>
          <w:rFonts w:ascii="Tahoma" w:hAnsi="Tahoma" w:cs="Tahoma"/>
        </w:rPr>
        <w:t>_</w:t>
      </w:r>
      <w:r w:rsidRPr="0052790C">
        <w:rPr>
          <w:rFonts w:ascii="Tahoma" w:hAnsi="Tahoma" w:cs="Tahoma"/>
          <w:lang w:val="en-US"/>
        </w:rPr>
        <w:t>Coeff</w:t>
      </w:r>
      <w:r w:rsidRPr="0052790C">
        <w:rPr>
          <w:rFonts w:ascii="Tahoma" w:hAnsi="Tahoma" w:cs="Tahoma"/>
        </w:rPr>
        <w:t>);</w:t>
      </w:r>
    </w:p>
    <w:p w14:paraId="0F39EB45" w14:textId="73E67486" w:rsidR="005104AD" w:rsidRDefault="005104AD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 w:rsidRPr="0052790C">
        <w:rPr>
          <w:rFonts w:ascii="Tahoma" w:hAnsi="Tahoma" w:cs="Tahoma"/>
        </w:rPr>
        <w:t xml:space="preserve">количество </w:t>
      </w:r>
      <w:r w:rsidR="00F0680D" w:rsidRPr="0052790C">
        <w:rPr>
          <w:rFonts w:ascii="Tahoma" w:hAnsi="Tahoma" w:cs="Tahoma"/>
        </w:rPr>
        <w:t>единиц иностранной валюты</w:t>
      </w:r>
      <w:r w:rsidRPr="0052790C">
        <w:rPr>
          <w:rFonts w:ascii="Tahoma" w:hAnsi="Tahoma" w:cs="Tahoma"/>
        </w:rPr>
        <w:t>, являющихся базисным активом одного контракта (далее – Лот)</w:t>
      </w:r>
      <w:bookmarkStart w:id="4" w:name="_Hlk208783775"/>
      <w:r w:rsidR="00E25318" w:rsidRPr="0052790C">
        <w:rPr>
          <w:rFonts w:ascii="Tahoma" w:hAnsi="Tahoma" w:cs="Tahoma"/>
        </w:rPr>
        <w:t>;</w:t>
      </w:r>
      <w:bookmarkEnd w:id="4"/>
    </w:p>
    <w:p w14:paraId="71207025" w14:textId="3CBC1106" w:rsidR="001406D4" w:rsidRDefault="001406D4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>
        <w:rPr>
          <w:rFonts w:ascii="Tahoma" w:hAnsi="Tahoma" w:cs="Tahoma"/>
        </w:rPr>
        <w:t>Цена исполнения</w:t>
      </w:r>
      <w:r w:rsidR="00906BDA">
        <w:rPr>
          <w:rFonts w:ascii="Tahoma" w:hAnsi="Tahoma" w:cs="Tahoma"/>
        </w:rPr>
        <w:t>;</w:t>
      </w:r>
    </w:p>
    <w:p w14:paraId="7335BF3E" w14:textId="42F30647" w:rsidR="00DD7000" w:rsidRDefault="00DD7000" w:rsidP="005104AD">
      <w:pPr>
        <w:pStyle w:val="ab"/>
        <w:numPr>
          <w:ilvl w:val="0"/>
          <w:numId w:val="2"/>
        </w:numPr>
        <w:spacing w:before="0" w:beforeAutospacing="0" w:after="0" w:afterAutospacing="0"/>
        <w:ind w:right="57"/>
        <w:rPr>
          <w:rFonts w:ascii="Tahoma" w:hAnsi="Tahoma" w:cs="Tahoma"/>
        </w:rPr>
      </w:pPr>
      <w:r>
        <w:rPr>
          <w:rFonts w:ascii="Tahoma" w:hAnsi="Tahoma" w:cs="Tahoma"/>
        </w:rPr>
        <w:t>время прекращения торгов Контрактом.</w:t>
      </w:r>
    </w:p>
    <w:p w14:paraId="2119DC73" w14:textId="77777777" w:rsidR="00DD7000" w:rsidRPr="0052790C" w:rsidRDefault="00DD7000" w:rsidP="002842C2">
      <w:pPr>
        <w:pStyle w:val="ab"/>
        <w:tabs>
          <w:tab w:val="num" w:pos="0"/>
          <w:tab w:val="num" w:pos="1440"/>
        </w:tabs>
        <w:spacing w:before="0" w:beforeAutospacing="0" w:after="0" w:afterAutospacing="0"/>
        <w:ind w:right="57" w:firstLine="60"/>
        <w:rPr>
          <w:rFonts w:ascii="Tahoma" w:hAnsi="Tahoma" w:cs="Tahoma"/>
        </w:rPr>
      </w:pPr>
    </w:p>
    <w:p w14:paraId="3C037B87" w14:textId="0044B587" w:rsidR="005104AD" w:rsidRPr="008C39F7" w:rsidRDefault="005104AD" w:rsidP="002842C2">
      <w:pPr>
        <w:pStyle w:val="ab"/>
        <w:tabs>
          <w:tab w:val="num" w:pos="0"/>
          <w:tab w:val="num" w:pos="1440"/>
        </w:tabs>
        <w:spacing w:before="0" w:beforeAutospacing="0" w:after="0" w:afterAutospacing="0"/>
        <w:ind w:right="57"/>
        <w:rPr>
          <w:rFonts w:ascii="Tahoma" w:hAnsi="Tahoma" w:cs="Tahoma"/>
        </w:rPr>
      </w:pPr>
      <w:r w:rsidRPr="004746AB">
        <w:rPr>
          <w:rFonts w:ascii="Tahoma" w:hAnsi="Tahoma" w:cs="Tahoma"/>
        </w:rPr>
        <w:t xml:space="preserve">Базисными активами Контрактов, условия которых определяются в настоящей Спецификации и в Списке параметров, являются </w:t>
      </w:r>
      <w:r w:rsidR="003E1DA4" w:rsidRPr="00B61BFF">
        <w:rPr>
          <w:rFonts w:ascii="Tahoma" w:hAnsi="Tahoma" w:cs="Tahoma"/>
        </w:rPr>
        <w:t>курсы иностранных валют к</w:t>
      </w:r>
      <w:r w:rsidR="00BF1E82" w:rsidRPr="00B61BFF">
        <w:rPr>
          <w:rFonts w:ascii="Tahoma" w:hAnsi="Tahoma" w:cs="Tahoma"/>
        </w:rPr>
        <w:t xml:space="preserve"> российскому</w:t>
      </w:r>
      <w:r w:rsidR="003E1DA4" w:rsidRPr="00B61BFF">
        <w:rPr>
          <w:rFonts w:ascii="Tahoma" w:hAnsi="Tahoma" w:cs="Tahoma"/>
        </w:rPr>
        <w:t xml:space="preserve"> рублю </w:t>
      </w:r>
      <w:r w:rsidRPr="00B61BFF">
        <w:rPr>
          <w:rFonts w:ascii="Tahoma" w:hAnsi="Tahoma" w:cs="Tahoma"/>
        </w:rPr>
        <w:t>(далее –</w:t>
      </w:r>
      <w:r w:rsidR="00DD7000">
        <w:rPr>
          <w:rFonts w:ascii="Tahoma" w:hAnsi="Tahoma" w:cs="Tahoma"/>
        </w:rPr>
        <w:t xml:space="preserve"> </w:t>
      </w:r>
      <w:r w:rsidR="0041621A" w:rsidRPr="00B61BFF">
        <w:rPr>
          <w:rFonts w:ascii="Tahoma" w:hAnsi="Tahoma" w:cs="Tahoma"/>
        </w:rPr>
        <w:t>К</w:t>
      </w:r>
      <w:r w:rsidR="003E1DA4" w:rsidRPr="00B61BFF">
        <w:rPr>
          <w:rFonts w:ascii="Tahoma" w:hAnsi="Tahoma" w:cs="Tahoma"/>
        </w:rPr>
        <w:t>урс</w:t>
      </w:r>
      <w:r w:rsidR="0041621A" w:rsidRPr="00B61BFF">
        <w:rPr>
          <w:rFonts w:ascii="Tahoma" w:hAnsi="Tahoma" w:cs="Tahoma"/>
        </w:rPr>
        <w:t>ы валют</w:t>
      </w:r>
      <w:r w:rsidRPr="00DD7000">
        <w:rPr>
          <w:rFonts w:ascii="Tahoma" w:hAnsi="Tahoma" w:cs="Tahoma"/>
        </w:rPr>
        <w:t>).</w:t>
      </w:r>
    </w:p>
    <w:p w14:paraId="6CA6AC21" w14:textId="77777777" w:rsidR="005104AD" w:rsidRPr="0052790C" w:rsidRDefault="005104AD" w:rsidP="005104AD">
      <w:pPr>
        <w:pStyle w:val="ab"/>
        <w:spacing w:before="120" w:beforeAutospacing="0" w:after="0" w:afterAutospacing="0"/>
        <w:ind w:right="57"/>
        <w:rPr>
          <w:rFonts w:ascii="Tahoma" w:hAnsi="Tahoma" w:cs="Tahoma"/>
        </w:rPr>
      </w:pPr>
      <w:r w:rsidRPr="0052790C">
        <w:rPr>
          <w:rFonts w:ascii="Tahoma" w:hAnsi="Tahoma" w:cs="Tahoma"/>
        </w:rPr>
        <w:t xml:space="preserve"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 </w:t>
      </w:r>
    </w:p>
    <w:p w14:paraId="51264FC5" w14:textId="77777777" w:rsidR="005104AD" w:rsidRPr="0052790C" w:rsidRDefault="005104AD" w:rsidP="005104AD">
      <w:pPr>
        <w:jc w:val="both"/>
        <w:rPr>
          <w:rFonts w:ascii="Tahoma" w:hAnsi="Tahoma" w:cs="Tahoma"/>
          <w:sz w:val="20"/>
          <w:szCs w:val="20"/>
        </w:rPr>
      </w:pPr>
    </w:p>
    <w:p w14:paraId="45CF140E" w14:textId="77777777" w:rsidR="005104AD" w:rsidRPr="0052790C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52790C">
        <w:rPr>
          <w:rFonts w:ascii="Tahoma" w:hAnsi="Tahoma" w:cs="Tahoma"/>
          <w:b/>
          <w:bCs/>
          <w:sz w:val="20"/>
          <w:szCs w:val="20"/>
        </w:rPr>
        <w:t>Заключение Контракта</w:t>
      </w:r>
    </w:p>
    <w:p w14:paraId="34412E9C" w14:textId="77777777" w:rsidR="005104AD" w:rsidRPr="0052790C" w:rsidRDefault="005104AD" w:rsidP="005104AD">
      <w:pPr>
        <w:pStyle w:val="ae"/>
        <w:ind w:left="36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3A5E220" w14:textId="77777777" w:rsidR="005104AD" w:rsidRPr="0052790C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b/>
          <w:bCs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>Возможность заключения Контракта на Торгах устанавливается решением Биржи, которое должно содержать:</w:t>
      </w:r>
    </w:p>
    <w:p w14:paraId="238E76FC" w14:textId="0CD12F04" w:rsidR="00F44543" w:rsidRDefault="00F0680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 xml:space="preserve">Торговый код </w:t>
      </w:r>
      <w:r w:rsidR="00CC300C" w:rsidRPr="0052790C">
        <w:rPr>
          <w:rFonts w:ascii="Tahoma" w:hAnsi="Tahoma" w:cs="Tahoma"/>
          <w:sz w:val="20"/>
          <w:szCs w:val="20"/>
        </w:rPr>
        <w:t>Контракта</w:t>
      </w:r>
      <w:r w:rsidR="00F44543">
        <w:rPr>
          <w:rFonts w:ascii="Tahoma" w:hAnsi="Tahoma" w:cs="Tahoma"/>
          <w:sz w:val="20"/>
          <w:szCs w:val="20"/>
          <w:lang w:val="en-US"/>
        </w:rPr>
        <w:t>;</w:t>
      </w:r>
    </w:p>
    <w:p w14:paraId="4DE0BC17" w14:textId="50055271" w:rsidR="005104AD" w:rsidRPr="0052790C" w:rsidRDefault="00CC300C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>дату</w:t>
      </w:r>
      <w:r w:rsidR="005104AD" w:rsidRPr="0052790C">
        <w:rPr>
          <w:rFonts w:ascii="Tahoma" w:hAnsi="Tahoma" w:cs="Tahoma"/>
          <w:sz w:val="20"/>
          <w:szCs w:val="20"/>
        </w:rPr>
        <w:t xml:space="preserve"> первого Торгового дня, в который может быть заключен Контракт (далее – первый день заключения Контракта);</w:t>
      </w:r>
    </w:p>
    <w:p w14:paraId="419CAFB9" w14:textId="77389669" w:rsidR="005104AD" w:rsidRPr="0052790C" w:rsidRDefault="005104AD" w:rsidP="005104AD">
      <w:pPr>
        <w:pStyle w:val="ae"/>
        <w:numPr>
          <w:ilvl w:val="2"/>
          <w:numId w:val="5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 xml:space="preserve">время, начиная с которого может быть заключен Контракт (далее – момент начала </w:t>
      </w:r>
      <w:r w:rsidR="00DD7000">
        <w:rPr>
          <w:rFonts w:ascii="Tahoma" w:hAnsi="Tahoma" w:cs="Tahoma"/>
          <w:sz w:val="20"/>
          <w:szCs w:val="20"/>
        </w:rPr>
        <w:t>т</w:t>
      </w:r>
      <w:r w:rsidRPr="0052790C">
        <w:rPr>
          <w:rFonts w:ascii="Tahoma" w:hAnsi="Tahoma" w:cs="Tahoma"/>
          <w:sz w:val="20"/>
          <w:szCs w:val="20"/>
        </w:rPr>
        <w:t>оргов Контрактом).</w:t>
      </w:r>
    </w:p>
    <w:p w14:paraId="330E1F3B" w14:textId="77777777" w:rsidR="005104AD" w:rsidRPr="0052790C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>Код (обозначение) Контракта формируется по следующим правилам:</w:t>
      </w:r>
    </w:p>
    <w:p w14:paraId="3FD0D7CD" w14:textId="7CAE3B97" w:rsidR="005104AD" w:rsidRPr="0052790C" w:rsidRDefault="005104AD" w:rsidP="005104AD">
      <w:pPr>
        <w:pStyle w:val="ae"/>
        <w:tabs>
          <w:tab w:val="num" w:pos="567"/>
        </w:tabs>
        <w:ind w:left="993" w:hanging="142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>&lt;</w:t>
      </w:r>
      <w:r w:rsidR="0016178B" w:rsidRPr="0052790C">
        <w:rPr>
          <w:rFonts w:ascii="Tahoma" w:hAnsi="Tahoma" w:cs="Tahoma"/>
          <w:sz w:val="20"/>
          <w:szCs w:val="20"/>
        </w:rPr>
        <w:t>Код Контракта</w:t>
      </w:r>
      <w:r w:rsidRPr="0052790C">
        <w:rPr>
          <w:rFonts w:ascii="Tahoma" w:hAnsi="Tahoma" w:cs="Tahoma"/>
          <w:sz w:val="20"/>
          <w:szCs w:val="20"/>
        </w:rPr>
        <w:t>&gt;</w:t>
      </w:r>
      <w:r w:rsidRPr="0052790C">
        <w:rPr>
          <w:rFonts w:ascii="Tahoma" w:hAnsi="Tahoma" w:cs="Tahoma"/>
          <w:sz w:val="20"/>
          <w:szCs w:val="20"/>
          <w:lang w:val="en-US"/>
        </w:rPr>
        <w:t>P</w:t>
      </w:r>
      <w:r w:rsidRPr="0052790C">
        <w:rPr>
          <w:rFonts w:ascii="Tahoma" w:hAnsi="Tahoma" w:cs="Tahoma"/>
          <w:sz w:val="20"/>
          <w:szCs w:val="20"/>
        </w:rPr>
        <w:t>&lt;последний день заключения Контракта&gt;&lt;тип Контракта&gt;</w:t>
      </w:r>
      <w:r w:rsidRPr="0052790C">
        <w:rPr>
          <w:rFonts w:ascii="Tahoma" w:hAnsi="Tahoma" w:cs="Tahoma"/>
          <w:sz w:val="20"/>
          <w:szCs w:val="20"/>
          <w:lang w:val="en-US"/>
        </w:rPr>
        <w:t>E</w:t>
      </w:r>
      <w:r w:rsidRPr="0052790C">
        <w:rPr>
          <w:rFonts w:ascii="Tahoma" w:hAnsi="Tahoma" w:cs="Tahoma"/>
          <w:sz w:val="20"/>
          <w:szCs w:val="20"/>
        </w:rPr>
        <w:t>&lt;цена исполнения&gt;</w:t>
      </w:r>
    </w:p>
    <w:p w14:paraId="49F3A43F" w14:textId="77777777" w:rsidR="005104AD" w:rsidRPr="0052790C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>символ «</w:t>
      </w:r>
      <w:r w:rsidRPr="0052790C">
        <w:rPr>
          <w:rFonts w:ascii="Tahoma" w:hAnsi="Tahoma" w:cs="Tahoma"/>
          <w:sz w:val="20"/>
          <w:szCs w:val="20"/>
          <w:lang w:val="en-US"/>
        </w:rPr>
        <w:t>P</w:t>
      </w:r>
      <w:r w:rsidRPr="0052790C">
        <w:rPr>
          <w:rFonts w:ascii="Tahoma" w:hAnsi="Tahoma" w:cs="Tahoma"/>
          <w:sz w:val="20"/>
          <w:szCs w:val="20"/>
        </w:rPr>
        <w:t xml:space="preserve">» означает, что по Контракту уплачивается премия; </w:t>
      </w:r>
    </w:p>
    <w:p w14:paraId="22F0D763" w14:textId="398E3020" w:rsidR="005104AD" w:rsidRPr="0052790C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lastRenderedPageBreak/>
        <w:t>последний день заключения Контракта указывается арабскими цифрами в формате ДДММГГ;</w:t>
      </w:r>
    </w:p>
    <w:p w14:paraId="0C83A3EB" w14:textId="77777777" w:rsidR="005104AD" w:rsidRPr="0052790C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1134" w:hanging="283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>тип Контракта означает Контракт на покупку (Call) – «C» или Контракт на продажу (</w:t>
      </w:r>
      <w:proofErr w:type="spellStart"/>
      <w:r w:rsidRPr="0052790C">
        <w:rPr>
          <w:rFonts w:ascii="Tahoma" w:hAnsi="Tahoma" w:cs="Tahoma"/>
          <w:sz w:val="20"/>
          <w:szCs w:val="20"/>
        </w:rPr>
        <w:t>Put</w:t>
      </w:r>
      <w:proofErr w:type="spellEnd"/>
      <w:r w:rsidRPr="0052790C">
        <w:rPr>
          <w:rFonts w:ascii="Tahoma" w:hAnsi="Tahoma" w:cs="Tahoma"/>
          <w:sz w:val="20"/>
          <w:szCs w:val="20"/>
        </w:rPr>
        <w:t>) – «P»;</w:t>
      </w:r>
    </w:p>
    <w:p w14:paraId="313435A1" w14:textId="77777777" w:rsidR="005104AD" w:rsidRPr="0052790C" w:rsidRDefault="005104AD" w:rsidP="005104AD">
      <w:pPr>
        <w:pStyle w:val="ae"/>
        <w:numPr>
          <w:ilvl w:val="2"/>
          <w:numId w:val="6"/>
        </w:numPr>
        <w:tabs>
          <w:tab w:val="clear" w:pos="2160"/>
          <w:tab w:val="num" w:pos="567"/>
          <w:tab w:val="num" w:pos="1134"/>
        </w:tabs>
        <w:ind w:left="851" w:firstLine="0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 xml:space="preserve">символ «Е» означает, что Контракт является опционом европейского типа. </w:t>
      </w:r>
    </w:p>
    <w:p w14:paraId="212DE217" w14:textId="7AA029CF" w:rsidR="00852D80" w:rsidRPr="008369CC" w:rsidRDefault="005104AD" w:rsidP="008369CC">
      <w:pPr>
        <w:pStyle w:val="ae"/>
        <w:numPr>
          <w:ilvl w:val="1"/>
          <w:numId w:val="3"/>
        </w:numPr>
        <w:tabs>
          <w:tab w:val="clear" w:pos="1080"/>
          <w:tab w:val="num" w:pos="567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>Цена Контракта (премия) в ходе торгов при подаче заявки и заключении Контракта указывается в российских рублях.</w:t>
      </w:r>
    </w:p>
    <w:p w14:paraId="7F31225D" w14:textId="5E43834E" w:rsidR="005104AD" w:rsidRPr="0052790C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bookmarkStart w:id="5" w:name="_Ref240708523"/>
      <w:r w:rsidRPr="0052790C">
        <w:rPr>
          <w:rFonts w:ascii="Tahoma" w:hAnsi="Tahoma" w:cs="Tahoma"/>
          <w:sz w:val="20"/>
          <w:szCs w:val="20"/>
        </w:rPr>
        <w:t>Дата последнего Торгового дня, в ходе которого может быть заключен Контракт (далее – последний день заключения Контракта),</w:t>
      </w:r>
      <w:r w:rsidR="00E25318" w:rsidRPr="00E25318">
        <w:rPr>
          <w:rFonts w:ascii="Tahoma" w:hAnsi="Tahoma" w:cs="Tahoma"/>
          <w:sz w:val="20"/>
          <w:szCs w:val="20"/>
        </w:rPr>
        <w:t xml:space="preserve"> </w:t>
      </w:r>
      <w:bookmarkStart w:id="6" w:name="_Hlk208783961"/>
      <w:r w:rsidR="00E25318" w:rsidRPr="00E25318">
        <w:rPr>
          <w:rFonts w:ascii="Tahoma" w:hAnsi="Tahoma" w:cs="Tahoma"/>
          <w:sz w:val="20"/>
          <w:szCs w:val="20"/>
        </w:rPr>
        <w:t>указываемая в коде Контракта, определяется в соответствии со Списком дат, являющихся последними днями заключения опционов</w:t>
      </w:r>
      <w:r w:rsidRPr="0052790C">
        <w:rPr>
          <w:rFonts w:ascii="Tahoma" w:hAnsi="Tahoma" w:cs="Tahoma"/>
          <w:sz w:val="20"/>
          <w:szCs w:val="20"/>
        </w:rPr>
        <w:t xml:space="preserve">. </w:t>
      </w:r>
      <w:bookmarkEnd w:id="6"/>
      <w:r w:rsidRPr="0052790C">
        <w:rPr>
          <w:rFonts w:ascii="Tahoma" w:hAnsi="Tahoma" w:cs="Tahoma"/>
          <w:sz w:val="20"/>
          <w:szCs w:val="20"/>
        </w:rPr>
        <w:t xml:space="preserve"> </w:t>
      </w:r>
    </w:p>
    <w:p w14:paraId="776DA645" w14:textId="78A309CB" w:rsidR="005104AD" w:rsidRPr="0052790C" w:rsidRDefault="00E25318" w:rsidP="002842C2">
      <w:pPr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bookmarkStart w:id="7" w:name="_Hlk208783968"/>
      <w:r w:rsidRPr="00E25318">
        <w:rPr>
          <w:rFonts w:ascii="Tahoma" w:hAnsi="Tahoma" w:cs="Tahoma"/>
          <w:sz w:val="20"/>
          <w:szCs w:val="20"/>
        </w:rPr>
        <w:t>Список дат, являющихся последними днями заключения опционов, утверждается решением Биржи и публикуется на сайте Биржи в сети Интернет.</w:t>
      </w:r>
    </w:p>
    <w:bookmarkEnd w:id="7"/>
    <w:p w14:paraId="7195F55E" w14:textId="5A46463F" w:rsidR="00371883" w:rsidRDefault="00E25318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  <w:r w:rsidRPr="00E25318">
        <w:rPr>
          <w:rFonts w:ascii="Tahoma" w:hAnsi="Tahoma" w:cs="Tahoma"/>
          <w:sz w:val="20"/>
          <w:szCs w:val="20"/>
        </w:rPr>
        <w:t>Биржа вправе вносить изменения в Список дат, являющихся последними днями заключения опционов.</w:t>
      </w:r>
    </w:p>
    <w:p w14:paraId="62194DDD" w14:textId="26C64B56" w:rsidR="00AB22C1" w:rsidRPr="008369CC" w:rsidRDefault="00371883" w:rsidP="008369CC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 w:rsidRPr="002842C2">
        <w:rPr>
          <w:rFonts w:ascii="Tahoma" w:hAnsi="Tahoma" w:cs="Tahoma"/>
          <w:sz w:val="20"/>
          <w:szCs w:val="20"/>
        </w:rPr>
        <w:t>Срок действия Контракта составляет период от момента начала торгов Контрактом до момента прекращения торгов Контрактом в последний день заключения Контракта. Время прекращения торгов Контрактом в последний день заключения Контракта, устанавливается в Списке параметров.</w:t>
      </w:r>
    </w:p>
    <w:p w14:paraId="1FB42877" w14:textId="58BD11EB" w:rsidR="004C4811" w:rsidRPr="0052790C" w:rsidRDefault="00AB22C1" w:rsidP="002842C2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целях Спецификации, днем экспирации Контракта, считается день </w:t>
      </w:r>
      <w:r w:rsidR="002E51F9">
        <w:rPr>
          <w:rFonts w:ascii="Tahoma" w:hAnsi="Tahoma" w:cs="Tahoma"/>
          <w:sz w:val="20"/>
          <w:szCs w:val="20"/>
        </w:rPr>
        <w:t>определения Обязательства по расчетам</w:t>
      </w:r>
      <w:r>
        <w:rPr>
          <w:rFonts w:ascii="Tahoma" w:hAnsi="Tahoma" w:cs="Tahoma"/>
          <w:sz w:val="20"/>
          <w:szCs w:val="20"/>
        </w:rPr>
        <w:t>, определенный согласно пункту</w:t>
      </w:r>
      <w:r w:rsidR="002E51F9">
        <w:rPr>
          <w:rFonts w:ascii="Tahoma" w:hAnsi="Tahoma" w:cs="Tahoma"/>
          <w:sz w:val="20"/>
          <w:szCs w:val="20"/>
        </w:rPr>
        <w:t xml:space="preserve"> 2.2.1</w:t>
      </w:r>
      <w:r>
        <w:rPr>
          <w:rFonts w:ascii="Tahoma" w:hAnsi="Tahoma" w:cs="Tahoma"/>
          <w:sz w:val="20"/>
          <w:szCs w:val="20"/>
        </w:rPr>
        <w:t xml:space="preserve"> Спецификации.</w:t>
      </w:r>
    </w:p>
    <w:p w14:paraId="7D99A8F1" w14:textId="36F17B49" w:rsidR="0041621A" w:rsidRPr="0052790C" w:rsidRDefault="00AB22C1" w:rsidP="002842C2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left="851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целях Спецификации, д</w:t>
      </w:r>
      <w:r w:rsidR="0041621A" w:rsidRPr="0052790C">
        <w:rPr>
          <w:rFonts w:ascii="Tahoma" w:hAnsi="Tahoma" w:cs="Tahoma"/>
          <w:sz w:val="20"/>
          <w:szCs w:val="20"/>
        </w:rPr>
        <w:t xml:space="preserve">нем исполнения Контракта является </w:t>
      </w:r>
      <w:r w:rsidR="00172255">
        <w:rPr>
          <w:rFonts w:ascii="Tahoma" w:hAnsi="Tahoma" w:cs="Tahoma"/>
          <w:sz w:val="20"/>
          <w:szCs w:val="20"/>
        </w:rPr>
        <w:t>следующий за последним днем заключения Контракта Расчетный</w:t>
      </w:r>
      <w:r w:rsidR="0041621A" w:rsidRPr="0052790C">
        <w:rPr>
          <w:rFonts w:ascii="Tahoma" w:hAnsi="Tahoma" w:cs="Tahoma"/>
          <w:sz w:val="20"/>
          <w:szCs w:val="20"/>
        </w:rPr>
        <w:t xml:space="preserve"> день</w:t>
      </w:r>
      <w:r w:rsidR="00172255">
        <w:rPr>
          <w:rFonts w:ascii="Tahoma" w:hAnsi="Tahoma" w:cs="Tahoma"/>
          <w:sz w:val="20"/>
          <w:szCs w:val="20"/>
        </w:rPr>
        <w:t xml:space="preserve">, в который </w:t>
      </w:r>
      <w:r w:rsidR="001E1544">
        <w:rPr>
          <w:rFonts w:ascii="Tahoma" w:hAnsi="Tahoma" w:cs="Tahoma"/>
          <w:sz w:val="20"/>
          <w:szCs w:val="20"/>
        </w:rPr>
        <w:t>осуществляется исполнение Обязательства по расчетам</w:t>
      </w:r>
      <w:r w:rsidR="0041621A" w:rsidRPr="0052790C">
        <w:rPr>
          <w:rFonts w:ascii="Tahoma" w:hAnsi="Tahoma" w:cs="Tahoma"/>
          <w:sz w:val="20"/>
          <w:szCs w:val="20"/>
        </w:rPr>
        <w:t xml:space="preserve">, за исключением случаев, предусмотренных пунктами 5.1 и 5.2 настоящей Спецификации. </w:t>
      </w:r>
    </w:p>
    <w:p w14:paraId="0AF33079" w14:textId="77777777" w:rsidR="0041621A" w:rsidRPr="0052790C" w:rsidRDefault="0041621A" w:rsidP="005104AD">
      <w:pPr>
        <w:pStyle w:val="ae"/>
        <w:tabs>
          <w:tab w:val="num" w:pos="851"/>
        </w:tabs>
        <w:ind w:left="851"/>
        <w:jc w:val="both"/>
        <w:rPr>
          <w:rFonts w:ascii="Tahoma" w:hAnsi="Tahoma" w:cs="Tahoma"/>
          <w:sz w:val="20"/>
          <w:szCs w:val="20"/>
        </w:rPr>
      </w:pPr>
    </w:p>
    <w:p w14:paraId="2E973C71" w14:textId="77777777" w:rsidR="005104AD" w:rsidRPr="0052790C" w:rsidRDefault="005104AD" w:rsidP="005104AD">
      <w:pPr>
        <w:pStyle w:val="ae"/>
        <w:ind w:left="1080"/>
        <w:rPr>
          <w:rFonts w:ascii="Tahoma" w:hAnsi="Tahoma" w:cs="Tahoma"/>
          <w:sz w:val="20"/>
          <w:szCs w:val="20"/>
        </w:rPr>
      </w:pPr>
    </w:p>
    <w:bookmarkEnd w:id="5"/>
    <w:p w14:paraId="7AF69483" w14:textId="77777777" w:rsidR="005104AD" w:rsidRPr="0052790C" w:rsidRDefault="005104AD" w:rsidP="005104AD">
      <w:pPr>
        <w:pStyle w:val="ae"/>
        <w:numPr>
          <w:ilvl w:val="0"/>
          <w:numId w:val="3"/>
        </w:numPr>
        <w:rPr>
          <w:rFonts w:ascii="Tahoma" w:hAnsi="Tahoma" w:cs="Tahoma"/>
          <w:b/>
          <w:bCs/>
          <w:sz w:val="20"/>
          <w:szCs w:val="20"/>
        </w:rPr>
      </w:pPr>
      <w:r w:rsidRPr="0052790C">
        <w:rPr>
          <w:rFonts w:ascii="Tahoma" w:hAnsi="Tahoma" w:cs="Tahoma"/>
          <w:b/>
          <w:bCs/>
          <w:sz w:val="20"/>
          <w:szCs w:val="20"/>
        </w:rPr>
        <w:t>Обязательства по Контракту</w:t>
      </w:r>
    </w:p>
    <w:p w14:paraId="60AC6125" w14:textId="77777777" w:rsidR="005104AD" w:rsidRPr="0052790C" w:rsidRDefault="005104AD" w:rsidP="005104AD">
      <w:pPr>
        <w:pStyle w:val="ae"/>
        <w:ind w:left="360"/>
        <w:rPr>
          <w:rFonts w:ascii="Tahoma" w:hAnsi="Tahoma" w:cs="Tahoma"/>
          <w:b/>
          <w:bCs/>
          <w:sz w:val="20"/>
          <w:szCs w:val="20"/>
        </w:rPr>
      </w:pPr>
    </w:p>
    <w:p w14:paraId="5017B683" w14:textId="77777777" w:rsidR="005104AD" w:rsidRPr="0052790C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hanging="654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>Обязательства по уплате премии.</w:t>
      </w:r>
    </w:p>
    <w:p w14:paraId="38C192E9" w14:textId="45DD6884" w:rsidR="005104AD" w:rsidRPr="0052790C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>Держатель/Покупатель опциона обязан уплатить Подписчику/Продавцу денежные средства (премию,</w:t>
      </w:r>
      <w:bookmarkStart w:id="8" w:name="_Hlk94106695"/>
      <w:r w:rsidRPr="0052790C">
        <w:rPr>
          <w:rFonts w:ascii="Tahoma" w:hAnsi="Tahoma" w:cs="Tahoma"/>
          <w:sz w:val="20"/>
          <w:szCs w:val="20"/>
        </w:rPr>
        <w:t xml:space="preserve"> </w:t>
      </w:r>
      <w:bookmarkEnd w:id="8"/>
      <w:r w:rsidRPr="0052790C">
        <w:rPr>
          <w:rFonts w:ascii="Tahoma" w:hAnsi="Tahoma" w:cs="Tahoma"/>
          <w:sz w:val="20"/>
          <w:szCs w:val="20"/>
        </w:rPr>
        <w:t>размер которой определяется в ходе торгов</w:t>
      </w:r>
      <w:r w:rsidR="0035538B">
        <w:rPr>
          <w:rFonts w:ascii="Tahoma" w:hAnsi="Tahoma" w:cs="Tahoma"/>
          <w:sz w:val="20"/>
          <w:szCs w:val="20"/>
        </w:rPr>
        <w:t>)</w:t>
      </w:r>
      <w:r w:rsidRPr="0052790C">
        <w:rPr>
          <w:rFonts w:ascii="Tahoma" w:hAnsi="Tahoma" w:cs="Tahoma"/>
          <w:sz w:val="20"/>
          <w:szCs w:val="20"/>
        </w:rPr>
        <w:t xml:space="preserve">. </w:t>
      </w:r>
    </w:p>
    <w:p w14:paraId="2566715E" w14:textId="191ADE10" w:rsidR="00220C4B" w:rsidRPr="002842C2" w:rsidRDefault="005104AD" w:rsidP="00220C4B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2842C2">
        <w:rPr>
          <w:rFonts w:ascii="Tahoma" w:hAnsi="Tahoma" w:cs="Tahoma"/>
          <w:sz w:val="20"/>
          <w:szCs w:val="20"/>
        </w:rPr>
        <w:t xml:space="preserve">Обязательство Покупателя по уплате премии </w:t>
      </w:r>
      <w:r w:rsidR="005049B9" w:rsidRPr="002842C2">
        <w:rPr>
          <w:rFonts w:ascii="Tahoma" w:hAnsi="Tahoma" w:cs="Tahoma"/>
          <w:sz w:val="20"/>
          <w:szCs w:val="20"/>
        </w:rPr>
        <w:t>определяется</w:t>
      </w:r>
      <w:r w:rsidRPr="002842C2">
        <w:rPr>
          <w:rFonts w:ascii="Tahoma" w:hAnsi="Tahoma" w:cs="Tahoma"/>
          <w:sz w:val="20"/>
          <w:szCs w:val="20"/>
        </w:rPr>
        <w:t xml:space="preserve"> в</w:t>
      </w:r>
      <w:r w:rsidR="00E84442" w:rsidRPr="002842C2">
        <w:rPr>
          <w:rFonts w:ascii="Tahoma" w:hAnsi="Tahoma" w:cs="Tahoma"/>
          <w:sz w:val="20"/>
          <w:szCs w:val="20"/>
        </w:rPr>
        <w:t xml:space="preserve"> </w:t>
      </w:r>
      <w:r w:rsidR="002D1CE9" w:rsidRPr="002842C2">
        <w:rPr>
          <w:rFonts w:ascii="Tahoma" w:hAnsi="Tahoma" w:cs="Tahoma"/>
          <w:sz w:val="20"/>
          <w:szCs w:val="20"/>
        </w:rPr>
        <w:t>ближайшую</w:t>
      </w:r>
      <w:r w:rsidRPr="002842C2">
        <w:rPr>
          <w:rFonts w:ascii="Tahoma" w:hAnsi="Tahoma" w:cs="Tahoma"/>
          <w:sz w:val="20"/>
          <w:szCs w:val="20"/>
        </w:rPr>
        <w:t xml:space="preserve"> </w:t>
      </w:r>
      <w:r w:rsidR="004A275E" w:rsidRPr="002842C2">
        <w:rPr>
          <w:rFonts w:ascii="Tahoma" w:hAnsi="Tahoma" w:cs="Tahoma"/>
          <w:sz w:val="20"/>
          <w:szCs w:val="20"/>
        </w:rPr>
        <w:t>К</w:t>
      </w:r>
      <w:r w:rsidRPr="002842C2">
        <w:rPr>
          <w:rFonts w:ascii="Tahoma" w:hAnsi="Tahoma" w:cs="Tahoma"/>
          <w:sz w:val="20"/>
          <w:szCs w:val="20"/>
        </w:rPr>
        <w:t>лиринговую сессию</w:t>
      </w:r>
      <w:r w:rsidR="00A4657C" w:rsidRPr="002842C2">
        <w:rPr>
          <w:rFonts w:ascii="Tahoma" w:hAnsi="Tahoma" w:cs="Tahoma"/>
          <w:sz w:val="20"/>
          <w:szCs w:val="20"/>
        </w:rPr>
        <w:t xml:space="preserve"> </w:t>
      </w:r>
      <w:r w:rsidR="00A4657C" w:rsidRPr="002842C2">
        <w:rPr>
          <w:rFonts w:ascii="Tahoma" w:hAnsi="Tahoma" w:cs="Tahoma"/>
          <w:sz w:val="20"/>
          <w:szCs w:val="20"/>
          <w:lang w:val="en-US"/>
        </w:rPr>
        <w:t>mark</w:t>
      </w:r>
      <w:r w:rsidR="00A4657C" w:rsidRPr="002842C2">
        <w:rPr>
          <w:rFonts w:ascii="Tahoma" w:hAnsi="Tahoma" w:cs="Tahoma"/>
          <w:sz w:val="20"/>
          <w:szCs w:val="20"/>
        </w:rPr>
        <w:t>-</w:t>
      </w:r>
      <w:r w:rsidR="00A4657C" w:rsidRPr="002842C2">
        <w:rPr>
          <w:rFonts w:ascii="Tahoma" w:hAnsi="Tahoma" w:cs="Tahoma"/>
          <w:sz w:val="20"/>
          <w:szCs w:val="20"/>
          <w:lang w:val="en-US"/>
        </w:rPr>
        <w:t>to</w:t>
      </w:r>
      <w:r w:rsidR="00A4657C" w:rsidRPr="002842C2">
        <w:rPr>
          <w:rFonts w:ascii="Tahoma" w:hAnsi="Tahoma" w:cs="Tahoma"/>
          <w:sz w:val="20"/>
          <w:szCs w:val="20"/>
        </w:rPr>
        <w:t>-</w:t>
      </w:r>
      <w:r w:rsidR="00A4657C" w:rsidRPr="002842C2">
        <w:rPr>
          <w:rFonts w:ascii="Tahoma" w:hAnsi="Tahoma" w:cs="Tahoma"/>
          <w:sz w:val="20"/>
          <w:szCs w:val="20"/>
          <w:lang w:val="en-US"/>
        </w:rPr>
        <w:t>market</w:t>
      </w:r>
      <w:r w:rsidR="00960CF8" w:rsidRPr="002842C2">
        <w:rPr>
          <w:rStyle w:val="afc"/>
          <w:rFonts w:ascii="Tahoma" w:hAnsi="Tahoma" w:cs="Tahoma"/>
          <w:sz w:val="20"/>
          <w:szCs w:val="20"/>
          <w:lang w:val="en-US"/>
        </w:rPr>
        <w:footnoteReference w:id="1"/>
      </w:r>
      <w:r w:rsidRPr="002842C2">
        <w:rPr>
          <w:rFonts w:ascii="Tahoma" w:hAnsi="Tahoma" w:cs="Tahoma"/>
          <w:sz w:val="20"/>
          <w:szCs w:val="20"/>
        </w:rPr>
        <w:t xml:space="preserve"> с момента заключения </w:t>
      </w:r>
      <w:r w:rsidR="00220C4B" w:rsidRPr="002842C2">
        <w:rPr>
          <w:rFonts w:ascii="Tahoma" w:hAnsi="Tahoma" w:cs="Tahoma"/>
          <w:sz w:val="20"/>
          <w:szCs w:val="20"/>
        </w:rPr>
        <w:t>Контракта следующим образом:</w:t>
      </w:r>
    </w:p>
    <w:p w14:paraId="6617DA85" w14:textId="77777777" w:rsidR="00220C4B" w:rsidRPr="002842C2" w:rsidRDefault="00220C4B" w:rsidP="00220C4B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b/>
          <w:bCs/>
          <w:sz w:val="20"/>
          <w:szCs w:val="20"/>
        </w:rPr>
      </w:pPr>
      <w:r w:rsidRPr="002842C2">
        <w:rPr>
          <w:rFonts w:ascii="Tahoma" w:hAnsi="Tahoma" w:cs="Tahoma"/>
          <w:b/>
          <w:bCs/>
          <w:sz w:val="20"/>
          <w:szCs w:val="20"/>
        </w:rPr>
        <w:t xml:space="preserve">Премия = </w:t>
      </w:r>
      <w:r w:rsidRPr="002842C2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2842C2">
        <w:rPr>
          <w:rFonts w:ascii="Tahoma" w:hAnsi="Tahoma" w:cs="Tahoma"/>
          <w:b/>
          <w:bCs/>
          <w:sz w:val="20"/>
          <w:szCs w:val="20"/>
        </w:rPr>
        <w:t xml:space="preserve">(Цена Контракта (премия) * </w:t>
      </w:r>
      <w:r w:rsidRPr="002842C2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2842C2">
        <w:rPr>
          <w:rFonts w:ascii="Tahoma" w:hAnsi="Tahoma" w:cs="Tahoma"/>
          <w:b/>
          <w:bCs/>
          <w:sz w:val="20"/>
          <w:szCs w:val="20"/>
        </w:rPr>
        <w:t>(</w:t>
      </w:r>
      <w:r w:rsidRPr="002842C2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2842C2">
        <w:rPr>
          <w:rFonts w:ascii="Tahoma" w:hAnsi="Tahoma" w:cs="Tahoma"/>
          <w:b/>
          <w:bCs/>
          <w:sz w:val="20"/>
          <w:szCs w:val="20"/>
        </w:rPr>
        <w:t>/</w:t>
      </w:r>
      <w:r w:rsidRPr="002842C2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2842C2">
        <w:rPr>
          <w:rFonts w:ascii="Tahoma" w:hAnsi="Tahoma" w:cs="Tahoma"/>
          <w:b/>
          <w:bCs/>
          <w:sz w:val="20"/>
          <w:szCs w:val="20"/>
        </w:rPr>
        <w:t>; 5); 2)</w:t>
      </w:r>
    </w:p>
    <w:p w14:paraId="3C270313" w14:textId="77777777" w:rsidR="00220C4B" w:rsidRPr="002842C2" w:rsidRDefault="00220C4B" w:rsidP="00220C4B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2842C2">
        <w:rPr>
          <w:rFonts w:ascii="Tahoma" w:hAnsi="Tahoma" w:cs="Tahoma"/>
          <w:sz w:val="20"/>
          <w:szCs w:val="20"/>
        </w:rPr>
        <w:t>где:</w:t>
      </w:r>
    </w:p>
    <w:p w14:paraId="3FADB2D0" w14:textId="77777777" w:rsidR="00220C4B" w:rsidRPr="002842C2" w:rsidRDefault="00220C4B" w:rsidP="00220C4B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proofErr w:type="gramStart"/>
      <w:r w:rsidRPr="002842C2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2842C2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2842C2">
        <w:rPr>
          <w:rFonts w:ascii="Tahoma" w:hAnsi="Tahoma" w:cs="Tahoma"/>
          <w:b/>
          <w:bCs/>
          <w:sz w:val="20"/>
          <w:szCs w:val="20"/>
        </w:rPr>
        <w:t>)</w:t>
      </w:r>
      <w:r w:rsidRPr="002842C2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05B1B746" w14:textId="77777777" w:rsidR="00220C4B" w:rsidRPr="002842C2" w:rsidRDefault="00220C4B" w:rsidP="00220C4B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2842C2">
        <w:rPr>
          <w:rFonts w:ascii="Tahoma" w:hAnsi="Tahoma" w:cs="Tahoma"/>
          <w:b/>
          <w:bCs/>
          <w:sz w:val="20"/>
          <w:szCs w:val="20"/>
        </w:rPr>
        <w:t>Цена Контракта (премия)</w:t>
      </w:r>
      <w:r w:rsidRPr="002842C2">
        <w:rPr>
          <w:rFonts w:ascii="Tahoma" w:hAnsi="Tahoma" w:cs="Tahoma"/>
          <w:sz w:val="20"/>
          <w:szCs w:val="20"/>
        </w:rPr>
        <w:t xml:space="preserve"> – Цена заключенной сделки в завершенную торговую сессию;</w:t>
      </w:r>
    </w:p>
    <w:p w14:paraId="0DD0A684" w14:textId="77777777" w:rsidR="00220C4B" w:rsidRPr="002842C2" w:rsidRDefault="00220C4B" w:rsidP="00220C4B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2842C2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2842C2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1890BE44" w14:textId="77777777" w:rsidR="00220C4B" w:rsidRPr="0052790C" w:rsidRDefault="00220C4B" w:rsidP="00220C4B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2842C2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2842C2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752DCDE2" w14:textId="6DFAE76E" w:rsidR="005104AD" w:rsidRPr="00F66CF2" w:rsidRDefault="005104AD" w:rsidP="002842C2">
      <w:pPr>
        <w:pStyle w:val="ae"/>
        <w:ind w:left="1560"/>
        <w:jc w:val="both"/>
        <w:rPr>
          <w:rFonts w:ascii="Tahoma" w:hAnsi="Tahoma" w:cs="Tahoma"/>
          <w:sz w:val="20"/>
          <w:szCs w:val="20"/>
          <w:highlight w:val="yellow"/>
        </w:rPr>
      </w:pPr>
    </w:p>
    <w:p w14:paraId="725A5760" w14:textId="21B7FE79" w:rsidR="005104AD" w:rsidRPr="0052790C" w:rsidRDefault="005049B9" w:rsidP="002842C2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</w:pPr>
      <w:r>
        <w:rPr>
          <w:rFonts w:ascii="Tahoma" w:hAnsi="Tahoma" w:cs="Tahoma"/>
          <w:sz w:val="20"/>
          <w:szCs w:val="20"/>
        </w:rPr>
        <w:t>Обязательство по у</w:t>
      </w:r>
      <w:r w:rsidR="005104AD" w:rsidRPr="0052790C">
        <w:rPr>
          <w:rFonts w:ascii="Tahoma" w:hAnsi="Tahoma" w:cs="Tahoma"/>
          <w:sz w:val="20"/>
          <w:szCs w:val="20"/>
        </w:rPr>
        <w:t>плат</w:t>
      </w:r>
      <w:r>
        <w:rPr>
          <w:rFonts w:ascii="Tahoma" w:hAnsi="Tahoma" w:cs="Tahoma"/>
          <w:sz w:val="20"/>
          <w:szCs w:val="20"/>
        </w:rPr>
        <w:t>е</w:t>
      </w:r>
      <w:r w:rsidR="005104AD" w:rsidRPr="0052790C">
        <w:rPr>
          <w:rFonts w:ascii="Tahoma" w:hAnsi="Tahoma" w:cs="Tahoma"/>
          <w:sz w:val="20"/>
          <w:szCs w:val="20"/>
        </w:rPr>
        <w:t xml:space="preserve"> </w:t>
      </w:r>
      <w:r w:rsidR="00220C4B">
        <w:rPr>
          <w:rFonts w:ascii="Tahoma" w:hAnsi="Tahoma" w:cs="Tahoma"/>
          <w:sz w:val="20"/>
          <w:szCs w:val="20"/>
        </w:rPr>
        <w:t>денежных средств (</w:t>
      </w:r>
      <w:r w:rsidR="005104AD" w:rsidRPr="0052790C">
        <w:rPr>
          <w:rFonts w:ascii="Tahoma" w:hAnsi="Tahoma" w:cs="Tahoma"/>
          <w:sz w:val="20"/>
          <w:szCs w:val="20"/>
        </w:rPr>
        <w:t>премии</w:t>
      </w:r>
      <w:r w:rsidR="00220C4B">
        <w:rPr>
          <w:rFonts w:ascii="Tahoma" w:hAnsi="Tahoma" w:cs="Tahoma"/>
          <w:sz w:val="20"/>
          <w:szCs w:val="20"/>
        </w:rPr>
        <w:t>)</w:t>
      </w:r>
      <w:r w:rsidR="005104AD" w:rsidRPr="0052790C">
        <w:rPr>
          <w:rFonts w:ascii="Tahoma" w:hAnsi="Tahoma" w:cs="Tahoma"/>
          <w:sz w:val="20"/>
          <w:szCs w:val="20"/>
        </w:rPr>
        <w:t xml:space="preserve"> </w:t>
      </w:r>
      <w:r w:rsidRPr="00220C4B">
        <w:rPr>
          <w:rFonts w:ascii="Tahoma" w:hAnsi="Tahoma" w:cs="Tahoma"/>
          <w:sz w:val="20"/>
          <w:szCs w:val="20"/>
        </w:rPr>
        <w:t xml:space="preserve">исполняется </w:t>
      </w:r>
      <w:r w:rsidR="005104AD" w:rsidRPr="00220C4B">
        <w:rPr>
          <w:rFonts w:ascii="Tahoma" w:hAnsi="Tahoma" w:cs="Tahoma"/>
          <w:sz w:val="20"/>
          <w:szCs w:val="20"/>
        </w:rPr>
        <w:t xml:space="preserve">в </w:t>
      </w:r>
      <w:r w:rsidR="003955BC" w:rsidRPr="00220C4B">
        <w:rPr>
          <w:rFonts w:ascii="Tahoma" w:hAnsi="Tahoma" w:cs="Tahoma"/>
          <w:sz w:val="20"/>
          <w:szCs w:val="20"/>
        </w:rPr>
        <w:t>российских</w:t>
      </w:r>
      <w:r w:rsidR="003955BC" w:rsidRPr="0052790C">
        <w:rPr>
          <w:rFonts w:ascii="Tahoma" w:hAnsi="Tahoma" w:cs="Tahoma"/>
          <w:sz w:val="20"/>
          <w:szCs w:val="20"/>
        </w:rPr>
        <w:t xml:space="preserve"> </w:t>
      </w:r>
      <w:r w:rsidR="005104AD" w:rsidRPr="0052790C">
        <w:rPr>
          <w:rFonts w:ascii="Tahoma" w:hAnsi="Tahoma" w:cs="Tahoma"/>
          <w:sz w:val="20"/>
          <w:szCs w:val="20"/>
        </w:rPr>
        <w:t xml:space="preserve">рублях в </w:t>
      </w:r>
      <w:r w:rsidR="00220C4B">
        <w:rPr>
          <w:rFonts w:ascii="Tahoma" w:hAnsi="Tahoma" w:cs="Tahoma"/>
          <w:sz w:val="20"/>
          <w:szCs w:val="20"/>
        </w:rPr>
        <w:t xml:space="preserve">ближайшую </w:t>
      </w:r>
      <w:r>
        <w:rPr>
          <w:rFonts w:ascii="Tahoma" w:hAnsi="Tahoma" w:cs="Tahoma"/>
          <w:sz w:val="20"/>
          <w:szCs w:val="20"/>
        </w:rPr>
        <w:t xml:space="preserve">Расчетную клиринговую сессию, следующую за клиринговой сессией </w:t>
      </w:r>
      <w:r>
        <w:rPr>
          <w:rFonts w:ascii="Tahoma" w:hAnsi="Tahoma" w:cs="Tahoma"/>
          <w:sz w:val="20"/>
          <w:szCs w:val="20"/>
          <w:lang w:val="en-US"/>
        </w:rPr>
        <w:t>mark</w:t>
      </w:r>
      <w:r w:rsidRPr="002842C2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  <w:lang w:val="en-US"/>
        </w:rPr>
        <w:t>to</w:t>
      </w:r>
      <w:r w:rsidRPr="002842C2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  <w:lang w:val="en-US"/>
        </w:rPr>
        <w:t>market</w:t>
      </w:r>
      <w:r w:rsidR="00150706">
        <w:rPr>
          <w:rFonts w:ascii="Tahoma" w:hAnsi="Tahoma" w:cs="Tahoma"/>
          <w:sz w:val="20"/>
          <w:szCs w:val="20"/>
        </w:rPr>
        <w:t>, определенной в п 2.1.2 Спецификации.</w:t>
      </w:r>
    </w:p>
    <w:p w14:paraId="0ED6EC3F" w14:textId="77777777" w:rsidR="005104AD" w:rsidRPr="0052790C" w:rsidRDefault="005104AD" w:rsidP="005104AD">
      <w:pPr>
        <w:pStyle w:val="ae"/>
        <w:numPr>
          <w:ilvl w:val="1"/>
          <w:numId w:val="3"/>
        </w:numPr>
        <w:tabs>
          <w:tab w:val="clear" w:pos="1080"/>
          <w:tab w:val="num" w:pos="851"/>
        </w:tabs>
        <w:ind w:hanging="654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>Обязательства по расчетам</w:t>
      </w:r>
    </w:p>
    <w:p w14:paraId="6631F5CA" w14:textId="747FF41F" w:rsidR="005104AD" w:rsidRPr="0052790C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2842C2">
        <w:rPr>
          <w:rFonts w:ascii="Tahoma" w:hAnsi="Tahoma" w:cs="Tahoma"/>
          <w:sz w:val="20"/>
          <w:szCs w:val="20"/>
        </w:rPr>
        <w:t xml:space="preserve">Обязательство по уплате денежных средств в сумме, равной внутренней стоимости опциона, определяемое в </w:t>
      </w:r>
      <w:r w:rsidR="00220C4B" w:rsidRPr="002842C2">
        <w:rPr>
          <w:rFonts w:ascii="Tahoma" w:hAnsi="Tahoma" w:cs="Tahoma"/>
          <w:sz w:val="20"/>
          <w:szCs w:val="20"/>
        </w:rPr>
        <w:t xml:space="preserve">ходе </w:t>
      </w:r>
      <w:r w:rsidR="004A275E" w:rsidRPr="002842C2">
        <w:rPr>
          <w:rFonts w:ascii="Tahoma" w:hAnsi="Tahoma" w:cs="Tahoma"/>
          <w:sz w:val="20"/>
          <w:szCs w:val="20"/>
        </w:rPr>
        <w:t>К</w:t>
      </w:r>
      <w:r w:rsidRPr="002842C2">
        <w:rPr>
          <w:rFonts w:ascii="Tahoma" w:hAnsi="Tahoma" w:cs="Tahoma"/>
          <w:sz w:val="20"/>
          <w:szCs w:val="20"/>
        </w:rPr>
        <w:t xml:space="preserve">лиринговой сессии </w:t>
      </w:r>
      <w:r w:rsidR="004A275E" w:rsidRPr="002842C2">
        <w:rPr>
          <w:rFonts w:ascii="Tahoma" w:hAnsi="Tahoma" w:cs="Tahoma"/>
          <w:sz w:val="20"/>
          <w:szCs w:val="20"/>
          <w:lang w:val="en-US"/>
        </w:rPr>
        <w:t>mark</w:t>
      </w:r>
      <w:r w:rsidR="004A275E" w:rsidRPr="002842C2">
        <w:rPr>
          <w:rFonts w:ascii="Tahoma" w:hAnsi="Tahoma" w:cs="Tahoma"/>
          <w:sz w:val="20"/>
          <w:szCs w:val="20"/>
        </w:rPr>
        <w:t>-</w:t>
      </w:r>
      <w:r w:rsidR="004A275E" w:rsidRPr="002842C2">
        <w:rPr>
          <w:rFonts w:ascii="Tahoma" w:hAnsi="Tahoma" w:cs="Tahoma"/>
          <w:sz w:val="20"/>
          <w:szCs w:val="20"/>
          <w:lang w:val="en-US"/>
        </w:rPr>
        <w:t>to</w:t>
      </w:r>
      <w:r w:rsidR="004A275E" w:rsidRPr="002842C2">
        <w:rPr>
          <w:rFonts w:ascii="Tahoma" w:hAnsi="Tahoma" w:cs="Tahoma"/>
          <w:sz w:val="20"/>
          <w:szCs w:val="20"/>
        </w:rPr>
        <w:t>-</w:t>
      </w:r>
      <w:r w:rsidR="004A275E" w:rsidRPr="002842C2">
        <w:rPr>
          <w:rFonts w:ascii="Tahoma" w:hAnsi="Tahoma" w:cs="Tahoma"/>
          <w:sz w:val="20"/>
          <w:szCs w:val="20"/>
          <w:lang w:val="en-US"/>
        </w:rPr>
        <w:t>market</w:t>
      </w:r>
      <w:r w:rsidR="00220C4B" w:rsidRPr="002842C2">
        <w:rPr>
          <w:rFonts w:ascii="Tahoma" w:hAnsi="Tahoma" w:cs="Tahoma"/>
          <w:sz w:val="20"/>
          <w:szCs w:val="20"/>
        </w:rPr>
        <w:t xml:space="preserve">, проводимой по итогам последнего </w:t>
      </w:r>
      <w:r w:rsidRPr="002842C2">
        <w:rPr>
          <w:rFonts w:ascii="Tahoma" w:hAnsi="Tahoma" w:cs="Tahoma"/>
          <w:sz w:val="20"/>
          <w:szCs w:val="20"/>
        </w:rPr>
        <w:t xml:space="preserve">дня </w:t>
      </w:r>
      <w:r w:rsidR="00220C4B" w:rsidRPr="002842C2">
        <w:rPr>
          <w:rFonts w:ascii="Tahoma" w:hAnsi="Tahoma" w:cs="Tahoma"/>
          <w:sz w:val="20"/>
          <w:szCs w:val="20"/>
        </w:rPr>
        <w:t>заключения</w:t>
      </w:r>
      <w:r w:rsidRPr="002842C2">
        <w:rPr>
          <w:rFonts w:ascii="Tahoma" w:hAnsi="Tahoma" w:cs="Tahoma"/>
          <w:sz w:val="20"/>
          <w:szCs w:val="20"/>
        </w:rPr>
        <w:t xml:space="preserve"> Контракта, является Обязательством по </w:t>
      </w:r>
      <w:r w:rsidRPr="002842C2">
        <w:rPr>
          <w:rFonts w:ascii="Tahoma" w:hAnsi="Tahoma" w:cs="Tahoma"/>
          <w:sz w:val="20"/>
          <w:szCs w:val="20"/>
        </w:rPr>
        <w:lastRenderedPageBreak/>
        <w:t>расчетам и рассчитывается в российских рублях.</w:t>
      </w:r>
      <w:r w:rsidR="001E1544" w:rsidRPr="002842C2">
        <w:rPr>
          <w:rFonts w:ascii="Tahoma" w:hAnsi="Tahoma" w:cs="Tahoma"/>
          <w:sz w:val="20"/>
          <w:szCs w:val="20"/>
        </w:rPr>
        <w:t xml:space="preserve"> Торговый день, являющийся последним днем заключения Контракта, является днем определения Обязательства по расчетам. Исполнение Обязательства по расчетам осуществляется в Расчетную клиринговую сессию дня исполнения</w:t>
      </w:r>
      <w:r w:rsidR="001E1544">
        <w:rPr>
          <w:rFonts w:ascii="Tahoma" w:hAnsi="Tahoma" w:cs="Tahoma"/>
          <w:sz w:val="20"/>
          <w:szCs w:val="20"/>
        </w:rPr>
        <w:t xml:space="preserve"> Контракта.</w:t>
      </w:r>
    </w:p>
    <w:p w14:paraId="25AF3C79" w14:textId="06CBF828" w:rsidR="005104AD" w:rsidRPr="0052790C" w:rsidRDefault="005104AD" w:rsidP="007739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 xml:space="preserve">В целях определения Обязательства по расчетам внутренняя стоимость опциона в </w:t>
      </w:r>
      <w:r w:rsidR="000706EE">
        <w:rPr>
          <w:rFonts w:ascii="Tahoma" w:hAnsi="Tahoma" w:cs="Tahoma"/>
          <w:sz w:val="20"/>
          <w:szCs w:val="20"/>
        </w:rPr>
        <w:t xml:space="preserve">последний день заключения </w:t>
      </w:r>
      <w:r w:rsidRPr="0052790C">
        <w:rPr>
          <w:rFonts w:ascii="Tahoma" w:hAnsi="Tahoma" w:cs="Tahoma"/>
          <w:sz w:val="20"/>
          <w:szCs w:val="20"/>
        </w:rPr>
        <w:t xml:space="preserve">Контракта определяется следующим образом: </w:t>
      </w:r>
    </w:p>
    <w:p w14:paraId="4EAFAB9F" w14:textId="452A2FFA" w:rsidR="005104AD" w:rsidRPr="0052790C" w:rsidRDefault="0016178B" w:rsidP="005104AD">
      <w:pPr>
        <w:pStyle w:val="ae"/>
        <w:numPr>
          <w:ilvl w:val="0"/>
          <w:numId w:val="8"/>
        </w:numPr>
        <w:tabs>
          <w:tab w:val="num" w:pos="1701"/>
        </w:tabs>
        <w:ind w:left="1560" w:firstLine="0"/>
        <w:jc w:val="both"/>
        <w:rPr>
          <w:rFonts w:ascii="Tahoma" w:hAnsi="Tahoma" w:cs="Tahoma"/>
          <w:sz w:val="20"/>
          <w:szCs w:val="20"/>
        </w:rPr>
      </w:pPr>
      <w:proofErr w:type="gramStart"/>
      <w:r w:rsidRPr="0052790C">
        <w:rPr>
          <w:rFonts w:ascii="Tahoma" w:hAnsi="Tahoma" w:cs="Tahoma"/>
          <w:sz w:val="20"/>
          <w:szCs w:val="20"/>
          <w:lang w:val="en-US"/>
        </w:rPr>
        <w:t>MAX</w:t>
      </w:r>
      <w:r w:rsidRPr="0052790C">
        <w:rPr>
          <w:rFonts w:ascii="Tahoma" w:hAnsi="Tahoma" w:cs="Tahoma"/>
          <w:sz w:val="20"/>
          <w:szCs w:val="20"/>
        </w:rPr>
        <w:t>(</w:t>
      </w:r>
      <w:proofErr w:type="gramEnd"/>
      <w:r w:rsidRPr="0052790C">
        <w:rPr>
          <w:rFonts w:ascii="Tahoma" w:hAnsi="Tahoma" w:cs="Tahoma"/>
          <w:sz w:val="20"/>
          <w:szCs w:val="20"/>
        </w:rPr>
        <w:t>Курс</w:t>
      </w:r>
      <w:r w:rsidR="000D290C" w:rsidRPr="0052790C">
        <w:rPr>
          <w:rFonts w:ascii="Tahoma" w:hAnsi="Tahoma" w:cs="Tahoma"/>
          <w:sz w:val="20"/>
          <w:szCs w:val="20"/>
        </w:rPr>
        <w:t xml:space="preserve"> валют</w:t>
      </w:r>
      <w:r w:rsidR="0024398A" w:rsidRPr="0052790C">
        <w:rPr>
          <w:rFonts w:ascii="Tahoma" w:hAnsi="Tahoma" w:cs="Tahoma"/>
          <w:sz w:val="20"/>
          <w:szCs w:val="20"/>
        </w:rPr>
        <w:t>ы</w:t>
      </w:r>
      <w:r w:rsidR="00A34DCC" w:rsidRPr="0052790C">
        <w:rPr>
          <w:rFonts w:ascii="Tahoma" w:hAnsi="Tahoma" w:cs="Tahoma"/>
          <w:sz w:val="20"/>
          <w:szCs w:val="20"/>
        </w:rPr>
        <w:t xml:space="preserve">* </w:t>
      </w:r>
      <w:r w:rsidR="00A34DCC" w:rsidRPr="0052790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52790C">
        <w:rPr>
          <w:rFonts w:ascii="Tahoma" w:hAnsi="Tahoma" w:cs="Tahoma"/>
          <w:sz w:val="20"/>
          <w:szCs w:val="20"/>
        </w:rPr>
        <w:t>_</w:t>
      </w:r>
      <w:r w:rsidR="00A34DCC" w:rsidRPr="0052790C">
        <w:rPr>
          <w:rFonts w:ascii="Tahoma" w:hAnsi="Tahoma" w:cs="Tahoma"/>
          <w:sz w:val="20"/>
          <w:szCs w:val="20"/>
          <w:lang w:val="en-US"/>
        </w:rPr>
        <w:t>Coeff</w:t>
      </w:r>
      <w:r w:rsidR="005104AD" w:rsidRPr="0052790C">
        <w:rPr>
          <w:rFonts w:ascii="Tahoma" w:hAnsi="Tahoma" w:cs="Tahoma"/>
          <w:sz w:val="20"/>
          <w:szCs w:val="20"/>
        </w:rPr>
        <w:t xml:space="preserve"> – Цена исполнения опциона (Страйк); 0) для опционов </w:t>
      </w:r>
      <w:r w:rsidR="005104AD" w:rsidRPr="0052790C">
        <w:rPr>
          <w:rFonts w:ascii="Tahoma" w:hAnsi="Tahoma" w:cs="Tahoma"/>
          <w:sz w:val="20"/>
          <w:szCs w:val="20"/>
          <w:lang w:val="en-US"/>
        </w:rPr>
        <w:t>Call</w:t>
      </w:r>
    </w:p>
    <w:p w14:paraId="4457DF68" w14:textId="264A50B8" w:rsidR="005104AD" w:rsidRPr="0052790C" w:rsidRDefault="005104AD" w:rsidP="005104AD">
      <w:pPr>
        <w:pStyle w:val="ae"/>
        <w:numPr>
          <w:ilvl w:val="0"/>
          <w:numId w:val="8"/>
        </w:numPr>
        <w:tabs>
          <w:tab w:val="num" w:pos="1701"/>
        </w:tabs>
        <w:ind w:left="1560" w:firstLine="0"/>
        <w:jc w:val="both"/>
        <w:rPr>
          <w:rFonts w:ascii="Tahoma" w:hAnsi="Tahoma" w:cs="Tahoma"/>
          <w:sz w:val="20"/>
          <w:szCs w:val="20"/>
        </w:rPr>
      </w:pPr>
      <w:proofErr w:type="gramStart"/>
      <w:r w:rsidRPr="0052790C">
        <w:rPr>
          <w:rFonts w:ascii="Tahoma" w:hAnsi="Tahoma" w:cs="Tahoma"/>
          <w:sz w:val="20"/>
          <w:szCs w:val="20"/>
          <w:lang w:val="en-US"/>
        </w:rPr>
        <w:t>MAX</w:t>
      </w:r>
      <w:r w:rsidRPr="0052790C">
        <w:rPr>
          <w:rFonts w:ascii="Tahoma" w:hAnsi="Tahoma" w:cs="Tahoma"/>
          <w:sz w:val="20"/>
          <w:szCs w:val="20"/>
        </w:rPr>
        <w:t>(</w:t>
      </w:r>
      <w:proofErr w:type="gramEnd"/>
      <w:r w:rsidRPr="0052790C">
        <w:rPr>
          <w:rFonts w:ascii="Tahoma" w:hAnsi="Tahoma" w:cs="Tahoma"/>
          <w:sz w:val="20"/>
          <w:szCs w:val="20"/>
        </w:rPr>
        <w:t>Цена исполнения опциона (Страйк) –</w:t>
      </w:r>
      <w:r w:rsidR="000D290C" w:rsidRPr="0052790C">
        <w:rPr>
          <w:rFonts w:ascii="Tahoma" w:hAnsi="Tahoma" w:cs="Tahoma"/>
          <w:sz w:val="20"/>
          <w:szCs w:val="20"/>
        </w:rPr>
        <w:t xml:space="preserve"> Курс валют</w:t>
      </w:r>
      <w:r w:rsidR="002A0FA5" w:rsidRPr="0052790C">
        <w:rPr>
          <w:rFonts w:ascii="Tahoma" w:hAnsi="Tahoma" w:cs="Tahoma"/>
          <w:sz w:val="20"/>
          <w:szCs w:val="20"/>
        </w:rPr>
        <w:t>ы</w:t>
      </w:r>
      <w:r w:rsidR="00A34DCC" w:rsidRPr="0052790C">
        <w:rPr>
          <w:rFonts w:ascii="Tahoma" w:hAnsi="Tahoma" w:cs="Tahoma"/>
          <w:sz w:val="20"/>
          <w:szCs w:val="20"/>
        </w:rPr>
        <w:t xml:space="preserve">* </w:t>
      </w:r>
      <w:r w:rsidR="00A34DCC" w:rsidRPr="0052790C">
        <w:rPr>
          <w:rFonts w:ascii="Tahoma" w:hAnsi="Tahoma" w:cs="Tahoma"/>
          <w:sz w:val="20"/>
          <w:szCs w:val="20"/>
          <w:lang w:val="en-US"/>
        </w:rPr>
        <w:t>Lot</w:t>
      </w:r>
      <w:r w:rsidR="00A34DCC" w:rsidRPr="0052790C">
        <w:rPr>
          <w:rFonts w:ascii="Tahoma" w:hAnsi="Tahoma" w:cs="Tahoma"/>
          <w:sz w:val="20"/>
          <w:szCs w:val="20"/>
        </w:rPr>
        <w:t>_</w:t>
      </w:r>
      <w:r w:rsidR="00A34DCC" w:rsidRPr="0052790C">
        <w:rPr>
          <w:rFonts w:ascii="Tahoma" w:hAnsi="Tahoma" w:cs="Tahoma"/>
          <w:sz w:val="20"/>
          <w:szCs w:val="20"/>
          <w:lang w:val="en-US"/>
        </w:rPr>
        <w:t>Coeff</w:t>
      </w:r>
      <w:r w:rsidRPr="0052790C">
        <w:rPr>
          <w:rFonts w:ascii="Tahoma" w:hAnsi="Tahoma" w:cs="Tahoma"/>
          <w:sz w:val="20"/>
          <w:szCs w:val="20"/>
        </w:rPr>
        <w:t xml:space="preserve">; 0) для опционов </w:t>
      </w:r>
      <w:r w:rsidRPr="0052790C">
        <w:rPr>
          <w:rFonts w:ascii="Tahoma" w:hAnsi="Tahoma" w:cs="Tahoma"/>
          <w:sz w:val="20"/>
          <w:szCs w:val="20"/>
          <w:lang w:val="en-US"/>
        </w:rPr>
        <w:t>Put</w:t>
      </w:r>
      <w:r w:rsidRPr="0052790C">
        <w:rPr>
          <w:rFonts w:ascii="Tahoma" w:hAnsi="Tahoma" w:cs="Tahoma"/>
          <w:sz w:val="20"/>
          <w:szCs w:val="20"/>
        </w:rPr>
        <w:t>,</w:t>
      </w:r>
    </w:p>
    <w:p w14:paraId="7A228127" w14:textId="59FBC968" w:rsidR="00A34DCC" w:rsidRPr="0052790C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>где</w:t>
      </w:r>
      <w:r w:rsidR="00C97014" w:rsidRPr="0052790C">
        <w:rPr>
          <w:rFonts w:ascii="Tahoma" w:hAnsi="Tahoma" w:cs="Tahoma"/>
          <w:sz w:val="20"/>
          <w:szCs w:val="20"/>
        </w:rPr>
        <w:t xml:space="preserve"> Курс валют</w:t>
      </w:r>
      <w:r w:rsidR="0024398A" w:rsidRPr="0052790C">
        <w:rPr>
          <w:rFonts w:ascii="Tahoma" w:hAnsi="Tahoma" w:cs="Tahoma"/>
          <w:sz w:val="20"/>
          <w:szCs w:val="20"/>
        </w:rPr>
        <w:t>ы</w:t>
      </w:r>
      <w:r w:rsidRPr="0052790C">
        <w:rPr>
          <w:rFonts w:ascii="Tahoma" w:hAnsi="Tahoma" w:cs="Tahoma"/>
          <w:sz w:val="20"/>
          <w:szCs w:val="20"/>
        </w:rPr>
        <w:t xml:space="preserve">, </w:t>
      </w:r>
      <w:r w:rsidR="002230A1" w:rsidRPr="0052790C">
        <w:rPr>
          <w:rFonts w:ascii="Tahoma" w:hAnsi="Tahoma" w:cs="Tahoma"/>
          <w:sz w:val="20"/>
          <w:szCs w:val="20"/>
        </w:rPr>
        <w:t xml:space="preserve">являющейся </w:t>
      </w:r>
      <w:r w:rsidRPr="0052790C">
        <w:rPr>
          <w:rFonts w:ascii="Tahoma" w:hAnsi="Tahoma" w:cs="Tahoma"/>
          <w:sz w:val="20"/>
          <w:szCs w:val="20"/>
        </w:rPr>
        <w:t xml:space="preserve">базисным активом Контракта, </w:t>
      </w:r>
      <w:r w:rsidR="0024398A" w:rsidRPr="0052790C">
        <w:rPr>
          <w:rFonts w:ascii="Tahoma" w:hAnsi="Tahoma" w:cs="Tahoma"/>
          <w:sz w:val="20"/>
          <w:szCs w:val="20"/>
        </w:rPr>
        <w:t xml:space="preserve">равен значению фиксинга, определенному в </w:t>
      </w:r>
      <w:r w:rsidR="003C7ECC">
        <w:rPr>
          <w:rFonts w:ascii="Tahoma" w:hAnsi="Tahoma" w:cs="Tahoma"/>
          <w:sz w:val="20"/>
          <w:szCs w:val="20"/>
        </w:rPr>
        <w:t>последний день заключения</w:t>
      </w:r>
      <w:r w:rsidR="0024398A" w:rsidRPr="0052790C">
        <w:rPr>
          <w:rFonts w:ascii="Tahoma" w:hAnsi="Tahoma" w:cs="Tahoma"/>
          <w:sz w:val="20"/>
          <w:szCs w:val="20"/>
        </w:rPr>
        <w:t xml:space="preserve"> Контракта в соответствии </w:t>
      </w:r>
      <w:r w:rsidR="0016178B" w:rsidRPr="0052790C">
        <w:rPr>
          <w:rFonts w:ascii="Tahoma" w:hAnsi="Tahoma" w:cs="Tahoma"/>
          <w:sz w:val="20"/>
          <w:szCs w:val="20"/>
        </w:rPr>
        <w:t xml:space="preserve">с </w:t>
      </w:r>
      <w:r w:rsidR="0016178B" w:rsidRPr="0052790C">
        <w:rPr>
          <w:rFonts w:ascii="Tahoma" w:hAnsi="Tahoma" w:cs="Tahoma"/>
          <w:color w:val="000000"/>
          <w:sz w:val="20"/>
          <w:szCs w:val="20"/>
        </w:rPr>
        <w:t>Методикой</w:t>
      </w:r>
      <w:r w:rsidR="00DE5778" w:rsidRPr="0052790C">
        <w:rPr>
          <w:rFonts w:ascii="Tahoma" w:hAnsi="Tahoma" w:cs="Tahoma"/>
          <w:color w:val="000000"/>
          <w:sz w:val="20"/>
          <w:szCs w:val="20"/>
        </w:rPr>
        <w:t xml:space="preserve"> расчета </w:t>
      </w:r>
      <w:proofErr w:type="spellStart"/>
      <w:r w:rsidR="00DE5778" w:rsidRPr="0052790C">
        <w:rPr>
          <w:rFonts w:ascii="Tahoma" w:hAnsi="Tahoma" w:cs="Tahoma"/>
          <w:color w:val="000000"/>
          <w:sz w:val="20"/>
          <w:szCs w:val="20"/>
        </w:rPr>
        <w:t>фиксингов</w:t>
      </w:r>
      <w:proofErr w:type="spellEnd"/>
      <w:r w:rsidR="00DE5778" w:rsidRPr="0052790C">
        <w:rPr>
          <w:rFonts w:ascii="Tahoma" w:hAnsi="Tahoma" w:cs="Tahoma"/>
          <w:color w:val="000000"/>
          <w:sz w:val="20"/>
          <w:szCs w:val="20"/>
        </w:rPr>
        <w:t xml:space="preserve"> Московской Биржи</w:t>
      </w:r>
      <w:r w:rsidR="0016178B" w:rsidRPr="0052790C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52790C">
        <w:rPr>
          <w:rFonts w:ascii="Tahoma" w:hAnsi="Tahoma" w:cs="Tahoma"/>
          <w:sz w:val="20"/>
          <w:szCs w:val="20"/>
        </w:rPr>
        <w:t>(далее – Методика)</w:t>
      </w:r>
      <w:r w:rsidR="007B2754" w:rsidRPr="0052790C">
        <w:rPr>
          <w:rFonts w:ascii="Tahoma" w:hAnsi="Tahoma" w:cs="Tahoma"/>
          <w:sz w:val="20"/>
          <w:szCs w:val="20"/>
        </w:rPr>
        <w:t xml:space="preserve">, </w:t>
      </w:r>
      <w:r w:rsidR="007B2754" w:rsidRPr="0052790C">
        <w:rPr>
          <w:rFonts w:ascii="Tahoma" w:hAnsi="Tahoma" w:cs="Tahoma"/>
          <w:color w:val="000000"/>
          <w:sz w:val="20"/>
          <w:szCs w:val="20"/>
        </w:rPr>
        <w:t>утвержденной Биржей и опубликованной на сайте Биржи в сети Интернет (далее – фиксинг)</w:t>
      </w:r>
      <w:r w:rsidR="00A34DCC" w:rsidRPr="0052790C">
        <w:rPr>
          <w:rFonts w:ascii="Tahoma" w:hAnsi="Tahoma" w:cs="Tahoma"/>
          <w:sz w:val="20"/>
          <w:szCs w:val="20"/>
        </w:rPr>
        <w:t>;</w:t>
      </w:r>
    </w:p>
    <w:p w14:paraId="5A7D2D80" w14:textId="4B2D3C04" w:rsidR="007B2754" w:rsidRPr="0052790C" w:rsidRDefault="007B2754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bookmarkStart w:id="9" w:name="_Hlk108017987"/>
      <w:r w:rsidRPr="0052790C">
        <w:rPr>
          <w:rFonts w:ascii="Tahoma" w:hAnsi="Tahoma" w:cs="Tahoma"/>
          <w:sz w:val="20"/>
          <w:szCs w:val="20"/>
        </w:rPr>
        <w:t xml:space="preserve">Если в </w:t>
      </w:r>
      <w:r w:rsidR="000706EE">
        <w:rPr>
          <w:rFonts w:ascii="Tahoma" w:hAnsi="Tahoma" w:cs="Tahoma"/>
          <w:sz w:val="20"/>
          <w:szCs w:val="20"/>
        </w:rPr>
        <w:t>последний день заключения</w:t>
      </w:r>
      <w:r w:rsidRPr="0052790C">
        <w:rPr>
          <w:rFonts w:ascii="Tahoma" w:hAnsi="Tahoma" w:cs="Tahoma"/>
          <w:sz w:val="20"/>
          <w:szCs w:val="20"/>
        </w:rPr>
        <w:t xml:space="preserve"> Контракта торги на Бирже по валюте, являющейся базисным активом Контракта, не проводились или были приостановлены в период определения </w:t>
      </w:r>
      <w:proofErr w:type="spellStart"/>
      <w:r w:rsidRPr="0052790C">
        <w:rPr>
          <w:rFonts w:ascii="Tahoma" w:hAnsi="Tahoma" w:cs="Tahoma"/>
          <w:sz w:val="20"/>
          <w:szCs w:val="20"/>
        </w:rPr>
        <w:t>фиксингов</w:t>
      </w:r>
      <w:proofErr w:type="spellEnd"/>
      <w:r w:rsidRPr="0052790C">
        <w:rPr>
          <w:rFonts w:ascii="Tahoma" w:hAnsi="Tahoma" w:cs="Tahoma"/>
          <w:sz w:val="20"/>
          <w:szCs w:val="20"/>
        </w:rPr>
        <w:t xml:space="preserve">, установленный Методикой, значение </w:t>
      </w:r>
      <w:r w:rsidR="00055684" w:rsidRPr="0052790C">
        <w:rPr>
          <w:rFonts w:ascii="Tahoma" w:hAnsi="Tahoma" w:cs="Tahoma"/>
          <w:sz w:val="20"/>
          <w:szCs w:val="20"/>
        </w:rPr>
        <w:t xml:space="preserve">Курса валюты </w:t>
      </w:r>
      <w:r w:rsidRPr="0052790C">
        <w:rPr>
          <w:rFonts w:ascii="Tahoma" w:hAnsi="Tahoma" w:cs="Tahoma"/>
          <w:sz w:val="20"/>
          <w:szCs w:val="20"/>
        </w:rPr>
        <w:t>устанавливается равным</w:t>
      </w:r>
      <w:r w:rsidR="00BE44BA" w:rsidRPr="0052790C">
        <w:rPr>
          <w:rFonts w:ascii="Tahoma" w:hAnsi="Tahoma" w:cs="Tahoma"/>
          <w:sz w:val="20"/>
          <w:szCs w:val="20"/>
        </w:rPr>
        <w:t xml:space="preserve"> последнему опубликованному</w:t>
      </w:r>
      <w:r w:rsidR="00330AD6" w:rsidRPr="0052790C">
        <w:rPr>
          <w:rFonts w:ascii="Tahoma" w:hAnsi="Tahoma" w:cs="Tahoma"/>
          <w:sz w:val="20"/>
          <w:szCs w:val="20"/>
        </w:rPr>
        <w:t xml:space="preserve"> на момент </w:t>
      </w:r>
      <w:r w:rsidR="000706EE">
        <w:rPr>
          <w:rFonts w:ascii="Tahoma" w:hAnsi="Tahoma" w:cs="Tahoma"/>
          <w:sz w:val="20"/>
          <w:szCs w:val="20"/>
        </w:rPr>
        <w:t>определения Обязательства по расчетам</w:t>
      </w:r>
      <w:r w:rsidR="000706EE" w:rsidRPr="0052790C">
        <w:rPr>
          <w:rFonts w:ascii="Tahoma" w:hAnsi="Tahoma" w:cs="Tahoma"/>
          <w:sz w:val="20"/>
          <w:szCs w:val="20"/>
        </w:rPr>
        <w:t xml:space="preserve"> </w:t>
      </w:r>
      <w:r w:rsidR="00330AD6" w:rsidRPr="0052790C">
        <w:rPr>
          <w:rFonts w:ascii="Tahoma" w:hAnsi="Tahoma" w:cs="Tahoma"/>
          <w:sz w:val="20"/>
          <w:szCs w:val="20"/>
        </w:rPr>
        <w:t>Контракта</w:t>
      </w:r>
      <w:r w:rsidRPr="0052790C">
        <w:rPr>
          <w:rFonts w:ascii="Tahoma" w:hAnsi="Tahoma" w:cs="Tahoma"/>
          <w:sz w:val="20"/>
          <w:szCs w:val="20"/>
        </w:rPr>
        <w:t xml:space="preserve"> значению курса соответствующей валюты, установленно</w:t>
      </w:r>
      <w:r w:rsidR="00BE44BA" w:rsidRPr="0052790C">
        <w:rPr>
          <w:rFonts w:ascii="Tahoma" w:hAnsi="Tahoma" w:cs="Tahoma"/>
          <w:sz w:val="20"/>
          <w:szCs w:val="20"/>
        </w:rPr>
        <w:t>му</w:t>
      </w:r>
      <w:r w:rsidRPr="0052790C">
        <w:rPr>
          <w:rFonts w:ascii="Tahoma" w:hAnsi="Tahoma" w:cs="Tahoma"/>
          <w:sz w:val="20"/>
          <w:szCs w:val="20"/>
        </w:rPr>
        <w:t xml:space="preserve"> Центральным банком Российской Федерации</w:t>
      </w:r>
      <w:r w:rsidR="00330AD6" w:rsidRPr="0052790C">
        <w:rPr>
          <w:rFonts w:ascii="Tahoma" w:hAnsi="Tahoma" w:cs="Tahoma"/>
          <w:sz w:val="20"/>
          <w:szCs w:val="20"/>
        </w:rPr>
        <w:t>.</w:t>
      </w:r>
      <w:r w:rsidRPr="0052790C">
        <w:rPr>
          <w:rFonts w:ascii="Tahoma" w:hAnsi="Tahoma" w:cs="Tahoma"/>
          <w:sz w:val="20"/>
          <w:szCs w:val="20"/>
        </w:rPr>
        <w:t xml:space="preserve"> </w:t>
      </w:r>
      <w:bookmarkEnd w:id="9"/>
    </w:p>
    <w:p w14:paraId="0F47780C" w14:textId="77777777" w:rsidR="005104AD" w:rsidRPr="0052790C" w:rsidRDefault="00A34DCC" w:rsidP="007F6EA9">
      <w:pPr>
        <w:pStyle w:val="ae"/>
        <w:ind w:left="1560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  <w:lang w:val="en-US"/>
        </w:rPr>
        <w:t>Lot</w:t>
      </w:r>
      <w:r w:rsidRPr="0052790C">
        <w:rPr>
          <w:rFonts w:ascii="Tahoma" w:hAnsi="Tahoma" w:cs="Tahoma"/>
          <w:sz w:val="20"/>
          <w:szCs w:val="20"/>
        </w:rPr>
        <w:t>_</w:t>
      </w:r>
      <w:proofErr w:type="spellStart"/>
      <w:r w:rsidRPr="0052790C">
        <w:rPr>
          <w:rFonts w:ascii="Tahoma" w:hAnsi="Tahoma" w:cs="Tahoma"/>
          <w:sz w:val="20"/>
          <w:szCs w:val="20"/>
          <w:lang w:val="en-US"/>
        </w:rPr>
        <w:t>Coeff</w:t>
      </w:r>
      <w:proofErr w:type="spellEnd"/>
      <w:r w:rsidRPr="0052790C">
        <w:rPr>
          <w:rFonts w:ascii="Tahoma" w:hAnsi="Tahoma" w:cs="Tahoma"/>
          <w:sz w:val="20"/>
          <w:szCs w:val="20"/>
        </w:rPr>
        <w:t xml:space="preserve"> – коэффициент, указывающий на количество базисного актива в Цене Контракта и Цене исполнения Контракта (страйк), определяемый в Списке параметров</w:t>
      </w:r>
      <w:r w:rsidR="0041621A" w:rsidRPr="0052790C">
        <w:rPr>
          <w:rFonts w:ascii="Tahoma" w:hAnsi="Tahoma" w:cs="Tahoma"/>
          <w:sz w:val="20"/>
          <w:szCs w:val="20"/>
        </w:rPr>
        <w:t>.</w:t>
      </w:r>
    </w:p>
    <w:p w14:paraId="43D51117" w14:textId="73A84852" w:rsidR="005104AD" w:rsidRPr="0052790C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 xml:space="preserve">Уплата суммы денежных средств, равной внутренней стоимости опциона, осуществляется в </w:t>
      </w:r>
      <w:r w:rsidR="00C4117A">
        <w:rPr>
          <w:rFonts w:ascii="Tahoma" w:hAnsi="Tahoma" w:cs="Tahoma"/>
          <w:sz w:val="20"/>
          <w:szCs w:val="20"/>
        </w:rPr>
        <w:t xml:space="preserve">российских </w:t>
      </w:r>
      <w:r w:rsidRPr="0052790C">
        <w:rPr>
          <w:rFonts w:ascii="Tahoma" w:hAnsi="Tahoma" w:cs="Tahoma"/>
          <w:sz w:val="20"/>
          <w:szCs w:val="20"/>
        </w:rPr>
        <w:t xml:space="preserve">рублях </w:t>
      </w:r>
      <w:r w:rsidR="002A45D0">
        <w:rPr>
          <w:rFonts w:ascii="Tahoma" w:hAnsi="Tahoma" w:cs="Tahoma"/>
          <w:sz w:val="20"/>
          <w:szCs w:val="20"/>
        </w:rPr>
        <w:t xml:space="preserve">в Расчетную клиринговую сессию в день исполнения Контракта </w:t>
      </w:r>
      <w:r w:rsidRPr="0052790C">
        <w:rPr>
          <w:rFonts w:ascii="Tahoma" w:hAnsi="Tahoma" w:cs="Tahoma"/>
          <w:sz w:val="20"/>
          <w:szCs w:val="20"/>
        </w:rPr>
        <w:t xml:space="preserve">и </w:t>
      </w:r>
      <w:r w:rsidR="002A45D0">
        <w:rPr>
          <w:rFonts w:ascii="Tahoma" w:hAnsi="Tahoma" w:cs="Tahoma"/>
          <w:sz w:val="20"/>
          <w:szCs w:val="20"/>
        </w:rPr>
        <w:t>определяется</w:t>
      </w:r>
      <w:r w:rsidRPr="0052790C">
        <w:rPr>
          <w:rFonts w:ascii="Tahoma" w:hAnsi="Tahoma" w:cs="Tahoma"/>
          <w:sz w:val="20"/>
          <w:szCs w:val="20"/>
        </w:rPr>
        <w:t xml:space="preserve"> в отношении каждого Контракта следующим образом:</w:t>
      </w:r>
    </w:p>
    <w:p w14:paraId="5FFD8A0D" w14:textId="77777777" w:rsidR="005104AD" w:rsidRPr="0052790C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b/>
          <w:bCs/>
          <w:sz w:val="20"/>
          <w:szCs w:val="20"/>
        </w:rPr>
      </w:pPr>
      <w:r w:rsidRPr="0052790C">
        <w:rPr>
          <w:rFonts w:ascii="Tahoma" w:hAnsi="Tahoma" w:cs="Tahoma"/>
          <w:b/>
          <w:bCs/>
          <w:sz w:val="20"/>
          <w:szCs w:val="20"/>
        </w:rPr>
        <w:t xml:space="preserve">Внутренняя стоимость опциона = </w:t>
      </w:r>
      <w:r w:rsidRPr="0052790C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2790C">
        <w:rPr>
          <w:rFonts w:ascii="Tahoma" w:hAnsi="Tahoma" w:cs="Tahoma"/>
          <w:b/>
          <w:bCs/>
          <w:sz w:val="20"/>
          <w:szCs w:val="20"/>
        </w:rPr>
        <w:t xml:space="preserve"> (Внутренняя стоимость опциона * </w:t>
      </w:r>
      <w:r w:rsidRPr="0052790C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2790C">
        <w:rPr>
          <w:rFonts w:ascii="Tahoma" w:hAnsi="Tahoma" w:cs="Tahoma"/>
          <w:b/>
          <w:bCs/>
          <w:sz w:val="20"/>
          <w:szCs w:val="20"/>
        </w:rPr>
        <w:t>(</w:t>
      </w:r>
      <w:r w:rsidRPr="0052790C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2790C">
        <w:rPr>
          <w:rFonts w:ascii="Tahoma" w:hAnsi="Tahoma" w:cs="Tahoma"/>
          <w:b/>
          <w:bCs/>
          <w:sz w:val="20"/>
          <w:szCs w:val="20"/>
        </w:rPr>
        <w:t>/</w:t>
      </w:r>
      <w:r w:rsidRPr="0052790C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2790C">
        <w:rPr>
          <w:rFonts w:ascii="Tahoma" w:hAnsi="Tahoma" w:cs="Tahoma"/>
          <w:b/>
          <w:bCs/>
          <w:sz w:val="20"/>
          <w:szCs w:val="20"/>
        </w:rPr>
        <w:t>; 5); 2)</w:t>
      </w:r>
    </w:p>
    <w:p w14:paraId="1CA607BD" w14:textId="77777777" w:rsidR="005104AD" w:rsidRPr="0052790C" w:rsidRDefault="005104AD" w:rsidP="005104AD">
      <w:pPr>
        <w:pStyle w:val="ae"/>
        <w:tabs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 xml:space="preserve">           где:</w:t>
      </w:r>
    </w:p>
    <w:p w14:paraId="2883B088" w14:textId="77777777" w:rsidR="005104AD" w:rsidRPr="0052790C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proofErr w:type="gramStart"/>
      <w:r w:rsidRPr="0052790C">
        <w:rPr>
          <w:rFonts w:ascii="Tahoma" w:hAnsi="Tahoma" w:cs="Tahoma"/>
          <w:b/>
          <w:bCs/>
          <w:sz w:val="20"/>
          <w:szCs w:val="20"/>
          <w:lang w:val="en-US"/>
        </w:rPr>
        <w:t>Round</w:t>
      </w:r>
      <w:r w:rsidRPr="0052790C">
        <w:rPr>
          <w:rFonts w:ascii="Tahoma" w:hAnsi="Tahoma" w:cs="Tahoma"/>
          <w:b/>
          <w:bCs/>
          <w:sz w:val="20"/>
          <w:szCs w:val="20"/>
        </w:rPr>
        <w:t>(</w:t>
      </w:r>
      <w:proofErr w:type="gramEnd"/>
      <w:r w:rsidRPr="0052790C">
        <w:rPr>
          <w:rFonts w:ascii="Tahoma" w:hAnsi="Tahoma" w:cs="Tahoma"/>
          <w:b/>
          <w:bCs/>
          <w:sz w:val="20"/>
          <w:szCs w:val="20"/>
        </w:rPr>
        <w:t>)</w:t>
      </w:r>
      <w:r w:rsidRPr="0052790C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5F182733" w14:textId="77777777" w:rsidR="005104AD" w:rsidRPr="0052790C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b/>
          <w:bCs/>
          <w:sz w:val="20"/>
          <w:szCs w:val="20"/>
        </w:rPr>
        <w:t>Внутренняя стоимость опциона</w:t>
      </w:r>
      <w:r w:rsidRPr="0052790C">
        <w:rPr>
          <w:rFonts w:ascii="Tahoma" w:hAnsi="Tahoma" w:cs="Tahoma"/>
          <w:sz w:val="20"/>
          <w:szCs w:val="20"/>
        </w:rPr>
        <w:t xml:space="preserve"> – величина, определяемая в соответствии с порядком, изложенным в пункте 2.2.2 настоящей Спецификации;</w:t>
      </w:r>
    </w:p>
    <w:p w14:paraId="3CA4A88B" w14:textId="70600876" w:rsidR="005104AD" w:rsidRPr="0052790C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52790C">
        <w:rPr>
          <w:rFonts w:ascii="Tahoma" w:hAnsi="Tahoma" w:cs="Tahoma"/>
          <w:sz w:val="20"/>
          <w:szCs w:val="20"/>
        </w:rPr>
        <w:t xml:space="preserve"> – стоимость минимального шага цены в </w:t>
      </w:r>
      <w:r w:rsidR="004A275E">
        <w:rPr>
          <w:rFonts w:ascii="Tahoma" w:hAnsi="Tahoma" w:cs="Tahoma"/>
          <w:sz w:val="20"/>
          <w:szCs w:val="20"/>
        </w:rPr>
        <w:t xml:space="preserve">российских </w:t>
      </w:r>
      <w:r w:rsidRPr="0052790C">
        <w:rPr>
          <w:rFonts w:ascii="Tahoma" w:hAnsi="Tahoma" w:cs="Tahoma"/>
          <w:sz w:val="20"/>
          <w:szCs w:val="20"/>
        </w:rPr>
        <w:t xml:space="preserve">рублях; </w:t>
      </w:r>
    </w:p>
    <w:p w14:paraId="13E2AE3F" w14:textId="48A616AC" w:rsidR="005104AD" w:rsidRDefault="005104AD" w:rsidP="005104AD">
      <w:pPr>
        <w:pStyle w:val="ae"/>
        <w:tabs>
          <w:tab w:val="num" w:pos="1560"/>
        </w:tabs>
        <w:ind w:left="1560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b/>
          <w:bCs/>
          <w:sz w:val="20"/>
          <w:szCs w:val="20"/>
          <w:lang w:val="en-US"/>
        </w:rPr>
        <w:t>R</w:t>
      </w:r>
      <w:r w:rsidRPr="0052790C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52790C">
        <w:rPr>
          <w:rFonts w:ascii="Tahoma" w:hAnsi="Tahoma" w:cs="Tahoma"/>
          <w:sz w:val="20"/>
          <w:szCs w:val="20"/>
        </w:rPr>
        <w:t>– минимальный шаг цены контракта.</w:t>
      </w:r>
    </w:p>
    <w:p w14:paraId="7A4360E1" w14:textId="76798798" w:rsidR="005104AD" w:rsidRPr="002842C2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2842C2">
        <w:rPr>
          <w:rFonts w:ascii="Tahoma" w:hAnsi="Tahoma" w:cs="Tahoma"/>
          <w:sz w:val="20"/>
          <w:szCs w:val="20"/>
        </w:rPr>
        <w:t xml:space="preserve">Требования и обязательства по исполнению Контракта возникают автоматически в ходе </w:t>
      </w:r>
      <w:r w:rsidR="004A275E" w:rsidRPr="002842C2">
        <w:rPr>
          <w:rFonts w:ascii="Tahoma" w:hAnsi="Tahoma" w:cs="Tahoma"/>
          <w:sz w:val="20"/>
          <w:szCs w:val="20"/>
        </w:rPr>
        <w:t>К</w:t>
      </w:r>
      <w:r w:rsidRPr="002842C2">
        <w:rPr>
          <w:rFonts w:ascii="Tahoma" w:hAnsi="Tahoma" w:cs="Tahoma"/>
          <w:sz w:val="20"/>
          <w:szCs w:val="20"/>
        </w:rPr>
        <w:t>лиринговой сессии</w:t>
      </w:r>
      <w:r w:rsidR="004A275E" w:rsidRPr="002842C2">
        <w:rPr>
          <w:rFonts w:ascii="Tahoma" w:hAnsi="Tahoma" w:cs="Tahoma"/>
          <w:sz w:val="20"/>
          <w:szCs w:val="20"/>
        </w:rPr>
        <w:t xml:space="preserve"> </w:t>
      </w:r>
      <w:r w:rsidR="004A275E" w:rsidRPr="002842C2">
        <w:rPr>
          <w:rFonts w:ascii="Tahoma" w:hAnsi="Tahoma" w:cs="Tahoma"/>
          <w:sz w:val="20"/>
          <w:szCs w:val="20"/>
          <w:lang w:val="en-US"/>
        </w:rPr>
        <w:t>mark</w:t>
      </w:r>
      <w:r w:rsidR="004A275E" w:rsidRPr="002842C2">
        <w:rPr>
          <w:rFonts w:ascii="Tahoma" w:hAnsi="Tahoma" w:cs="Tahoma"/>
          <w:sz w:val="20"/>
          <w:szCs w:val="20"/>
        </w:rPr>
        <w:t>-</w:t>
      </w:r>
      <w:r w:rsidR="004A275E" w:rsidRPr="002842C2">
        <w:rPr>
          <w:rFonts w:ascii="Tahoma" w:hAnsi="Tahoma" w:cs="Tahoma"/>
          <w:sz w:val="20"/>
          <w:szCs w:val="20"/>
          <w:lang w:val="en-US"/>
        </w:rPr>
        <w:t>to</w:t>
      </w:r>
      <w:r w:rsidR="004A275E" w:rsidRPr="002842C2">
        <w:rPr>
          <w:rFonts w:ascii="Tahoma" w:hAnsi="Tahoma" w:cs="Tahoma"/>
          <w:sz w:val="20"/>
          <w:szCs w:val="20"/>
        </w:rPr>
        <w:t>-</w:t>
      </w:r>
      <w:r w:rsidR="004A275E" w:rsidRPr="002842C2">
        <w:rPr>
          <w:rFonts w:ascii="Tahoma" w:hAnsi="Tahoma" w:cs="Tahoma"/>
          <w:sz w:val="20"/>
          <w:szCs w:val="20"/>
          <w:lang w:val="en-US"/>
        </w:rPr>
        <w:t>market</w:t>
      </w:r>
      <w:r w:rsidR="00220C4B" w:rsidRPr="002842C2">
        <w:rPr>
          <w:rFonts w:ascii="Tahoma" w:hAnsi="Tahoma" w:cs="Tahoma"/>
          <w:sz w:val="20"/>
          <w:szCs w:val="20"/>
        </w:rPr>
        <w:t xml:space="preserve">, проводимой в последний день заключения </w:t>
      </w:r>
      <w:r w:rsidR="002A45D0" w:rsidRPr="002842C2">
        <w:rPr>
          <w:rFonts w:ascii="Tahoma" w:hAnsi="Tahoma" w:cs="Tahoma"/>
          <w:sz w:val="20"/>
          <w:szCs w:val="20"/>
        </w:rPr>
        <w:t>К</w:t>
      </w:r>
      <w:r w:rsidRPr="002842C2">
        <w:rPr>
          <w:rFonts w:ascii="Tahoma" w:hAnsi="Tahoma" w:cs="Tahoma"/>
          <w:sz w:val="20"/>
          <w:szCs w:val="20"/>
        </w:rPr>
        <w:t>онтракта для опционов «в деньгах», а именно</w:t>
      </w:r>
      <w:r w:rsidR="002309EF" w:rsidRPr="002842C2">
        <w:rPr>
          <w:rFonts w:ascii="Tahoma" w:hAnsi="Tahoma" w:cs="Tahoma"/>
          <w:sz w:val="20"/>
          <w:szCs w:val="20"/>
        </w:rPr>
        <w:t>,</w:t>
      </w:r>
      <w:r w:rsidR="002A0FA5" w:rsidRPr="002842C2">
        <w:rPr>
          <w:rFonts w:ascii="Tahoma" w:hAnsi="Tahoma" w:cs="Tahoma"/>
          <w:sz w:val="20"/>
          <w:szCs w:val="20"/>
        </w:rPr>
        <w:t xml:space="preserve"> для </w:t>
      </w:r>
      <w:r w:rsidR="00220C4B" w:rsidRPr="002842C2">
        <w:rPr>
          <w:rFonts w:ascii="Tahoma" w:hAnsi="Tahoma" w:cs="Tahoma"/>
          <w:sz w:val="20"/>
          <w:szCs w:val="20"/>
        </w:rPr>
        <w:t>К</w:t>
      </w:r>
      <w:r w:rsidR="002A0FA5" w:rsidRPr="002842C2">
        <w:rPr>
          <w:rFonts w:ascii="Tahoma" w:hAnsi="Tahoma" w:cs="Tahoma"/>
          <w:sz w:val="20"/>
          <w:szCs w:val="20"/>
        </w:rPr>
        <w:t xml:space="preserve">онтрактов </w:t>
      </w:r>
      <w:r w:rsidR="002A45D0" w:rsidRPr="002842C2">
        <w:rPr>
          <w:rFonts w:ascii="Tahoma" w:hAnsi="Tahoma" w:cs="Tahoma"/>
          <w:sz w:val="20"/>
          <w:szCs w:val="20"/>
        </w:rPr>
        <w:t>в</w:t>
      </w:r>
      <w:r w:rsidR="002A0FA5" w:rsidRPr="002842C2">
        <w:rPr>
          <w:rFonts w:ascii="Tahoma" w:hAnsi="Tahoma" w:cs="Tahoma"/>
          <w:sz w:val="20"/>
          <w:szCs w:val="20"/>
        </w:rPr>
        <w:t xml:space="preserve">нутренняя стоимость которых положительна. </w:t>
      </w:r>
    </w:p>
    <w:p w14:paraId="4DAFC8ED" w14:textId="77777777" w:rsidR="005104AD" w:rsidRPr="0052790C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2842C2">
        <w:rPr>
          <w:rFonts w:ascii="Tahoma" w:hAnsi="Tahoma" w:cs="Tahoma"/>
          <w:sz w:val="20"/>
          <w:szCs w:val="20"/>
        </w:rPr>
        <w:t>Требования и обязательства по исполнению Контракта не возникают для опционов, которые не удовлетворяют условиям опционов «</w:t>
      </w:r>
      <w:r w:rsidRPr="0052790C">
        <w:rPr>
          <w:rFonts w:ascii="Tahoma" w:hAnsi="Tahoma" w:cs="Tahoma"/>
          <w:sz w:val="20"/>
          <w:szCs w:val="20"/>
        </w:rPr>
        <w:t xml:space="preserve">в деньгах», указанным в пункте 2.2.4 настоящей Спецификации. </w:t>
      </w:r>
    </w:p>
    <w:p w14:paraId="6BBC1A9D" w14:textId="77777777" w:rsidR="005104AD" w:rsidRPr="0052790C" w:rsidRDefault="005104AD" w:rsidP="005104AD">
      <w:pPr>
        <w:pStyle w:val="ae"/>
        <w:numPr>
          <w:ilvl w:val="2"/>
          <w:numId w:val="3"/>
        </w:numPr>
        <w:tabs>
          <w:tab w:val="clear" w:pos="2160"/>
          <w:tab w:val="num" w:pos="1560"/>
        </w:tabs>
        <w:ind w:left="1560" w:hanging="709"/>
        <w:jc w:val="both"/>
        <w:rPr>
          <w:rFonts w:ascii="Tahoma" w:hAnsi="Tahoma" w:cs="Tahoma"/>
          <w:sz w:val="20"/>
          <w:szCs w:val="20"/>
        </w:rPr>
      </w:pPr>
      <w:r w:rsidRPr="0052790C">
        <w:rPr>
          <w:rFonts w:ascii="Tahoma" w:hAnsi="Tahoma" w:cs="Tahoma"/>
          <w:sz w:val="20"/>
          <w:szCs w:val="20"/>
        </w:rPr>
        <w:t xml:space="preserve">Покупатель/Держатель не вправе отказаться от автоматического исполнения опциона «в деньгах» в день исполнения Контракта. </w:t>
      </w:r>
    </w:p>
    <w:p w14:paraId="2A55F62B" w14:textId="77777777" w:rsidR="005104AD" w:rsidRPr="0052790C" w:rsidRDefault="005104AD" w:rsidP="005104AD">
      <w:pPr>
        <w:pStyle w:val="ae"/>
        <w:ind w:left="2160"/>
        <w:jc w:val="both"/>
        <w:rPr>
          <w:rFonts w:ascii="Tahoma" w:hAnsi="Tahoma" w:cs="Tahoma"/>
          <w:sz w:val="20"/>
          <w:szCs w:val="20"/>
        </w:rPr>
      </w:pPr>
    </w:p>
    <w:p w14:paraId="3ED19049" w14:textId="77777777" w:rsidR="005104AD" w:rsidRPr="0052790C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52790C">
        <w:rPr>
          <w:rFonts w:ascii="Tahoma" w:hAnsi="Tahoma" w:cs="Tahoma"/>
          <w:b/>
          <w:bCs/>
          <w:sz w:val="20"/>
          <w:szCs w:val="20"/>
        </w:rPr>
        <w:t>Основания и порядок прекращения обязательств по Контракту</w:t>
      </w:r>
    </w:p>
    <w:p w14:paraId="089910FF" w14:textId="77777777" w:rsidR="005104AD" w:rsidRPr="0052790C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240" w:after="120"/>
        <w:ind w:left="851" w:right="0" w:hanging="425"/>
        <w:rPr>
          <w:rFonts w:ascii="Tahoma" w:hAnsi="Tahoma" w:cs="Tahoma"/>
          <w:szCs w:val="20"/>
        </w:rPr>
      </w:pPr>
      <w:r w:rsidRPr="0052790C">
        <w:rPr>
          <w:rFonts w:ascii="Tahoma" w:hAnsi="Tahoma" w:cs="Tahoma"/>
          <w:szCs w:val="20"/>
        </w:rPr>
        <w:t>Обязательства по Контракту полностью прекращаются их надлежащим исполнением.</w:t>
      </w:r>
    </w:p>
    <w:p w14:paraId="732DBD42" w14:textId="77777777" w:rsidR="005104AD" w:rsidRPr="0052790C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52790C">
        <w:rPr>
          <w:rFonts w:ascii="Tahoma" w:hAnsi="Tahoma" w:cs="Tahoma"/>
          <w:szCs w:val="20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</w:t>
      </w:r>
      <w:r w:rsidRPr="0052790C">
        <w:rPr>
          <w:rFonts w:ascii="Tahoma" w:hAnsi="Tahoma" w:cs="Tahoma"/>
          <w:szCs w:val="20"/>
        </w:rPr>
        <w:lastRenderedPageBreak/>
        <w:t>Покупателя – обязательств Продавца, в порядке и сроки, предусмотренные Правилами клиринга.</w:t>
      </w:r>
    </w:p>
    <w:p w14:paraId="3CC276C7" w14:textId="77777777" w:rsidR="005104AD" w:rsidRPr="0052790C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93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52790C">
        <w:rPr>
          <w:rFonts w:ascii="Tahoma" w:hAnsi="Tahoma" w:cs="Tahoma"/>
          <w:szCs w:val="20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0B53760E" w14:textId="77777777" w:rsidR="005104AD" w:rsidRPr="0052790C" w:rsidRDefault="005104AD" w:rsidP="005104AD">
      <w:pPr>
        <w:pStyle w:val="a1"/>
        <w:numPr>
          <w:ilvl w:val="0"/>
          <w:numId w:val="0"/>
        </w:numPr>
        <w:tabs>
          <w:tab w:val="clear" w:pos="720"/>
          <w:tab w:val="left" w:pos="993"/>
        </w:tabs>
        <w:autoSpaceDE w:val="0"/>
        <w:autoSpaceDN w:val="0"/>
        <w:spacing w:before="0"/>
        <w:ind w:left="851" w:right="0"/>
        <w:rPr>
          <w:rFonts w:ascii="Tahoma" w:hAnsi="Tahoma" w:cs="Tahoma"/>
          <w:szCs w:val="20"/>
        </w:rPr>
      </w:pPr>
    </w:p>
    <w:p w14:paraId="1BE4AEAF" w14:textId="77777777" w:rsidR="005104AD" w:rsidRPr="0052790C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52790C">
        <w:rPr>
          <w:rFonts w:ascii="Tahoma" w:hAnsi="Tahoma" w:cs="Tahoma"/>
          <w:b/>
          <w:bCs/>
          <w:sz w:val="20"/>
          <w:szCs w:val="20"/>
        </w:rPr>
        <w:t>Ответственность сторон за неисполнение обязательств по Контракту</w:t>
      </w:r>
    </w:p>
    <w:p w14:paraId="2F0E40DF" w14:textId="6628E91C" w:rsidR="005104AD" w:rsidRPr="0052790C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240" w:after="120"/>
        <w:ind w:left="851" w:right="0" w:hanging="425"/>
        <w:rPr>
          <w:rFonts w:ascii="Tahoma" w:hAnsi="Tahoma" w:cs="Tahoma"/>
          <w:szCs w:val="20"/>
        </w:rPr>
      </w:pPr>
      <w:r w:rsidRPr="0052790C">
        <w:rPr>
          <w:rFonts w:ascii="Tahoma" w:hAnsi="Tahoma" w:cs="Tahoma"/>
          <w:szCs w:val="20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клиринга</w:t>
      </w:r>
      <w:r w:rsidR="002A45D0">
        <w:rPr>
          <w:rFonts w:ascii="Tahoma" w:hAnsi="Tahoma" w:cs="Tahoma"/>
          <w:szCs w:val="20"/>
        </w:rPr>
        <w:t>, Правилами допуска</w:t>
      </w:r>
      <w:r w:rsidRPr="0052790C">
        <w:rPr>
          <w:rFonts w:ascii="Tahoma" w:hAnsi="Tahoma" w:cs="Tahoma"/>
          <w:szCs w:val="20"/>
        </w:rPr>
        <w:t xml:space="preserve"> и Правилами торгов. </w:t>
      </w:r>
    </w:p>
    <w:p w14:paraId="50DB87EC" w14:textId="77777777" w:rsidR="005104AD" w:rsidRPr="0052790C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52790C">
        <w:rPr>
          <w:rFonts w:ascii="Tahoma" w:hAnsi="Tahoma" w:cs="Tahoma"/>
          <w:b/>
          <w:bCs/>
          <w:sz w:val="20"/>
          <w:szCs w:val="20"/>
        </w:rPr>
        <w:t>Особые условия</w:t>
      </w:r>
    </w:p>
    <w:p w14:paraId="10FA4B91" w14:textId="77777777" w:rsidR="005104AD" w:rsidRPr="0052790C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9000"/>
        </w:tabs>
        <w:autoSpaceDE w:val="0"/>
        <w:autoSpaceDN w:val="0"/>
        <w:spacing w:before="0"/>
        <w:ind w:left="851" w:right="0" w:hanging="425"/>
        <w:rPr>
          <w:rFonts w:ascii="Tahoma" w:hAnsi="Tahoma" w:cs="Tahoma"/>
          <w:szCs w:val="20"/>
        </w:rPr>
      </w:pPr>
      <w:r w:rsidRPr="0052790C">
        <w:rPr>
          <w:rFonts w:ascii="Tahoma" w:hAnsi="Tahoma" w:cs="Tahoma"/>
          <w:szCs w:val="20"/>
        </w:rPr>
        <w:t xml:space="preserve">В случае приостановления/прекращения заключения Контракта на Торгах, приостановления организованных торгов </w:t>
      </w:r>
      <w:r w:rsidR="000D290C" w:rsidRPr="0052790C">
        <w:rPr>
          <w:rFonts w:ascii="Tahoma" w:hAnsi="Tahoma" w:cs="Tahoma"/>
          <w:szCs w:val="20"/>
        </w:rPr>
        <w:t>на валютном рынке</w:t>
      </w:r>
      <w:r w:rsidR="00AC62DF" w:rsidRPr="0052790C">
        <w:rPr>
          <w:rFonts w:ascii="Tahoma" w:hAnsi="Tahoma" w:cs="Tahoma"/>
          <w:szCs w:val="20"/>
        </w:rPr>
        <w:t xml:space="preserve"> ПАО Московская Биржа и / или приостановления / прекращения расчета фиксинга</w:t>
      </w:r>
      <w:r w:rsidR="000D290C" w:rsidRPr="0052790C">
        <w:rPr>
          <w:rFonts w:ascii="Tahoma" w:hAnsi="Tahoma" w:cs="Tahoma"/>
          <w:szCs w:val="20"/>
        </w:rPr>
        <w:t xml:space="preserve"> </w:t>
      </w:r>
      <w:r w:rsidRPr="0052790C">
        <w:rPr>
          <w:rFonts w:ascii="Tahoma" w:hAnsi="Tahoma" w:cs="Tahoma"/>
          <w:szCs w:val="20"/>
        </w:rPr>
        <w:t>Биржа вправе по согласованию с Клиринговым центром принять одно или несколько из следующих решений:</w:t>
      </w:r>
    </w:p>
    <w:p w14:paraId="6D31C38D" w14:textId="159C48EE" w:rsidR="005104AD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52790C">
        <w:rPr>
          <w:rFonts w:ascii="Tahoma" w:hAnsi="Tahoma" w:cs="Tahoma"/>
        </w:rPr>
        <w:t>об изменении даты последнего дня заключения Контракта;</w:t>
      </w:r>
    </w:p>
    <w:p w14:paraId="27A691C7" w14:textId="6D67D794" w:rsidR="00AB22C1" w:rsidRPr="0052790C" w:rsidRDefault="00AB22C1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>
        <w:rPr>
          <w:rFonts w:ascii="Tahoma" w:hAnsi="Tahoma" w:cs="Tahoma"/>
        </w:rPr>
        <w:t>об изменении даты дня экспирации Контракта</w:t>
      </w:r>
      <w:r w:rsidRPr="002842C2">
        <w:rPr>
          <w:rFonts w:ascii="Tahoma" w:hAnsi="Tahoma" w:cs="Tahoma"/>
        </w:rPr>
        <w:t>;</w:t>
      </w:r>
    </w:p>
    <w:p w14:paraId="2927FC2C" w14:textId="1B13609D" w:rsidR="005104AD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52790C">
        <w:rPr>
          <w:rFonts w:ascii="Tahoma" w:hAnsi="Tahoma" w:cs="Tahoma"/>
        </w:rPr>
        <w:t>об изменении даты дня исполнения Контракта;</w:t>
      </w:r>
    </w:p>
    <w:p w14:paraId="516E2E84" w14:textId="46C5F489" w:rsidR="005A2055" w:rsidRPr="0052790C" w:rsidRDefault="005A2055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>
        <w:rPr>
          <w:rFonts w:ascii="Tahoma" w:hAnsi="Tahoma" w:cs="Tahoma"/>
        </w:rPr>
        <w:t xml:space="preserve">об изменении Времени </w:t>
      </w:r>
      <w:r w:rsidR="002A45D0">
        <w:rPr>
          <w:rFonts w:ascii="Tahoma" w:hAnsi="Tahoma" w:cs="Tahoma"/>
        </w:rPr>
        <w:t xml:space="preserve">прекращения торгов </w:t>
      </w:r>
      <w:r>
        <w:rPr>
          <w:rFonts w:ascii="Tahoma" w:hAnsi="Tahoma" w:cs="Tahoma"/>
        </w:rPr>
        <w:t>Контракт</w:t>
      </w:r>
      <w:r w:rsidR="002A45D0">
        <w:rPr>
          <w:rFonts w:ascii="Tahoma" w:hAnsi="Tahoma" w:cs="Tahoma"/>
        </w:rPr>
        <w:t>ом</w:t>
      </w:r>
      <w:r>
        <w:rPr>
          <w:rFonts w:ascii="Tahoma" w:hAnsi="Tahoma" w:cs="Tahoma"/>
        </w:rPr>
        <w:t>;</w:t>
      </w:r>
    </w:p>
    <w:p w14:paraId="7E01F8E0" w14:textId="77777777" w:rsidR="005104AD" w:rsidRPr="0052790C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52790C">
        <w:rPr>
          <w:rFonts w:ascii="Tahoma" w:hAnsi="Tahoma" w:cs="Tahoma"/>
        </w:rPr>
        <w:t xml:space="preserve">об изменении Цены исполнения опциона (страйка); </w:t>
      </w:r>
    </w:p>
    <w:p w14:paraId="2CB5A1DC" w14:textId="77777777" w:rsidR="005104AD" w:rsidRPr="0052790C" w:rsidRDefault="005104AD" w:rsidP="005104AD">
      <w:pPr>
        <w:pStyle w:val="10"/>
        <w:numPr>
          <w:ilvl w:val="2"/>
          <w:numId w:val="3"/>
        </w:numPr>
        <w:tabs>
          <w:tab w:val="clear" w:pos="1418"/>
          <w:tab w:val="clear" w:pos="2160"/>
          <w:tab w:val="clear" w:pos="9000"/>
          <w:tab w:val="left" w:pos="1134"/>
        </w:tabs>
        <w:spacing w:before="60"/>
        <w:ind w:left="851" w:firstLine="0"/>
        <w:rPr>
          <w:rFonts w:ascii="Tahoma" w:hAnsi="Tahoma" w:cs="Tahoma"/>
        </w:rPr>
      </w:pPr>
      <w:r w:rsidRPr="0052790C">
        <w:rPr>
          <w:rFonts w:ascii="Tahoma" w:hAnsi="Tahoma" w:cs="Tahoma"/>
        </w:rPr>
        <w:t>принять иные решения, предусмотренные Правилами торгов.</w:t>
      </w:r>
    </w:p>
    <w:p w14:paraId="4F0F51C2" w14:textId="324F22F3" w:rsidR="005104AD" w:rsidRPr="0052790C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r w:rsidRPr="0052790C">
        <w:rPr>
          <w:rFonts w:ascii="Tahoma" w:hAnsi="Tahoma" w:cs="Tahoma"/>
          <w:szCs w:val="20"/>
        </w:rPr>
        <w:t>Биржа вправе по согласованию с Клиринговым центром изменить дату последнего дня заключения</w:t>
      </w:r>
      <w:r w:rsidR="00AB22C1">
        <w:rPr>
          <w:rFonts w:ascii="Tahoma" w:hAnsi="Tahoma" w:cs="Tahoma"/>
          <w:szCs w:val="20"/>
        </w:rPr>
        <w:t xml:space="preserve"> и (или) дату дня экспирации</w:t>
      </w:r>
      <w:r w:rsidRPr="0052790C">
        <w:rPr>
          <w:rFonts w:ascii="Tahoma" w:hAnsi="Tahoma" w:cs="Tahoma"/>
          <w:szCs w:val="20"/>
        </w:rPr>
        <w:t xml:space="preserve">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19C05B57" w14:textId="07CE92AC" w:rsidR="005104AD" w:rsidRPr="0052790C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851" w:right="0" w:hanging="425"/>
        <w:rPr>
          <w:rFonts w:ascii="Tahoma" w:hAnsi="Tahoma" w:cs="Tahoma"/>
          <w:szCs w:val="20"/>
        </w:rPr>
      </w:pPr>
      <w:r w:rsidRPr="0052790C">
        <w:rPr>
          <w:rFonts w:ascii="Tahoma" w:hAnsi="Tahoma" w:cs="Tahoma"/>
          <w:szCs w:val="20"/>
        </w:rPr>
        <w:t>Информация о решении (решениях), принятом (принятых) Биржей в соответствии с пунктами 5.1. – 5.</w:t>
      </w:r>
      <w:r w:rsidR="00DC299E" w:rsidRPr="0052790C">
        <w:rPr>
          <w:rFonts w:ascii="Tahoma" w:hAnsi="Tahoma" w:cs="Tahoma"/>
          <w:szCs w:val="20"/>
        </w:rPr>
        <w:t>2</w:t>
      </w:r>
      <w:r w:rsidRPr="0052790C">
        <w:rPr>
          <w:rFonts w:ascii="Tahoma" w:hAnsi="Tahoma" w:cs="Tahoma"/>
          <w:szCs w:val="20"/>
        </w:rPr>
        <w:t>.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 5.1. – 5.</w:t>
      </w:r>
      <w:r w:rsidR="00DC299E" w:rsidRPr="0052790C">
        <w:rPr>
          <w:rFonts w:ascii="Tahoma" w:hAnsi="Tahoma" w:cs="Tahoma"/>
          <w:szCs w:val="20"/>
        </w:rPr>
        <w:t>2</w:t>
      </w:r>
      <w:r w:rsidRPr="0052790C">
        <w:rPr>
          <w:rFonts w:ascii="Tahoma" w:hAnsi="Tahoma" w:cs="Tahoma"/>
          <w:szCs w:val="20"/>
        </w:rPr>
        <w:t>.Спецификации,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037CE69C" w14:textId="77777777" w:rsidR="005104AD" w:rsidRPr="0052790C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spacing w:after="120"/>
        <w:ind w:left="851" w:right="0" w:hanging="425"/>
        <w:rPr>
          <w:rFonts w:ascii="Tahoma" w:hAnsi="Tahoma" w:cs="Tahoma"/>
          <w:szCs w:val="20"/>
        </w:rPr>
      </w:pPr>
      <w:r w:rsidRPr="0052790C">
        <w:rPr>
          <w:rFonts w:ascii="Tahoma" w:hAnsi="Tahoma" w:cs="Tahoma"/>
          <w:szCs w:val="20"/>
        </w:rPr>
        <w:t>С момента вступления в силу решения (решений), принятого (принятых) Биржей в соответствии с пунктами 5.1. – 5.</w:t>
      </w:r>
      <w:r w:rsidR="00DC299E" w:rsidRPr="0052790C">
        <w:rPr>
          <w:rFonts w:ascii="Tahoma" w:hAnsi="Tahoma" w:cs="Tahoma"/>
          <w:szCs w:val="20"/>
        </w:rPr>
        <w:t>2</w:t>
      </w:r>
      <w:r w:rsidRPr="0052790C">
        <w:rPr>
          <w:rFonts w:ascii="Tahoma" w:hAnsi="Tahoma" w:cs="Tahoma"/>
          <w:szCs w:val="20"/>
        </w:rPr>
        <w:t>. Спецификации,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69A7A584" w14:textId="2A89B6A9" w:rsidR="005104AD" w:rsidRPr="0052790C" w:rsidRDefault="005104AD" w:rsidP="005104AD">
      <w:pPr>
        <w:pStyle w:val="a1"/>
        <w:numPr>
          <w:ilvl w:val="1"/>
          <w:numId w:val="3"/>
        </w:numPr>
        <w:tabs>
          <w:tab w:val="clear" w:pos="720"/>
          <w:tab w:val="clear" w:pos="1080"/>
          <w:tab w:val="left" w:pos="426"/>
        </w:tabs>
        <w:autoSpaceDE w:val="0"/>
        <w:autoSpaceDN w:val="0"/>
        <w:ind w:left="851" w:right="0" w:hanging="425"/>
        <w:rPr>
          <w:rFonts w:ascii="Tahoma" w:hAnsi="Tahoma" w:cs="Tahoma"/>
          <w:szCs w:val="20"/>
        </w:rPr>
      </w:pPr>
      <w:bookmarkStart w:id="10" w:name="_Ref152644934"/>
      <w:bookmarkStart w:id="11" w:name="_Hlk223003780"/>
      <w:r w:rsidRPr="0052790C">
        <w:rPr>
          <w:rFonts w:ascii="Tahoma" w:hAnsi="Tahoma" w:cs="Tahoma"/>
          <w:szCs w:val="20"/>
        </w:rPr>
        <w:t>В случае если</w:t>
      </w:r>
      <w:r w:rsidR="00C97014" w:rsidRPr="0052790C">
        <w:rPr>
          <w:rFonts w:ascii="Tahoma" w:hAnsi="Tahoma" w:cs="Tahoma"/>
          <w:szCs w:val="20"/>
        </w:rPr>
        <w:t xml:space="preserve"> Курс валют</w:t>
      </w:r>
      <w:r w:rsidR="00AC62DF" w:rsidRPr="0052790C">
        <w:rPr>
          <w:rFonts w:ascii="Tahoma" w:hAnsi="Tahoma" w:cs="Tahoma"/>
          <w:szCs w:val="20"/>
        </w:rPr>
        <w:t>ы, являющейся базисным активом Контракта,</w:t>
      </w:r>
      <w:r w:rsidR="001F54E5" w:rsidRPr="0052790C">
        <w:rPr>
          <w:rFonts w:ascii="Tahoma" w:hAnsi="Tahoma" w:cs="Tahoma"/>
          <w:szCs w:val="20"/>
        </w:rPr>
        <w:t xml:space="preserve"> </w:t>
      </w:r>
      <w:r w:rsidRPr="0052790C">
        <w:rPr>
          <w:rFonts w:ascii="Tahoma" w:hAnsi="Tahoma" w:cs="Tahoma"/>
          <w:szCs w:val="20"/>
        </w:rPr>
        <w:t xml:space="preserve">перестает соответствовать требованиям, предъявляемым </w:t>
      </w:r>
      <w:r w:rsidR="00AC62DF" w:rsidRPr="0052790C">
        <w:rPr>
          <w:rFonts w:ascii="Tahoma" w:hAnsi="Tahoma" w:cs="Tahoma"/>
          <w:szCs w:val="20"/>
        </w:rPr>
        <w:t xml:space="preserve">законодательством </w:t>
      </w:r>
      <w:r w:rsidRPr="0052790C">
        <w:rPr>
          <w:rFonts w:ascii="Tahoma" w:hAnsi="Tahoma" w:cs="Tahoma"/>
          <w:szCs w:val="20"/>
        </w:rPr>
        <w:t xml:space="preserve">к базисному активу договора, являющегося производным финансовым инструментом, условия обязательств по </w:t>
      </w:r>
      <w:bookmarkStart w:id="12" w:name="OLE_LINK2"/>
      <w:r w:rsidRPr="0052790C">
        <w:rPr>
          <w:rFonts w:ascii="Tahoma" w:hAnsi="Tahoma" w:cs="Tahoma"/>
          <w:szCs w:val="20"/>
        </w:rPr>
        <w:t>ранее заключенным Контрактам не изменяются</w:t>
      </w:r>
      <w:bookmarkEnd w:id="10"/>
      <w:bookmarkEnd w:id="12"/>
      <w:r w:rsidRPr="0052790C">
        <w:rPr>
          <w:rFonts w:ascii="Tahoma" w:hAnsi="Tahoma" w:cs="Tahoma"/>
          <w:szCs w:val="20"/>
        </w:rPr>
        <w:t>.</w:t>
      </w:r>
    </w:p>
    <w:bookmarkEnd w:id="11"/>
    <w:p w14:paraId="5F85B7A8" w14:textId="77777777" w:rsidR="005104AD" w:rsidRPr="0052790C" w:rsidRDefault="005104AD" w:rsidP="005104AD">
      <w:pPr>
        <w:pStyle w:val="a1"/>
        <w:numPr>
          <w:ilvl w:val="0"/>
          <w:numId w:val="0"/>
        </w:numPr>
        <w:tabs>
          <w:tab w:val="left" w:pos="426"/>
        </w:tabs>
        <w:autoSpaceDE w:val="0"/>
        <w:autoSpaceDN w:val="0"/>
        <w:ind w:left="1080"/>
        <w:rPr>
          <w:rFonts w:ascii="Tahoma" w:hAnsi="Tahoma" w:cs="Tahoma"/>
          <w:szCs w:val="20"/>
        </w:rPr>
      </w:pPr>
    </w:p>
    <w:p w14:paraId="27E387CB" w14:textId="77777777" w:rsidR="005104AD" w:rsidRPr="0052790C" w:rsidRDefault="005104AD" w:rsidP="005104AD">
      <w:pPr>
        <w:pStyle w:val="ae"/>
        <w:numPr>
          <w:ilvl w:val="0"/>
          <w:numId w:val="3"/>
        </w:numPr>
        <w:jc w:val="both"/>
        <w:rPr>
          <w:rFonts w:ascii="Tahoma" w:hAnsi="Tahoma" w:cs="Tahoma"/>
          <w:b/>
          <w:bCs/>
          <w:sz w:val="20"/>
          <w:szCs w:val="20"/>
        </w:rPr>
      </w:pPr>
      <w:r w:rsidRPr="0052790C">
        <w:rPr>
          <w:rFonts w:ascii="Tahoma" w:hAnsi="Tahoma" w:cs="Tahoma"/>
          <w:b/>
          <w:bCs/>
          <w:sz w:val="20"/>
          <w:szCs w:val="20"/>
        </w:rPr>
        <w:t>Внесение изменений и дополнений в Спецификацию</w:t>
      </w:r>
    </w:p>
    <w:p w14:paraId="5EDD2F77" w14:textId="77777777" w:rsidR="005104AD" w:rsidRPr="0052790C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52790C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14:paraId="6672D553" w14:textId="77777777" w:rsidR="005104AD" w:rsidRPr="0052790C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52790C">
        <w:rPr>
          <w:rFonts w:ascii="Tahoma" w:hAnsi="Tahoma" w:cs="Tahoma"/>
        </w:rPr>
        <w:t>Информация о введении в действие Спецификации, содержащей изменения и дополнения, доводится Биржей до сведения Участников торгов путем опубликования указанной информации на сайте Биржи в сети Интернет не менее чем за 3 (три) рабочих дня до введения ее в действие.</w:t>
      </w:r>
    </w:p>
    <w:p w14:paraId="5E6EBCF9" w14:textId="2FBDE86C" w:rsidR="005104AD" w:rsidRPr="0052790C" w:rsidRDefault="005104AD" w:rsidP="001C04D6">
      <w:pPr>
        <w:pStyle w:val="1"/>
        <w:numPr>
          <w:ilvl w:val="1"/>
          <w:numId w:val="3"/>
        </w:numPr>
        <w:tabs>
          <w:tab w:val="clear" w:pos="900"/>
          <w:tab w:val="clear" w:pos="1080"/>
          <w:tab w:val="num" w:pos="709"/>
        </w:tabs>
        <w:ind w:left="851" w:hanging="425"/>
        <w:rPr>
          <w:rFonts w:ascii="Tahoma" w:hAnsi="Tahoma" w:cs="Tahoma"/>
        </w:rPr>
      </w:pPr>
      <w:r w:rsidRPr="0052790C">
        <w:rPr>
          <w:rFonts w:ascii="Tahoma" w:hAnsi="Tahoma" w:cs="Tahoma"/>
        </w:rPr>
        <w:lastRenderedPageBreak/>
        <w:t xml:space="preserve">Если иное не предусмотрено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 </w:t>
      </w:r>
    </w:p>
    <w:p w14:paraId="238A3175" w14:textId="07980E27" w:rsidR="001E66BB" w:rsidRPr="0052790C" w:rsidRDefault="001E66BB">
      <w:pPr>
        <w:rPr>
          <w:rFonts w:ascii="Tahoma" w:eastAsia="Arial Unicode MS" w:hAnsi="Tahoma" w:cs="Tahoma"/>
          <w:color w:val="000000"/>
          <w:sz w:val="20"/>
          <w:szCs w:val="20"/>
          <w:lang w:eastAsia="ru-RU"/>
        </w:rPr>
      </w:pPr>
      <w:r w:rsidRPr="0052790C">
        <w:rPr>
          <w:rFonts w:ascii="Tahoma" w:hAnsi="Tahoma" w:cs="Tahoma"/>
        </w:rPr>
        <w:br w:type="page"/>
      </w:r>
    </w:p>
    <w:p w14:paraId="32665E5C" w14:textId="77777777" w:rsidR="001E66BB" w:rsidRPr="0052790C" w:rsidRDefault="001E66BB" w:rsidP="00E136CE">
      <w:pPr>
        <w:ind w:right="-81"/>
        <w:jc w:val="both"/>
        <w:rPr>
          <w:rFonts w:ascii="Tahoma" w:hAnsi="Tahoma" w:cs="Tahoma"/>
        </w:rPr>
        <w:sectPr w:rsidR="001E66BB" w:rsidRPr="0052790C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EB84013" w14:textId="77777777" w:rsidR="00E85203" w:rsidRPr="0052790C" w:rsidRDefault="00E85203" w:rsidP="00E136CE">
      <w:pPr>
        <w:pStyle w:val="a9"/>
        <w:tabs>
          <w:tab w:val="left" w:pos="4962"/>
        </w:tabs>
        <w:spacing w:after="0"/>
        <w:ind w:left="5940" w:right="96"/>
        <w:jc w:val="right"/>
        <w:rPr>
          <w:rFonts w:ascii="Tahoma" w:hAnsi="Tahoma" w:cs="Tahoma"/>
          <w:b/>
          <w:sz w:val="20"/>
          <w:szCs w:val="20"/>
        </w:rPr>
      </w:pPr>
      <w:r w:rsidRPr="0052790C">
        <w:rPr>
          <w:rFonts w:ascii="Tahoma" w:eastAsiaTheme="minorHAnsi" w:hAnsi="Tahoma" w:cs="Tahoma"/>
          <w:b/>
          <w:sz w:val="20"/>
          <w:szCs w:val="20"/>
        </w:rPr>
        <w:lastRenderedPageBreak/>
        <w:t>Приложение № 1 к Спецификации</w:t>
      </w:r>
    </w:p>
    <w:p w14:paraId="095BAB35" w14:textId="77777777" w:rsidR="00E85203" w:rsidRPr="0052790C" w:rsidRDefault="00E85203" w:rsidP="00E136CE">
      <w:pPr>
        <w:pStyle w:val="a9"/>
        <w:tabs>
          <w:tab w:val="left" w:pos="4962"/>
        </w:tabs>
        <w:spacing w:after="0"/>
        <w:ind w:left="5940" w:right="96"/>
        <w:jc w:val="right"/>
        <w:rPr>
          <w:rFonts w:ascii="Tahoma" w:eastAsiaTheme="minorHAnsi" w:hAnsi="Tahoma" w:cs="Tahoma"/>
          <w:b/>
          <w:sz w:val="20"/>
          <w:szCs w:val="20"/>
        </w:rPr>
      </w:pPr>
      <w:r w:rsidRPr="0052790C">
        <w:rPr>
          <w:rFonts w:ascii="Tahoma" w:eastAsiaTheme="minorHAnsi" w:hAnsi="Tahoma" w:cs="Tahoma"/>
          <w:b/>
          <w:sz w:val="20"/>
          <w:szCs w:val="20"/>
        </w:rPr>
        <w:t>премиальных опционов</w:t>
      </w:r>
    </w:p>
    <w:p w14:paraId="55A2E30F" w14:textId="53EB6A59" w:rsidR="001E66BB" w:rsidRPr="0052790C" w:rsidRDefault="00E85203" w:rsidP="00E136CE">
      <w:pPr>
        <w:pStyle w:val="a9"/>
        <w:tabs>
          <w:tab w:val="left" w:pos="4962"/>
        </w:tabs>
        <w:spacing w:after="0"/>
        <w:ind w:left="5940" w:right="96"/>
        <w:jc w:val="right"/>
        <w:rPr>
          <w:rFonts w:ascii="Tahoma" w:eastAsiaTheme="minorHAnsi" w:hAnsi="Tahoma" w:cs="Tahoma"/>
          <w:b/>
          <w:sz w:val="20"/>
          <w:szCs w:val="20"/>
        </w:rPr>
      </w:pPr>
      <w:r w:rsidRPr="0052790C">
        <w:rPr>
          <w:rFonts w:ascii="Tahoma" w:eastAsiaTheme="minorHAnsi" w:hAnsi="Tahoma" w:cs="Tahoma"/>
          <w:b/>
          <w:sz w:val="20"/>
          <w:szCs w:val="20"/>
        </w:rPr>
        <w:t xml:space="preserve"> на курсы иностранных валют к российскому рублю</w:t>
      </w:r>
    </w:p>
    <w:p w14:paraId="64ED9C0D" w14:textId="77777777" w:rsidR="001E66BB" w:rsidRPr="0052790C" w:rsidRDefault="001E66BB" w:rsidP="001E66BB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 w:rsidRPr="0052790C">
        <w:rPr>
          <w:rFonts w:ascii="Tahoma" w:hAnsi="Tahoma" w:cs="Tahoma"/>
          <w:sz w:val="22"/>
          <w:szCs w:val="20"/>
        </w:rPr>
        <w:tab/>
      </w:r>
      <w:r w:rsidRPr="0052790C">
        <w:rPr>
          <w:rFonts w:ascii="Tahoma" w:hAnsi="Tahoma" w:cs="Tahoma"/>
          <w:sz w:val="22"/>
          <w:szCs w:val="20"/>
        </w:rPr>
        <w:tab/>
      </w:r>
      <w:r w:rsidRPr="0052790C">
        <w:rPr>
          <w:rFonts w:ascii="Tahoma" w:hAnsi="Tahoma" w:cs="Tahoma"/>
          <w:sz w:val="22"/>
          <w:szCs w:val="20"/>
        </w:rPr>
        <w:tab/>
      </w:r>
      <w:r w:rsidRPr="0052790C">
        <w:rPr>
          <w:rFonts w:ascii="Tahoma" w:hAnsi="Tahoma" w:cs="Tahoma"/>
          <w:sz w:val="22"/>
          <w:szCs w:val="20"/>
        </w:rPr>
        <w:tab/>
      </w:r>
      <w:r w:rsidRPr="0052790C">
        <w:rPr>
          <w:rFonts w:ascii="Tahoma" w:hAnsi="Tahoma" w:cs="Tahoma"/>
          <w:sz w:val="22"/>
          <w:szCs w:val="20"/>
        </w:rPr>
        <w:tab/>
      </w:r>
      <w:r w:rsidRPr="0052790C">
        <w:rPr>
          <w:rFonts w:ascii="Tahoma" w:hAnsi="Tahoma" w:cs="Tahoma"/>
          <w:sz w:val="22"/>
          <w:szCs w:val="20"/>
        </w:rPr>
        <w:tab/>
      </w:r>
      <w:r w:rsidRPr="0052790C">
        <w:rPr>
          <w:rFonts w:ascii="Tahoma" w:hAnsi="Tahoma" w:cs="Tahoma"/>
          <w:sz w:val="22"/>
          <w:szCs w:val="20"/>
        </w:rPr>
        <w:tab/>
        <w:t xml:space="preserve">      </w:t>
      </w:r>
    </w:p>
    <w:p w14:paraId="0A888441" w14:textId="77777777" w:rsidR="001E66BB" w:rsidRPr="0052790C" w:rsidRDefault="001E66BB" w:rsidP="001E66BB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24669D0" w14:textId="77777777" w:rsidR="001E66BB" w:rsidRPr="0052790C" w:rsidRDefault="001E66BB" w:rsidP="001E66BB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52790C">
        <w:rPr>
          <w:rFonts w:ascii="Tahoma" w:hAnsi="Tahoma" w:cs="Tahoma"/>
          <w:b/>
          <w:bCs/>
          <w:sz w:val="22"/>
          <w:szCs w:val="22"/>
        </w:rPr>
        <w:t xml:space="preserve">СПИСОК ПАРАМЕТРОВ ПРЕМИАЛЬНЫХ ОПЦИОНОВ </w:t>
      </w:r>
    </w:p>
    <w:p w14:paraId="52560CE1" w14:textId="77777777" w:rsidR="001E66BB" w:rsidRPr="0052790C" w:rsidRDefault="001E66BB" w:rsidP="001E66BB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52790C">
        <w:rPr>
          <w:rFonts w:ascii="Tahoma" w:hAnsi="Tahoma" w:cs="Tahoma"/>
          <w:b/>
          <w:bCs/>
          <w:sz w:val="22"/>
          <w:szCs w:val="22"/>
        </w:rPr>
        <w:t xml:space="preserve">на курсы иностранных валют к российскому рублю </w:t>
      </w:r>
    </w:p>
    <w:p w14:paraId="4A38F60B" w14:textId="77777777" w:rsidR="001E66BB" w:rsidRPr="0052790C" w:rsidRDefault="001E66BB" w:rsidP="001E66BB">
      <w:pPr>
        <w:pStyle w:val="ac"/>
        <w:keepNext/>
        <w:widowControl w:val="0"/>
        <w:spacing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0643E9D4" w14:textId="77777777" w:rsidR="001E66BB" w:rsidRPr="0052790C" w:rsidRDefault="001E66BB" w:rsidP="001E66BB">
      <w:pPr>
        <w:jc w:val="both"/>
        <w:rPr>
          <w:rFonts w:ascii="Tahoma" w:hAnsi="Tahoma" w:cs="Tahoma"/>
        </w:rPr>
      </w:pPr>
    </w:p>
    <w:tbl>
      <w:tblPr>
        <w:tblW w:w="153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783"/>
        <w:gridCol w:w="1234"/>
        <w:gridCol w:w="1372"/>
        <w:gridCol w:w="1782"/>
        <w:gridCol w:w="1234"/>
        <w:gridCol w:w="1508"/>
        <w:gridCol w:w="1645"/>
        <w:gridCol w:w="2606"/>
        <w:gridCol w:w="1782"/>
      </w:tblGrid>
      <w:tr w:rsidR="001E66BB" w:rsidRPr="0052790C" w14:paraId="3CF77593" w14:textId="77777777" w:rsidTr="002B64B8">
        <w:trPr>
          <w:trHeight w:val="1199"/>
        </w:trPr>
        <w:tc>
          <w:tcPr>
            <w:tcW w:w="411" w:type="dxa"/>
            <w:shd w:val="clear" w:color="auto" w:fill="auto"/>
            <w:vAlign w:val="center"/>
          </w:tcPr>
          <w:p w14:paraId="766E17B8" w14:textId="77777777" w:rsidR="001E66BB" w:rsidRPr="0052790C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52790C">
              <w:rPr>
                <w:rFonts w:ascii="Tahoma" w:hAnsi="Tahoma" w:cs="Tahoma"/>
                <w:bCs/>
                <w:sz w:val="20"/>
                <w:szCs w:val="16"/>
              </w:rPr>
              <w:t>№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7890E666" w14:textId="77777777" w:rsidR="001E66BB" w:rsidRPr="0052790C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bCs/>
                <w:sz w:val="20"/>
                <w:szCs w:val="16"/>
              </w:rPr>
              <w:t xml:space="preserve">Наименование </w:t>
            </w:r>
          </w:p>
          <w:p w14:paraId="69E3E14C" w14:textId="77777777" w:rsidR="001E66BB" w:rsidRPr="0052790C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52790C">
              <w:rPr>
                <w:rFonts w:ascii="Tahoma" w:hAnsi="Tahoma" w:cs="Tahoma"/>
                <w:bCs/>
                <w:sz w:val="20"/>
                <w:szCs w:val="16"/>
              </w:rPr>
              <w:t>контракта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646FF64" w14:textId="77777777" w:rsidR="001E66BB" w:rsidRPr="0052790C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52790C">
              <w:rPr>
                <w:rFonts w:ascii="Tahoma" w:hAnsi="Tahoma" w:cs="Tahoma"/>
                <w:bCs/>
                <w:sz w:val="20"/>
                <w:szCs w:val="16"/>
              </w:rPr>
              <w:t>Код базисного актива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4CC096EA" w14:textId="77777777" w:rsidR="001E66BB" w:rsidRPr="0052790C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bCs/>
                <w:sz w:val="20"/>
                <w:szCs w:val="16"/>
              </w:rPr>
              <w:t xml:space="preserve">Базисный </w:t>
            </w:r>
          </w:p>
          <w:p w14:paraId="136A64F4" w14:textId="77777777" w:rsidR="001E66BB" w:rsidRPr="0052790C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bCs/>
                <w:sz w:val="20"/>
                <w:szCs w:val="16"/>
              </w:rPr>
              <w:t>актив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73AFA53A" w14:textId="77777777" w:rsidR="001E66BB" w:rsidRPr="0052790C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proofErr w:type="spellStart"/>
            <w:r w:rsidRPr="0052790C">
              <w:rPr>
                <w:rFonts w:ascii="Tahoma" w:hAnsi="Tahoma" w:cs="Tahoma"/>
                <w:bCs/>
                <w:sz w:val="20"/>
                <w:szCs w:val="16"/>
              </w:rPr>
              <w:t>Lot_Coeff</w:t>
            </w:r>
            <w:proofErr w:type="spellEnd"/>
          </w:p>
        </w:tc>
        <w:tc>
          <w:tcPr>
            <w:tcW w:w="1234" w:type="dxa"/>
            <w:shd w:val="clear" w:color="auto" w:fill="auto"/>
            <w:vAlign w:val="center"/>
          </w:tcPr>
          <w:p w14:paraId="346291F0" w14:textId="77777777" w:rsidR="001E66BB" w:rsidRPr="0052790C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52790C">
              <w:rPr>
                <w:rFonts w:ascii="Tahoma" w:hAnsi="Tahoma" w:cs="Tahoma"/>
                <w:bCs/>
                <w:sz w:val="20"/>
                <w:szCs w:val="16"/>
              </w:rPr>
              <w:t>Лот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485855F" w14:textId="77777777" w:rsidR="001E66BB" w:rsidRPr="0052790C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bCs/>
                <w:sz w:val="20"/>
                <w:szCs w:val="16"/>
              </w:rPr>
              <w:t>Минимальный шаг цены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515A578A" w14:textId="77777777" w:rsidR="001E66BB" w:rsidRPr="0052790C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bCs/>
                <w:sz w:val="20"/>
                <w:szCs w:val="16"/>
              </w:rPr>
              <w:t>Стоимость минимального шага цены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11DD34A8" w14:textId="77777777" w:rsidR="001E66BB" w:rsidRPr="0052790C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52790C">
              <w:rPr>
                <w:rFonts w:ascii="Tahoma" w:hAnsi="Tahoma" w:cs="Tahoma"/>
                <w:bCs/>
                <w:sz w:val="20"/>
                <w:szCs w:val="16"/>
              </w:rPr>
              <w:t>Цена исполнения</w:t>
            </w:r>
          </w:p>
        </w:tc>
        <w:tc>
          <w:tcPr>
            <w:tcW w:w="1782" w:type="dxa"/>
            <w:vAlign w:val="center"/>
          </w:tcPr>
          <w:p w14:paraId="6E39DD9B" w14:textId="2A23BDEE" w:rsidR="001E66BB" w:rsidRPr="0052790C" w:rsidRDefault="001E66BB" w:rsidP="000F34FE">
            <w:pPr>
              <w:jc w:val="center"/>
              <w:rPr>
                <w:rFonts w:ascii="Tahoma" w:hAnsi="Tahoma" w:cs="Tahoma"/>
                <w:bCs/>
                <w:sz w:val="20"/>
                <w:szCs w:val="16"/>
              </w:rPr>
            </w:pPr>
            <w:r w:rsidRPr="0052790C">
              <w:rPr>
                <w:rFonts w:ascii="Tahoma" w:hAnsi="Tahoma" w:cs="Tahoma"/>
                <w:bCs/>
                <w:sz w:val="20"/>
                <w:szCs w:val="16"/>
              </w:rPr>
              <w:t xml:space="preserve">Время </w:t>
            </w:r>
            <w:r w:rsidR="00B61BFF">
              <w:rPr>
                <w:rFonts w:ascii="Tahoma" w:hAnsi="Tahoma" w:cs="Tahoma"/>
                <w:bCs/>
                <w:sz w:val="20"/>
                <w:szCs w:val="16"/>
              </w:rPr>
              <w:t xml:space="preserve">прекращения торгов </w:t>
            </w:r>
            <w:r w:rsidR="00852D80">
              <w:rPr>
                <w:rFonts w:ascii="Tahoma" w:hAnsi="Tahoma" w:cs="Tahoma"/>
                <w:bCs/>
                <w:sz w:val="20"/>
                <w:szCs w:val="16"/>
              </w:rPr>
              <w:t>К</w:t>
            </w:r>
            <w:r w:rsidR="00172255">
              <w:rPr>
                <w:rFonts w:ascii="Tahoma" w:hAnsi="Tahoma" w:cs="Tahoma"/>
                <w:bCs/>
                <w:sz w:val="20"/>
                <w:szCs w:val="16"/>
              </w:rPr>
              <w:t>онтракт</w:t>
            </w:r>
            <w:r w:rsidR="00852D80">
              <w:rPr>
                <w:rFonts w:ascii="Tahoma" w:hAnsi="Tahoma" w:cs="Tahoma"/>
                <w:bCs/>
                <w:sz w:val="20"/>
                <w:szCs w:val="16"/>
              </w:rPr>
              <w:t>ом</w:t>
            </w:r>
          </w:p>
        </w:tc>
      </w:tr>
      <w:tr w:rsidR="001E66BB" w:rsidRPr="0052790C" w14:paraId="4D3D8F5B" w14:textId="77777777" w:rsidTr="002B64B8">
        <w:trPr>
          <w:trHeight w:val="1199"/>
        </w:trPr>
        <w:tc>
          <w:tcPr>
            <w:tcW w:w="411" w:type="dxa"/>
            <w:shd w:val="clear" w:color="auto" w:fill="auto"/>
            <w:vAlign w:val="center"/>
          </w:tcPr>
          <w:p w14:paraId="7C666263" w14:textId="77777777" w:rsidR="001E66BB" w:rsidRPr="0052790C" w:rsidRDefault="001E66BB" w:rsidP="000F34FE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52790C">
              <w:rPr>
                <w:rFonts w:ascii="Tahoma" w:hAnsi="Tahoma" w:cs="Tahoma"/>
                <w:sz w:val="20"/>
                <w:szCs w:val="16"/>
              </w:rPr>
              <w:t>1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7ED975EF" w14:textId="77777777" w:rsidR="001E66BB" w:rsidRPr="0052790C" w:rsidRDefault="001E66BB" w:rsidP="000F34FE">
            <w:pPr>
              <w:rPr>
                <w:rFonts w:ascii="Tahoma" w:hAnsi="Tahoma" w:cs="Tahoma"/>
                <w:sz w:val="20"/>
                <w:szCs w:val="16"/>
              </w:rPr>
            </w:pPr>
            <w:r w:rsidRPr="0052790C">
              <w:rPr>
                <w:rFonts w:ascii="Tahoma" w:hAnsi="Tahoma" w:cs="Tahoma"/>
                <w:sz w:val="20"/>
                <w:szCs w:val="20"/>
              </w:rPr>
              <w:t xml:space="preserve">Опцион на курс валют </w:t>
            </w:r>
            <w:r w:rsidRPr="0052790C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52790C">
              <w:rPr>
                <w:rFonts w:ascii="Tahoma" w:hAnsi="Tahoma" w:cs="Tahoma"/>
                <w:sz w:val="20"/>
                <w:szCs w:val="20"/>
              </w:rPr>
              <w:t>/</w:t>
            </w:r>
            <w:r w:rsidRPr="0052790C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78E4955" w14:textId="77777777" w:rsidR="001E66BB" w:rsidRPr="0052790C" w:rsidRDefault="001E66BB" w:rsidP="000F34FE">
            <w:pPr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sz w:val="20"/>
                <w:szCs w:val="16"/>
                <w:lang w:val="en-US"/>
              </w:rPr>
              <w:t>Si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28A0374B" w14:textId="77777777" w:rsidR="001E66BB" w:rsidRPr="0052790C" w:rsidRDefault="001E66BB" w:rsidP="000F34FE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16"/>
              </w:rPr>
            </w:pPr>
            <w:r w:rsidRPr="0052790C">
              <w:rPr>
                <w:rFonts w:ascii="Tahoma" w:hAnsi="Tahoma" w:cs="Tahoma"/>
                <w:color w:val="000000"/>
                <w:sz w:val="20"/>
                <w:szCs w:val="16"/>
              </w:rPr>
              <w:t>Курс доллар США к российскому рублю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25760400" w14:textId="77777777" w:rsidR="001E66BB" w:rsidRPr="0052790C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52790C">
              <w:rPr>
                <w:rFonts w:ascii="Tahoma" w:hAnsi="Tahoma" w:cs="Tahoma"/>
                <w:sz w:val="20"/>
                <w:szCs w:val="16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B843FFA" w14:textId="77777777" w:rsidR="001E66BB" w:rsidRPr="0052790C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sz w:val="20"/>
                <w:szCs w:val="16"/>
                <w:lang w:val="en-US"/>
              </w:rPr>
              <w:t>100 USD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B973AB4" w14:textId="77777777" w:rsidR="001E66BB" w:rsidRPr="0052790C" w:rsidRDefault="001E66BB" w:rsidP="000F34F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sz w:val="20"/>
                <w:szCs w:val="16"/>
              </w:rPr>
              <w:t>0,00</w:t>
            </w:r>
            <w:r w:rsidRPr="0052790C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53B3DFE9" w14:textId="77777777" w:rsidR="001E66BB" w:rsidRPr="0052790C" w:rsidRDefault="001E66BB" w:rsidP="000F34F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sz w:val="20"/>
                <w:szCs w:val="16"/>
              </w:rPr>
              <w:t xml:space="preserve">0,1 </w:t>
            </w:r>
            <w:r w:rsidRPr="0052790C">
              <w:rPr>
                <w:rFonts w:ascii="Tahoma" w:hAnsi="Tahoma" w:cs="Tahoma"/>
                <w:sz w:val="20"/>
                <w:szCs w:val="16"/>
                <w:lang w:val="en-US"/>
              </w:rPr>
              <w:t>RUB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36A1C34A" w14:textId="77777777" w:rsidR="001E66BB" w:rsidRPr="0052790C" w:rsidRDefault="001E66BB" w:rsidP="000F34F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52790C">
              <w:rPr>
                <w:rFonts w:ascii="Tahoma" w:hAnsi="Tahoma" w:cs="Tahoma"/>
                <w:sz w:val="20"/>
                <w:szCs w:val="16"/>
              </w:rPr>
              <w:t xml:space="preserve">Значение фиксинга </w:t>
            </w:r>
            <w:r w:rsidRPr="0052790C">
              <w:rPr>
                <w:rFonts w:ascii="Tahoma" w:hAnsi="Tahoma" w:cs="Tahoma"/>
                <w:sz w:val="20"/>
                <w:szCs w:val="16"/>
                <w:lang w:val="en-US"/>
              </w:rPr>
              <w:t>USDFIXME</w:t>
            </w:r>
          </w:p>
        </w:tc>
        <w:tc>
          <w:tcPr>
            <w:tcW w:w="1782" w:type="dxa"/>
            <w:vAlign w:val="center"/>
          </w:tcPr>
          <w:p w14:paraId="76CDB8F5" w14:textId="30EDEF1C" w:rsidR="001E66BB" w:rsidRPr="002842C2" w:rsidRDefault="00543AE0" w:rsidP="000F34F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2842C2">
              <w:rPr>
                <w:rFonts w:ascii="Tahoma" w:hAnsi="Tahoma" w:cs="Tahoma"/>
                <w:sz w:val="20"/>
                <w:szCs w:val="16"/>
              </w:rPr>
              <w:t>19:</w:t>
            </w:r>
            <w:r w:rsidR="00B5302A" w:rsidRPr="002842C2">
              <w:rPr>
                <w:rFonts w:ascii="Tahoma" w:hAnsi="Tahoma" w:cs="Tahoma"/>
                <w:sz w:val="20"/>
                <w:szCs w:val="16"/>
              </w:rPr>
              <w:t>0</w:t>
            </w:r>
            <w:r w:rsidRPr="002842C2">
              <w:rPr>
                <w:rFonts w:ascii="Tahoma" w:hAnsi="Tahoma" w:cs="Tahoma"/>
                <w:sz w:val="20"/>
                <w:szCs w:val="16"/>
              </w:rPr>
              <w:t xml:space="preserve">0 </w:t>
            </w:r>
            <w:r w:rsidR="0042663D" w:rsidRPr="002842C2">
              <w:rPr>
                <w:rFonts w:ascii="Tahoma" w:hAnsi="Tahoma" w:cs="Tahoma"/>
                <w:sz w:val="20"/>
                <w:szCs w:val="16"/>
              </w:rPr>
              <w:t>МСК</w:t>
            </w:r>
          </w:p>
        </w:tc>
      </w:tr>
      <w:tr w:rsidR="001E66BB" w:rsidRPr="0052790C" w14:paraId="42DDBAED" w14:textId="77777777" w:rsidTr="002B64B8">
        <w:trPr>
          <w:trHeight w:val="1199"/>
        </w:trPr>
        <w:tc>
          <w:tcPr>
            <w:tcW w:w="411" w:type="dxa"/>
            <w:shd w:val="clear" w:color="auto" w:fill="auto"/>
            <w:vAlign w:val="center"/>
          </w:tcPr>
          <w:p w14:paraId="4DB175BE" w14:textId="77777777" w:rsidR="001E66BB" w:rsidRPr="0052790C" w:rsidRDefault="001E66BB" w:rsidP="000F34FE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52790C">
              <w:rPr>
                <w:rFonts w:ascii="Tahoma" w:hAnsi="Tahoma" w:cs="Tahoma"/>
                <w:sz w:val="20"/>
                <w:szCs w:val="16"/>
              </w:rPr>
              <w:t>2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2BFED224" w14:textId="77777777" w:rsidR="001E66BB" w:rsidRPr="0052790C" w:rsidRDefault="001E66BB" w:rsidP="000F34FE">
            <w:pPr>
              <w:rPr>
                <w:rFonts w:ascii="Tahoma" w:hAnsi="Tahoma" w:cs="Tahoma"/>
                <w:sz w:val="20"/>
                <w:szCs w:val="16"/>
              </w:rPr>
            </w:pPr>
            <w:r w:rsidRPr="0052790C">
              <w:rPr>
                <w:rFonts w:ascii="Tahoma" w:hAnsi="Tahoma" w:cs="Tahoma"/>
                <w:sz w:val="20"/>
                <w:szCs w:val="20"/>
              </w:rPr>
              <w:t xml:space="preserve">Опцион на курс валют </w:t>
            </w:r>
            <w:r w:rsidRPr="0052790C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52790C">
              <w:rPr>
                <w:rFonts w:ascii="Tahoma" w:hAnsi="Tahoma" w:cs="Tahoma"/>
                <w:sz w:val="20"/>
                <w:szCs w:val="20"/>
              </w:rPr>
              <w:t>/</w:t>
            </w:r>
            <w:r w:rsidRPr="0052790C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  <w:r w:rsidRPr="0052790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9D079EE" w14:textId="77777777" w:rsidR="001E66BB" w:rsidRPr="0052790C" w:rsidRDefault="001E66BB" w:rsidP="000F34FE">
            <w:pPr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sz w:val="20"/>
                <w:szCs w:val="16"/>
                <w:lang w:val="en-US"/>
              </w:rPr>
              <w:t>Eu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7DE28AE8" w14:textId="77777777" w:rsidR="001E66BB" w:rsidRPr="0052790C" w:rsidRDefault="001E66BB" w:rsidP="000F34FE">
            <w:pPr>
              <w:tabs>
                <w:tab w:val="num" w:pos="1260"/>
              </w:tabs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52790C">
              <w:rPr>
                <w:rFonts w:ascii="Tahoma" w:hAnsi="Tahoma" w:cs="Tahoma"/>
                <w:color w:val="000000"/>
                <w:sz w:val="20"/>
                <w:szCs w:val="16"/>
              </w:rPr>
              <w:t>Курс евро к российскому рублю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76F7D240" w14:textId="77777777" w:rsidR="001E66BB" w:rsidRPr="0052790C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sz w:val="20"/>
                <w:szCs w:val="16"/>
                <w:lang w:val="en-US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C49D7B7" w14:textId="77777777" w:rsidR="001E66BB" w:rsidRPr="0052790C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sz w:val="20"/>
                <w:szCs w:val="16"/>
              </w:rPr>
              <w:t xml:space="preserve">100 </w:t>
            </w:r>
            <w:r w:rsidRPr="0052790C">
              <w:rPr>
                <w:rFonts w:ascii="Tahoma" w:hAnsi="Tahoma" w:cs="Tahoma"/>
                <w:sz w:val="20"/>
                <w:szCs w:val="16"/>
                <w:lang w:val="en-US"/>
              </w:rPr>
              <w:t>EUR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7E541B3" w14:textId="77777777" w:rsidR="001E66BB" w:rsidRPr="0052790C" w:rsidRDefault="001E66BB" w:rsidP="000F34F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sz w:val="20"/>
                <w:szCs w:val="16"/>
              </w:rPr>
              <w:t>0,00</w:t>
            </w:r>
            <w:r w:rsidRPr="0052790C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11164F0A" w14:textId="77777777" w:rsidR="001E66BB" w:rsidRPr="0052790C" w:rsidRDefault="001E66BB" w:rsidP="000F34F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sz w:val="20"/>
                <w:szCs w:val="16"/>
              </w:rPr>
              <w:t>0,</w:t>
            </w:r>
            <w:r w:rsidRPr="0052790C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1FE2F266" w14:textId="77777777" w:rsidR="001E66BB" w:rsidRPr="0052790C" w:rsidRDefault="001E66BB" w:rsidP="000F34F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52790C">
              <w:rPr>
                <w:rFonts w:ascii="Tahoma" w:hAnsi="Tahoma" w:cs="Tahoma"/>
                <w:sz w:val="20"/>
                <w:szCs w:val="16"/>
              </w:rPr>
              <w:t xml:space="preserve">Значение фиксинга </w:t>
            </w:r>
            <w:r w:rsidRPr="0052790C">
              <w:rPr>
                <w:rFonts w:ascii="Tahoma" w:hAnsi="Tahoma" w:cs="Tahoma"/>
                <w:sz w:val="20"/>
                <w:szCs w:val="16"/>
                <w:lang w:val="en-US"/>
              </w:rPr>
              <w:t>EURFIXME</w:t>
            </w:r>
          </w:p>
        </w:tc>
        <w:tc>
          <w:tcPr>
            <w:tcW w:w="1782" w:type="dxa"/>
            <w:vAlign w:val="center"/>
          </w:tcPr>
          <w:p w14:paraId="6079FCA2" w14:textId="7DB6F5A6" w:rsidR="001E66BB" w:rsidRPr="002842C2" w:rsidRDefault="00543AE0" w:rsidP="000F34FE">
            <w:pPr>
              <w:tabs>
                <w:tab w:val="num" w:pos="1260"/>
              </w:tabs>
              <w:spacing w:before="60"/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2842C2">
              <w:rPr>
                <w:rFonts w:ascii="Tahoma" w:hAnsi="Tahoma" w:cs="Tahoma"/>
                <w:sz w:val="20"/>
                <w:szCs w:val="16"/>
              </w:rPr>
              <w:t>19:</w:t>
            </w:r>
            <w:r w:rsidR="00B5302A" w:rsidRPr="002842C2">
              <w:rPr>
                <w:rFonts w:ascii="Tahoma" w:hAnsi="Tahoma" w:cs="Tahoma"/>
                <w:sz w:val="20"/>
                <w:szCs w:val="16"/>
              </w:rPr>
              <w:t>0</w:t>
            </w:r>
            <w:r w:rsidRPr="002842C2">
              <w:rPr>
                <w:rFonts w:ascii="Tahoma" w:hAnsi="Tahoma" w:cs="Tahoma"/>
                <w:sz w:val="20"/>
                <w:szCs w:val="16"/>
              </w:rPr>
              <w:t xml:space="preserve">0 </w:t>
            </w:r>
            <w:r w:rsidR="0042663D" w:rsidRPr="002842C2">
              <w:rPr>
                <w:rFonts w:ascii="Tahoma" w:hAnsi="Tahoma" w:cs="Tahoma"/>
                <w:sz w:val="20"/>
                <w:szCs w:val="16"/>
              </w:rPr>
              <w:t>МСК</w:t>
            </w:r>
          </w:p>
        </w:tc>
      </w:tr>
      <w:tr w:rsidR="001E66BB" w:rsidRPr="00F75E32" w14:paraId="4EA7569E" w14:textId="77777777" w:rsidTr="002B64B8">
        <w:trPr>
          <w:trHeight w:val="1199"/>
        </w:trPr>
        <w:tc>
          <w:tcPr>
            <w:tcW w:w="411" w:type="dxa"/>
            <w:shd w:val="clear" w:color="auto" w:fill="auto"/>
            <w:vAlign w:val="center"/>
          </w:tcPr>
          <w:p w14:paraId="4F58FB66" w14:textId="77777777" w:rsidR="001E66BB" w:rsidRPr="0052790C" w:rsidRDefault="001E66BB" w:rsidP="000F34FE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52790C">
              <w:rPr>
                <w:rFonts w:ascii="Tahoma" w:hAnsi="Tahoma" w:cs="Tahoma"/>
                <w:sz w:val="20"/>
                <w:szCs w:val="16"/>
              </w:rPr>
              <w:t>3</w:t>
            </w:r>
          </w:p>
        </w:tc>
        <w:tc>
          <w:tcPr>
            <w:tcW w:w="1783" w:type="dxa"/>
            <w:shd w:val="clear" w:color="auto" w:fill="auto"/>
            <w:vAlign w:val="center"/>
          </w:tcPr>
          <w:p w14:paraId="23B16813" w14:textId="77777777" w:rsidR="001E66BB" w:rsidRPr="0052790C" w:rsidRDefault="001E66BB" w:rsidP="000F34FE">
            <w:pPr>
              <w:rPr>
                <w:rFonts w:ascii="Tahoma" w:hAnsi="Tahoma" w:cs="Tahoma"/>
                <w:sz w:val="20"/>
                <w:szCs w:val="16"/>
              </w:rPr>
            </w:pPr>
            <w:r w:rsidRPr="0052790C">
              <w:rPr>
                <w:rFonts w:ascii="Tahoma" w:hAnsi="Tahoma" w:cs="Tahoma"/>
                <w:sz w:val="20"/>
                <w:szCs w:val="20"/>
              </w:rPr>
              <w:t xml:space="preserve">Опцион на курс валют </w:t>
            </w:r>
            <w:r w:rsidRPr="0052790C"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52790C">
              <w:rPr>
                <w:rFonts w:ascii="Tahoma" w:hAnsi="Tahoma" w:cs="Tahoma"/>
                <w:sz w:val="20"/>
                <w:szCs w:val="20"/>
              </w:rPr>
              <w:t>/</w:t>
            </w:r>
            <w:r w:rsidRPr="0052790C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7F26995" w14:textId="77777777" w:rsidR="001E66BB" w:rsidRPr="0052790C" w:rsidRDefault="001E66BB" w:rsidP="000F34FE">
            <w:pPr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sz w:val="20"/>
                <w:szCs w:val="16"/>
                <w:lang w:val="en-US"/>
              </w:rPr>
              <w:t>CNY</w:t>
            </w:r>
          </w:p>
        </w:tc>
        <w:tc>
          <w:tcPr>
            <w:tcW w:w="1372" w:type="dxa"/>
            <w:shd w:val="clear" w:color="auto" w:fill="auto"/>
            <w:vAlign w:val="center"/>
          </w:tcPr>
          <w:p w14:paraId="59C95A4F" w14:textId="77777777" w:rsidR="001E66BB" w:rsidRPr="0052790C" w:rsidRDefault="001E66BB" w:rsidP="000F34FE">
            <w:pPr>
              <w:tabs>
                <w:tab w:val="num" w:pos="1260"/>
              </w:tabs>
              <w:rPr>
                <w:rFonts w:ascii="Tahoma" w:hAnsi="Tahoma" w:cs="Tahoma"/>
                <w:color w:val="000000"/>
                <w:sz w:val="20"/>
                <w:szCs w:val="16"/>
              </w:rPr>
            </w:pPr>
            <w:r w:rsidRPr="0052790C">
              <w:rPr>
                <w:rFonts w:ascii="Tahoma" w:hAnsi="Tahoma" w:cs="Tahoma"/>
                <w:color w:val="000000"/>
                <w:sz w:val="20"/>
                <w:szCs w:val="16"/>
              </w:rPr>
              <w:t>Курс китайский юань к российскому рублю</w:t>
            </w:r>
          </w:p>
        </w:tc>
        <w:tc>
          <w:tcPr>
            <w:tcW w:w="1782" w:type="dxa"/>
            <w:shd w:val="clear" w:color="auto" w:fill="auto"/>
            <w:vAlign w:val="center"/>
          </w:tcPr>
          <w:p w14:paraId="1C9A7918" w14:textId="77777777" w:rsidR="001E66BB" w:rsidRPr="0052790C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sz w:val="20"/>
                <w:szCs w:val="16"/>
                <w:lang w:val="en-US"/>
              </w:rPr>
              <w:t>1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D2452E0" w14:textId="77777777" w:rsidR="001E66BB" w:rsidRPr="0052790C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52790C">
              <w:rPr>
                <w:rFonts w:ascii="Tahoma" w:hAnsi="Tahoma" w:cs="Tahoma"/>
                <w:sz w:val="20"/>
                <w:szCs w:val="16"/>
              </w:rPr>
              <w:t xml:space="preserve">100 </w:t>
            </w:r>
            <w:r w:rsidRPr="0052790C">
              <w:rPr>
                <w:rFonts w:ascii="Tahoma" w:hAnsi="Tahoma" w:cs="Tahoma"/>
                <w:sz w:val="20"/>
                <w:szCs w:val="16"/>
                <w:lang w:val="en-US"/>
              </w:rPr>
              <w:t>CNY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58C4E51" w14:textId="77777777" w:rsidR="001E66BB" w:rsidRPr="0052790C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sz w:val="20"/>
                <w:szCs w:val="16"/>
              </w:rPr>
              <w:t>0,00</w:t>
            </w:r>
            <w:r w:rsidRPr="0052790C">
              <w:rPr>
                <w:rFonts w:ascii="Tahoma" w:hAnsi="Tahoma" w:cs="Tahoma"/>
                <w:sz w:val="20"/>
                <w:szCs w:val="16"/>
                <w:lang w:val="en-US"/>
              </w:rPr>
              <w:t>1 RUB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12A5457B" w14:textId="77777777" w:rsidR="001E66BB" w:rsidRPr="0052790C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sz w:val="20"/>
                <w:szCs w:val="16"/>
              </w:rPr>
              <w:t>0,1</w:t>
            </w:r>
            <w:r w:rsidRPr="0052790C">
              <w:rPr>
                <w:rFonts w:ascii="Tahoma" w:hAnsi="Tahoma" w:cs="Tahoma"/>
                <w:sz w:val="20"/>
                <w:szCs w:val="16"/>
                <w:lang w:val="en-US"/>
              </w:rPr>
              <w:t> RUB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967412B" w14:textId="77777777" w:rsidR="001E66BB" w:rsidRPr="0052790C" w:rsidRDefault="001E66BB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  <w:lang w:val="en-US"/>
              </w:rPr>
            </w:pPr>
            <w:r w:rsidRPr="0052790C">
              <w:rPr>
                <w:rFonts w:ascii="Tahoma" w:hAnsi="Tahoma" w:cs="Tahoma"/>
                <w:sz w:val="20"/>
                <w:szCs w:val="16"/>
              </w:rPr>
              <w:t>Значение фиксинга</w:t>
            </w:r>
            <w:r w:rsidRPr="0052790C">
              <w:rPr>
                <w:rFonts w:ascii="Tahoma" w:hAnsi="Tahoma" w:cs="Tahoma"/>
                <w:sz w:val="20"/>
                <w:szCs w:val="16"/>
                <w:lang w:val="en-US"/>
              </w:rPr>
              <w:t xml:space="preserve"> CNYFIXME</w:t>
            </w:r>
          </w:p>
        </w:tc>
        <w:tc>
          <w:tcPr>
            <w:tcW w:w="1782" w:type="dxa"/>
            <w:vAlign w:val="center"/>
          </w:tcPr>
          <w:p w14:paraId="393C0562" w14:textId="6EFAE8FF" w:rsidR="001E66BB" w:rsidRPr="002842C2" w:rsidRDefault="00543AE0" w:rsidP="000F34F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2842C2">
              <w:rPr>
                <w:rFonts w:ascii="Tahoma" w:hAnsi="Tahoma" w:cs="Tahoma"/>
                <w:sz w:val="20"/>
                <w:szCs w:val="16"/>
                <w:lang w:val="en-US"/>
              </w:rPr>
              <w:t>14</w:t>
            </w:r>
            <w:r w:rsidRPr="002842C2">
              <w:rPr>
                <w:rFonts w:ascii="Tahoma" w:hAnsi="Tahoma" w:cs="Tahoma"/>
                <w:sz w:val="20"/>
                <w:szCs w:val="16"/>
              </w:rPr>
              <w:t>:</w:t>
            </w:r>
            <w:r w:rsidRPr="002842C2">
              <w:rPr>
                <w:rFonts w:ascii="Tahoma" w:hAnsi="Tahoma" w:cs="Tahoma"/>
                <w:sz w:val="20"/>
                <w:szCs w:val="16"/>
                <w:lang w:val="en-US"/>
              </w:rPr>
              <w:t>0</w:t>
            </w:r>
            <w:r w:rsidRPr="002842C2">
              <w:rPr>
                <w:rFonts w:ascii="Tahoma" w:hAnsi="Tahoma" w:cs="Tahoma"/>
                <w:sz w:val="20"/>
                <w:szCs w:val="16"/>
              </w:rPr>
              <w:t xml:space="preserve">0 </w:t>
            </w:r>
            <w:r w:rsidR="0042663D" w:rsidRPr="002842C2">
              <w:rPr>
                <w:rFonts w:ascii="Tahoma" w:hAnsi="Tahoma" w:cs="Tahoma"/>
                <w:sz w:val="20"/>
                <w:szCs w:val="16"/>
              </w:rPr>
              <w:t>МСК</w:t>
            </w:r>
          </w:p>
        </w:tc>
      </w:tr>
    </w:tbl>
    <w:p w14:paraId="6F63ADEE" w14:textId="77777777" w:rsidR="001E66BB" w:rsidRPr="0016178B" w:rsidRDefault="001E66BB" w:rsidP="00E136CE">
      <w:pPr>
        <w:ind w:left="9356" w:right="-81"/>
        <w:jc w:val="both"/>
        <w:rPr>
          <w:rFonts w:ascii="Tahoma" w:hAnsi="Tahoma" w:cs="Tahoma"/>
        </w:rPr>
      </w:pPr>
    </w:p>
    <w:sectPr w:rsidR="001E66BB" w:rsidRPr="0016178B" w:rsidSect="00FF1BA9">
      <w:headerReference w:type="default" r:id="rId9"/>
      <w:footerReference w:type="even" r:id="rId10"/>
      <w:footerReference w:type="default" r:id="rId11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5E802" w14:textId="77777777" w:rsidR="0041014D" w:rsidRDefault="0041014D">
      <w:pPr>
        <w:spacing w:after="0" w:line="240" w:lineRule="auto"/>
      </w:pPr>
      <w:r>
        <w:separator/>
      </w:r>
    </w:p>
  </w:endnote>
  <w:endnote w:type="continuationSeparator" w:id="0">
    <w:p w14:paraId="47878DEB" w14:textId="77777777" w:rsidR="0041014D" w:rsidRDefault="0041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9657A" w14:textId="77777777" w:rsidR="00954AE2" w:rsidRDefault="00E85203" w:rsidP="00C02874">
    <w:pPr>
      <w:pStyle w:val="af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4FF6E478" w14:textId="77777777" w:rsidR="00954AE2" w:rsidRDefault="0022112C" w:rsidP="00C02874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629CF" w14:textId="77777777" w:rsidR="00954AE2" w:rsidRPr="00292051" w:rsidRDefault="00E85203" w:rsidP="00C02874">
    <w:pPr>
      <w:pStyle w:val="af"/>
      <w:framePr w:wrap="around" w:vAnchor="text" w:hAnchor="margin" w:xAlign="right" w:y="1"/>
      <w:rPr>
        <w:rStyle w:val="af9"/>
        <w:rFonts w:ascii="Arial" w:hAnsi="Arial" w:cs="Arial"/>
        <w:sz w:val="20"/>
        <w:szCs w:val="20"/>
      </w:rPr>
    </w:pPr>
    <w:r w:rsidRPr="00292051">
      <w:rPr>
        <w:rStyle w:val="af9"/>
        <w:rFonts w:ascii="Arial" w:hAnsi="Arial" w:cs="Arial"/>
        <w:sz w:val="20"/>
        <w:szCs w:val="20"/>
      </w:rPr>
      <w:fldChar w:fldCharType="begin"/>
    </w:r>
    <w:r w:rsidRPr="00292051">
      <w:rPr>
        <w:rStyle w:val="af9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9"/>
        <w:rFonts w:ascii="Arial" w:hAnsi="Arial" w:cs="Arial"/>
        <w:sz w:val="20"/>
        <w:szCs w:val="20"/>
      </w:rPr>
      <w:fldChar w:fldCharType="separate"/>
    </w:r>
    <w:r>
      <w:rPr>
        <w:rStyle w:val="af9"/>
        <w:rFonts w:ascii="Arial" w:hAnsi="Arial" w:cs="Arial"/>
        <w:noProof/>
        <w:sz w:val="20"/>
        <w:szCs w:val="20"/>
      </w:rPr>
      <w:t>4</w:t>
    </w:r>
    <w:r w:rsidRPr="00292051">
      <w:rPr>
        <w:rStyle w:val="af9"/>
        <w:rFonts w:ascii="Arial" w:hAnsi="Arial" w:cs="Arial"/>
        <w:sz w:val="20"/>
        <w:szCs w:val="20"/>
      </w:rPr>
      <w:fldChar w:fldCharType="end"/>
    </w:r>
  </w:p>
  <w:p w14:paraId="2B9EC23E" w14:textId="77777777" w:rsidR="00954AE2" w:rsidRDefault="0022112C" w:rsidP="00C02874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BA39B" w14:textId="77777777" w:rsidR="0041014D" w:rsidRDefault="0041014D">
      <w:pPr>
        <w:spacing w:after="0" w:line="240" w:lineRule="auto"/>
      </w:pPr>
      <w:r>
        <w:separator/>
      </w:r>
    </w:p>
  </w:footnote>
  <w:footnote w:type="continuationSeparator" w:id="0">
    <w:p w14:paraId="50DF72B5" w14:textId="77777777" w:rsidR="0041014D" w:rsidRDefault="0041014D">
      <w:pPr>
        <w:spacing w:after="0" w:line="240" w:lineRule="auto"/>
      </w:pPr>
      <w:r>
        <w:continuationSeparator/>
      </w:r>
    </w:p>
  </w:footnote>
  <w:footnote w:id="1">
    <w:p w14:paraId="7FD77DBB" w14:textId="2C8DAC5D" w:rsidR="00960CF8" w:rsidRPr="00854B35" w:rsidRDefault="00960CF8">
      <w:pPr>
        <w:pStyle w:val="afa"/>
        <w:rPr>
          <w:rFonts w:ascii="Tahoma" w:hAnsi="Tahoma" w:cs="Tahoma"/>
          <w:sz w:val="16"/>
          <w:szCs w:val="16"/>
        </w:rPr>
      </w:pPr>
      <w:r w:rsidRPr="00854B35">
        <w:rPr>
          <w:rStyle w:val="afc"/>
          <w:rFonts w:ascii="Tahoma" w:hAnsi="Tahoma" w:cs="Tahoma"/>
          <w:sz w:val="16"/>
          <w:szCs w:val="16"/>
        </w:rPr>
        <w:footnoteRef/>
      </w:r>
      <w:r w:rsidRPr="00854B35">
        <w:rPr>
          <w:rFonts w:ascii="Tahoma" w:hAnsi="Tahoma" w:cs="Tahoma"/>
          <w:sz w:val="16"/>
          <w:szCs w:val="16"/>
        </w:rPr>
        <w:t xml:space="preserve"> Здесь и далее по тексту настоящей Спецификации Клиринговая сессия mark-to-market относится к Торговому дню, являющемуся календарным днем, на который приходится момент начала Клиринговой сессии mark-to-market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BFD66" w14:textId="77777777" w:rsidR="00967758" w:rsidRDefault="001C04D6" w:rsidP="0035076F">
    <w:pPr>
      <w:pStyle w:val="a7"/>
      <w:pBdr>
        <w:bottom w:val="single" w:sz="4" w:space="10" w:color="auto"/>
      </w:pBdr>
      <w:jc w:val="right"/>
      <w:rPr>
        <w:b/>
        <w:bCs/>
        <w:color w:val="000000" w:themeColor="text1"/>
      </w:rPr>
    </w:pPr>
    <w:r w:rsidRPr="0035076F">
      <w:rPr>
        <w:b/>
        <w:bCs/>
        <w:color w:val="000000" w:themeColor="text1"/>
      </w:rPr>
      <w:t xml:space="preserve">Спецификация </w:t>
    </w:r>
    <w:r w:rsidR="00347B6A">
      <w:rPr>
        <w:b/>
        <w:bCs/>
        <w:color w:val="000000" w:themeColor="text1"/>
      </w:rPr>
      <w:t xml:space="preserve">премиальных </w:t>
    </w:r>
    <w:r w:rsidR="00677C3B">
      <w:rPr>
        <w:b/>
        <w:bCs/>
        <w:color w:val="000000" w:themeColor="text1"/>
      </w:rPr>
      <w:t xml:space="preserve">опционов </w:t>
    </w:r>
  </w:p>
  <w:p w14:paraId="177D7896" w14:textId="3F443CC4" w:rsidR="0035076F" w:rsidRPr="0035076F" w:rsidRDefault="00677C3B" w:rsidP="0035076F">
    <w:pPr>
      <w:pStyle w:val="a7"/>
      <w:pBdr>
        <w:bottom w:val="single" w:sz="4" w:space="10" w:color="auto"/>
      </w:pBdr>
      <w:jc w:val="right"/>
      <w:rPr>
        <w:b/>
        <w:bCs/>
        <w:color w:val="000000" w:themeColor="text1"/>
      </w:rPr>
    </w:pPr>
    <w:r>
      <w:rPr>
        <w:b/>
        <w:bCs/>
        <w:color w:val="000000" w:themeColor="text1"/>
      </w:rPr>
      <w:t xml:space="preserve">на курсы иностранных валют к </w:t>
    </w:r>
    <w:r w:rsidR="00BF1E82">
      <w:rPr>
        <w:b/>
        <w:bCs/>
        <w:color w:val="000000" w:themeColor="text1"/>
      </w:rPr>
      <w:t xml:space="preserve">российскому </w:t>
    </w:r>
    <w:r>
      <w:rPr>
        <w:b/>
        <w:bCs/>
        <w:color w:val="000000" w:themeColor="text1"/>
      </w:rPr>
      <w:t xml:space="preserve">рублю </w:t>
    </w:r>
  </w:p>
  <w:p w14:paraId="4387DA93" w14:textId="77777777" w:rsidR="0035076F" w:rsidRDefault="0022112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FB9A4" w14:textId="77777777" w:rsidR="00967758" w:rsidRDefault="00E85203" w:rsidP="00967758">
    <w:pPr>
      <w:pStyle w:val="af8"/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 xml:space="preserve">Список параметров </w:t>
    </w:r>
    <w:r>
      <w:rPr>
        <w:rFonts w:ascii="Tahoma" w:hAnsi="Tahoma" w:cs="Tahoma"/>
        <w:b/>
        <w:sz w:val="22"/>
        <w:lang w:val="ru-RU"/>
      </w:rPr>
      <w:t xml:space="preserve">премиальных опционов </w:t>
    </w:r>
  </w:p>
  <w:p w14:paraId="5C47E42C" w14:textId="09B4C895" w:rsidR="00001993" w:rsidRDefault="00E85203" w:rsidP="00967758">
    <w:pPr>
      <w:pStyle w:val="af8"/>
      <w:spacing w:before="0"/>
      <w:ind w:left="0" w:right="0"/>
      <w:jc w:val="right"/>
      <w:rPr>
        <w:rFonts w:ascii="Tahoma" w:hAnsi="Tahoma" w:cs="Tahoma"/>
        <w:b/>
        <w:sz w:val="22"/>
        <w:lang w:val="ru-RU"/>
      </w:rPr>
    </w:pPr>
    <w:r w:rsidRPr="00651433">
      <w:rPr>
        <w:rFonts w:ascii="Tahoma" w:hAnsi="Tahoma" w:cs="Tahoma"/>
        <w:b/>
        <w:sz w:val="22"/>
        <w:lang w:val="ru-RU"/>
      </w:rPr>
      <w:t xml:space="preserve">на </w:t>
    </w:r>
    <w:r>
      <w:rPr>
        <w:rFonts w:ascii="Tahoma" w:hAnsi="Tahoma" w:cs="Tahoma"/>
        <w:b/>
        <w:sz w:val="22"/>
        <w:lang w:val="ru-RU"/>
      </w:rPr>
      <w:t>курсы иностранных валют к российскому рублю</w:t>
    </w:r>
  </w:p>
  <w:p w14:paraId="4D094D77" w14:textId="77777777" w:rsidR="00E22425" w:rsidRDefault="00E85203" w:rsidP="00EB4167">
    <w:pPr>
      <w:pStyle w:val="af8"/>
      <w:spacing w:before="0"/>
      <w:ind w:left="0" w:right="0"/>
      <w:rPr>
        <w:rFonts w:ascii="Tahoma" w:hAnsi="Tahoma" w:cs="Tahoma"/>
        <w:b/>
        <w:sz w:val="22"/>
        <w:lang w:val="ru-RU"/>
      </w:rPr>
    </w:pPr>
    <w:r>
      <w:rPr>
        <w:rFonts w:ascii="Tahoma" w:hAnsi="Tahoma" w:cs="Tahoma"/>
        <w:b/>
        <w:sz w:val="22"/>
        <w:lang w:val="ru-RU"/>
      </w:rPr>
      <w:t xml:space="preserve">________________________________________________________________________________________________________ </w:t>
    </w:r>
  </w:p>
  <w:p w14:paraId="78EDB421" w14:textId="77777777" w:rsidR="00001993" w:rsidRPr="004F2A92" w:rsidRDefault="0022112C" w:rsidP="00EB4167">
    <w:pPr>
      <w:pStyle w:val="af8"/>
      <w:spacing w:before="0"/>
      <w:ind w:left="0" w:right="0"/>
      <w:rPr>
        <w:rFonts w:ascii="Tahoma" w:hAnsi="Tahoma" w:cs="Tahoma"/>
        <w:b/>
        <w:sz w:val="22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B310C"/>
    <w:multiLevelType w:val="multilevel"/>
    <w:tmpl w:val="A82A0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27AF26FF"/>
    <w:multiLevelType w:val="singleLevel"/>
    <w:tmpl w:val="5672A898"/>
    <w:lvl w:ilvl="0">
      <w:start w:val="1"/>
      <w:numFmt w:val="bullet"/>
      <w:pStyle w:val="Pointmark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abstractNum w:abstractNumId="2" w15:restartNumberingAfterBreak="0">
    <w:nsid w:val="31431480"/>
    <w:multiLevelType w:val="multilevel"/>
    <w:tmpl w:val="4934E312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2269"/>
        </w:tabs>
        <w:ind w:left="2269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" w15:restartNumberingAfterBreak="0">
    <w:nsid w:val="340561D0"/>
    <w:multiLevelType w:val="multilevel"/>
    <w:tmpl w:val="7ABC1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A116BBF"/>
    <w:multiLevelType w:val="multilevel"/>
    <w:tmpl w:val="FA5C2A6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B0F6242"/>
    <w:multiLevelType w:val="multilevel"/>
    <w:tmpl w:val="FA5C2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79CF4875"/>
    <w:multiLevelType w:val="hybridMultilevel"/>
    <w:tmpl w:val="31981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C3DE1"/>
    <w:multiLevelType w:val="hybridMultilevel"/>
    <w:tmpl w:val="4B4E5F1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DD63C8D"/>
    <w:multiLevelType w:val="multilevel"/>
    <w:tmpl w:val="C1205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7E653F1E"/>
    <w:multiLevelType w:val="multilevel"/>
    <w:tmpl w:val="C4F8050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AD"/>
    <w:rsid w:val="00032222"/>
    <w:rsid w:val="00040A4C"/>
    <w:rsid w:val="000516D2"/>
    <w:rsid w:val="00055684"/>
    <w:rsid w:val="000706EE"/>
    <w:rsid w:val="00083C6B"/>
    <w:rsid w:val="00095436"/>
    <w:rsid w:val="000B79F4"/>
    <w:rsid w:val="000D290C"/>
    <w:rsid w:val="000E218D"/>
    <w:rsid w:val="00106E5F"/>
    <w:rsid w:val="001406D4"/>
    <w:rsid w:val="00150706"/>
    <w:rsid w:val="00160BDA"/>
    <w:rsid w:val="0016178B"/>
    <w:rsid w:val="00172255"/>
    <w:rsid w:val="00186EBF"/>
    <w:rsid w:val="001B19E3"/>
    <w:rsid w:val="001C04D6"/>
    <w:rsid w:val="001E1544"/>
    <w:rsid w:val="001E66BB"/>
    <w:rsid w:val="001F4B9C"/>
    <w:rsid w:val="001F54E5"/>
    <w:rsid w:val="002113CC"/>
    <w:rsid w:val="00220C4B"/>
    <w:rsid w:val="0022112C"/>
    <w:rsid w:val="002230A1"/>
    <w:rsid w:val="002309EF"/>
    <w:rsid w:val="0024398A"/>
    <w:rsid w:val="002842C2"/>
    <w:rsid w:val="002A0FA5"/>
    <w:rsid w:val="002A45D0"/>
    <w:rsid w:val="002B64B8"/>
    <w:rsid w:val="002D1CE9"/>
    <w:rsid w:val="002D5F24"/>
    <w:rsid w:val="002E4067"/>
    <w:rsid w:val="002E51F9"/>
    <w:rsid w:val="0030524F"/>
    <w:rsid w:val="00307C01"/>
    <w:rsid w:val="003255E1"/>
    <w:rsid w:val="00330AD6"/>
    <w:rsid w:val="003405BA"/>
    <w:rsid w:val="00347B6A"/>
    <w:rsid w:val="0035538B"/>
    <w:rsid w:val="00371883"/>
    <w:rsid w:val="003955BC"/>
    <w:rsid w:val="003A5C03"/>
    <w:rsid w:val="003A74FF"/>
    <w:rsid w:val="003B6B09"/>
    <w:rsid w:val="003C7ECC"/>
    <w:rsid w:val="003E1DA4"/>
    <w:rsid w:val="003F067D"/>
    <w:rsid w:val="003F3236"/>
    <w:rsid w:val="0041014D"/>
    <w:rsid w:val="0041621A"/>
    <w:rsid w:val="0042663D"/>
    <w:rsid w:val="0043048D"/>
    <w:rsid w:val="00462A7E"/>
    <w:rsid w:val="004637B4"/>
    <w:rsid w:val="004746AB"/>
    <w:rsid w:val="00481913"/>
    <w:rsid w:val="0049158E"/>
    <w:rsid w:val="004A275E"/>
    <w:rsid w:val="004B482A"/>
    <w:rsid w:val="004C4811"/>
    <w:rsid w:val="0050151F"/>
    <w:rsid w:val="005049B9"/>
    <w:rsid w:val="005104AD"/>
    <w:rsid w:val="005223B6"/>
    <w:rsid w:val="0052790C"/>
    <w:rsid w:val="00535820"/>
    <w:rsid w:val="005424D3"/>
    <w:rsid w:val="00543AE0"/>
    <w:rsid w:val="00592EF8"/>
    <w:rsid w:val="005A2055"/>
    <w:rsid w:val="005C5371"/>
    <w:rsid w:val="005C74F7"/>
    <w:rsid w:val="006168F9"/>
    <w:rsid w:val="0062445B"/>
    <w:rsid w:val="00656580"/>
    <w:rsid w:val="00657E93"/>
    <w:rsid w:val="00660755"/>
    <w:rsid w:val="006623D5"/>
    <w:rsid w:val="00677C3B"/>
    <w:rsid w:val="00677C3F"/>
    <w:rsid w:val="0068280A"/>
    <w:rsid w:val="006B2096"/>
    <w:rsid w:val="006E0FF8"/>
    <w:rsid w:val="007067E6"/>
    <w:rsid w:val="00715457"/>
    <w:rsid w:val="00724770"/>
    <w:rsid w:val="007257E6"/>
    <w:rsid w:val="007317CF"/>
    <w:rsid w:val="00734899"/>
    <w:rsid w:val="00750B65"/>
    <w:rsid w:val="00764978"/>
    <w:rsid w:val="007734F0"/>
    <w:rsid w:val="007739AD"/>
    <w:rsid w:val="00776B60"/>
    <w:rsid w:val="007A4DEF"/>
    <w:rsid w:val="007B2754"/>
    <w:rsid w:val="007C3BB1"/>
    <w:rsid w:val="007C59F9"/>
    <w:rsid w:val="007C7F4B"/>
    <w:rsid w:val="007F19B9"/>
    <w:rsid w:val="007F6EA9"/>
    <w:rsid w:val="00806828"/>
    <w:rsid w:val="00811EFB"/>
    <w:rsid w:val="008214EE"/>
    <w:rsid w:val="00823854"/>
    <w:rsid w:val="008369CC"/>
    <w:rsid w:val="00852D80"/>
    <w:rsid w:val="00854B35"/>
    <w:rsid w:val="008573E2"/>
    <w:rsid w:val="008630C9"/>
    <w:rsid w:val="0086789D"/>
    <w:rsid w:val="00873276"/>
    <w:rsid w:val="00890F3E"/>
    <w:rsid w:val="00891863"/>
    <w:rsid w:val="008B098D"/>
    <w:rsid w:val="008C39F7"/>
    <w:rsid w:val="00906BDA"/>
    <w:rsid w:val="00913E17"/>
    <w:rsid w:val="009151D8"/>
    <w:rsid w:val="0094551D"/>
    <w:rsid w:val="00955060"/>
    <w:rsid w:val="00960CF8"/>
    <w:rsid w:val="00967758"/>
    <w:rsid w:val="009745E1"/>
    <w:rsid w:val="009D3488"/>
    <w:rsid w:val="009E4550"/>
    <w:rsid w:val="009E66F1"/>
    <w:rsid w:val="009F2DBA"/>
    <w:rsid w:val="00A00046"/>
    <w:rsid w:val="00A03B90"/>
    <w:rsid w:val="00A10C72"/>
    <w:rsid w:val="00A11F94"/>
    <w:rsid w:val="00A34B6A"/>
    <w:rsid w:val="00A34DCC"/>
    <w:rsid w:val="00A4657C"/>
    <w:rsid w:val="00A54FED"/>
    <w:rsid w:val="00AA6C20"/>
    <w:rsid w:val="00AB22C1"/>
    <w:rsid w:val="00AC62DF"/>
    <w:rsid w:val="00AD15A1"/>
    <w:rsid w:val="00B16B27"/>
    <w:rsid w:val="00B5302A"/>
    <w:rsid w:val="00B61BFF"/>
    <w:rsid w:val="00B86AD5"/>
    <w:rsid w:val="00BA25C8"/>
    <w:rsid w:val="00BB2789"/>
    <w:rsid w:val="00BB5056"/>
    <w:rsid w:val="00BC5F00"/>
    <w:rsid w:val="00BE44BA"/>
    <w:rsid w:val="00BE6A6F"/>
    <w:rsid w:val="00BF1E82"/>
    <w:rsid w:val="00C0542D"/>
    <w:rsid w:val="00C267C6"/>
    <w:rsid w:val="00C4117A"/>
    <w:rsid w:val="00C44F31"/>
    <w:rsid w:val="00C51893"/>
    <w:rsid w:val="00C61AA4"/>
    <w:rsid w:val="00C729FF"/>
    <w:rsid w:val="00C775AB"/>
    <w:rsid w:val="00C869DA"/>
    <w:rsid w:val="00C953D5"/>
    <w:rsid w:val="00C97014"/>
    <w:rsid w:val="00CB680B"/>
    <w:rsid w:val="00CC300C"/>
    <w:rsid w:val="00CF1AC2"/>
    <w:rsid w:val="00D03CC9"/>
    <w:rsid w:val="00D2706E"/>
    <w:rsid w:val="00D52C46"/>
    <w:rsid w:val="00D61277"/>
    <w:rsid w:val="00D71A11"/>
    <w:rsid w:val="00D91E9C"/>
    <w:rsid w:val="00D931D0"/>
    <w:rsid w:val="00DC299E"/>
    <w:rsid w:val="00DD7000"/>
    <w:rsid w:val="00DE5778"/>
    <w:rsid w:val="00DF1382"/>
    <w:rsid w:val="00DF4FD7"/>
    <w:rsid w:val="00E1130C"/>
    <w:rsid w:val="00E136CE"/>
    <w:rsid w:val="00E24E90"/>
    <w:rsid w:val="00E25318"/>
    <w:rsid w:val="00E414B5"/>
    <w:rsid w:val="00E528AD"/>
    <w:rsid w:val="00E53BBE"/>
    <w:rsid w:val="00E84442"/>
    <w:rsid w:val="00E85203"/>
    <w:rsid w:val="00E963D8"/>
    <w:rsid w:val="00EA73EC"/>
    <w:rsid w:val="00F0680D"/>
    <w:rsid w:val="00F25346"/>
    <w:rsid w:val="00F30A3B"/>
    <w:rsid w:val="00F44543"/>
    <w:rsid w:val="00F52592"/>
    <w:rsid w:val="00F535F7"/>
    <w:rsid w:val="00F55926"/>
    <w:rsid w:val="00F66CF2"/>
    <w:rsid w:val="00F67AAF"/>
    <w:rsid w:val="00F94C8C"/>
    <w:rsid w:val="00FD27C8"/>
    <w:rsid w:val="00FD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9B10A3"/>
  <w15:chartTrackingRefBased/>
  <w15:docId w15:val="{35603D37-17D8-4EBD-A8F9-08730BC6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5104AD"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510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4"/>
    <w:link w:val="a7"/>
    <w:uiPriority w:val="99"/>
    <w:rsid w:val="005104AD"/>
  </w:style>
  <w:style w:type="paragraph" w:styleId="a9">
    <w:name w:val="Body Text"/>
    <w:basedOn w:val="a3"/>
    <w:link w:val="aa"/>
    <w:rsid w:val="005104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4"/>
    <w:link w:val="a9"/>
    <w:rsid w:val="005104A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Plain Text"/>
    <w:basedOn w:val="ac"/>
    <w:link w:val="ad"/>
    <w:rsid w:val="005104AD"/>
    <w:pPr>
      <w:spacing w:before="100" w:beforeAutospacing="1" w:after="100" w:afterAutospacing="1" w:line="240" w:lineRule="auto"/>
      <w:ind w:right="99"/>
      <w:jc w:val="both"/>
    </w:pPr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character" w:customStyle="1" w:styleId="ad">
    <w:name w:val="Текст Знак"/>
    <w:basedOn w:val="a4"/>
    <w:link w:val="ab"/>
    <w:rsid w:val="005104AD"/>
    <w:rPr>
      <w:rFonts w:ascii="Arial CYR" w:eastAsia="Arial Unicode MS" w:hAnsi="Arial CYR" w:cs="Arial CYR"/>
      <w:color w:val="000000"/>
      <w:sz w:val="20"/>
      <w:szCs w:val="20"/>
      <w:lang w:eastAsia="ru-RU"/>
    </w:rPr>
  </w:style>
  <w:style w:type="paragraph" w:customStyle="1" w:styleId="a1">
    <w:name w:val="Подпункт спецификации"/>
    <w:basedOn w:val="20"/>
    <w:rsid w:val="005104AD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paragraph" w:customStyle="1" w:styleId="a0">
    <w:name w:val="Пункт спецификации"/>
    <w:basedOn w:val="a3"/>
    <w:rsid w:val="005104AD"/>
    <w:pPr>
      <w:numPr>
        <w:numId w:val="1"/>
      </w:numPr>
      <w:tabs>
        <w:tab w:val="left" w:pos="9000"/>
      </w:tabs>
      <w:spacing w:before="240" w:after="0" w:line="240" w:lineRule="auto"/>
      <w:ind w:right="58"/>
      <w:jc w:val="both"/>
    </w:pPr>
    <w:rPr>
      <w:rFonts w:ascii="Arial" w:eastAsia="Times New Roman" w:hAnsi="Arial" w:cs="Arial"/>
      <w:sz w:val="20"/>
      <w:szCs w:val="24"/>
      <w:lang w:eastAsia="ru-RU"/>
    </w:rPr>
  </w:style>
  <w:style w:type="paragraph" w:customStyle="1" w:styleId="a2">
    <w:name w:val="Поподпункт спецификации"/>
    <w:basedOn w:val="a1"/>
    <w:rsid w:val="005104AD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styleId="ae">
    <w:name w:val="List Paragraph"/>
    <w:basedOn w:val="a3"/>
    <w:uiPriority w:val="34"/>
    <w:qFormat/>
    <w:rsid w:val="005104AD"/>
    <w:pPr>
      <w:ind w:left="720"/>
      <w:contextualSpacing/>
    </w:pPr>
  </w:style>
  <w:style w:type="paragraph" w:customStyle="1" w:styleId="a">
    <w:name w:val="Пункт"/>
    <w:basedOn w:val="ab"/>
    <w:rsid w:val="005104AD"/>
    <w:pPr>
      <w:numPr>
        <w:numId w:val="4"/>
      </w:numPr>
      <w:tabs>
        <w:tab w:val="clear" w:pos="284"/>
        <w:tab w:val="num" w:pos="360"/>
      </w:tabs>
      <w:spacing w:before="240" w:beforeAutospacing="0" w:after="0" w:afterAutospacing="0"/>
      <w:ind w:left="360" w:right="57" w:hanging="360"/>
    </w:pPr>
    <w:rPr>
      <w:b/>
      <w:bCs/>
    </w:rPr>
  </w:style>
  <w:style w:type="paragraph" w:customStyle="1" w:styleId="1">
    <w:name w:val="Пункт 1"/>
    <w:basedOn w:val="ab"/>
    <w:rsid w:val="005104AD"/>
    <w:pPr>
      <w:numPr>
        <w:ilvl w:val="1"/>
        <w:numId w:val="4"/>
      </w:numPr>
      <w:tabs>
        <w:tab w:val="clear" w:pos="851"/>
        <w:tab w:val="num" w:pos="360"/>
        <w:tab w:val="num" w:pos="900"/>
      </w:tabs>
      <w:spacing w:before="120" w:beforeAutospacing="0" w:after="0" w:afterAutospacing="0"/>
      <w:ind w:left="896" w:right="57" w:hanging="539"/>
    </w:pPr>
  </w:style>
  <w:style w:type="paragraph" w:customStyle="1" w:styleId="2">
    <w:name w:val="Пункт 2"/>
    <w:basedOn w:val="1"/>
    <w:rsid w:val="005104AD"/>
    <w:pPr>
      <w:numPr>
        <w:ilvl w:val="2"/>
      </w:numPr>
      <w:tabs>
        <w:tab w:val="num" w:pos="360"/>
        <w:tab w:val="num" w:pos="900"/>
      </w:tabs>
    </w:pPr>
  </w:style>
  <w:style w:type="paragraph" w:customStyle="1" w:styleId="10">
    <w:name w:val="Подпункт спецификации 1"/>
    <w:basedOn w:val="a1"/>
    <w:rsid w:val="005104AD"/>
    <w:pPr>
      <w:numPr>
        <w:ilvl w:val="0"/>
        <w:numId w:val="0"/>
      </w:numPr>
      <w:tabs>
        <w:tab w:val="clear" w:pos="720"/>
        <w:tab w:val="num" w:pos="360"/>
        <w:tab w:val="num" w:pos="1418"/>
        <w:tab w:val="left" w:pos="9000"/>
      </w:tabs>
      <w:autoSpaceDE w:val="0"/>
      <w:autoSpaceDN w:val="0"/>
      <w:ind w:left="1418" w:right="0" w:hanging="567"/>
    </w:pPr>
    <w:rPr>
      <w:rFonts w:cs="Arial"/>
      <w:szCs w:val="20"/>
    </w:rPr>
  </w:style>
  <w:style w:type="paragraph" w:styleId="ac">
    <w:name w:val="Normal (Web)"/>
    <w:basedOn w:val="a3"/>
    <w:unhideWhenUsed/>
    <w:rsid w:val="005104AD"/>
    <w:rPr>
      <w:rFonts w:ascii="Times New Roman" w:hAnsi="Times New Roman" w:cs="Times New Roman"/>
      <w:sz w:val="24"/>
      <w:szCs w:val="24"/>
    </w:rPr>
  </w:style>
  <w:style w:type="paragraph" w:styleId="20">
    <w:name w:val="Body Text 2"/>
    <w:basedOn w:val="a3"/>
    <w:link w:val="21"/>
    <w:uiPriority w:val="99"/>
    <w:semiHidden/>
    <w:unhideWhenUsed/>
    <w:rsid w:val="005104AD"/>
    <w:pPr>
      <w:spacing w:after="120" w:line="480" w:lineRule="auto"/>
    </w:pPr>
  </w:style>
  <w:style w:type="character" w:customStyle="1" w:styleId="21">
    <w:name w:val="Основной текст 2 Знак"/>
    <w:basedOn w:val="a4"/>
    <w:link w:val="20"/>
    <w:uiPriority w:val="99"/>
    <w:semiHidden/>
    <w:rsid w:val="005104AD"/>
  </w:style>
  <w:style w:type="paragraph" w:styleId="af">
    <w:name w:val="footer"/>
    <w:basedOn w:val="a3"/>
    <w:link w:val="af0"/>
    <w:unhideWhenUsed/>
    <w:rsid w:val="00CF1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4"/>
    <w:link w:val="af"/>
    <w:rsid w:val="00CF1AC2"/>
  </w:style>
  <w:style w:type="paragraph" w:styleId="af1">
    <w:name w:val="Balloon Text"/>
    <w:basedOn w:val="a3"/>
    <w:link w:val="af2"/>
    <w:uiPriority w:val="99"/>
    <w:semiHidden/>
    <w:unhideWhenUsed/>
    <w:rsid w:val="00677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4"/>
    <w:link w:val="af1"/>
    <w:uiPriority w:val="99"/>
    <w:semiHidden/>
    <w:rsid w:val="00677C3B"/>
    <w:rPr>
      <w:rFonts w:ascii="Segoe UI" w:hAnsi="Segoe UI" w:cs="Segoe UI"/>
      <w:sz w:val="18"/>
      <w:szCs w:val="18"/>
    </w:rPr>
  </w:style>
  <w:style w:type="paragraph" w:customStyle="1" w:styleId="Pointmark">
    <w:name w:val="Point (mark)"/>
    <w:rsid w:val="00677C3F"/>
    <w:pPr>
      <w:numPr>
        <w:numId w:val="9"/>
      </w:numPr>
      <w:spacing w:before="60" w:after="0" w:line="240" w:lineRule="auto"/>
      <w:ind w:left="1083" w:hanging="357"/>
      <w:jc w:val="both"/>
    </w:pPr>
    <w:rPr>
      <w:rFonts w:ascii="Arial" w:eastAsia="Times New Roman" w:hAnsi="Arial" w:cs="Arial"/>
      <w:sz w:val="20"/>
      <w:szCs w:val="20"/>
    </w:rPr>
  </w:style>
  <w:style w:type="character" w:styleId="af3">
    <w:name w:val="annotation reference"/>
    <w:basedOn w:val="a4"/>
    <w:uiPriority w:val="99"/>
    <w:semiHidden/>
    <w:unhideWhenUsed/>
    <w:rsid w:val="004637B4"/>
    <w:rPr>
      <w:sz w:val="16"/>
      <w:szCs w:val="16"/>
    </w:rPr>
  </w:style>
  <w:style w:type="paragraph" w:styleId="af4">
    <w:name w:val="annotation text"/>
    <w:basedOn w:val="a3"/>
    <w:link w:val="af5"/>
    <w:uiPriority w:val="99"/>
    <w:semiHidden/>
    <w:unhideWhenUsed/>
    <w:rsid w:val="004637B4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4"/>
    <w:link w:val="af4"/>
    <w:uiPriority w:val="99"/>
    <w:semiHidden/>
    <w:rsid w:val="004637B4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637B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637B4"/>
    <w:rPr>
      <w:b/>
      <w:bCs/>
      <w:sz w:val="20"/>
      <w:szCs w:val="20"/>
    </w:rPr>
  </w:style>
  <w:style w:type="paragraph" w:customStyle="1" w:styleId="af8">
    <w:name w:val="Текст таб"/>
    <w:basedOn w:val="a3"/>
    <w:rsid w:val="001E66BB"/>
    <w:pPr>
      <w:tabs>
        <w:tab w:val="left" w:pos="9000"/>
      </w:tabs>
      <w:autoSpaceDE w:val="0"/>
      <w:autoSpaceDN w:val="0"/>
      <w:spacing w:before="60" w:after="0" w:line="240" w:lineRule="auto"/>
      <w:ind w:left="851" w:right="58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f9">
    <w:name w:val="page number"/>
    <w:basedOn w:val="a4"/>
    <w:rsid w:val="001E66BB"/>
  </w:style>
  <w:style w:type="paragraph" w:styleId="afa">
    <w:name w:val="footnote text"/>
    <w:basedOn w:val="a3"/>
    <w:link w:val="afb"/>
    <w:uiPriority w:val="99"/>
    <w:semiHidden/>
    <w:unhideWhenUsed/>
    <w:rsid w:val="008214EE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basedOn w:val="a4"/>
    <w:link w:val="afa"/>
    <w:uiPriority w:val="99"/>
    <w:semiHidden/>
    <w:rsid w:val="008214EE"/>
    <w:rPr>
      <w:sz w:val="20"/>
      <w:szCs w:val="20"/>
    </w:rPr>
  </w:style>
  <w:style w:type="character" w:styleId="afc">
    <w:name w:val="footnote reference"/>
    <w:basedOn w:val="a4"/>
    <w:uiPriority w:val="99"/>
    <w:semiHidden/>
    <w:unhideWhenUsed/>
    <w:rsid w:val="008214EE"/>
    <w:rPr>
      <w:vertAlign w:val="superscript"/>
    </w:rPr>
  </w:style>
  <w:style w:type="paragraph" w:styleId="afd">
    <w:name w:val="Revision"/>
    <w:hidden/>
    <w:uiPriority w:val="99"/>
    <w:semiHidden/>
    <w:rsid w:val="002D1C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8AF68-BF5D-43B9-9FB3-2D9057BF1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Екатерина Бандакова</cp:lastModifiedBy>
  <cp:revision>16</cp:revision>
  <dcterms:created xsi:type="dcterms:W3CDTF">2026-01-28T13:37:00Z</dcterms:created>
  <dcterms:modified xsi:type="dcterms:W3CDTF">2026-03-12T09:53:00Z</dcterms:modified>
</cp:coreProperties>
</file>