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25" w:type="dxa"/>
        <w:jc w:val="center"/>
        <w:tblLook w:val="01E0" w:firstRow="1" w:lastRow="1" w:firstColumn="1" w:lastColumn="1" w:noHBand="0" w:noVBand="0"/>
      </w:tblPr>
      <w:tblGrid>
        <w:gridCol w:w="4202"/>
        <w:gridCol w:w="4323"/>
      </w:tblGrid>
      <w:tr w:rsidR="00657BF4" w:rsidRPr="00795074" w14:paraId="72367E11" w14:textId="77777777" w:rsidTr="00DC5653">
        <w:trPr>
          <w:jc w:val="center"/>
        </w:trPr>
        <w:tc>
          <w:tcPr>
            <w:tcW w:w="4202" w:type="dxa"/>
          </w:tcPr>
          <w:p w14:paraId="3B69151B" w14:textId="77777777" w:rsidR="00657BF4" w:rsidRPr="00795074" w:rsidRDefault="00657BF4" w:rsidP="006200DF">
            <w:pPr>
              <w:pStyle w:val="Iauiue"/>
              <w:tabs>
                <w:tab w:val="left" w:pos="4253"/>
              </w:tabs>
              <w:rPr>
                <w:rFonts w:ascii="Tahoma" w:hAnsi="Tahoma" w:cs="Tahoma"/>
                <w:lang w:val="ru-RU"/>
              </w:rPr>
            </w:pPr>
          </w:p>
        </w:tc>
        <w:tc>
          <w:tcPr>
            <w:tcW w:w="4323" w:type="dxa"/>
          </w:tcPr>
          <w:p w14:paraId="495B8347" w14:textId="77777777" w:rsidR="004B0F3C" w:rsidRPr="00795074" w:rsidRDefault="004B0F3C" w:rsidP="00F767D9">
            <w:pPr>
              <w:pStyle w:val="Iauiue"/>
              <w:rPr>
                <w:rFonts w:ascii="Tahoma" w:hAnsi="Tahoma" w:cs="Tahoma"/>
                <w:b/>
              </w:rPr>
            </w:pPr>
            <w:r>
              <w:rPr>
                <w:rFonts w:ascii="Tahoma" w:hAnsi="Tahoma"/>
                <w:b/>
              </w:rPr>
              <w:t>APPROVED</w:t>
            </w:r>
          </w:p>
          <w:p w14:paraId="56C805CC" w14:textId="77777777" w:rsidR="002175C0" w:rsidRPr="001657DA" w:rsidRDefault="002175C0" w:rsidP="00F767D9">
            <w:pPr>
              <w:pStyle w:val="Iauiue"/>
              <w:rPr>
                <w:rFonts w:ascii="Tahoma" w:hAnsi="Tahoma" w:cs="Tahoma"/>
                <w:b/>
                <w:lang w:val="en-US"/>
              </w:rPr>
            </w:pPr>
          </w:p>
          <w:p w14:paraId="52933621" w14:textId="77777777" w:rsidR="00550810" w:rsidRPr="00795074" w:rsidRDefault="002175C0" w:rsidP="004D498A">
            <w:pPr>
              <w:pStyle w:val="Iauiue"/>
              <w:widowControl w:val="0"/>
              <w:spacing w:before="100" w:after="120"/>
              <w:ind w:left="68"/>
              <w:jc w:val="both"/>
              <w:rPr>
                <w:rFonts w:ascii="Tahoma" w:hAnsi="Tahoma" w:cs="Tahoma"/>
              </w:rPr>
            </w:pPr>
            <w:r>
              <w:rPr>
                <w:rFonts w:ascii="Tahoma" w:hAnsi="Tahoma"/>
              </w:rPr>
              <w:t xml:space="preserve">by the Executive Board of Moscow Exchange </w:t>
            </w:r>
          </w:p>
          <w:p w14:paraId="749073B7" w14:textId="12368626" w:rsidR="002175C0" w:rsidRPr="00F07FC6" w:rsidRDefault="00E00A12" w:rsidP="004D498A">
            <w:pPr>
              <w:pStyle w:val="Iauiue"/>
              <w:widowControl w:val="0"/>
              <w:spacing w:before="100" w:after="120"/>
              <w:ind w:left="68"/>
              <w:jc w:val="both"/>
              <w:rPr>
                <w:rFonts w:ascii="Tahoma" w:hAnsi="Tahoma" w:cs="Tahoma"/>
              </w:rPr>
            </w:pPr>
            <w:r>
              <w:rPr>
                <w:rFonts w:ascii="Tahoma" w:hAnsi="Tahoma"/>
              </w:rPr>
              <w:t xml:space="preserve"> ___ August 2023, Minutes No.____ </w:t>
            </w:r>
          </w:p>
          <w:p w14:paraId="64B42A9D" w14:textId="77777777" w:rsidR="005227C5" w:rsidRDefault="002175C0" w:rsidP="002175C0">
            <w:pPr>
              <w:pStyle w:val="Iauiue"/>
              <w:widowControl w:val="0"/>
              <w:spacing w:before="100" w:after="120"/>
              <w:ind w:left="68"/>
              <w:rPr>
                <w:rFonts w:ascii="Tahoma" w:hAnsi="Tahoma" w:cs="Tahoma"/>
              </w:rPr>
            </w:pPr>
            <w:r>
              <w:rPr>
                <w:rFonts w:ascii="Tahoma" w:hAnsi="Tahoma"/>
              </w:rPr>
              <w:t>Chairman of the Executive Board</w:t>
            </w:r>
          </w:p>
          <w:p w14:paraId="6ED3C20B" w14:textId="77777777" w:rsidR="002175C0" w:rsidRPr="00795074" w:rsidRDefault="002175C0" w:rsidP="002175C0">
            <w:pPr>
              <w:pStyle w:val="Iauiue"/>
              <w:widowControl w:val="0"/>
              <w:spacing w:before="100" w:after="120"/>
              <w:ind w:left="68"/>
              <w:rPr>
                <w:rFonts w:ascii="Tahoma" w:hAnsi="Tahoma" w:cs="Tahoma"/>
              </w:rPr>
            </w:pPr>
            <w:r>
              <w:rPr>
                <w:rFonts w:ascii="Tahoma" w:hAnsi="Tahoma"/>
              </w:rPr>
              <w:t>Moscow Exchange</w:t>
            </w:r>
          </w:p>
          <w:p w14:paraId="4CC8073F" w14:textId="77777777" w:rsidR="002175C0" w:rsidRPr="00795074" w:rsidRDefault="002175C0" w:rsidP="00F767D9">
            <w:pPr>
              <w:pStyle w:val="Iauiue"/>
              <w:rPr>
                <w:rFonts w:ascii="Tahoma" w:hAnsi="Tahoma" w:cs="Tahoma"/>
              </w:rPr>
            </w:pPr>
            <w:r>
              <w:rPr>
                <w:rFonts w:ascii="Tahoma" w:hAnsi="Tahoma"/>
              </w:rPr>
              <w:t>_______________</w:t>
            </w:r>
            <w:proofErr w:type="spellStart"/>
            <w:r>
              <w:rPr>
                <w:rFonts w:ascii="Tahoma" w:hAnsi="Tahoma"/>
              </w:rPr>
              <w:t>Yu.O</w:t>
            </w:r>
            <w:proofErr w:type="spellEnd"/>
            <w:r>
              <w:rPr>
                <w:rFonts w:ascii="Tahoma" w:hAnsi="Tahoma"/>
              </w:rPr>
              <w:t>. Denisov</w:t>
            </w:r>
          </w:p>
          <w:p w14:paraId="30CAE16A" w14:textId="77777777" w:rsidR="00657BF4" w:rsidRPr="00795074" w:rsidRDefault="00657BF4" w:rsidP="002175C0">
            <w:pPr>
              <w:pStyle w:val="Iauiue"/>
              <w:rPr>
                <w:rFonts w:ascii="Tahoma" w:hAnsi="Tahoma" w:cs="Tahoma"/>
                <w:b/>
                <w:lang w:val="ru-RU"/>
              </w:rPr>
            </w:pPr>
          </w:p>
        </w:tc>
      </w:tr>
    </w:tbl>
    <w:p w14:paraId="2F8F34DC" w14:textId="77777777" w:rsidR="00657BF4" w:rsidRPr="00033C3D" w:rsidRDefault="00657BF4" w:rsidP="00315188">
      <w:pPr>
        <w:rPr>
          <w:rFonts w:ascii="Tahoma" w:hAnsi="Tahoma" w:cs="Tahoma"/>
          <w:sz w:val="20"/>
          <w:szCs w:val="20"/>
        </w:rPr>
      </w:pPr>
    </w:p>
    <w:p w14:paraId="23EB97F1" w14:textId="77777777" w:rsidR="00657BF4" w:rsidRPr="00033C3D" w:rsidRDefault="00657BF4" w:rsidP="00315188">
      <w:pPr>
        <w:rPr>
          <w:rFonts w:ascii="Tahoma" w:hAnsi="Tahoma" w:cs="Tahoma"/>
          <w:sz w:val="20"/>
          <w:szCs w:val="20"/>
        </w:rPr>
      </w:pPr>
    </w:p>
    <w:p w14:paraId="2030BEFC" w14:textId="77777777" w:rsidR="00657BF4" w:rsidRPr="00033C3D" w:rsidRDefault="00657BF4" w:rsidP="00315188">
      <w:pPr>
        <w:rPr>
          <w:rFonts w:ascii="Tahoma" w:hAnsi="Tahoma" w:cs="Tahoma"/>
          <w:sz w:val="20"/>
          <w:szCs w:val="20"/>
        </w:rPr>
      </w:pPr>
    </w:p>
    <w:p w14:paraId="091B9980" w14:textId="77777777" w:rsidR="00657BF4" w:rsidRPr="00033C3D" w:rsidRDefault="00657BF4" w:rsidP="00315188">
      <w:pPr>
        <w:rPr>
          <w:rFonts w:ascii="Tahoma" w:hAnsi="Tahoma" w:cs="Tahoma"/>
          <w:sz w:val="20"/>
          <w:szCs w:val="20"/>
        </w:rPr>
      </w:pPr>
    </w:p>
    <w:p w14:paraId="02DC6FB6" w14:textId="77777777" w:rsidR="003C416D" w:rsidRPr="00033C3D" w:rsidRDefault="003C416D" w:rsidP="00315188">
      <w:pPr>
        <w:rPr>
          <w:rFonts w:ascii="Tahoma" w:hAnsi="Tahoma" w:cs="Tahoma"/>
          <w:sz w:val="20"/>
          <w:szCs w:val="20"/>
        </w:rPr>
      </w:pPr>
    </w:p>
    <w:p w14:paraId="5DB65309" w14:textId="77777777" w:rsidR="003C416D" w:rsidRPr="00033C3D" w:rsidRDefault="003C416D" w:rsidP="00315188">
      <w:pPr>
        <w:rPr>
          <w:rFonts w:ascii="Tahoma" w:hAnsi="Tahoma" w:cs="Tahoma"/>
          <w:sz w:val="20"/>
          <w:szCs w:val="20"/>
        </w:rPr>
      </w:pPr>
    </w:p>
    <w:p w14:paraId="369C69C6" w14:textId="77777777" w:rsidR="003C416D" w:rsidRPr="00033C3D" w:rsidRDefault="003C416D" w:rsidP="00315188">
      <w:pPr>
        <w:rPr>
          <w:rFonts w:ascii="Tahoma" w:hAnsi="Tahoma" w:cs="Tahoma"/>
          <w:sz w:val="20"/>
          <w:szCs w:val="20"/>
        </w:rPr>
      </w:pPr>
    </w:p>
    <w:p w14:paraId="299291D2" w14:textId="77777777" w:rsidR="00657BF4" w:rsidRPr="00033C3D" w:rsidRDefault="00657BF4" w:rsidP="00315188">
      <w:pPr>
        <w:rPr>
          <w:rFonts w:ascii="Tahoma" w:hAnsi="Tahoma" w:cs="Tahoma"/>
          <w:sz w:val="20"/>
          <w:szCs w:val="20"/>
        </w:rPr>
      </w:pPr>
    </w:p>
    <w:p w14:paraId="76F0E44D" w14:textId="77777777" w:rsidR="009910FA" w:rsidRPr="00033C3D" w:rsidRDefault="009910FA" w:rsidP="009910FA">
      <w:pPr>
        <w:rPr>
          <w:rFonts w:ascii="Tahoma" w:hAnsi="Tahoma" w:cs="Tahoma"/>
          <w:sz w:val="20"/>
          <w:szCs w:val="20"/>
        </w:rPr>
      </w:pPr>
    </w:p>
    <w:p w14:paraId="127354F6" w14:textId="77777777" w:rsidR="009910FA" w:rsidRPr="00033C3D" w:rsidRDefault="009910FA" w:rsidP="009910FA">
      <w:pPr>
        <w:rPr>
          <w:rFonts w:ascii="Tahoma" w:hAnsi="Tahoma" w:cs="Tahoma"/>
          <w:sz w:val="20"/>
          <w:szCs w:val="20"/>
        </w:rPr>
      </w:pPr>
    </w:p>
    <w:p w14:paraId="6D8F25ED" w14:textId="77777777" w:rsidR="009910FA" w:rsidRPr="00033C3D" w:rsidRDefault="009910FA" w:rsidP="009910FA">
      <w:pPr>
        <w:rPr>
          <w:rFonts w:ascii="Tahoma" w:hAnsi="Tahoma" w:cs="Tahoma"/>
          <w:sz w:val="20"/>
          <w:szCs w:val="20"/>
        </w:rPr>
      </w:pPr>
    </w:p>
    <w:p w14:paraId="27AED6A8" w14:textId="77777777" w:rsidR="00723520" w:rsidRDefault="009910FA" w:rsidP="009910FA">
      <w:pPr>
        <w:jc w:val="center"/>
        <w:rPr>
          <w:rFonts w:ascii="Tahoma" w:hAnsi="Tahoma" w:cs="Tahoma"/>
          <w:b/>
          <w:sz w:val="28"/>
          <w:szCs w:val="28"/>
        </w:rPr>
      </w:pPr>
      <w:r>
        <w:rPr>
          <w:rFonts w:ascii="Tahoma" w:hAnsi="Tahoma"/>
          <w:b/>
          <w:sz w:val="28"/>
        </w:rPr>
        <w:t>MOEX RSPP-RSHB Russian corporate Eurobonds ESG Index Methodology</w:t>
      </w:r>
    </w:p>
    <w:p w14:paraId="796DB1AF" w14:textId="77777777" w:rsidR="009115D8" w:rsidRPr="00033C3D" w:rsidRDefault="009115D8" w:rsidP="009910FA">
      <w:pPr>
        <w:jc w:val="center"/>
        <w:rPr>
          <w:rFonts w:ascii="Tahoma" w:hAnsi="Tahoma" w:cs="Tahoma"/>
          <w:b/>
          <w:sz w:val="28"/>
          <w:szCs w:val="28"/>
        </w:rPr>
      </w:pPr>
    </w:p>
    <w:p w14:paraId="004691CC" w14:textId="77777777" w:rsidR="009910FA" w:rsidRPr="00F07FC6" w:rsidRDefault="009910FA" w:rsidP="009910FA">
      <w:pPr>
        <w:rPr>
          <w:rFonts w:ascii="Tahoma" w:hAnsi="Tahoma" w:cs="Tahoma"/>
          <w:sz w:val="20"/>
          <w:szCs w:val="20"/>
        </w:rPr>
      </w:pPr>
    </w:p>
    <w:p w14:paraId="2E53DF1B" w14:textId="77777777" w:rsidR="009910FA" w:rsidRPr="00033C3D" w:rsidRDefault="009910FA" w:rsidP="009910FA">
      <w:pPr>
        <w:rPr>
          <w:rFonts w:ascii="Tahoma" w:hAnsi="Tahoma" w:cs="Tahoma"/>
          <w:sz w:val="20"/>
          <w:szCs w:val="20"/>
        </w:rPr>
      </w:pPr>
    </w:p>
    <w:p w14:paraId="62A2D7CA" w14:textId="77777777" w:rsidR="009910FA" w:rsidRPr="00033C3D" w:rsidRDefault="009910FA" w:rsidP="009910FA">
      <w:pPr>
        <w:rPr>
          <w:rFonts w:ascii="Tahoma" w:hAnsi="Tahoma" w:cs="Tahoma"/>
          <w:sz w:val="20"/>
          <w:szCs w:val="20"/>
        </w:rPr>
      </w:pPr>
    </w:p>
    <w:p w14:paraId="1C3D4577" w14:textId="77777777" w:rsidR="009910FA" w:rsidRPr="00033C3D" w:rsidRDefault="009910FA" w:rsidP="009910FA">
      <w:pPr>
        <w:rPr>
          <w:rFonts w:ascii="Tahoma" w:hAnsi="Tahoma" w:cs="Tahoma"/>
          <w:sz w:val="20"/>
          <w:szCs w:val="20"/>
        </w:rPr>
      </w:pPr>
    </w:p>
    <w:p w14:paraId="759E9AFA" w14:textId="77777777" w:rsidR="009910FA" w:rsidRPr="00033C3D" w:rsidRDefault="009910FA" w:rsidP="009910FA">
      <w:pPr>
        <w:rPr>
          <w:rFonts w:ascii="Tahoma" w:hAnsi="Tahoma" w:cs="Tahoma"/>
          <w:sz w:val="20"/>
          <w:szCs w:val="20"/>
        </w:rPr>
      </w:pPr>
    </w:p>
    <w:p w14:paraId="60AC643A" w14:textId="77777777" w:rsidR="009910FA" w:rsidRPr="00033C3D" w:rsidRDefault="009910FA" w:rsidP="009910FA">
      <w:pPr>
        <w:rPr>
          <w:rFonts w:ascii="Tahoma" w:hAnsi="Tahoma" w:cs="Tahoma"/>
          <w:sz w:val="20"/>
          <w:szCs w:val="20"/>
        </w:rPr>
      </w:pPr>
    </w:p>
    <w:p w14:paraId="508DE534" w14:textId="77777777" w:rsidR="009910FA" w:rsidRPr="00033C3D" w:rsidRDefault="009910FA" w:rsidP="009910FA">
      <w:pPr>
        <w:rPr>
          <w:rFonts w:ascii="Tahoma" w:hAnsi="Tahoma" w:cs="Tahoma"/>
          <w:sz w:val="20"/>
          <w:szCs w:val="20"/>
        </w:rPr>
      </w:pPr>
    </w:p>
    <w:p w14:paraId="6E9ED773" w14:textId="77777777" w:rsidR="009910FA" w:rsidRPr="00033C3D" w:rsidRDefault="009910FA" w:rsidP="009910FA">
      <w:pPr>
        <w:rPr>
          <w:rFonts w:ascii="Tahoma" w:hAnsi="Tahoma" w:cs="Tahoma"/>
          <w:sz w:val="20"/>
          <w:szCs w:val="20"/>
        </w:rPr>
      </w:pPr>
    </w:p>
    <w:p w14:paraId="5EBC55A1" w14:textId="77777777" w:rsidR="009910FA" w:rsidRPr="00033C3D" w:rsidRDefault="009910FA" w:rsidP="009910FA">
      <w:pPr>
        <w:rPr>
          <w:rFonts w:ascii="Tahoma" w:hAnsi="Tahoma" w:cs="Tahoma"/>
          <w:sz w:val="20"/>
          <w:szCs w:val="20"/>
        </w:rPr>
      </w:pPr>
    </w:p>
    <w:p w14:paraId="7A2DEF41" w14:textId="77777777" w:rsidR="009910FA" w:rsidRPr="00033C3D" w:rsidRDefault="009910FA" w:rsidP="009910FA">
      <w:pPr>
        <w:rPr>
          <w:rFonts w:ascii="Tahoma" w:hAnsi="Tahoma" w:cs="Tahoma"/>
          <w:sz w:val="20"/>
          <w:szCs w:val="20"/>
        </w:rPr>
      </w:pPr>
    </w:p>
    <w:p w14:paraId="4F4094C9" w14:textId="77777777" w:rsidR="009910FA" w:rsidRPr="00033C3D" w:rsidRDefault="009910FA" w:rsidP="009910FA">
      <w:pPr>
        <w:rPr>
          <w:rFonts w:ascii="Tahoma" w:hAnsi="Tahoma" w:cs="Tahoma"/>
          <w:sz w:val="20"/>
          <w:szCs w:val="20"/>
        </w:rPr>
      </w:pPr>
    </w:p>
    <w:p w14:paraId="7B98CCBD" w14:textId="77777777" w:rsidR="009910FA" w:rsidRPr="00033C3D" w:rsidRDefault="009910FA" w:rsidP="009910FA">
      <w:pPr>
        <w:rPr>
          <w:rFonts w:ascii="Tahoma" w:hAnsi="Tahoma" w:cs="Tahoma"/>
          <w:sz w:val="20"/>
          <w:szCs w:val="20"/>
        </w:rPr>
      </w:pPr>
    </w:p>
    <w:p w14:paraId="2FF37A2E" w14:textId="77777777" w:rsidR="009910FA" w:rsidRPr="00033C3D" w:rsidRDefault="009910FA" w:rsidP="009910FA">
      <w:pPr>
        <w:rPr>
          <w:rFonts w:ascii="Tahoma" w:hAnsi="Tahoma" w:cs="Tahoma"/>
          <w:sz w:val="20"/>
          <w:szCs w:val="20"/>
        </w:rPr>
      </w:pPr>
    </w:p>
    <w:p w14:paraId="2AA2F295" w14:textId="77777777" w:rsidR="009910FA" w:rsidRPr="00033C3D" w:rsidRDefault="009910FA" w:rsidP="009910FA">
      <w:pPr>
        <w:rPr>
          <w:rFonts w:ascii="Tahoma" w:hAnsi="Tahoma" w:cs="Tahoma"/>
          <w:sz w:val="20"/>
          <w:szCs w:val="20"/>
        </w:rPr>
      </w:pPr>
    </w:p>
    <w:p w14:paraId="4840F6A0" w14:textId="77777777" w:rsidR="009910FA" w:rsidRPr="00033C3D" w:rsidRDefault="009910FA" w:rsidP="009910FA">
      <w:pPr>
        <w:rPr>
          <w:rFonts w:ascii="Tahoma" w:hAnsi="Tahoma" w:cs="Tahoma"/>
          <w:sz w:val="20"/>
          <w:szCs w:val="20"/>
        </w:rPr>
      </w:pPr>
    </w:p>
    <w:p w14:paraId="7F423050" w14:textId="77777777" w:rsidR="009910FA" w:rsidRPr="00033C3D" w:rsidRDefault="009910FA" w:rsidP="009910FA">
      <w:pPr>
        <w:rPr>
          <w:rFonts w:ascii="Tahoma" w:hAnsi="Tahoma" w:cs="Tahoma"/>
          <w:sz w:val="20"/>
          <w:szCs w:val="20"/>
        </w:rPr>
      </w:pPr>
    </w:p>
    <w:p w14:paraId="29446540" w14:textId="77777777" w:rsidR="009910FA" w:rsidRPr="00033C3D" w:rsidRDefault="009910FA" w:rsidP="009910FA">
      <w:pPr>
        <w:rPr>
          <w:rFonts w:ascii="Tahoma" w:hAnsi="Tahoma" w:cs="Tahoma"/>
          <w:sz w:val="20"/>
          <w:szCs w:val="20"/>
        </w:rPr>
      </w:pPr>
    </w:p>
    <w:p w14:paraId="3FED0937" w14:textId="77777777" w:rsidR="009910FA" w:rsidRPr="00033C3D" w:rsidRDefault="009910FA" w:rsidP="009910FA">
      <w:pPr>
        <w:rPr>
          <w:rFonts w:ascii="Tahoma" w:hAnsi="Tahoma" w:cs="Tahoma"/>
          <w:sz w:val="20"/>
          <w:szCs w:val="20"/>
        </w:rPr>
      </w:pPr>
    </w:p>
    <w:p w14:paraId="038748F8" w14:textId="77777777" w:rsidR="009910FA" w:rsidRPr="00033C3D" w:rsidRDefault="009910FA" w:rsidP="009910FA">
      <w:pPr>
        <w:rPr>
          <w:rFonts w:ascii="Tahoma" w:hAnsi="Tahoma" w:cs="Tahoma"/>
          <w:sz w:val="20"/>
          <w:szCs w:val="20"/>
        </w:rPr>
      </w:pPr>
    </w:p>
    <w:p w14:paraId="7806F83B" w14:textId="77777777" w:rsidR="009910FA" w:rsidRPr="00033C3D" w:rsidRDefault="009910FA" w:rsidP="009910FA">
      <w:pPr>
        <w:rPr>
          <w:rFonts w:ascii="Tahoma" w:hAnsi="Tahoma" w:cs="Tahoma"/>
          <w:sz w:val="20"/>
          <w:szCs w:val="20"/>
        </w:rPr>
      </w:pPr>
    </w:p>
    <w:p w14:paraId="3E6DDABB" w14:textId="77777777" w:rsidR="009910FA" w:rsidRPr="00033C3D" w:rsidRDefault="009910FA" w:rsidP="009910FA">
      <w:pPr>
        <w:rPr>
          <w:rFonts w:ascii="Tahoma" w:hAnsi="Tahoma" w:cs="Tahoma"/>
          <w:sz w:val="20"/>
          <w:szCs w:val="20"/>
        </w:rPr>
      </w:pPr>
    </w:p>
    <w:p w14:paraId="176D15F9" w14:textId="77777777" w:rsidR="009910FA" w:rsidRPr="00033C3D" w:rsidRDefault="009910FA" w:rsidP="009910FA">
      <w:pPr>
        <w:rPr>
          <w:rFonts w:ascii="Tahoma" w:hAnsi="Tahoma" w:cs="Tahoma"/>
          <w:sz w:val="20"/>
          <w:szCs w:val="20"/>
        </w:rPr>
      </w:pPr>
    </w:p>
    <w:p w14:paraId="4EF0A35C" w14:textId="77777777" w:rsidR="009910FA" w:rsidRPr="00033C3D" w:rsidRDefault="009910FA" w:rsidP="009910FA">
      <w:pPr>
        <w:rPr>
          <w:rFonts w:ascii="Tahoma" w:hAnsi="Tahoma" w:cs="Tahoma"/>
          <w:sz w:val="20"/>
          <w:szCs w:val="20"/>
        </w:rPr>
      </w:pPr>
    </w:p>
    <w:p w14:paraId="00B7D937" w14:textId="77777777" w:rsidR="009910FA" w:rsidRPr="00033C3D" w:rsidRDefault="009910FA" w:rsidP="009910FA">
      <w:pPr>
        <w:rPr>
          <w:rFonts w:ascii="Tahoma" w:hAnsi="Tahoma" w:cs="Tahoma"/>
          <w:sz w:val="20"/>
          <w:szCs w:val="20"/>
        </w:rPr>
      </w:pPr>
    </w:p>
    <w:p w14:paraId="2814CFD3" w14:textId="77777777" w:rsidR="009910FA" w:rsidRPr="00033C3D" w:rsidRDefault="009910FA" w:rsidP="009910FA">
      <w:pPr>
        <w:rPr>
          <w:rFonts w:ascii="Tahoma" w:hAnsi="Tahoma" w:cs="Tahoma"/>
          <w:sz w:val="20"/>
          <w:szCs w:val="20"/>
        </w:rPr>
      </w:pPr>
    </w:p>
    <w:p w14:paraId="41759803" w14:textId="77777777" w:rsidR="009910FA" w:rsidRPr="00033C3D" w:rsidRDefault="009910FA" w:rsidP="009910FA">
      <w:pPr>
        <w:rPr>
          <w:rFonts w:ascii="Tahoma" w:hAnsi="Tahoma" w:cs="Tahoma"/>
          <w:sz w:val="20"/>
          <w:szCs w:val="20"/>
        </w:rPr>
      </w:pPr>
    </w:p>
    <w:p w14:paraId="57557F92" w14:textId="77777777" w:rsidR="009910FA" w:rsidRPr="00033C3D" w:rsidRDefault="009910FA" w:rsidP="009910FA">
      <w:pPr>
        <w:rPr>
          <w:rFonts w:ascii="Tahoma" w:hAnsi="Tahoma" w:cs="Tahoma"/>
          <w:sz w:val="20"/>
          <w:szCs w:val="20"/>
        </w:rPr>
      </w:pPr>
    </w:p>
    <w:p w14:paraId="060BE959" w14:textId="77777777" w:rsidR="009910FA" w:rsidRPr="00033C3D" w:rsidRDefault="009910FA" w:rsidP="009910FA">
      <w:pPr>
        <w:rPr>
          <w:rFonts w:ascii="Tahoma" w:hAnsi="Tahoma" w:cs="Tahoma"/>
          <w:sz w:val="20"/>
          <w:szCs w:val="20"/>
        </w:rPr>
      </w:pPr>
    </w:p>
    <w:p w14:paraId="12039EA0" w14:textId="77777777" w:rsidR="009910FA" w:rsidRPr="00033C3D" w:rsidRDefault="009910FA" w:rsidP="009910FA">
      <w:pPr>
        <w:rPr>
          <w:rFonts w:ascii="Tahoma" w:hAnsi="Tahoma" w:cs="Tahoma"/>
          <w:sz w:val="20"/>
          <w:szCs w:val="20"/>
        </w:rPr>
      </w:pPr>
    </w:p>
    <w:p w14:paraId="2FE928CF" w14:textId="77777777" w:rsidR="009910FA" w:rsidRDefault="009910FA" w:rsidP="009910FA">
      <w:pPr>
        <w:rPr>
          <w:rFonts w:ascii="Tahoma" w:hAnsi="Tahoma" w:cs="Tahoma"/>
          <w:sz w:val="20"/>
          <w:szCs w:val="20"/>
        </w:rPr>
      </w:pPr>
    </w:p>
    <w:p w14:paraId="1ECF4805" w14:textId="77777777" w:rsidR="001870B2" w:rsidRDefault="001870B2" w:rsidP="009910FA">
      <w:pPr>
        <w:rPr>
          <w:rFonts w:ascii="Tahoma" w:hAnsi="Tahoma" w:cs="Tahoma"/>
          <w:sz w:val="20"/>
          <w:szCs w:val="20"/>
        </w:rPr>
      </w:pPr>
    </w:p>
    <w:p w14:paraId="110AB1D9" w14:textId="77777777" w:rsidR="001870B2" w:rsidRDefault="001870B2" w:rsidP="009910FA">
      <w:pPr>
        <w:rPr>
          <w:rFonts w:ascii="Tahoma" w:hAnsi="Tahoma" w:cs="Tahoma"/>
          <w:sz w:val="20"/>
          <w:szCs w:val="20"/>
        </w:rPr>
      </w:pPr>
    </w:p>
    <w:p w14:paraId="625596FD" w14:textId="77777777" w:rsidR="001870B2" w:rsidRPr="00033C3D" w:rsidRDefault="001870B2" w:rsidP="009910FA">
      <w:pPr>
        <w:rPr>
          <w:rFonts w:ascii="Tahoma" w:hAnsi="Tahoma" w:cs="Tahoma"/>
          <w:sz w:val="20"/>
          <w:szCs w:val="20"/>
        </w:rPr>
      </w:pPr>
    </w:p>
    <w:p w14:paraId="088E5ADB" w14:textId="77777777" w:rsidR="009910FA" w:rsidRPr="00033C3D" w:rsidRDefault="009910FA" w:rsidP="009910FA">
      <w:pPr>
        <w:rPr>
          <w:rFonts w:ascii="Tahoma" w:hAnsi="Tahoma" w:cs="Tahoma"/>
          <w:sz w:val="20"/>
          <w:szCs w:val="20"/>
        </w:rPr>
      </w:pPr>
    </w:p>
    <w:p w14:paraId="58402919" w14:textId="50C50844" w:rsidR="009910FA" w:rsidRPr="00CE5DAD" w:rsidRDefault="00132D55" w:rsidP="005F508C">
      <w:pPr>
        <w:pStyle w:val="a3"/>
        <w:spacing w:after="0"/>
        <w:jc w:val="center"/>
        <w:rPr>
          <w:rFonts w:ascii="Tahoma" w:hAnsi="Tahoma" w:cs="Tahoma"/>
          <w:b/>
          <w:sz w:val="20"/>
        </w:rPr>
      </w:pPr>
      <w:r>
        <w:rPr>
          <w:rFonts w:ascii="Tahoma" w:hAnsi="Tahoma"/>
        </w:rPr>
        <w:t>Moscow Exchange, 2023</w:t>
      </w:r>
    </w:p>
    <w:p w14:paraId="30757DFF" w14:textId="77777777" w:rsidR="00F8685C" w:rsidRPr="00646A6D" w:rsidRDefault="009910FA" w:rsidP="001F1502">
      <w:pPr>
        <w:pStyle w:val="13"/>
      </w:pPr>
      <w:r>
        <w:br w:type="page"/>
      </w:r>
      <w:r>
        <w:lastRenderedPageBreak/>
        <w:t>CONTENTS</w:t>
      </w:r>
    </w:p>
    <w:p w14:paraId="503B07EE" w14:textId="2EE3E480" w:rsidR="00D863F6" w:rsidRDefault="00676D0E">
      <w:pPr>
        <w:pStyle w:val="13"/>
        <w:rPr>
          <w:rFonts w:asciiTheme="minorHAnsi" w:eastAsiaTheme="minorEastAsia" w:hAnsiTheme="minorHAnsi" w:cstheme="minorBidi"/>
          <w:b w:val="0"/>
          <w:bCs w:val="0"/>
          <w:caps w:val="0"/>
          <w:noProof/>
          <w:sz w:val="22"/>
          <w:szCs w:val="22"/>
          <w:lang w:val="ru-RU"/>
        </w:rPr>
      </w:pPr>
      <w:r w:rsidRPr="000258C8">
        <w:rPr>
          <w:rFonts w:ascii="Tahoma" w:hAnsi="Tahoma" w:cs="Tahoma"/>
          <w:sz w:val="20"/>
        </w:rPr>
        <w:fldChar w:fldCharType="begin"/>
      </w:r>
      <w:r w:rsidR="009F6C5A" w:rsidRPr="000258C8">
        <w:rPr>
          <w:rFonts w:ascii="Tahoma" w:hAnsi="Tahoma" w:cs="Tahoma"/>
          <w:sz w:val="20"/>
        </w:rPr>
        <w:instrText xml:space="preserve"> TOC \o "1-1" \h \z \u </w:instrText>
      </w:r>
      <w:r w:rsidRPr="000258C8">
        <w:rPr>
          <w:rFonts w:ascii="Tahoma" w:hAnsi="Tahoma" w:cs="Tahoma"/>
          <w:sz w:val="20"/>
        </w:rPr>
        <w:fldChar w:fldCharType="separate"/>
      </w:r>
      <w:hyperlink w:anchor="_Toc155791933" w:history="1">
        <w:r w:rsidR="00D863F6" w:rsidRPr="00110A38">
          <w:rPr>
            <w:rStyle w:val="a7"/>
            <w:rFonts w:ascii="Tahoma" w:hAnsi="Tahoma"/>
            <w:noProof/>
          </w:rPr>
          <w:t>1.</w:t>
        </w:r>
        <w:r w:rsidR="00D863F6">
          <w:rPr>
            <w:rFonts w:asciiTheme="minorHAnsi" w:eastAsiaTheme="minorEastAsia" w:hAnsiTheme="minorHAnsi" w:cstheme="minorBidi"/>
            <w:b w:val="0"/>
            <w:bCs w:val="0"/>
            <w:caps w:val="0"/>
            <w:noProof/>
            <w:sz w:val="22"/>
            <w:szCs w:val="22"/>
            <w:lang w:val="ru-RU"/>
          </w:rPr>
          <w:tab/>
        </w:r>
        <w:r w:rsidR="00D863F6" w:rsidRPr="00110A38">
          <w:rPr>
            <w:rStyle w:val="a7"/>
            <w:rFonts w:ascii="Tahoma" w:hAnsi="Tahoma"/>
            <w:noProof/>
          </w:rPr>
          <w:t>General Provisions</w:t>
        </w:r>
        <w:r w:rsidR="00D863F6">
          <w:rPr>
            <w:noProof/>
            <w:webHidden/>
          </w:rPr>
          <w:tab/>
        </w:r>
        <w:r w:rsidR="00D863F6">
          <w:rPr>
            <w:noProof/>
            <w:webHidden/>
          </w:rPr>
          <w:fldChar w:fldCharType="begin"/>
        </w:r>
        <w:r w:rsidR="00D863F6">
          <w:rPr>
            <w:noProof/>
            <w:webHidden/>
          </w:rPr>
          <w:instrText xml:space="preserve"> PAGEREF _Toc155791933 \h </w:instrText>
        </w:r>
        <w:r w:rsidR="00D863F6">
          <w:rPr>
            <w:noProof/>
            <w:webHidden/>
          </w:rPr>
        </w:r>
        <w:r w:rsidR="00D863F6">
          <w:rPr>
            <w:noProof/>
            <w:webHidden/>
          </w:rPr>
          <w:fldChar w:fldCharType="separate"/>
        </w:r>
        <w:r w:rsidR="00D863F6">
          <w:rPr>
            <w:noProof/>
            <w:webHidden/>
          </w:rPr>
          <w:t>3</w:t>
        </w:r>
        <w:r w:rsidR="00D863F6">
          <w:rPr>
            <w:noProof/>
            <w:webHidden/>
          </w:rPr>
          <w:fldChar w:fldCharType="end"/>
        </w:r>
      </w:hyperlink>
    </w:p>
    <w:p w14:paraId="03AC1E5D" w14:textId="0958E59D" w:rsidR="00D863F6" w:rsidRDefault="00D863F6">
      <w:pPr>
        <w:pStyle w:val="13"/>
        <w:rPr>
          <w:rFonts w:asciiTheme="minorHAnsi" w:eastAsiaTheme="minorEastAsia" w:hAnsiTheme="minorHAnsi" w:cstheme="minorBidi"/>
          <w:b w:val="0"/>
          <w:bCs w:val="0"/>
          <w:caps w:val="0"/>
          <w:noProof/>
          <w:sz w:val="22"/>
          <w:szCs w:val="22"/>
          <w:lang w:val="ru-RU"/>
        </w:rPr>
      </w:pPr>
      <w:hyperlink w:anchor="_Toc155791934" w:history="1">
        <w:r w:rsidRPr="00110A38">
          <w:rPr>
            <w:rStyle w:val="a7"/>
            <w:rFonts w:ascii="Tahoma" w:hAnsi="Tahoma"/>
            <w:noProof/>
          </w:rPr>
          <w:t>2.</w:t>
        </w:r>
        <w:r>
          <w:rPr>
            <w:rFonts w:asciiTheme="minorHAnsi" w:eastAsiaTheme="minorEastAsia" w:hAnsiTheme="minorHAnsi" w:cstheme="minorBidi"/>
            <w:b w:val="0"/>
            <w:bCs w:val="0"/>
            <w:caps w:val="0"/>
            <w:noProof/>
            <w:sz w:val="22"/>
            <w:szCs w:val="22"/>
            <w:lang w:val="ru-RU"/>
          </w:rPr>
          <w:tab/>
        </w:r>
        <w:r w:rsidRPr="00110A38">
          <w:rPr>
            <w:rStyle w:val="a7"/>
            <w:rFonts w:ascii="Tahoma" w:hAnsi="Tahoma"/>
            <w:noProof/>
          </w:rPr>
          <w:t>General Calculation Method</w:t>
        </w:r>
        <w:r>
          <w:rPr>
            <w:noProof/>
            <w:webHidden/>
          </w:rPr>
          <w:tab/>
        </w:r>
        <w:r>
          <w:rPr>
            <w:noProof/>
            <w:webHidden/>
          </w:rPr>
          <w:fldChar w:fldCharType="begin"/>
        </w:r>
        <w:r>
          <w:rPr>
            <w:noProof/>
            <w:webHidden/>
          </w:rPr>
          <w:instrText xml:space="preserve"> PAGEREF _Toc155791934 \h </w:instrText>
        </w:r>
        <w:r>
          <w:rPr>
            <w:noProof/>
            <w:webHidden/>
          </w:rPr>
        </w:r>
        <w:r>
          <w:rPr>
            <w:noProof/>
            <w:webHidden/>
          </w:rPr>
          <w:fldChar w:fldCharType="separate"/>
        </w:r>
        <w:r>
          <w:rPr>
            <w:noProof/>
            <w:webHidden/>
          </w:rPr>
          <w:t>3</w:t>
        </w:r>
        <w:r>
          <w:rPr>
            <w:noProof/>
            <w:webHidden/>
          </w:rPr>
          <w:fldChar w:fldCharType="end"/>
        </w:r>
      </w:hyperlink>
    </w:p>
    <w:p w14:paraId="7D1594A6" w14:textId="684C30B6" w:rsidR="00D863F6" w:rsidRDefault="00D863F6">
      <w:pPr>
        <w:pStyle w:val="13"/>
        <w:rPr>
          <w:rFonts w:asciiTheme="minorHAnsi" w:eastAsiaTheme="minorEastAsia" w:hAnsiTheme="minorHAnsi" w:cstheme="minorBidi"/>
          <w:b w:val="0"/>
          <w:bCs w:val="0"/>
          <w:caps w:val="0"/>
          <w:noProof/>
          <w:sz w:val="22"/>
          <w:szCs w:val="22"/>
          <w:lang w:val="ru-RU"/>
        </w:rPr>
      </w:pPr>
      <w:hyperlink w:anchor="_Toc155791935" w:history="1">
        <w:r w:rsidRPr="00110A38">
          <w:rPr>
            <w:rStyle w:val="a7"/>
            <w:rFonts w:ascii="Tahoma" w:hAnsi="Tahoma"/>
            <w:noProof/>
          </w:rPr>
          <w:t>3.</w:t>
        </w:r>
        <w:r>
          <w:rPr>
            <w:rFonts w:asciiTheme="minorHAnsi" w:eastAsiaTheme="minorEastAsia" w:hAnsiTheme="minorHAnsi" w:cstheme="minorBidi"/>
            <w:b w:val="0"/>
            <w:bCs w:val="0"/>
            <w:caps w:val="0"/>
            <w:noProof/>
            <w:sz w:val="22"/>
            <w:szCs w:val="22"/>
            <w:lang w:val="ru-RU"/>
          </w:rPr>
          <w:tab/>
        </w:r>
        <w:r w:rsidRPr="00110A38">
          <w:rPr>
            <w:rStyle w:val="a7"/>
            <w:rFonts w:ascii="Tahoma" w:hAnsi="Tahoma"/>
            <w:noProof/>
          </w:rPr>
          <w:t>Eurobond Issue Price Discovery</w:t>
        </w:r>
        <w:r>
          <w:rPr>
            <w:noProof/>
            <w:webHidden/>
          </w:rPr>
          <w:tab/>
        </w:r>
        <w:r>
          <w:rPr>
            <w:noProof/>
            <w:webHidden/>
          </w:rPr>
          <w:fldChar w:fldCharType="begin"/>
        </w:r>
        <w:r>
          <w:rPr>
            <w:noProof/>
            <w:webHidden/>
          </w:rPr>
          <w:instrText xml:space="preserve"> PAGEREF _Toc155791935 \h </w:instrText>
        </w:r>
        <w:r>
          <w:rPr>
            <w:noProof/>
            <w:webHidden/>
          </w:rPr>
        </w:r>
        <w:r>
          <w:rPr>
            <w:noProof/>
            <w:webHidden/>
          </w:rPr>
          <w:fldChar w:fldCharType="separate"/>
        </w:r>
        <w:r>
          <w:rPr>
            <w:noProof/>
            <w:webHidden/>
          </w:rPr>
          <w:t>4</w:t>
        </w:r>
        <w:r>
          <w:rPr>
            <w:noProof/>
            <w:webHidden/>
          </w:rPr>
          <w:fldChar w:fldCharType="end"/>
        </w:r>
      </w:hyperlink>
    </w:p>
    <w:p w14:paraId="3FF48D5B" w14:textId="1FD41D6C" w:rsidR="00D863F6" w:rsidRDefault="00D863F6">
      <w:pPr>
        <w:pStyle w:val="13"/>
        <w:rPr>
          <w:rFonts w:asciiTheme="minorHAnsi" w:eastAsiaTheme="minorEastAsia" w:hAnsiTheme="minorHAnsi" w:cstheme="minorBidi"/>
          <w:b w:val="0"/>
          <w:bCs w:val="0"/>
          <w:caps w:val="0"/>
          <w:noProof/>
          <w:sz w:val="22"/>
          <w:szCs w:val="22"/>
          <w:lang w:val="ru-RU"/>
        </w:rPr>
      </w:pPr>
      <w:hyperlink w:anchor="_Toc155791936" w:history="1">
        <w:r w:rsidRPr="00110A38">
          <w:rPr>
            <w:rStyle w:val="a7"/>
            <w:rFonts w:ascii="Tahoma" w:hAnsi="Tahoma"/>
            <w:noProof/>
          </w:rPr>
          <w:t>4.</w:t>
        </w:r>
        <w:r>
          <w:rPr>
            <w:rFonts w:asciiTheme="minorHAnsi" w:eastAsiaTheme="minorEastAsia" w:hAnsiTheme="minorHAnsi" w:cstheme="minorBidi"/>
            <w:b w:val="0"/>
            <w:bCs w:val="0"/>
            <w:caps w:val="0"/>
            <w:noProof/>
            <w:sz w:val="22"/>
            <w:szCs w:val="22"/>
            <w:lang w:val="ru-RU"/>
          </w:rPr>
          <w:tab/>
        </w:r>
        <w:r w:rsidRPr="00110A38">
          <w:rPr>
            <w:rStyle w:val="a7"/>
            <w:rFonts w:ascii="Tahoma" w:hAnsi="Tahoma"/>
            <w:noProof/>
          </w:rPr>
          <w:t>Index Construction and Review</w:t>
        </w:r>
        <w:r>
          <w:rPr>
            <w:noProof/>
            <w:webHidden/>
          </w:rPr>
          <w:tab/>
        </w:r>
        <w:r>
          <w:rPr>
            <w:noProof/>
            <w:webHidden/>
          </w:rPr>
          <w:fldChar w:fldCharType="begin"/>
        </w:r>
        <w:r>
          <w:rPr>
            <w:noProof/>
            <w:webHidden/>
          </w:rPr>
          <w:instrText xml:space="preserve"> PAGEREF _Toc155791936 \h </w:instrText>
        </w:r>
        <w:r>
          <w:rPr>
            <w:noProof/>
            <w:webHidden/>
          </w:rPr>
        </w:r>
        <w:r>
          <w:rPr>
            <w:noProof/>
            <w:webHidden/>
          </w:rPr>
          <w:fldChar w:fldCharType="separate"/>
        </w:r>
        <w:r>
          <w:rPr>
            <w:noProof/>
            <w:webHidden/>
          </w:rPr>
          <w:t>4</w:t>
        </w:r>
        <w:r>
          <w:rPr>
            <w:noProof/>
            <w:webHidden/>
          </w:rPr>
          <w:fldChar w:fldCharType="end"/>
        </w:r>
      </w:hyperlink>
    </w:p>
    <w:p w14:paraId="23DFA903" w14:textId="77EAF2B2" w:rsidR="00D863F6" w:rsidRDefault="00D863F6">
      <w:pPr>
        <w:pStyle w:val="13"/>
        <w:rPr>
          <w:rFonts w:asciiTheme="minorHAnsi" w:eastAsiaTheme="minorEastAsia" w:hAnsiTheme="minorHAnsi" w:cstheme="minorBidi"/>
          <w:b w:val="0"/>
          <w:bCs w:val="0"/>
          <w:caps w:val="0"/>
          <w:noProof/>
          <w:sz w:val="22"/>
          <w:szCs w:val="22"/>
          <w:lang w:val="ru-RU"/>
        </w:rPr>
      </w:pPr>
      <w:hyperlink w:anchor="_Toc155791937" w:history="1">
        <w:r w:rsidRPr="00110A38">
          <w:rPr>
            <w:rStyle w:val="a7"/>
            <w:rFonts w:ascii="Tahoma" w:hAnsi="Tahoma"/>
            <w:noProof/>
          </w:rPr>
          <w:t>5.</w:t>
        </w:r>
        <w:r>
          <w:rPr>
            <w:rFonts w:asciiTheme="minorHAnsi" w:eastAsiaTheme="minorEastAsia" w:hAnsiTheme="minorHAnsi" w:cstheme="minorBidi"/>
            <w:b w:val="0"/>
            <w:bCs w:val="0"/>
            <w:caps w:val="0"/>
            <w:noProof/>
            <w:sz w:val="22"/>
            <w:szCs w:val="22"/>
            <w:lang w:val="ru-RU"/>
          </w:rPr>
          <w:tab/>
        </w:r>
        <w:r w:rsidRPr="00110A38">
          <w:rPr>
            <w:rStyle w:val="a7"/>
            <w:rFonts w:ascii="Tahoma" w:hAnsi="Tahoma"/>
            <w:noProof/>
          </w:rPr>
          <w:t>Limitation on the Share of Eurobond Value in the Index</w:t>
        </w:r>
        <w:r>
          <w:rPr>
            <w:noProof/>
            <w:webHidden/>
          </w:rPr>
          <w:tab/>
        </w:r>
        <w:r>
          <w:rPr>
            <w:noProof/>
            <w:webHidden/>
          </w:rPr>
          <w:fldChar w:fldCharType="begin"/>
        </w:r>
        <w:r>
          <w:rPr>
            <w:noProof/>
            <w:webHidden/>
          </w:rPr>
          <w:instrText xml:space="preserve"> PAGEREF _Toc155791937 \h </w:instrText>
        </w:r>
        <w:r>
          <w:rPr>
            <w:noProof/>
            <w:webHidden/>
          </w:rPr>
        </w:r>
        <w:r>
          <w:rPr>
            <w:noProof/>
            <w:webHidden/>
          </w:rPr>
          <w:fldChar w:fldCharType="separate"/>
        </w:r>
        <w:r>
          <w:rPr>
            <w:noProof/>
            <w:webHidden/>
          </w:rPr>
          <w:t>5</w:t>
        </w:r>
        <w:r>
          <w:rPr>
            <w:noProof/>
            <w:webHidden/>
          </w:rPr>
          <w:fldChar w:fldCharType="end"/>
        </w:r>
      </w:hyperlink>
    </w:p>
    <w:p w14:paraId="5663A078" w14:textId="3D403511" w:rsidR="00D863F6" w:rsidRDefault="00D863F6">
      <w:pPr>
        <w:pStyle w:val="13"/>
        <w:rPr>
          <w:rFonts w:asciiTheme="minorHAnsi" w:eastAsiaTheme="minorEastAsia" w:hAnsiTheme="minorHAnsi" w:cstheme="minorBidi"/>
          <w:b w:val="0"/>
          <w:bCs w:val="0"/>
          <w:caps w:val="0"/>
          <w:noProof/>
          <w:sz w:val="22"/>
          <w:szCs w:val="22"/>
          <w:lang w:val="ru-RU"/>
        </w:rPr>
      </w:pPr>
      <w:hyperlink w:anchor="_Toc155791938" w:history="1">
        <w:r w:rsidRPr="00110A38">
          <w:rPr>
            <w:rStyle w:val="a7"/>
            <w:rFonts w:ascii="Tahoma" w:hAnsi="Tahoma"/>
            <w:noProof/>
          </w:rPr>
          <w:t>6.</w:t>
        </w:r>
        <w:r>
          <w:rPr>
            <w:rFonts w:asciiTheme="minorHAnsi" w:eastAsiaTheme="minorEastAsia" w:hAnsiTheme="minorHAnsi" w:cstheme="minorBidi"/>
            <w:b w:val="0"/>
            <w:bCs w:val="0"/>
            <w:caps w:val="0"/>
            <w:noProof/>
            <w:sz w:val="22"/>
            <w:szCs w:val="22"/>
            <w:lang w:val="ru-RU"/>
          </w:rPr>
          <w:tab/>
        </w:r>
        <w:r w:rsidRPr="00110A38">
          <w:rPr>
            <w:rStyle w:val="a7"/>
            <w:rFonts w:ascii="Tahoma" w:hAnsi="Tahoma"/>
            <w:noProof/>
          </w:rPr>
          <w:t>Disclosure</w:t>
        </w:r>
        <w:r>
          <w:rPr>
            <w:noProof/>
            <w:webHidden/>
          </w:rPr>
          <w:tab/>
        </w:r>
        <w:r>
          <w:rPr>
            <w:noProof/>
            <w:webHidden/>
          </w:rPr>
          <w:fldChar w:fldCharType="begin"/>
        </w:r>
        <w:r>
          <w:rPr>
            <w:noProof/>
            <w:webHidden/>
          </w:rPr>
          <w:instrText xml:space="preserve"> PAGEREF _Toc155791938 \h </w:instrText>
        </w:r>
        <w:r>
          <w:rPr>
            <w:noProof/>
            <w:webHidden/>
          </w:rPr>
        </w:r>
        <w:r>
          <w:rPr>
            <w:noProof/>
            <w:webHidden/>
          </w:rPr>
          <w:fldChar w:fldCharType="separate"/>
        </w:r>
        <w:r>
          <w:rPr>
            <w:noProof/>
            <w:webHidden/>
          </w:rPr>
          <w:t>5</w:t>
        </w:r>
        <w:r>
          <w:rPr>
            <w:noProof/>
            <w:webHidden/>
          </w:rPr>
          <w:fldChar w:fldCharType="end"/>
        </w:r>
      </w:hyperlink>
    </w:p>
    <w:p w14:paraId="227F02B1" w14:textId="47100744" w:rsidR="009F6C5A" w:rsidRPr="00033C3D" w:rsidRDefault="00676D0E" w:rsidP="008A0FCC">
      <w:pPr>
        <w:pStyle w:val="afb"/>
      </w:pPr>
      <w:r w:rsidRPr="000258C8">
        <w:fldChar w:fldCharType="end"/>
      </w:r>
    </w:p>
    <w:p w14:paraId="7D96FBA4" w14:textId="77777777" w:rsidR="00657BF4" w:rsidRPr="00033C3D" w:rsidRDefault="00DC523B" w:rsidP="009F6C5A">
      <w:pPr>
        <w:numPr>
          <w:ilvl w:val="0"/>
          <w:numId w:val="1"/>
        </w:numPr>
        <w:outlineLvl w:val="0"/>
        <w:rPr>
          <w:rFonts w:ascii="Tahoma" w:hAnsi="Tahoma" w:cs="Tahoma"/>
          <w:b/>
          <w:sz w:val="20"/>
          <w:szCs w:val="20"/>
        </w:rPr>
      </w:pPr>
      <w:r>
        <w:br w:type="page"/>
      </w:r>
      <w:bookmarkStart w:id="0" w:name="_Toc155791933"/>
      <w:r>
        <w:rPr>
          <w:rFonts w:ascii="Tahoma" w:hAnsi="Tahoma"/>
          <w:b/>
          <w:sz w:val="20"/>
        </w:rPr>
        <w:lastRenderedPageBreak/>
        <w:t>General Provisions</w:t>
      </w:r>
      <w:bookmarkEnd w:id="0"/>
    </w:p>
    <w:p w14:paraId="2440BD63" w14:textId="77777777" w:rsidR="00657BF4" w:rsidRPr="00033C3D" w:rsidRDefault="00657BF4" w:rsidP="00CE65C2">
      <w:pPr>
        <w:pStyle w:val="30"/>
        <w:spacing w:before="0"/>
        <w:ind w:left="360"/>
        <w:rPr>
          <w:rFonts w:ascii="Tahoma" w:hAnsi="Tahoma" w:cs="Tahoma"/>
        </w:rPr>
      </w:pPr>
    </w:p>
    <w:p w14:paraId="62AE4DB6" w14:textId="12D1350E" w:rsidR="00227CE1" w:rsidRPr="00205E1D" w:rsidRDefault="00227CE1" w:rsidP="004F0647">
      <w:pPr>
        <w:numPr>
          <w:ilvl w:val="1"/>
          <w:numId w:val="1"/>
        </w:numPr>
        <w:tabs>
          <w:tab w:val="num" w:pos="1000"/>
        </w:tabs>
        <w:jc w:val="both"/>
        <w:rPr>
          <w:rStyle w:val="af3"/>
          <w:rFonts w:ascii="Tahoma" w:hAnsi="Tahoma" w:cs="Tahoma"/>
        </w:rPr>
      </w:pPr>
      <w:bookmarkStart w:id="1" w:name="_Ref424309154"/>
      <w:r>
        <w:rPr>
          <w:rStyle w:val="af3"/>
          <w:rFonts w:ascii="Tahoma" w:hAnsi="Tahoma"/>
        </w:rPr>
        <w:t>For the purposes of this RSPP-RSHB Russian corporate Eurobonds ESG Index (hereinafter, the “Index”) Methodology of Moscow Exchange (hereinafter, the “Methodology”), the following terms and definitions apply:</w:t>
      </w:r>
      <w:bookmarkEnd w:id="1"/>
    </w:p>
    <w:p w14:paraId="53E83BA6" w14:textId="4C17A096" w:rsidR="001425E5" w:rsidRPr="00917F99" w:rsidRDefault="001425E5" w:rsidP="00917F99">
      <w:pPr>
        <w:pStyle w:val="af2"/>
        <w:numPr>
          <w:ilvl w:val="0"/>
          <w:numId w:val="50"/>
        </w:numPr>
        <w:jc w:val="both"/>
        <w:rPr>
          <w:rStyle w:val="af3"/>
          <w:rFonts w:ascii="Tahoma" w:hAnsi="Tahoma" w:cs="Tahoma"/>
        </w:rPr>
      </w:pPr>
      <w:r>
        <w:rPr>
          <w:rStyle w:val="af3"/>
          <w:rFonts w:ascii="Tahoma" w:hAnsi="Tahoma"/>
          <w:u w:val="single"/>
        </w:rPr>
        <w:t>Index Constituents</w:t>
      </w:r>
      <w:r>
        <w:rPr>
          <w:rStyle w:val="af3"/>
          <w:rFonts w:ascii="Tahoma" w:hAnsi="Tahoma"/>
        </w:rPr>
        <w:t xml:space="preserve"> means a list of Russian corporate Eurobonds used to calculate the Index as approved by the Exchange in the manner outlined in this Methodology;</w:t>
      </w:r>
    </w:p>
    <w:p w14:paraId="0F4524CD" w14:textId="77777777" w:rsidR="001425E5" w:rsidRPr="00917F99" w:rsidRDefault="001425E5" w:rsidP="00917F99">
      <w:pPr>
        <w:pStyle w:val="af2"/>
        <w:numPr>
          <w:ilvl w:val="0"/>
          <w:numId w:val="50"/>
        </w:numPr>
        <w:jc w:val="both"/>
        <w:rPr>
          <w:rStyle w:val="af3"/>
          <w:rFonts w:ascii="Tahoma" w:hAnsi="Tahoma" w:cs="Tahoma"/>
        </w:rPr>
      </w:pPr>
      <w:r>
        <w:rPr>
          <w:rStyle w:val="af3"/>
          <w:rFonts w:ascii="Tahoma" w:hAnsi="Tahoma"/>
          <w:u w:val="single"/>
        </w:rPr>
        <w:t>Exchange, Moscow Exchange</w:t>
      </w:r>
      <w:r>
        <w:rPr>
          <w:rStyle w:val="af3"/>
          <w:rFonts w:ascii="Tahoma" w:hAnsi="Tahoma"/>
        </w:rPr>
        <w:t xml:space="preserve"> means Public Joint-Stock Company Moscow Exchange MICEX-RTS;</w:t>
      </w:r>
    </w:p>
    <w:p w14:paraId="264FB6E7" w14:textId="72DFE99E" w:rsidR="000E1017" w:rsidRPr="000E1017" w:rsidRDefault="000E1017" w:rsidP="000E1017">
      <w:pPr>
        <w:pStyle w:val="af2"/>
        <w:numPr>
          <w:ilvl w:val="0"/>
          <w:numId w:val="50"/>
        </w:numPr>
        <w:jc w:val="both"/>
        <w:rPr>
          <w:rStyle w:val="af3"/>
          <w:rFonts w:ascii="Tahoma" w:hAnsi="Tahoma" w:cs="Tahoma"/>
          <w:u w:val="single"/>
        </w:rPr>
      </w:pPr>
      <w:r>
        <w:rPr>
          <w:rStyle w:val="af3"/>
          <w:rFonts w:ascii="Tahoma" w:hAnsi="Tahoma"/>
          <w:u w:val="single"/>
        </w:rPr>
        <w:t>Vector of Sustainable Development</w:t>
      </w:r>
      <w:r>
        <w:rPr>
          <w:rStyle w:val="af3"/>
          <w:rFonts w:ascii="Tahoma" w:hAnsi="Tahoma"/>
        </w:rPr>
        <w:t xml:space="preserve"> means a list of Eurobond issuers selected by RSPP to the group of leaders according to the annual assessment of reporting forms of Russian ESG leaders by analysis of the dynamics of effectiveness and focus;</w:t>
      </w:r>
    </w:p>
    <w:p w14:paraId="6AA1899D" w14:textId="3A83D3DC" w:rsidR="001425E5" w:rsidRPr="00917F99" w:rsidRDefault="001425E5" w:rsidP="00917F99">
      <w:pPr>
        <w:pStyle w:val="af2"/>
        <w:numPr>
          <w:ilvl w:val="0"/>
          <w:numId w:val="50"/>
        </w:numPr>
        <w:jc w:val="both"/>
        <w:rPr>
          <w:rFonts w:ascii="Tahoma" w:hAnsi="Tahoma" w:cs="Tahoma"/>
          <w:sz w:val="20"/>
          <w:szCs w:val="20"/>
        </w:rPr>
      </w:pPr>
      <w:r>
        <w:rPr>
          <w:rFonts w:ascii="Tahoma" w:hAnsi="Tahoma"/>
          <w:sz w:val="20"/>
          <w:u w:val="single"/>
        </w:rPr>
        <w:t>Index Constituents Date</w:t>
      </w:r>
      <w:r>
        <w:rPr>
          <w:rFonts w:ascii="Tahoma" w:hAnsi="Tahoma"/>
          <w:sz w:val="20"/>
        </w:rPr>
        <w:t xml:space="preserve"> means a day on which statistics for the Index Constituents is computed. These days are 1 February, 1 May, 1 </w:t>
      </w:r>
      <w:proofErr w:type="gramStart"/>
      <w:r>
        <w:rPr>
          <w:rFonts w:ascii="Tahoma" w:hAnsi="Tahoma"/>
          <w:sz w:val="20"/>
        </w:rPr>
        <w:t>August</w:t>
      </w:r>
      <w:proofErr w:type="gramEnd"/>
      <w:r>
        <w:rPr>
          <w:rFonts w:ascii="Tahoma" w:hAnsi="Tahoma"/>
          <w:sz w:val="20"/>
        </w:rPr>
        <w:t xml:space="preserve"> and 1 November. If any of those days is not a business day, the Index Constituents Date is set to be the trading day following the 1st day of the given month;</w:t>
      </w:r>
    </w:p>
    <w:p w14:paraId="52292E44" w14:textId="4DC8B65A" w:rsidR="00227CE1" w:rsidRPr="00917F99" w:rsidRDefault="00DB65D8" w:rsidP="00917F99">
      <w:pPr>
        <w:pStyle w:val="af2"/>
        <w:numPr>
          <w:ilvl w:val="0"/>
          <w:numId w:val="50"/>
        </w:numPr>
        <w:jc w:val="both"/>
        <w:rPr>
          <w:rFonts w:ascii="Tahoma" w:hAnsi="Tahoma" w:cs="Tahoma"/>
          <w:sz w:val="20"/>
          <w:szCs w:val="20"/>
        </w:rPr>
      </w:pPr>
      <w:r>
        <w:rPr>
          <w:rFonts w:ascii="Tahoma" w:hAnsi="Tahoma"/>
          <w:sz w:val="20"/>
          <w:u w:val="single"/>
        </w:rPr>
        <w:t>Eurobonds</w:t>
      </w:r>
      <w:r>
        <w:rPr>
          <w:rFonts w:ascii="Tahoma" w:hAnsi="Tahoma"/>
          <w:sz w:val="20"/>
        </w:rPr>
        <w:t xml:space="preserve"> means the bonds denominated in currencies other that the Russian rouble, issued by Russian issuers and/or on behalf of Special Purpose Vehicles, including the issues of replacement bonds, and specifically Eurobonds issued by government enterprises, except for irredeemable bonds admitted to organised trading (listed) on the Exchange;</w:t>
      </w:r>
    </w:p>
    <w:p w14:paraId="3F950FAF" w14:textId="77777777" w:rsidR="001425E5" w:rsidRPr="00917F99" w:rsidRDefault="001425E5" w:rsidP="00917F99">
      <w:pPr>
        <w:pStyle w:val="af2"/>
        <w:numPr>
          <w:ilvl w:val="0"/>
          <w:numId w:val="50"/>
        </w:numPr>
        <w:jc w:val="both"/>
        <w:rPr>
          <w:rFonts w:ascii="Tahoma" w:hAnsi="Tahoma" w:cs="Tahoma"/>
          <w:sz w:val="20"/>
          <w:szCs w:val="20"/>
        </w:rPr>
      </w:pPr>
      <w:r>
        <w:rPr>
          <w:rFonts w:ascii="Tahoma" w:hAnsi="Tahoma"/>
          <w:sz w:val="20"/>
          <w:u w:val="single"/>
        </w:rPr>
        <w:t>Accumulated Coupon Income</w:t>
      </w:r>
      <w:r>
        <w:rPr>
          <w:rFonts w:ascii="Tahoma" w:hAnsi="Tahoma"/>
          <w:sz w:val="20"/>
        </w:rPr>
        <w:t xml:space="preserve"> means the amount of Eurobond earnings that has accumulated, in USD;</w:t>
      </w:r>
    </w:p>
    <w:p w14:paraId="548793E6" w14:textId="77777777" w:rsidR="001425E5" w:rsidRPr="00917F99" w:rsidRDefault="001425E5" w:rsidP="00917F99">
      <w:pPr>
        <w:pStyle w:val="af2"/>
        <w:numPr>
          <w:ilvl w:val="0"/>
          <w:numId w:val="50"/>
        </w:numPr>
        <w:jc w:val="both"/>
        <w:rPr>
          <w:rFonts w:ascii="Tahoma" w:hAnsi="Tahoma" w:cs="Tahoma"/>
          <w:sz w:val="20"/>
          <w:szCs w:val="20"/>
        </w:rPr>
      </w:pPr>
      <w:r>
        <w:rPr>
          <w:rFonts w:ascii="Tahoma" w:hAnsi="Tahoma"/>
          <w:sz w:val="20"/>
          <w:u w:val="single"/>
        </w:rPr>
        <w:t>Put Option, Offer</w:t>
      </w:r>
      <w:r>
        <w:rPr>
          <w:rFonts w:ascii="Tahoma" w:hAnsi="Tahoma"/>
          <w:sz w:val="20"/>
        </w:rPr>
        <w:t xml:space="preserve"> means the right of a holder of Eurobonds call the bonds for early redemption on a specific date;</w:t>
      </w:r>
    </w:p>
    <w:p w14:paraId="7041CAE6" w14:textId="15608A2C" w:rsidR="00917F99" w:rsidRPr="00917F99" w:rsidRDefault="00917F99" w:rsidP="00917F99">
      <w:pPr>
        <w:pStyle w:val="af2"/>
        <w:numPr>
          <w:ilvl w:val="0"/>
          <w:numId w:val="50"/>
        </w:numPr>
        <w:jc w:val="both"/>
        <w:rPr>
          <w:rFonts w:ascii="Tahoma" w:hAnsi="Tahoma" w:cs="Tahoma"/>
          <w:sz w:val="20"/>
          <w:szCs w:val="20"/>
        </w:rPr>
      </w:pPr>
      <w:r>
        <w:rPr>
          <w:rFonts w:ascii="Tahoma" w:hAnsi="Tahoma"/>
          <w:sz w:val="20"/>
          <w:u w:val="single"/>
        </w:rPr>
        <w:t>RSPP</w:t>
      </w:r>
      <w:r>
        <w:rPr>
          <w:rFonts w:ascii="Tahoma" w:hAnsi="Tahoma"/>
          <w:sz w:val="20"/>
        </w:rPr>
        <w:t xml:space="preserve"> means The Russian Union of Industrialists and Entrepreneurs;</w:t>
      </w:r>
    </w:p>
    <w:p w14:paraId="2711CC6C" w14:textId="431310C7" w:rsidR="00917F99" w:rsidRPr="00917F99" w:rsidRDefault="00917F99" w:rsidP="00917F99">
      <w:pPr>
        <w:pStyle w:val="af2"/>
        <w:numPr>
          <w:ilvl w:val="0"/>
          <w:numId w:val="50"/>
        </w:numPr>
        <w:jc w:val="both"/>
        <w:rPr>
          <w:rFonts w:ascii="Tahoma" w:hAnsi="Tahoma" w:cs="Tahoma"/>
          <w:sz w:val="20"/>
          <w:szCs w:val="20"/>
        </w:rPr>
      </w:pPr>
      <w:r>
        <w:rPr>
          <w:rFonts w:ascii="Tahoma" w:hAnsi="Tahoma"/>
          <w:sz w:val="20"/>
          <w:u w:val="single"/>
        </w:rPr>
        <w:t xml:space="preserve">RSHB </w:t>
      </w:r>
      <w:r>
        <w:rPr>
          <w:rFonts w:ascii="Tahoma" w:hAnsi="Tahoma"/>
          <w:sz w:val="20"/>
        </w:rPr>
        <w:t>means RSHB Asset Management Limited Liability Company;</w:t>
      </w:r>
    </w:p>
    <w:p w14:paraId="70DC103E" w14:textId="77777777" w:rsidR="005442B8" w:rsidRPr="00120D59" w:rsidRDefault="005442B8" w:rsidP="00917F99">
      <w:pPr>
        <w:pStyle w:val="af2"/>
        <w:numPr>
          <w:ilvl w:val="0"/>
          <w:numId w:val="50"/>
        </w:numPr>
        <w:jc w:val="both"/>
        <w:rPr>
          <w:rFonts w:ascii="Tahoma" w:hAnsi="Tahoma" w:cs="Tahoma"/>
          <w:sz w:val="20"/>
          <w:szCs w:val="20"/>
        </w:rPr>
      </w:pPr>
      <w:r>
        <w:rPr>
          <w:rFonts w:ascii="Tahoma" w:hAnsi="Tahoma"/>
          <w:sz w:val="20"/>
          <w:u w:val="single"/>
        </w:rPr>
        <w:t>Term to Maturity</w:t>
      </w:r>
      <w:r>
        <w:rPr>
          <w:rFonts w:ascii="Tahoma" w:hAnsi="Tahoma"/>
          <w:sz w:val="20"/>
        </w:rPr>
        <w:t xml:space="preserve"> means the term to maturity or to the near put-option</w:t>
      </w:r>
    </w:p>
    <w:p w14:paraId="4567FF87" w14:textId="77777777" w:rsidR="00765EB2" w:rsidRPr="003500CE" w:rsidRDefault="00765EB2" w:rsidP="003500CE">
      <w:pPr>
        <w:numPr>
          <w:ilvl w:val="1"/>
          <w:numId w:val="1"/>
        </w:numPr>
        <w:jc w:val="both"/>
        <w:rPr>
          <w:rFonts w:ascii="Tahoma" w:hAnsi="Tahoma" w:cs="Tahoma"/>
          <w:sz w:val="20"/>
          <w:szCs w:val="20"/>
        </w:rPr>
      </w:pPr>
      <w:r>
        <w:rPr>
          <w:rFonts w:ascii="Tahoma" w:hAnsi="Tahoma"/>
          <w:sz w:val="20"/>
        </w:rPr>
        <w:t xml:space="preserve">The terms not specifically defined herein are used in the meanings ascribed to them in the internal documents of the Exchange, the </w:t>
      </w:r>
      <w:proofErr w:type="gramStart"/>
      <w:r>
        <w:rPr>
          <w:rFonts w:ascii="Tahoma" w:hAnsi="Tahoma"/>
          <w:sz w:val="20"/>
        </w:rPr>
        <w:t>law</w:t>
      </w:r>
      <w:proofErr w:type="gramEnd"/>
      <w:r>
        <w:rPr>
          <w:rFonts w:ascii="Tahoma" w:hAnsi="Tahoma"/>
          <w:sz w:val="20"/>
        </w:rPr>
        <w:t xml:space="preserve"> and regulatory acts of the Bank of Russia.</w:t>
      </w:r>
    </w:p>
    <w:p w14:paraId="41C2B230" w14:textId="77777777" w:rsidR="00642785" w:rsidRDefault="00B42708" w:rsidP="006872F1">
      <w:pPr>
        <w:numPr>
          <w:ilvl w:val="1"/>
          <w:numId w:val="1"/>
        </w:numPr>
        <w:jc w:val="both"/>
        <w:rPr>
          <w:rFonts w:ascii="Tahoma" w:hAnsi="Tahoma" w:cs="Tahoma"/>
          <w:sz w:val="20"/>
          <w:szCs w:val="20"/>
        </w:rPr>
      </w:pPr>
      <w:r>
        <w:rPr>
          <w:rFonts w:ascii="Tahoma" w:hAnsi="Tahoma"/>
          <w:sz w:val="20"/>
        </w:rPr>
        <w:t>The Index calculated under this Methodology has the names and codes below:</w:t>
      </w:r>
    </w:p>
    <w:p w14:paraId="653AB49A" w14:textId="77777777" w:rsidR="00C14286" w:rsidRDefault="00C14286" w:rsidP="00DA6627">
      <w:pPr>
        <w:numPr>
          <w:ilvl w:val="0"/>
          <w:numId w:val="42"/>
        </w:numPr>
        <w:jc w:val="both"/>
        <w:rPr>
          <w:rFonts w:ascii="Tahoma" w:hAnsi="Tahoma" w:cs="Tahoma"/>
          <w:sz w:val="20"/>
          <w:szCs w:val="20"/>
        </w:rPr>
      </w:pPr>
      <w:r>
        <w:rPr>
          <w:rFonts w:ascii="Tahoma" w:hAnsi="Tahoma"/>
          <w:sz w:val="20"/>
        </w:rPr>
        <w:t>The Index’s name in Russian: «</w:t>
      </w:r>
      <w:proofErr w:type="spellStart"/>
      <w:r>
        <w:rPr>
          <w:rFonts w:ascii="Tahoma" w:hAnsi="Tahoma"/>
          <w:sz w:val="20"/>
        </w:rPr>
        <w:t>Индекс</w:t>
      </w:r>
      <w:proofErr w:type="spellEnd"/>
      <w:r>
        <w:rPr>
          <w:rFonts w:ascii="Tahoma" w:hAnsi="Tahoma"/>
          <w:sz w:val="20"/>
        </w:rPr>
        <w:t xml:space="preserve"> </w:t>
      </w:r>
      <w:proofErr w:type="spellStart"/>
      <w:r>
        <w:rPr>
          <w:rFonts w:ascii="Tahoma" w:hAnsi="Tahoma"/>
          <w:sz w:val="20"/>
        </w:rPr>
        <w:t>МосБиржи</w:t>
      </w:r>
      <w:proofErr w:type="spellEnd"/>
      <w:r>
        <w:rPr>
          <w:rFonts w:ascii="Tahoma" w:hAnsi="Tahoma"/>
          <w:sz w:val="20"/>
        </w:rPr>
        <w:t xml:space="preserve"> </w:t>
      </w:r>
      <w:proofErr w:type="spellStart"/>
      <w:r>
        <w:rPr>
          <w:rFonts w:ascii="Tahoma" w:hAnsi="Tahoma"/>
          <w:sz w:val="20"/>
        </w:rPr>
        <w:t>российских</w:t>
      </w:r>
      <w:proofErr w:type="spellEnd"/>
      <w:r>
        <w:rPr>
          <w:rFonts w:ascii="Tahoma" w:hAnsi="Tahoma"/>
          <w:sz w:val="20"/>
        </w:rPr>
        <w:t xml:space="preserve"> </w:t>
      </w:r>
      <w:proofErr w:type="spellStart"/>
      <w:r>
        <w:rPr>
          <w:rFonts w:ascii="Tahoma" w:hAnsi="Tahoma"/>
          <w:sz w:val="20"/>
        </w:rPr>
        <w:t>корпоративных</w:t>
      </w:r>
      <w:proofErr w:type="spellEnd"/>
      <w:r>
        <w:rPr>
          <w:rFonts w:ascii="Tahoma" w:hAnsi="Tahoma"/>
          <w:sz w:val="20"/>
        </w:rPr>
        <w:t xml:space="preserve"> </w:t>
      </w:r>
      <w:proofErr w:type="spellStart"/>
      <w:r>
        <w:rPr>
          <w:rFonts w:ascii="Tahoma" w:hAnsi="Tahoma"/>
          <w:sz w:val="20"/>
        </w:rPr>
        <w:t>еврооблигаций</w:t>
      </w:r>
      <w:proofErr w:type="spellEnd"/>
      <w:r>
        <w:rPr>
          <w:rFonts w:ascii="Tahoma" w:hAnsi="Tahoma"/>
          <w:sz w:val="20"/>
        </w:rPr>
        <w:t xml:space="preserve"> РСХБ – РСПП – </w:t>
      </w:r>
      <w:proofErr w:type="spellStart"/>
      <w:r>
        <w:rPr>
          <w:rFonts w:ascii="Tahoma" w:hAnsi="Tahoma"/>
          <w:sz w:val="20"/>
        </w:rPr>
        <w:t>Вектор</w:t>
      </w:r>
      <w:proofErr w:type="spellEnd"/>
      <w:r>
        <w:rPr>
          <w:rFonts w:ascii="Tahoma" w:hAnsi="Tahoma"/>
          <w:sz w:val="20"/>
        </w:rPr>
        <w:t xml:space="preserve"> </w:t>
      </w:r>
      <w:proofErr w:type="spellStart"/>
      <w:r>
        <w:rPr>
          <w:rFonts w:ascii="Tahoma" w:hAnsi="Tahoma"/>
          <w:sz w:val="20"/>
        </w:rPr>
        <w:t>устойчивого</w:t>
      </w:r>
      <w:proofErr w:type="spellEnd"/>
      <w:r>
        <w:rPr>
          <w:rFonts w:ascii="Tahoma" w:hAnsi="Tahoma"/>
          <w:sz w:val="20"/>
        </w:rPr>
        <w:t xml:space="preserve"> </w:t>
      </w:r>
      <w:proofErr w:type="spellStart"/>
      <w:r>
        <w:rPr>
          <w:rFonts w:ascii="Tahoma" w:hAnsi="Tahoma"/>
          <w:sz w:val="20"/>
        </w:rPr>
        <w:t>развития</w:t>
      </w:r>
      <w:proofErr w:type="spellEnd"/>
      <w:r>
        <w:rPr>
          <w:rFonts w:ascii="Tahoma" w:hAnsi="Tahoma"/>
          <w:sz w:val="20"/>
        </w:rPr>
        <w:t>»;</w:t>
      </w:r>
    </w:p>
    <w:p w14:paraId="182F57A2" w14:textId="10A0FED2" w:rsidR="00324A29" w:rsidRPr="007829DD" w:rsidRDefault="00C14286" w:rsidP="00E54C09">
      <w:pPr>
        <w:numPr>
          <w:ilvl w:val="0"/>
          <w:numId w:val="42"/>
        </w:numPr>
        <w:jc w:val="both"/>
        <w:rPr>
          <w:rFonts w:ascii="Tahoma" w:hAnsi="Tahoma" w:cs="Tahoma"/>
          <w:sz w:val="20"/>
          <w:szCs w:val="20"/>
        </w:rPr>
      </w:pPr>
      <w:r>
        <w:rPr>
          <w:rFonts w:ascii="Tahoma" w:hAnsi="Tahoma"/>
          <w:sz w:val="20"/>
        </w:rPr>
        <w:t>The Index's name in English: «MOEX RSPP - RSHB Russian corporate Eurobonds ESG Index»;</w:t>
      </w:r>
    </w:p>
    <w:p w14:paraId="6B41939A" w14:textId="77777777" w:rsidR="00C14286" w:rsidRDefault="00324A29" w:rsidP="00E54C09">
      <w:pPr>
        <w:numPr>
          <w:ilvl w:val="0"/>
          <w:numId w:val="42"/>
        </w:numPr>
        <w:jc w:val="both"/>
        <w:rPr>
          <w:rFonts w:ascii="Tahoma" w:hAnsi="Tahoma" w:cs="Tahoma"/>
          <w:sz w:val="20"/>
          <w:szCs w:val="20"/>
        </w:rPr>
      </w:pPr>
      <w:r>
        <w:rPr>
          <w:rFonts w:ascii="Tahoma" w:hAnsi="Tahoma"/>
          <w:sz w:val="20"/>
        </w:rPr>
        <w:t>The Index Code: RUEUESG.</w:t>
      </w:r>
    </w:p>
    <w:p w14:paraId="4DC86C29" w14:textId="77777777" w:rsidR="00F03A3D" w:rsidRDefault="00F03A3D" w:rsidP="00F03A3D">
      <w:pPr>
        <w:tabs>
          <w:tab w:val="num" w:pos="1000"/>
        </w:tabs>
        <w:ind w:left="1332"/>
        <w:jc w:val="both"/>
        <w:rPr>
          <w:rFonts w:ascii="Tahoma" w:hAnsi="Tahoma" w:cs="Tahoma"/>
          <w:sz w:val="20"/>
          <w:szCs w:val="20"/>
        </w:rPr>
      </w:pPr>
    </w:p>
    <w:p w14:paraId="1CEA4C6B" w14:textId="7E7D5BED" w:rsidR="00127B9D" w:rsidRPr="00C83402" w:rsidRDefault="00127B9D" w:rsidP="00C83402">
      <w:pPr>
        <w:pStyle w:val="af2"/>
        <w:numPr>
          <w:ilvl w:val="1"/>
          <w:numId w:val="1"/>
        </w:numPr>
        <w:tabs>
          <w:tab w:val="num" w:pos="1000"/>
        </w:tabs>
        <w:jc w:val="both"/>
        <w:rPr>
          <w:rFonts w:ascii="Tahoma" w:hAnsi="Tahoma" w:cs="Tahoma"/>
          <w:sz w:val="20"/>
          <w:szCs w:val="20"/>
        </w:rPr>
      </w:pPr>
      <w:r>
        <w:rPr>
          <w:rFonts w:ascii="Tahoma" w:hAnsi="Tahoma"/>
          <w:sz w:val="20"/>
        </w:rPr>
        <w:t>The wording “</w:t>
      </w:r>
      <w:proofErr w:type="spellStart"/>
      <w:r>
        <w:rPr>
          <w:rFonts w:ascii="Tahoma" w:hAnsi="Tahoma"/>
          <w:sz w:val="20"/>
        </w:rPr>
        <w:t>Индекс</w:t>
      </w:r>
      <w:proofErr w:type="spellEnd"/>
      <w:r>
        <w:rPr>
          <w:rFonts w:ascii="Tahoma" w:hAnsi="Tahoma"/>
          <w:sz w:val="20"/>
        </w:rPr>
        <w:t xml:space="preserve"> </w:t>
      </w:r>
      <w:proofErr w:type="spellStart"/>
      <w:r>
        <w:rPr>
          <w:rFonts w:ascii="Tahoma" w:hAnsi="Tahoma"/>
          <w:sz w:val="20"/>
        </w:rPr>
        <w:t>МосБиржи</w:t>
      </w:r>
      <w:proofErr w:type="spellEnd"/>
      <w:r>
        <w:rPr>
          <w:rFonts w:ascii="Tahoma" w:hAnsi="Tahoma"/>
          <w:sz w:val="20"/>
        </w:rPr>
        <w:t>” in the Index name is a trademark of Moscow Exchange registered by the Federal Service for Intellectual Property in the Russian Public Register of Trademarks and Service Marks on 18 September 2017 (trademark certificate No. 630519). The wording “MOEX” in the Index name is a trademark of Moscow Exchange registered by the Federal Service for Intellectual Property in the Russian Public Register of Trademarks and Service Marks on 29 September 2014 (trademark certificate No. 521450).</w:t>
      </w:r>
    </w:p>
    <w:p w14:paraId="63827172" w14:textId="77777777" w:rsidR="00F03A3D" w:rsidRDefault="00F03A3D" w:rsidP="00F03A3D">
      <w:pPr>
        <w:tabs>
          <w:tab w:val="num" w:pos="1000"/>
        </w:tabs>
        <w:ind w:left="1332"/>
        <w:jc w:val="both"/>
        <w:rPr>
          <w:rFonts w:ascii="Tahoma" w:hAnsi="Tahoma" w:cs="Tahoma"/>
          <w:sz w:val="20"/>
          <w:szCs w:val="20"/>
        </w:rPr>
      </w:pPr>
    </w:p>
    <w:p w14:paraId="1E4714AF" w14:textId="354EDEB4" w:rsidR="00657BF4" w:rsidRPr="00033C3D" w:rsidRDefault="00657BF4" w:rsidP="004D6101">
      <w:pPr>
        <w:numPr>
          <w:ilvl w:val="1"/>
          <w:numId w:val="1"/>
        </w:numPr>
        <w:tabs>
          <w:tab w:val="num" w:pos="1000"/>
        </w:tabs>
        <w:jc w:val="both"/>
        <w:rPr>
          <w:rFonts w:ascii="Tahoma" w:hAnsi="Tahoma" w:cs="Tahoma"/>
          <w:sz w:val="20"/>
          <w:szCs w:val="20"/>
        </w:rPr>
      </w:pPr>
      <w:r>
        <w:rPr>
          <w:rFonts w:ascii="Tahoma" w:hAnsi="Tahoma"/>
          <w:sz w:val="20"/>
        </w:rPr>
        <w:t xml:space="preserve">The Exchange shall approve this Methodology and any amendments and supplements thereto and they shall come into effect on the date determined by the Exchange. </w:t>
      </w:r>
    </w:p>
    <w:p w14:paraId="27F13120" w14:textId="77777777" w:rsidR="00657BF4" w:rsidRDefault="00657BF4" w:rsidP="00315188">
      <w:pPr>
        <w:rPr>
          <w:rFonts w:ascii="Tahoma" w:hAnsi="Tahoma" w:cs="Tahoma"/>
          <w:sz w:val="20"/>
          <w:szCs w:val="20"/>
        </w:rPr>
      </w:pPr>
    </w:p>
    <w:p w14:paraId="407500BA" w14:textId="77777777" w:rsidR="00657BF4" w:rsidRDefault="00657BF4" w:rsidP="009F6C5A">
      <w:pPr>
        <w:numPr>
          <w:ilvl w:val="0"/>
          <w:numId w:val="1"/>
        </w:numPr>
        <w:outlineLvl w:val="0"/>
        <w:rPr>
          <w:rFonts w:ascii="Tahoma" w:hAnsi="Tahoma" w:cs="Tahoma"/>
          <w:b/>
          <w:sz w:val="20"/>
          <w:szCs w:val="20"/>
        </w:rPr>
      </w:pPr>
      <w:bookmarkStart w:id="2" w:name="_Toc155791934"/>
      <w:r>
        <w:rPr>
          <w:rFonts w:ascii="Tahoma" w:hAnsi="Tahoma"/>
          <w:b/>
          <w:sz w:val="20"/>
        </w:rPr>
        <w:t>General Calculation Method</w:t>
      </w:r>
      <w:bookmarkEnd w:id="2"/>
    </w:p>
    <w:p w14:paraId="63A9C313" w14:textId="77777777" w:rsidR="00442407" w:rsidRPr="00033C3D" w:rsidRDefault="00442407" w:rsidP="00442407">
      <w:pPr>
        <w:ind w:left="360"/>
        <w:outlineLvl w:val="0"/>
        <w:rPr>
          <w:rFonts w:ascii="Tahoma" w:hAnsi="Tahoma" w:cs="Tahoma"/>
          <w:b/>
          <w:sz w:val="20"/>
          <w:szCs w:val="20"/>
        </w:rPr>
      </w:pPr>
    </w:p>
    <w:p w14:paraId="02AD9223" w14:textId="77777777" w:rsidR="003A4846" w:rsidRDefault="003A4846" w:rsidP="003A4846">
      <w:pPr>
        <w:numPr>
          <w:ilvl w:val="1"/>
          <w:numId w:val="1"/>
        </w:numPr>
        <w:jc w:val="both"/>
        <w:rPr>
          <w:rFonts w:ascii="Tahoma" w:hAnsi="Tahoma" w:cs="Tahoma"/>
          <w:sz w:val="20"/>
          <w:szCs w:val="20"/>
        </w:rPr>
      </w:pPr>
      <w:bookmarkStart w:id="3" w:name="п_2_1"/>
      <w:r>
        <w:rPr>
          <w:rFonts w:ascii="Tahoma" w:hAnsi="Tahoma"/>
          <w:sz w:val="20"/>
        </w:rPr>
        <w:t>The Index is calculated based on the value of Eurobonds received by summing up the price and Accumulated Coupon Income of the Eurobond, with coupon payments reinvestment factored in. The Index is calculated according to the following formula:</w:t>
      </w:r>
    </w:p>
    <w:p w14:paraId="57CC0136" w14:textId="77777777" w:rsidR="003A4846" w:rsidRDefault="003A4846" w:rsidP="003A4846">
      <w:pPr>
        <w:jc w:val="both"/>
        <w:rPr>
          <w:rFonts w:ascii="Tahoma" w:hAnsi="Tahoma" w:cs="Tahoma"/>
          <w:sz w:val="20"/>
          <w:szCs w:val="20"/>
        </w:rPr>
      </w:pPr>
    </w:p>
    <w:p w14:paraId="48574CCF" w14:textId="77777777" w:rsidR="003A4846" w:rsidRPr="004843CC" w:rsidRDefault="00EC4885" w:rsidP="003A4846">
      <w:pPr>
        <w:ind w:left="1224"/>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G</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e>
              </m:nary>
            </m:den>
          </m:f>
        </m:oMath>
      </m:oMathPara>
    </w:p>
    <w:p w14:paraId="582A8A06" w14:textId="77777777" w:rsidR="003A4846" w:rsidRPr="005570D2" w:rsidRDefault="003A4846" w:rsidP="003A4846">
      <w:pPr>
        <w:ind w:left="1559"/>
        <w:jc w:val="both"/>
        <w:rPr>
          <w:rFonts w:ascii="Tahoma" w:hAnsi="Tahoma" w:cs="Tahoma"/>
          <w:sz w:val="20"/>
          <w:szCs w:val="20"/>
        </w:rPr>
      </w:pPr>
      <w:r>
        <w:rPr>
          <w:rFonts w:ascii="Tahoma" w:hAnsi="Tahoma"/>
          <w:sz w:val="20"/>
        </w:rPr>
        <w:t>where:</w:t>
      </w:r>
    </w:p>
    <w:p w14:paraId="72FDE670" w14:textId="020533C9" w:rsidR="003A4846" w:rsidRPr="00CF13DC" w:rsidRDefault="003A4846" w:rsidP="003A4846">
      <w:pPr>
        <w:pStyle w:val="af7"/>
      </w:pPr>
      <w:proofErr w:type="spellStart"/>
      <w:r>
        <w:t>CIn</w:t>
      </w:r>
      <w:proofErr w:type="spellEnd"/>
      <w:r>
        <w:t xml:space="preserve"> – Index value at time n;</w:t>
      </w:r>
    </w:p>
    <w:p w14:paraId="117E43DC" w14:textId="1CA067BC" w:rsidR="003A4846" w:rsidRPr="000D4221" w:rsidRDefault="003A4846" w:rsidP="003A4846">
      <w:pPr>
        <w:pStyle w:val="af7"/>
      </w:pPr>
      <w:proofErr w:type="spellStart"/>
      <w:proofErr w:type="gramStart"/>
      <w:r>
        <w:t>Pi,n</w:t>
      </w:r>
      <w:proofErr w:type="spellEnd"/>
      <w:proofErr w:type="gramEnd"/>
      <w:r>
        <w:t xml:space="preserve"> – the average weighted price of the </w:t>
      </w:r>
      <w:proofErr w:type="spellStart"/>
      <w:r>
        <w:t>i-th</w:t>
      </w:r>
      <w:proofErr w:type="spellEnd"/>
      <w:r>
        <w:t xml:space="preserve"> Eurobond issue calculated at time n, in per cent of the par value;</w:t>
      </w:r>
    </w:p>
    <w:p w14:paraId="33FE1B6D" w14:textId="50B8563D" w:rsidR="003A4846" w:rsidRPr="000D4221" w:rsidRDefault="003A4846" w:rsidP="003A4846">
      <w:pPr>
        <w:pStyle w:val="af7"/>
      </w:pPr>
      <w:proofErr w:type="spellStart"/>
      <w:proofErr w:type="gramStart"/>
      <w:r>
        <w:lastRenderedPageBreak/>
        <w:t>FVi,n</w:t>
      </w:r>
      <w:proofErr w:type="spellEnd"/>
      <w:proofErr w:type="gramEnd"/>
      <w:r>
        <w:t xml:space="preserve"> – par value of the </w:t>
      </w:r>
      <w:proofErr w:type="spellStart"/>
      <w:r>
        <w:t>i-th</w:t>
      </w:r>
      <w:proofErr w:type="spellEnd"/>
      <w:r>
        <w:t xml:space="preserve"> Eurobond issue at time n, in USD;</w:t>
      </w:r>
    </w:p>
    <w:p w14:paraId="366EE988" w14:textId="4AD142D1" w:rsidR="003A4846" w:rsidRPr="000D4221" w:rsidRDefault="003A4846" w:rsidP="003A4846">
      <w:pPr>
        <w:pStyle w:val="af7"/>
      </w:pPr>
      <w:proofErr w:type="spellStart"/>
      <w:proofErr w:type="gramStart"/>
      <w:r>
        <w:t>Ai,n</w:t>
      </w:r>
      <w:proofErr w:type="spellEnd"/>
      <w:proofErr w:type="gramEnd"/>
      <w:r>
        <w:t xml:space="preserve"> – the Accrued Coupon Income on the </w:t>
      </w:r>
      <w:proofErr w:type="spellStart"/>
      <w:r>
        <w:t>i-th</w:t>
      </w:r>
      <w:proofErr w:type="spellEnd"/>
      <w:r>
        <w:t xml:space="preserve"> Eurobond issue calculated at time n, in USD;</w:t>
      </w:r>
    </w:p>
    <w:p w14:paraId="5801E471" w14:textId="7168A284" w:rsidR="003A4846" w:rsidRPr="000D4221" w:rsidRDefault="003A4846" w:rsidP="003A4846">
      <w:pPr>
        <w:pStyle w:val="af7"/>
      </w:pPr>
      <w:proofErr w:type="spellStart"/>
      <w:proofErr w:type="gramStart"/>
      <w:r>
        <w:t>Gi,n</w:t>
      </w:r>
      <w:proofErr w:type="spellEnd"/>
      <w:proofErr w:type="gramEnd"/>
      <w:r>
        <w:t xml:space="preserve"> – the Coupon Income paid on the </w:t>
      </w:r>
      <w:proofErr w:type="spellStart"/>
      <w:r>
        <w:t>i-th</w:t>
      </w:r>
      <w:proofErr w:type="spellEnd"/>
      <w:r>
        <w:t xml:space="preserve"> Eurobond issue at time n, in USD;</w:t>
      </w:r>
    </w:p>
    <w:p w14:paraId="5BA59B51" w14:textId="58FD31E7" w:rsidR="003A4846" w:rsidRPr="000D4221" w:rsidRDefault="003A4846" w:rsidP="003A4846">
      <w:pPr>
        <w:pStyle w:val="af7"/>
      </w:pPr>
      <w:proofErr w:type="spellStart"/>
      <w:proofErr w:type="gramStart"/>
      <w:r>
        <w:t>Ni,n</w:t>
      </w:r>
      <w:proofErr w:type="spellEnd"/>
      <w:proofErr w:type="gramEnd"/>
      <w:r>
        <w:t xml:space="preserve"> – the volume of </w:t>
      </w:r>
      <w:proofErr w:type="spellStart"/>
      <w:r>
        <w:t>i-th</w:t>
      </w:r>
      <w:proofErr w:type="spellEnd"/>
      <w:r>
        <w:t xml:space="preserve"> Eurobond issue at time n, in securities units.</w:t>
      </w:r>
    </w:p>
    <w:p w14:paraId="7B444B36" w14:textId="77777777" w:rsidR="003A4846" w:rsidRDefault="003A4846" w:rsidP="003A4846">
      <w:pPr>
        <w:numPr>
          <w:ilvl w:val="1"/>
          <w:numId w:val="1"/>
        </w:numPr>
        <w:jc w:val="both"/>
        <w:rPr>
          <w:rFonts w:ascii="Tahoma" w:hAnsi="Tahoma" w:cs="Tahoma"/>
          <w:sz w:val="20"/>
          <w:szCs w:val="20"/>
        </w:rPr>
      </w:pPr>
      <w:r>
        <w:rPr>
          <w:rFonts w:ascii="Tahoma" w:hAnsi="Tahoma"/>
          <w:sz w:val="20"/>
        </w:rPr>
        <w:t>The Index is calculated to two decimal places.</w:t>
      </w:r>
    </w:p>
    <w:p w14:paraId="06066030" w14:textId="77777777" w:rsidR="003A4846" w:rsidRPr="00A82560" w:rsidRDefault="003A4846" w:rsidP="003A4846">
      <w:pPr>
        <w:numPr>
          <w:ilvl w:val="1"/>
          <w:numId w:val="1"/>
        </w:numPr>
        <w:jc w:val="both"/>
        <w:rPr>
          <w:rFonts w:ascii="Tahoma" w:hAnsi="Tahoma"/>
          <w:sz w:val="20"/>
          <w:szCs w:val="20"/>
        </w:rPr>
      </w:pPr>
      <w:bookmarkStart w:id="4" w:name="_Ref422320147"/>
      <w:r>
        <w:rPr>
          <w:rFonts w:ascii="Tahoma" w:hAnsi="Tahoma"/>
          <w:sz w:val="20"/>
        </w:rPr>
        <w:t>The Index is calculated once a day.</w:t>
      </w:r>
      <w:bookmarkEnd w:id="4"/>
      <w:r>
        <w:rPr>
          <w:rFonts w:ascii="Tahoma" w:hAnsi="Tahoma"/>
          <w:sz w:val="20"/>
        </w:rPr>
        <w:t xml:space="preserve"> This only value of the Indices for the day is both the current value and the closing value before the next calculation of the Indices on the next trading day.</w:t>
      </w:r>
    </w:p>
    <w:p w14:paraId="3DA4D7CC" w14:textId="77777777" w:rsidR="003A4846" w:rsidRPr="00A82560" w:rsidRDefault="003A4846" w:rsidP="003A4846">
      <w:pPr>
        <w:numPr>
          <w:ilvl w:val="1"/>
          <w:numId w:val="1"/>
        </w:numPr>
        <w:jc w:val="both"/>
        <w:rPr>
          <w:rFonts w:ascii="Tahoma" w:hAnsi="Tahoma"/>
          <w:sz w:val="20"/>
          <w:szCs w:val="20"/>
        </w:rPr>
      </w:pPr>
      <w:r>
        <w:rPr>
          <w:rFonts w:ascii="Tahoma" w:hAnsi="Tahoma"/>
          <w:sz w:val="20"/>
        </w:rPr>
        <w:t>The Exchange may change Index calculation frequency.</w:t>
      </w:r>
    </w:p>
    <w:p w14:paraId="77F77616" w14:textId="77777777" w:rsidR="003A4846" w:rsidRPr="00A82560" w:rsidRDefault="003A4846" w:rsidP="003A4846">
      <w:pPr>
        <w:numPr>
          <w:ilvl w:val="1"/>
          <w:numId w:val="1"/>
        </w:numPr>
        <w:jc w:val="both"/>
        <w:rPr>
          <w:rFonts w:ascii="Tahoma" w:hAnsi="Tahoma" w:cs="Tahoma"/>
          <w:sz w:val="20"/>
          <w:szCs w:val="20"/>
        </w:rPr>
      </w:pPr>
      <w:r>
        <w:rPr>
          <w:rFonts w:ascii="Tahoma" w:hAnsi="Tahoma"/>
          <w:sz w:val="20"/>
        </w:rPr>
        <w:t xml:space="preserve">Index inception date is 29 December 2018. Starting Index value is 100. </w:t>
      </w:r>
    </w:p>
    <w:bookmarkEnd w:id="3"/>
    <w:p w14:paraId="6B7A270C" w14:textId="77777777" w:rsidR="00432996" w:rsidRPr="00033C3D" w:rsidRDefault="00432996" w:rsidP="00315188">
      <w:pPr>
        <w:rPr>
          <w:rFonts w:ascii="Tahoma" w:hAnsi="Tahoma" w:cs="Tahoma"/>
          <w:sz w:val="20"/>
          <w:szCs w:val="20"/>
        </w:rPr>
      </w:pPr>
    </w:p>
    <w:p w14:paraId="4838D758" w14:textId="42FAF16F" w:rsidR="006927B9" w:rsidRDefault="006927B9" w:rsidP="006927B9">
      <w:pPr>
        <w:numPr>
          <w:ilvl w:val="0"/>
          <w:numId w:val="1"/>
        </w:numPr>
        <w:outlineLvl w:val="0"/>
        <w:rPr>
          <w:rFonts w:ascii="Tahoma" w:hAnsi="Tahoma" w:cs="Tahoma"/>
          <w:b/>
          <w:sz w:val="20"/>
          <w:szCs w:val="20"/>
        </w:rPr>
      </w:pPr>
      <w:bookmarkStart w:id="5" w:name="Р_4"/>
      <w:bookmarkStart w:id="6" w:name="_Toc155791935"/>
      <w:r>
        <w:rPr>
          <w:rFonts w:ascii="Tahoma" w:hAnsi="Tahoma"/>
          <w:b/>
          <w:sz w:val="20"/>
        </w:rPr>
        <w:t>Eurobond Issue Price Discovery</w:t>
      </w:r>
      <w:bookmarkEnd w:id="6"/>
    </w:p>
    <w:p w14:paraId="63813FD2" w14:textId="420F9795" w:rsidR="006927B9" w:rsidRDefault="002105E4" w:rsidP="006927B9">
      <w:pPr>
        <w:numPr>
          <w:ilvl w:val="1"/>
          <w:numId w:val="1"/>
        </w:numPr>
        <w:jc w:val="both"/>
        <w:rPr>
          <w:rFonts w:ascii="Tahoma" w:hAnsi="Tahoma" w:cs="Tahoma"/>
          <w:sz w:val="20"/>
          <w:szCs w:val="20"/>
        </w:rPr>
      </w:pPr>
      <w:r>
        <w:rPr>
          <w:rFonts w:ascii="Tahoma" w:hAnsi="Tahoma"/>
          <w:sz w:val="20"/>
        </w:rPr>
        <w:t>The Eurobond pricing sources are the Russian Eurobond market (onshore) quotes</w:t>
      </w:r>
      <w:r>
        <w:t xml:space="preserve"> </w:t>
      </w:r>
      <w:r>
        <w:rPr>
          <w:rFonts w:ascii="Tahoma" w:hAnsi="Tahoma"/>
          <w:sz w:val="20"/>
        </w:rPr>
        <w:t>published by information agencies, unless otherwise is stipulated in the Exchanges resolution.</w:t>
      </w:r>
    </w:p>
    <w:p w14:paraId="707A441C" w14:textId="67877645" w:rsidR="006927B9" w:rsidRDefault="006927B9" w:rsidP="006927B9">
      <w:pPr>
        <w:numPr>
          <w:ilvl w:val="1"/>
          <w:numId w:val="1"/>
        </w:numPr>
        <w:jc w:val="both"/>
        <w:rPr>
          <w:rFonts w:ascii="Tahoma" w:hAnsi="Tahoma" w:cs="Tahoma"/>
          <w:sz w:val="20"/>
          <w:szCs w:val="20"/>
        </w:rPr>
      </w:pPr>
      <w:r>
        <w:rPr>
          <w:rFonts w:ascii="Tahoma" w:hAnsi="Tahoma"/>
          <w:sz w:val="20"/>
        </w:rPr>
        <w:t xml:space="preserve">The price of the Eurobond of the </w:t>
      </w:r>
      <w:proofErr w:type="spellStart"/>
      <w:r>
        <w:rPr>
          <w:rFonts w:ascii="Tahoma" w:hAnsi="Tahoma"/>
          <w:sz w:val="20"/>
        </w:rPr>
        <w:t>i-th</w:t>
      </w:r>
      <w:proofErr w:type="spellEnd"/>
      <w:r>
        <w:rPr>
          <w:rFonts w:ascii="Tahoma" w:hAnsi="Tahoma"/>
          <w:sz w:val="20"/>
        </w:rPr>
        <w:t xml:space="preserve"> issue is set equal to the average of the bid price and ask price. The Eurobond price is set in USD based on the par value of the Eurobond.</w:t>
      </w:r>
    </w:p>
    <w:p w14:paraId="1D93EACC" w14:textId="11315066" w:rsidR="002105E4" w:rsidRDefault="002105E4" w:rsidP="006927B9">
      <w:pPr>
        <w:numPr>
          <w:ilvl w:val="1"/>
          <w:numId w:val="1"/>
        </w:numPr>
        <w:jc w:val="both"/>
        <w:rPr>
          <w:rFonts w:ascii="Tahoma" w:hAnsi="Tahoma" w:cs="Tahoma"/>
          <w:sz w:val="20"/>
          <w:szCs w:val="20"/>
        </w:rPr>
      </w:pPr>
      <w:r>
        <w:rPr>
          <w:rFonts w:ascii="Tahoma" w:hAnsi="Tahoma"/>
          <w:sz w:val="20"/>
        </w:rPr>
        <w:t xml:space="preserve">If bid price and ask price are not available, the last available price of the </w:t>
      </w:r>
      <w:proofErr w:type="spellStart"/>
      <w:r>
        <w:rPr>
          <w:rFonts w:ascii="Tahoma" w:hAnsi="Tahoma"/>
          <w:sz w:val="20"/>
        </w:rPr>
        <w:t>i-th</w:t>
      </w:r>
      <w:proofErr w:type="spellEnd"/>
      <w:r>
        <w:rPr>
          <w:rFonts w:ascii="Tahoma" w:hAnsi="Tahoma"/>
          <w:sz w:val="20"/>
        </w:rPr>
        <w:t xml:space="preserve"> Eurobond issue is used for the Index calculation.</w:t>
      </w:r>
    </w:p>
    <w:p w14:paraId="4EA35B11" w14:textId="74131ED9" w:rsidR="002105E4" w:rsidRPr="00033C3D" w:rsidRDefault="002105E4" w:rsidP="002105E4">
      <w:pPr>
        <w:numPr>
          <w:ilvl w:val="1"/>
          <w:numId w:val="1"/>
        </w:numPr>
        <w:jc w:val="both"/>
        <w:rPr>
          <w:rFonts w:ascii="Tahoma" w:hAnsi="Tahoma" w:cs="Tahoma"/>
          <w:sz w:val="20"/>
          <w:szCs w:val="20"/>
        </w:rPr>
      </w:pPr>
      <w:r>
        <w:rPr>
          <w:rFonts w:ascii="Tahoma" w:hAnsi="Tahoma"/>
          <w:sz w:val="20"/>
        </w:rPr>
        <w:t>If the Eurobond pricing source indicated in paragraph 3.1 hereof suspends (terminates) delivering Eurobond issue prices, the Exchange may decide to change the pricing source.</w:t>
      </w:r>
    </w:p>
    <w:p w14:paraId="6BE97589" w14:textId="77777777" w:rsidR="006927B9" w:rsidRPr="00964599" w:rsidRDefault="006927B9" w:rsidP="00FD6DA0">
      <w:pPr>
        <w:ind w:left="1224"/>
        <w:jc w:val="both"/>
        <w:rPr>
          <w:rFonts w:ascii="Tahoma" w:hAnsi="Tahoma" w:cs="Tahoma"/>
          <w:sz w:val="20"/>
          <w:szCs w:val="20"/>
        </w:rPr>
      </w:pPr>
    </w:p>
    <w:p w14:paraId="764F0B37" w14:textId="77777777" w:rsidR="00657BF4" w:rsidRDefault="0060121C" w:rsidP="004F3147">
      <w:pPr>
        <w:numPr>
          <w:ilvl w:val="0"/>
          <w:numId w:val="1"/>
        </w:numPr>
        <w:outlineLvl w:val="0"/>
        <w:rPr>
          <w:rFonts w:ascii="Tahoma" w:hAnsi="Tahoma" w:cs="Tahoma"/>
          <w:b/>
          <w:sz w:val="20"/>
          <w:szCs w:val="20"/>
        </w:rPr>
      </w:pPr>
      <w:bookmarkStart w:id="7" w:name="_Toc155791936"/>
      <w:r>
        <w:rPr>
          <w:rFonts w:ascii="Tahoma" w:hAnsi="Tahoma"/>
          <w:b/>
          <w:sz w:val="20"/>
        </w:rPr>
        <w:t>Index Construction and Review</w:t>
      </w:r>
      <w:bookmarkEnd w:id="7"/>
    </w:p>
    <w:p w14:paraId="516E4653" w14:textId="77777777" w:rsidR="00442407" w:rsidRPr="00033C3D" w:rsidRDefault="00442407" w:rsidP="00442407">
      <w:pPr>
        <w:ind w:left="360"/>
        <w:outlineLvl w:val="0"/>
        <w:rPr>
          <w:rFonts w:ascii="Tahoma" w:hAnsi="Tahoma" w:cs="Tahoma"/>
          <w:b/>
          <w:sz w:val="20"/>
          <w:szCs w:val="20"/>
        </w:rPr>
      </w:pPr>
    </w:p>
    <w:p w14:paraId="0E8CB60C" w14:textId="69CEF52A" w:rsidR="00B67C72" w:rsidRDefault="001D2DB5" w:rsidP="001A07AF">
      <w:pPr>
        <w:numPr>
          <w:ilvl w:val="1"/>
          <w:numId w:val="1"/>
        </w:numPr>
        <w:jc w:val="both"/>
        <w:rPr>
          <w:rFonts w:ascii="Tahoma" w:hAnsi="Tahoma" w:cs="Tahoma"/>
          <w:sz w:val="20"/>
          <w:szCs w:val="20"/>
        </w:rPr>
      </w:pPr>
      <w:bookmarkStart w:id="8" w:name="п_4_7"/>
      <w:bookmarkStart w:id="9" w:name="_Ref181774352"/>
      <w:bookmarkEnd w:id="5"/>
      <w:r>
        <w:rPr>
          <w:rFonts w:ascii="Tahoma" w:hAnsi="Tahoma"/>
          <w:sz w:val="20"/>
        </w:rPr>
        <w:t>Eurobonds which meet the following requirements shall be included in the Index:</w:t>
      </w:r>
    </w:p>
    <w:p w14:paraId="4730A04F" w14:textId="3F5205EF" w:rsidR="00561455" w:rsidRDefault="00561455" w:rsidP="001A07AF">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Eurobond issue currency is USD.</w:t>
      </w:r>
    </w:p>
    <w:p w14:paraId="41A7D779" w14:textId="462B0287" w:rsidR="008B1FA9" w:rsidRDefault="002F1539" w:rsidP="001A07AF">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As of the effective date of reviewed Index Constituents the term to maturity is at least</w:t>
      </w:r>
      <w:r w:rsidR="00D863F6">
        <w:rPr>
          <w:rFonts w:ascii="Tahoma" w:hAnsi="Tahoma"/>
          <w:sz w:val="20"/>
        </w:rPr>
        <w:br/>
      </w:r>
      <w:r>
        <w:rPr>
          <w:rFonts w:ascii="Tahoma" w:hAnsi="Tahoma"/>
          <w:sz w:val="20"/>
        </w:rPr>
        <w:t>3 months.</w:t>
      </w:r>
    </w:p>
    <w:p w14:paraId="05AB173F" w14:textId="634090FC" w:rsidR="00071DF2" w:rsidRDefault="001826B7" w:rsidP="001A07AF">
      <w:pPr>
        <w:numPr>
          <w:ilvl w:val="2"/>
          <w:numId w:val="45"/>
        </w:numPr>
        <w:tabs>
          <w:tab w:val="clear" w:pos="504"/>
          <w:tab w:val="left" w:pos="567"/>
          <w:tab w:val="left" w:pos="1560"/>
        </w:tabs>
        <w:ind w:left="1560" w:hanging="567"/>
        <w:jc w:val="both"/>
        <w:rPr>
          <w:rFonts w:ascii="Tahoma" w:hAnsi="Tahoma" w:cs="Tahoma"/>
          <w:sz w:val="20"/>
          <w:szCs w:val="20"/>
        </w:rPr>
      </w:pPr>
      <w:bookmarkStart w:id="10" w:name="_Toc467692065"/>
      <w:r>
        <w:rPr>
          <w:rFonts w:ascii="Tahoma" w:hAnsi="Tahoma"/>
          <w:sz w:val="20"/>
        </w:rPr>
        <w:t>As of the Index Constituents Date fixed rates of all coupon rates for the period to maturity are defined.</w:t>
      </w:r>
    </w:p>
    <w:p w14:paraId="7390943A" w14:textId="7CD43C32" w:rsidR="00900D5B" w:rsidRDefault="00900D5B" w:rsidP="001A07AF">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issuer-Russian company (the issuer's SPV) is listed in the Vector of Sustainable Development.</w:t>
      </w:r>
    </w:p>
    <w:p w14:paraId="034DFFE3" w14:textId="258D2E12" w:rsidR="00A63CCC" w:rsidRPr="00A63CCC" w:rsidRDefault="00A63CCC" w:rsidP="00A63CCC">
      <w:pPr>
        <w:numPr>
          <w:ilvl w:val="1"/>
          <w:numId w:val="45"/>
        </w:numPr>
        <w:jc w:val="both"/>
        <w:rPr>
          <w:rFonts w:ascii="Tahoma" w:hAnsi="Tahoma" w:cs="Tahoma"/>
          <w:sz w:val="20"/>
          <w:szCs w:val="20"/>
        </w:rPr>
      </w:pPr>
      <w:bookmarkStart w:id="11" w:name="_Hlk138774826"/>
      <w:bookmarkStart w:id="12" w:name="_Hlk141882755"/>
      <w:r>
        <w:rPr>
          <w:rFonts w:ascii="Tahoma" w:hAnsi="Tahoma"/>
          <w:sz w:val="20"/>
        </w:rPr>
        <w:t xml:space="preserve">If the number of issuers of Eurobonds compliant with criteria set in section 4.1 hereof totals less than 10, the Exchange may include </w:t>
      </w:r>
      <w:bookmarkStart w:id="13" w:name="_Hlk138774923"/>
      <w:r>
        <w:rPr>
          <w:rFonts w:ascii="Tahoma" w:hAnsi="Tahoma"/>
          <w:sz w:val="20"/>
        </w:rPr>
        <w:t>Eurobonds of the Russian Federation</w:t>
      </w:r>
      <w:bookmarkEnd w:id="13"/>
      <w:r>
        <w:rPr>
          <w:rFonts w:ascii="Tahoma" w:hAnsi="Tahoma"/>
          <w:sz w:val="20"/>
        </w:rPr>
        <w:t xml:space="preserve"> compliant with the requirements outlined in 4.1.1.-4.1.3. hereof with a maximum term to maturity to the Index Constituents.</w:t>
      </w:r>
      <w:bookmarkEnd w:id="11"/>
    </w:p>
    <w:p w14:paraId="262FF715" w14:textId="77777777" w:rsidR="00E80AE3" w:rsidRPr="00D55270" w:rsidRDefault="00584291" w:rsidP="008654FE">
      <w:pPr>
        <w:numPr>
          <w:ilvl w:val="1"/>
          <w:numId w:val="1"/>
        </w:numPr>
        <w:jc w:val="both"/>
        <w:rPr>
          <w:rFonts w:ascii="Tahoma" w:hAnsi="Tahoma" w:cs="Tahoma"/>
          <w:sz w:val="20"/>
          <w:szCs w:val="20"/>
        </w:rPr>
      </w:pPr>
      <w:bookmarkStart w:id="14" w:name="_Toc372540155"/>
      <w:bookmarkStart w:id="15" w:name="_Toc372540156"/>
      <w:bookmarkEnd w:id="8"/>
      <w:bookmarkEnd w:id="9"/>
      <w:bookmarkEnd w:id="10"/>
      <w:bookmarkEnd w:id="12"/>
      <w:bookmarkEnd w:id="14"/>
      <w:bookmarkEnd w:id="15"/>
      <w:r>
        <w:rPr>
          <w:rFonts w:ascii="Tahoma" w:hAnsi="Tahoma"/>
          <w:sz w:val="20"/>
        </w:rPr>
        <w:t>Eurobonds shall be included in or removed from the Index Constituents when the Index Constituents are reviewed.</w:t>
      </w:r>
    </w:p>
    <w:p w14:paraId="1926A5A4" w14:textId="13A787C7" w:rsidR="00C14290" w:rsidRPr="00D55270" w:rsidRDefault="00C14290" w:rsidP="002A5CDA">
      <w:pPr>
        <w:numPr>
          <w:ilvl w:val="1"/>
          <w:numId w:val="1"/>
        </w:numPr>
        <w:jc w:val="both"/>
        <w:rPr>
          <w:rFonts w:ascii="Tahoma" w:hAnsi="Tahoma" w:cs="Tahoma"/>
          <w:sz w:val="20"/>
          <w:szCs w:val="20"/>
        </w:rPr>
      </w:pPr>
      <w:r>
        <w:rPr>
          <w:rFonts w:ascii="Tahoma" w:hAnsi="Tahoma"/>
          <w:sz w:val="20"/>
        </w:rPr>
        <w:t xml:space="preserve">Normally, the list of Index Constituents is reviewed at most on a quarterly basis. The reviewed Index Constituents come into effect from the start of trading in T+ trading mode on the trading day following the last trading day in February, May, </w:t>
      </w:r>
      <w:proofErr w:type="gramStart"/>
      <w:r>
        <w:rPr>
          <w:rFonts w:ascii="Tahoma" w:hAnsi="Tahoma"/>
          <w:sz w:val="20"/>
        </w:rPr>
        <w:t>August</w:t>
      </w:r>
      <w:proofErr w:type="gramEnd"/>
      <w:r>
        <w:rPr>
          <w:rFonts w:ascii="Tahoma" w:hAnsi="Tahoma"/>
          <w:sz w:val="20"/>
        </w:rPr>
        <w:t xml:space="preserve"> and November. The Exchange may decide on other dates for the reviewed Index Constituents to come into effect.</w:t>
      </w:r>
    </w:p>
    <w:p w14:paraId="63F88F7D" w14:textId="77777777" w:rsidR="0011077D" w:rsidRPr="00D55270" w:rsidRDefault="0011077D" w:rsidP="00D37163">
      <w:pPr>
        <w:numPr>
          <w:ilvl w:val="1"/>
          <w:numId w:val="1"/>
        </w:numPr>
        <w:jc w:val="both"/>
        <w:rPr>
          <w:rFonts w:ascii="Tahoma" w:hAnsi="Tahoma" w:cs="Tahoma"/>
          <w:sz w:val="20"/>
          <w:szCs w:val="20"/>
        </w:rPr>
      </w:pPr>
      <w:r>
        <w:rPr>
          <w:rFonts w:ascii="Tahoma" w:hAnsi="Tahoma"/>
          <w:sz w:val="20"/>
        </w:rPr>
        <w:t>The Exchange may decide to exclude constituent Eurobonds and replace them in the Index outside of normal schedule on the date decided by the Exchange if the following occurs:</w:t>
      </w:r>
    </w:p>
    <w:p w14:paraId="51A587A6" w14:textId="77777777" w:rsidR="00F61BA1" w:rsidRDefault="00F61BA1" w:rsidP="00B70274">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Issuer of Eurobonds within the Index Constituents fails to meet coupon payment obligations, redeem the issue through the Offer, or redeem Eurobond and/or other bond issue(s) of the Issuer.</w:t>
      </w:r>
    </w:p>
    <w:p w14:paraId="7338633A" w14:textId="42ED56CF" w:rsidR="001C29E4" w:rsidRDefault="00621FDA" w:rsidP="00B70274">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If the Eurobond pricing data source indicated in paragraph 3.1 hereof stops (suspends) publishing prices for the Eurobond.</w:t>
      </w:r>
    </w:p>
    <w:p w14:paraId="5ADB1826" w14:textId="7AC16AD7" w:rsidR="00CB374F" w:rsidRPr="00D55270" w:rsidRDefault="00326D07" w:rsidP="00B70274">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If RSPP makes changes to the Vector of Sustainable Development.</w:t>
      </w:r>
    </w:p>
    <w:p w14:paraId="55438FFF" w14:textId="77777777" w:rsidR="0011077D" w:rsidRPr="00D55270" w:rsidRDefault="0011077D" w:rsidP="00B70274">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other events not covered by this Methodology, which may substantially impact the Index calculation, have occurred.</w:t>
      </w:r>
    </w:p>
    <w:p w14:paraId="0B095EEB" w14:textId="1AFF479D" w:rsidR="00B950BE" w:rsidRPr="00F63CD1" w:rsidRDefault="00B950BE" w:rsidP="00B57BA5">
      <w:pPr>
        <w:numPr>
          <w:ilvl w:val="1"/>
          <w:numId w:val="1"/>
        </w:numPr>
        <w:jc w:val="both"/>
        <w:rPr>
          <w:rFonts w:ascii="Tahoma" w:hAnsi="Tahoma" w:cs="Tahoma"/>
          <w:sz w:val="20"/>
          <w:szCs w:val="20"/>
        </w:rPr>
      </w:pPr>
      <w:r>
        <w:rPr>
          <w:rFonts w:ascii="Tahoma" w:hAnsi="Tahoma"/>
          <w:sz w:val="20"/>
        </w:rPr>
        <w:t>The Exchange may decide to include the Eurobonds in the Settlement Base extraordinary provided that the Eurobonds meet the requirements outlined in paragraphs 1.1. to 4.1.4. hereof.</w:t>
      </w:r>
    </w:p>
    <w:p w14:paraId="1BF80115" w14:textId="7D7CA4B4" w:rsidR="00657BF4" w:rsidRPr="00F63CD1" w:rsidRDefault="00B57BA5" w:rsidP="00B57BA5">
      <w:pPr>
        <w:numPr>
          <w:ilvl w:val="1"/>
          <w:numId w:val="1"/>
        </w:numPr>
        <w:jc w:val="both"/>
        <w:rPr>
          <w:rFonts w:ascii="Tahoma" w:hAnsi="Tahoma" w:cs="Tahoma"/>
          <w:sz w:val="20"/>
          <w:szCs w:val="20"/>
        </w:rPr>
      </w:pPr>
      <w:r>
        <w:rPr>
          <w:rFonts w:ascii="Tahoma" w:hAnsi="Tahoma"/>
          <w:sz w:val="20"/>
        </w:rPr>
        <w:t>The Exchange has the right to decide to include Eurobonds that do not comply with criteria in 4.1 hereof to the list of Index Constituents in a manner different from that outlined in paragraphs 4.1. to 4.5. hereof.</w:t>
      </w:r>
    </w:p>
    <w:p w14:paraId="144E3522" w14:textId="77777777" w:rsidR="00F77177" w:rsidRDefault="00F77177" w:rsidP="00F77177">
      <w:pPr>
        <w:ind w:left="972"/>
        <w:jc w:val="both"/>
        <w:rPr>
          <w:rFonts w:ascii="Tahoma" w:hAnsi="Tahoma" w:cs="Tahoma"/>
          <w:sz w:val="20"/>
          <w:szCs w:val="20"/>
        </w:rPr>
      </w:pPr>
    </w:p>
    <w:p w14:paraId="17591D2A" w14:textId="4F643532" w:rsidR="00BF1E02" w:rsidRPr="00033C3D" w:rsidRDefault="00BF1E02" w:rsidP="00BF1E02">
      <w:pPr>
        <w:numPr>
          <w:ilvl w:val="0"/>
          <w:numId w:val="1"/>
        </w:numPr>
        <w:outlineLvl w:val="0"/>
        <w:rPr>
          <w:rFonts w:ascii="Tahoma" w:hAnsi="Tahoma" w:cs="Tahoma"/>
          <w:b/>
          <w:sz w:val="20"/>
          <w:szCs w:val="20"/>
        </w:rPr>
      </w:pPr>
      <w:bookmarkStart w:id="16" w:name="_Toc527625987"/>
      <w:bookmarkStart w:id="17" w:name="_Toc56097002"/>
      <w:bookmarkStart w:id="18" w:name="_Toc155791937"/>
      <w:r>
        <w:rPr>
          <w:rFonts w:ascii="Tahoma" w:hAnsi="Tahoma"/>
          <w:b/>
          <w:sz w:val="20"/>
        </w:rPr>
        <w:t>Limitation on the Share of Eurobond Value in the</w:t>
      </w:r>
      <w:bookmarkEnd w:id="16"/>
      <w:r w:rsidR="001657DA">
        <w:rPr>
          <w:rFonts w:ascii="Tahoma" w:hAnsi="Tahoma"/>
          <w:b/>
          <w:sz w:val="20"/>
        </w:rPr>
        <w:t xml:space="preserve"> </w:t>
      </w:r>
      <w:r>
        <w:rPr>
          <w:rFonts w:ascii="Tahoma" w:hAnsi="Tahoma"/>
          <w:b/>
          <w:sz w:val="20"/>
        </w:rPr>
        <w:t>Index</w:t>
      </w:r>
      <w:bookmarkEnd w:id="17"/>
      <w:bookmarkEnd w:id="18"/>
    </w:p>
    <w:p w14:paraId="50C0967E" w14:textId="77777777" w:rsidR="00BF1E02" w:rsidRDefault="00BF1E02" w:rsidP="00BF1E02">
      <w:pPr>
        <w:ind w:left="360"/>
        <w:outlineLvl w:val="0"/>
        <w:rPr>
          <w:rFonts w:ascii="Tahoma" w:hAnsi="Tahoma" w:cs="Tahoma"/>
          <w:b/>
          <w:sz w:val="20"/>
          <w:szCs w:val="20"/>
        </w:rPr>
      </w:pPr>
    </w:p>
    <w:p w14:paraId="075A4F7F" w14:textId="7D47EC2F" w:rsidR="008E24EA" w:rsidRPr="008E24EA" w:rsidRDefault="008E24EA" w:rsidP="001F1DE2">
      <w:pPr>
        <w:pStyle w:val="af2"/>
        <w:numPr>
          <w:ilvl w:val="1"/>
          <w:numId w:val="1"/>
        </w:numPr>
        <w:jc w:val="both"/>
        <w:rPr>
          <w:rFonts w:ascii="Tahoma" w:hAnsi="Tahoma" w:cs="Tahoma"/>
          <w:sz w:val="20"/>
          <w:szCs w:val="20"/>
        </w:rPr>
      </w:pPr>
      <w:r>
        <w:rPr>
          <w:rFonts w:ascii="Tahoma" w:hAnsi="Tahoma"/>
          <w:sz w:val="20"/>
        </w:rPr>
        <w:lastRenderedPageBreak/>
        <w:t xml:space="preserve">As of the Index Constituents Date, the weight of issuers’ Eurobonds for the Index Constituents is determined pro rata to their </w:t>
      </w:r>
      <w:r w:rsidR="00D863F6">
        <w:rPr>
          <w:rFonts w:ascii="Tahoma" w:hAnsi="Tahoma"/>
          <w:sz w:val="20"/>
        </w:rPr>
        <w:t xml:space="preserve">position </w:t>
      </w:r>
      <w:r>
        <w:rPr>
          <w:rFonts w:ascii="Tahoma" w:hAnsi="Tahoma"/>
          <w:sz w:val="20"/>
        </w:rPr>
        <w:t>in the Vector of Sustainable Development.</w:t>
      </w:r>
    </w:p>
    <w:p w14:paraId="2EA867F2" w14:textId="77777777" w:rsidR="00BF1E02" w:rsidRPr="00BF1E02" w:rsidRDefault="00BF1E02" w:rsidP="009D3F1E">
      <w:pPr>
        <w:pStyle w:val="af2"/>
        <w:numPr>
          <w:ilvl w:val="1"/>
          <w:numId w:val="1"/>
        </w:numPr>
        <w:jc w:val="both"/>
        <w:rPr>
          <w:rFonts w:ascii="Tahoma" w:hAnsi="Tahoma" w:cs="Tahoma"/>
          <w:sz w:val="20"/>
          <w:szCs w:val="20"/>
        </w:rPr>
      </w:pPr>
      <w:r>
        <w:rPr>
          <w:rFonts w:ascii="Tahoma" w:hAnsi="Tahoma"/>
          <w:sz w:val="20"/>
        </w:rPr>
        <w:t>The share of Eurobond value in the total value of Eurobonds included in the Index Constituents is capped at 10% (S=10%).</w:t>
      </w:r>
    </w:p>
    <w:p w14:paraId="770EB83C" w14:textId="04704CEE" w:rsidR="00E02478" w:rsidRDefault="00E02478" w:rsidP="00BF1E02">
      <w:pPr>
        <w:numPr>
          <w:ilvl w:val="1"/>
          <w:numId w:val="1"/>
        </w:numPr>
        <w:jc w:val="both"/>
        <w:rPr>
          <w:rFonts w:ascii="Tahoma" w:hAnsi="Tahoma" w:cs="Tahoma"/>
          <w:sz w:val="20"/>
          <w:szCs w:val="20"/>
        </w:rPr>
      </w:pPr>
      <w:r>
        <w:rPr>
          <w:rFonts w:ascii="Tahoma" w:hAnsi="Tahoma"/>
          <w:sz w:val="20"/>
        </w:rPr>
        <w:t>If the number of Eurobond issuers meeting criteria in section 3.1 of this Methodology totals less than 11, the share of Eurobond value of an issuer in the total value of Constituent Eurobonds is capped at 10%,</w:t>
      </w:r>
      <w:bookmarkStart w:id="19" w:name="_Hlk141882993"/>
      <w:r>
        <w:t xml:space="preserve"> </w:t>
      </w:r>
      <w:r>
        <w:rPr>
          <w:rFonts w:ascii="Tahoma" w:hAnsi="Tahoma"/>
          <w:sz w:val="20"/>
        </w:rPr>
        <w:t>while the weight of Russian Federation Eurobonds included in the Index Constituents takes a value equal to the difference between 100% of the total value of Eurobonds included in Index Constituents and the total weight of Eurobonds of corporate issuers.</w:t>
      </w:r>
      <w:bookmarkEnd w:id="19"/>
    </w:p>
    <w:p w14:paraId="7CCCD407" w14:textId="77777777" w:rsidR="00BF1E02" w:rsidRPr="001D6B5C" w:rsidRDefault="00BF1E02" w:rsidP="00442407">
      <w:pPr>
        <w:ind w:left="360"/>
        <w:outlineLvl w:val="0"/>
        <w:rPr>
          <w:rFonts w:ascii="Tahoma" w:hAnsi="Tahoma" w:cs="Tahoma"/>
          <w:b/>
          <w:sz w:val="20"/>
          <w:szCs w:val="20"/>
        </w:rPr>
      </w:pPr>
    </w:p>
    <w:p w14:paraId="58EF0834" w14:textId="77777777" w:rsidR="00657BF4" w:rsidRPr="00033C3D" w:rsidRDefault="00657BF4" w:rsidP="00346FEE">
      <w:pPr>
        <w:numPr>
          <w:ilvl w:val="0"/>
          <w:numId w:val="1"/>
        </w:numPr>
        <w:jc w:val="both"/>
        <w:outlineLvl w:val="0"/>
        <w:rPr>
          <w:rFonts w:ascii="Tahoma" w:hAnsi="Tahoma" w:cs="Tahoma"/>
          <w:b/>
          <w:sz w:val="20"/>
          <w:szCs w:val="20"/>
        </w:rPr>
      </w:pPr>
      <w:bookmarkStart w:id="20" w:name="_Toc155791938"/>
      <w:r>
        <w:rPr>
          <w:rFonts w:ascii="Tahoma" w:hAnsi="Tahoma"/>
          <w:b/>
          <w:sz w:val="20"/>
        </w:rPr>
        <w:t>Disclosure</w:t>
      </w:r>
      <w:bookmarkEnd w:id="20"/>
    </w:p>
    <w:p w14:paraId="651A8FE0" w14:textId="77777777" w:rsidR="00657BF4" w:rsidRPr="00033C3D" w:rsidRDefault="00657BF4" w:rsidP="00346FEE">
      <w:pPr>
        <w:pStyle w:val="a3"/>
        <w:spacing w:after="0"/>
        <w:ind w:left="360"/>
        <w:jc w:val="both"/>
        <w:rPr>
          <w:rFonts w:ascii="Tahoma" w:hAnsi="Tahoma" w:cs="Tahoma"/>
          <w:sz w:val="20"/>
        </w:rPr>
      </w:pPr>
    </w:p>
    <w:p w14:paraId="470E6E2C" w14:textId="77777777" w:rsidR="0031044C" w:rsidRDefault="0031044C" w:rsidP="007C03EC">
      <w:pPr>
        <w:jc w:val="both"/>
        <w:rPr>
          <w:rFonts w:ascii="Tahoma" w:hAnsi="Tahoma" w:cs="Tahoma"/>
          <w:sz w:val="20"/>
          <w:szCs w:val="20"/>
        </w:rPr>
      </w:pPr>
    </w:p>
    <w:p w14:paraId="0FA57A1C" w14:textId="77777777" w:rsidR="00BF1E02" w:rsidRPr="008031B8" w:rsidRDefault="00BF1E02" w:rsidP="00BF1E02">
      <w:pPr>
        <w:numPr>
          <w:ilvl w:val="1"/>
          <w:numId w:val="1"/>
        </w:numPr>
        <w:jc w:val="both"/>
        <w:rPr>
          <w:rFonts w:ascii="Tahoma" w:hAnsi="Tahoma" w:cs="Tahoma"/>
          <w:sz w:val="20"/>
          <w:szCs w:val="20"/>
        </w:rPr>
      </w:pPr>
      <w:r>
        <w:rPr>
          <w:rFonts w:ascii="Tahoma" w:hAnsi="Tahoma"/>
          <w:sz w:val="20"/>
        </w:rPr>
        <w:t>This Methodology, Index values for the entire period of calculation, information on Index Constituents, and other information, inclusive of the information required to be disclosed in accordance with the requirements of financial markets regulations is disclosed on the Exchange official website.</w:t>
      </w:r>
    </w:p>
    <w:p w14:paraId="5A4A3BC4" w14:textId="45F063DE" w:rsidR="00BF1E02" w:rsidRPr="00B64331" w:rsidRDefault="00BF1E02" w:rsidP="001F1DE2">
      <w:pPr>
        <w:pStyle w:val="af2"/>
        <w:numPr>
          <w:ilvl w:val="1"/>
          <w:numId w:val="1"/>
        </w:numPr>
        <w:jc w:val="both"/>
        <w:rPr>
          <w:rFonts w:ascii="Tahoma" w:hAnsi="Tahoma" w:cs="Tahoma"/>
          <w:sz w:val="20"/>
          <w:szCs w:val="20"/>
        </w:rPr>
      </w:pPr>
      <w:r>
        <w:rPr>
          <w:rFonts w:ascii="Tahoma" w:hAnsi="Tahoma"/>
          <w:sz w:val="20"/>
        </w:rPr>
        <w:t>The Exchange discloses the Index value for the previous trading day no later than 12:00 MSK.</w:t>
      </w:r>
    </w:p>
    <w:p w14:paraId="6CE3C5DC" w14:textId="77777777" w:rsidR="00BF1E02" w:rsidRPr="00434DA7" w:rsidRDefault="00BF1E02" w:rsidP="00BF1E02">
      <w:pPr>
        <w:numPr>
          <w:ilvl w:val="1"/>
          <w:numId w:val="1"/>
        </w:numPr>
        <w:jc w:val="both"/>
        <w:rPr>
          <w:rFonts w:ascii="Tahoma" w:hAnsi="Tahoma" w:cs="Tahoma"/>
          <w:sz w:val="20"/>
          <w:szCs w:val="20"/>
        </w:rPr>
      </w:pPr>
      <w:r>
        <w:rPr>
          <w:rFonts w:ascii="Tahoma" w:hAnsi="Tahoma"/>
          <w:sz w:val="20"/>
        </w:rPr>
        <w:t xml:space="preserve">The text of this Methodology is disclosed on the official website of the Exchange on the Internet no later than three working days before the Methodology's effective </w:t>
      </w:r>
      <w:proofErr w:type="gramStart"/>
      <w:r>
        <w:rPr>
          <w:rFonts w:ascii="Tahoma" w:hAnsi="Tahoma"/>
          <w:sz w:val="20"/>
        </w:rPr>
        <w:t>date, unless</w:t>
      </w:r>
      <w:proofErr w:type="gramEnd"/>
      <w:r>
        <w:rPr>
          <w:rFonts w:ascii="Tahoma" w:hAnsi="Tahoma"/>
          <w:sz w:val="20"/>
        </w:rPr>
        <w:t xml:space="preserve"> the Exchange's resolution stipulates otherwise.</w:t>
      </w:r>
    </w:p>
    <w:p w14:paraId="74F077C7" w14:textId="53940779" w:rsidR="00A91082" w:rsidRPr="00016BC5" w:rsidRDefault="00A91082" w:rsidP="00A91082">
      <w:pPr>
        <w:pStyle w:val="af2"/>
        <w:numPr>
          <w:ilvl w:val="1"/>
          <w:numId w:val="1"/>
        </w:numPr>
        <w:jc w:val="both"/>
        <w:rPr>
          <w:rFonts w:ascii="Tahoma" w:hAnsi="Tahoma" w:cs="Tahoma"/>
          <w:sz w:val="20"/>
          <w:szCs w:val="20"/>
        </w:rPr>
      </w:pPr>
      <w:r>
        <w:rPr>
          <w:rFonts w:ascii="Tahoma" w:hAnsi="Tahoma"/>
          <w:sz w:val="20"/>
        </w:rPr>
        <w:t>Announcements on the index periodic review are announced within three working days as from the date of Exchanges resolution on approval of a new List of Constituents, but no later than one week prior to the day on which such resolution becomes effective.</w:t>
      </w:r>
    </w:p>
    <w:p w14:paraId="70513CFE" w14:textId="77777777" w:rsidR="00BF1E02" w:rsidRPr="00D86743" w:rsidRDefault="00BF1E02" w:rsidP="00BF1E02">
      <w:pPr>
        <w:numPr>
          <w:ilvl w:val="1"/>
          <w:numId w:val="1"/>
        </w:numPr>
        <w:jc w:val="both"/>
        <w:rPr>
          <w:rFonts w:ascii="Tahoma" w:hAnsi="Tahoma" w:cs="Tahoma"/>
          <w:sz w:val="20"/>
          <w:szCs w:val="20"/>
        </w:rPr>
      </w:pPr>
      <w:r>
        <w:rPr>
          <w:rFonts w:ascii="Tahoma" w:hAnsi="Tahoma"/>
          <w:sz w:val="20"/>
        </w:rPr>
        <w:t>Extraordinary changes to Index Constituents are announced not later than their effective date.</w:t>
      </w:r>
    </w:p>
    <w:p w14:paraId="779DCC96" w14:textId="77777777" w:rsidR="00BF1E02" w:rsidRDefault="00BF1E02" w:rsidP="00BF1E02">
      <w:pPr>
        <w:numPr>
          <w:ilvl w:val="1"/>
          <w:numId w:val="1"/>
        </w:numPr>
        <w:jc w:val="both"/>
        <w:rPr>
          <w:rFonts w:ascii="Tahoma" w:hAnsi="Tahoma" w:cs="Tahoma"/>
          <w:sz w:val="20"/>
          <w:szCs w:val="20"/>
        </w:rPr>
      </w:pPr>
      <w:r>
        <w:rPr>
          <w:rFonts w:ascii="Tahoma" w:hAnsi="Tahoma"/>
          <w:sz w:val="20"/>
        </w:rPr>
        <w:t xml:space="preserve">Information to be disclosed according to this Methodology on the website of the Exchange may also be disseminated in other ways, </w:t>
      </w:r>
      <w:proofErr w:type="gramStart"/>
      <w:r>
        <w:rPr>
          <w:rFonts w:ascii="Tahoma" w:hAnsi="Tahoma"/>
          <w:sz w:val="20"/>
        </w:rPr>
        <w:t>e.g.</w:t>
      </w:r>
      <w:proofErr w:type="gramEnd"/>
      <w:r>
        <w:rPr>
          <w:rFonts w:ascii="Tahoma" w:hAnsi="Tahoma"/>
          <w:sz w:val="20"/>
        </w:rPr>
        <w:t xml:space="preserve"> through information agencies spreading information about on-Exchange trades in securities.</w:t>
      </w:r>
    </w:p>
    <w:p w14:paraId="7BBEA17B" w14:textId="77777777" w:rsidR="00BF1E02" w:rsidRPr="00456EEF" w:rsidRDefault="00BF1E02" w:rsidP="007C03EC">
      <w:pPr>
        <w:jc w:val="both"/>
        <w:rPr>
          <w:rFonts w:ascii="Tahoma" w:hAnsi="Tahoma" w:cs="Tahoma"/>
          <w:sz w:val="20"/>
          <w:szCs w:val="20"/>
        </w:rPr>
      </w:pPr>
    </w:p>
    <w:sectPr w:rsidR="00BF1E02" w:rsidRPr="00456EEF" w:rsidSect="0000094C">
      <w:footerReference w:type="even" r:id="rId8"/>
      <w:footerReference w:type="default" r:id="rId9"/>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5FBB" w14:textId="77777777" w:rsidR="00EC4885" w:rsidRDefault="00EC4885">
      <w:r>
        <w:separator/>
      </w:r>
    </w:p>
  </w:endnote>
  <w:endnote w:type="continuationSeparator" w:id="0">
    <w:p w14:paraId="0E50C8CE" w14:textId="77777777" w:rsidR="00EC4885" w:rsidRDefault="00EC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0823" w14:textId="77777777" w:rsidR="004E1E45" w:rsidRDefault="00676D0E" w:rsidP="002606AA">
    <w:pPr>
      <w:pStyle w:val="a9"/>
      <w:framePr w:wrap="around" w:vAnchor="text" w:hAnchor="margin" w:xAlign="right" w:y="1"/>
      <w:rPr>
        <w:rStyle w:val="aa"/>
      </w:rPr>
    </w:pPr>
    <w:r>
      <w:rPr>
        <w:rStyle w:val="aa"/>
      </w:rPr>
      <w:fldChar w:fldCharType="begin"/>
    </w:r>
    <w:r w:rsidR="004E1E45">
      <w:rPr>
        <w:rStyle w:val="aa"/>
      </w:rPr>
      <w:instrText xml:space="preserve">PAGE  </w:instrText>
    </w:r>
    <w:r>
      <w:rPr>
        <w:rStyle w:val="aa"/>
      </w:rPr>
      <w:fldChar w:fldCharType="end"/>
    </w:r>
  </w:p>
  <w:p w14:paraId="500B15FC" w14:textId="77777777" w:rsidR="004E1E45" w:rsidRDefault="004E1E45"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FEF8" w14:textId="77777777" w:rsidR="004E1E45" w:rsidRPr="006D19CD" w:rsidRDefault="00676D0E"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004E1E45" w:rsidRPr="006D19CD">
      <w:rPr>
        <w:rStyle w:val="aa"/>
        <w:rFonts w:ascii="Arial" w:hAnsi="Arial" w:cs="Arial"/>
        <w:sz w:val="20"/>
      </w:rPr>
      <w:instrText xml:space="preserve">PAGE  </w:instrText>
    </w:r>
    <w:r w:rsidRPr="006D19CD">
      <w:rPr>
        <w:rStyle w:val="aa"/>
        <w:rFonts w:ascii="Arial" w:hAnsi="Arial" w:cs="Arial"/>
        <w:sz w:val="20"/>
      </w:rPr>
      <w:fldChar w:fldCharType="separate"/>
    </w:r>
    <w:r w:rsidR="007824BE">
      <w:rPr>
        <w:rStyle w:val="aa"/>
        <w:rFonts w:ascii="Arial" w:hAnsi="Arial" w:cs="Arial"/>
        <w:sz w:val="20"/>
      </w:rPr>
      <w:t>2</w:t>
    </w:r>
    <w:r w:rsidRPr="006D19CD">
      <w:rPr>
        <w:rStyle w:val="aa"/>
        <w:rFonts w:ascii="Arial" w:hAnsi="Arial" w:cs="Arial"/>
        <w:sz w:val="20"/>
      </w:rPr>
      <w:fldChar w:fldCharType="end"/>
    </w:r>
  </w:p>
  <w:p w14:paraId="39653242" w14:textId="77777777" w:rsidR="004E1E45" w:rsidRDefault="004E1E45" w:rsidP="0052580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20C7" w14:textId="77777777" w:rsidR="00EC4885" w:rsidRDefault="00EC4885">
      <w:r>
        <w:separator/>
      </w:r>
    </w:p>
  </w:footnote>
  <w:footnote w:type="continuationSeparator" w:id="0">
    <w:p w14:paraId="23E8B5AD" w14:textId="77777777" w:rsidR="00EC4885" w:rsidRDefault="00EC4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931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16F4491F"/>
    <w:multiLevelType w:val="hybridMultilevel"/>
    <w:tmpl w:val="72F82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2"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5"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6"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9"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3B06E1F"/>
    <w:multiLevelType w:val="hybridMultilevel"/>
    <w:tmpl w:val="27E2701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7084D98"/>
    <w:multiLevelType w:val="hybridMultilevel"/>
    <w:tmpl w:val="021A0594"/>
    <w:lvl w:ilvl="0" w:tplc="E338928A">
      <w:start w:val="1"/>
      <w:numFmt w:val="bullet"/>
      <w:lvlText w:val=""/>
      <w:lvlJc w:val="left"/>
      <w:pPr>
        <w:tabs>
          <w:tab w:val="num" w:pos="720"/>
        </w:tabs>
        <w:ind w:left="720" w:hanging="360"/>
      </w:pPr>
      <w:rPr>
        <w:rFonts w:ascii="Symbol" w:hAnsi="Symbol" w:hint="default"/>
      </w:rPr>
    </w:lvl>
    <w:lvl w:ilvl="1" w:tplc="5750302A">
      <w:start w:val="1"/>
      <w:numFmt w:val="bullet"/>
      <w:lvlText w:val="o"/>
      <w:lvlJc w:val="left"/>
      <w:pPr>
        <w:tabs>
          <w:tab w:val="num" w:pos="1440"/>
        </w:tabs>
        <w:ind w:left="1440" w:hanging="360"/>
      </w:pPr>
      <w:rPr>
        <w:rFonts w:ascii="Courier New" w:hAnsi="Courier New" w:hint="default"/>
      </w:rPr>
    </w:lvl>
    <w:lvl w:ilvl="2" w:tplc="062C1994" w:tentative="1">
      <w:start w:val="1"/>
      <w:numFmt w:val="bullet"/>
      <w:lvlText w:val=""/>
      <w:lvlJc w:val="left"/>
      <w:pPr>
        <w:tabs>
          <w:tab w:val="num" w:pos="2160"/>
        </w:tabs>
        <w:ind w:left="2160" w:hanging="360"/>
      </w:pPr>
      <w:rPr>
        <w:rFonts w:ascii="Wingdings" w:hAnsi="Wingdings" w:hint="default"/>
      </w:rPr>
    </w:lvl>
    <w:lvl w:ilvl="3" w:tplc="84366FC6" w:tentative="1">
      <w:start w:val="1"/>
      <w:numFmt w:val="bullet"/>
      <w:lvlText w:val=""/>
      <w:lvlJc w:val="left"/>
      <w:pPr>
        <w:tabs>
          <w:tab w:val="num" w:pos="2880"/>
        </w:tabs>
        <w:ind w:left="2880" w:hanging="360"/>
      </w:pPr>
      <w:rPr>
        <w:rFonts w:ascii="Symbol" w:hAnsi="Symbol" w:hint="default"/>
      </w:rPr>
    </w:lvl>
    <w:lvl w:ilvl="4" w:tplc="5D087410" w:tentative="1">
      <w:start w:val="1"/>
      <w:numFmt w:val="bullet"/>
      <w:lvlText w:val="o"/>
      <w:lvlJc w:val="left"/>
      <w:pPr>
        <w:tabs>
          <w:tab w:val="num" w:pos="3600"/>
        </w:tabs>
        <w:ind w:left="3600" w:hanging="360"/>
      </w:pPr>
      <w:rPr>
        <w:rFonts w:ascii="Courier New" w:hAnsi="Courier New" w:hint="default"/>
      </w:rPr>
    </w:lvl>
    <w:lvl w:ilvl="5" w:tplc="2BC452B4" w:tentative="1">
      <w:start w:val="1"/>
      <w:numFmt w:val="bullet"/>
      <w:lvlText w:val=""/>
      <w:lvlJc w:val="left"/>
      <w:pPr>
        <w:tabs>
          <w:tab w:val="num" w:pos="4320"/>
        </w:tabs>
        <w:ind w:left="4320" w:hanging="360"/>
      </w:pPr>
      <w:rPr>
        <w:rFonts w:ascii="Wingdings" w:hAnsi="Wingdings" w:hint="default"/>
      </w:rPr>
    </w:lvl>
    <w:lvl w:ilvl="6" w:tplc="2E52754E" w:tentative="1">
      <w:start w:val="1"/>
      <w:numFmt w:val="bullet"/>
      <w:lvlText w:val=""/>
      <w:lvlJc w:val="left"/>
      <w:pPr>
        <w:tabs>
          <w:tab w:val="num" w:pos="5040"/>
        </w:tabs>
        <w:ind w:left="5040" w:hanging="360"/>
      </w:pPr>
      <w:rPr>
        <w:rFonts w:ascii="Symbol" w:hAnsi="Symbol" w:hint="default"/>
      </w:rPr>
    </w:lvl>
    <w:lvl w:ilvl="7" w:tplc="AB0449BE" w:tentative="1">
      <w:start w:val="1"/>
      <w:numFmt w:val="bullet"/>
      <w:lvlText w:val="o"/>
      <w:lvlJc w:val="left"/>
      <w:pPr>
        <w:tabs>
          <w:tab w:val="num" w:pos="5760"/>
        </w:tabs>
        <w:ind w:left="5760" w:hanging="360"/>
      </w:pPr>
      <w:rPr>
        <w:rFonts w:ascii="Courier New" w:hAnsi="Courier New" w:hint="default"/>
      </w:rPr>
    </w:lvl>
    <w:lvl w:ilvl="8" w:tplc="4D3691F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1432C"/>
    <w:multiLevelType w:val="hybridMultilevel"/>
    <w:tmpl w:val="312CD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7"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8"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0C289A"/>
    <w:multiLevelType w:val="multilevel"/>
    <w:tmpl w:val="6A3AA5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504"/>
        </w:tabs>
        <w:ind w:left="504" w:hanging="504"/>
      </w:pPr>
      <w:rPr>
        <w:rFonts w:cs="Times New Roman"/>
      </w:rPr>
    </w:lvl>
    <w:lvl w:ilvl="3">
      <w:start w:val="1"/>
      <w:numFmt w:val="bullet"/>
      <w:lvlText w:val="-"/>
      <w:lvlJc w:val="left"/>
      <w:pPr>
        <w:tabs>
          <w:tab w:val="num" w:pos="1800"/>
        </w:tabs>
        <w:ind w:left="1728" w:hanging="648"/>
      </w:pPr>
      <w:rPr>
        <w:rFonts w:ascii="Arial" w:hAnsi="Aria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4"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5"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36" w15:restartNumberingAfterBreak="0">
    <w:nsid w:val="604D2581"/>
    <w:multiLevelType w:val="multilevel"/>
    <w:tmpl w:val="07246B6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504"/>
        </w:tabs>
        <w:ind w:left="504" w:hanging="504"/>
      </w:pPr>
      <w:rPr>
        <w:rFonts w:cs="Times New Roman"/>
      </w:rPr>
    </w:lvl>
    <w:lvl w:ilvl="3">
      <w:start w:val="1"/>
      <w:numFmt w:val="decimal"/>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6A15045C"/>
    <w:multiLevelType w:val="hybridMultilevel"/>
    <w:tmpl w:val="B55E808E"/>
    <w:lvl w:ilvl="0" w:tplc="678E2484">
      <w:start w:val="1"/>
      <w:numFmt w:val="bullet"/>
      <w:lvlText w:val="-"/>
      <w:lvlJc w:val="left"/>
      <w:pPr>
        <w:ind w:left="1776" w:hanging="360"/>
      </w:pPr>
      <w:rPr>
        <w:rFonts w:ascii="Arial" w:hAnsi="Aria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0"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CE01BEC"/>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71004AC0"/>
    <w:multiLevelType w:val="hybridMultilevel"/>
    <w:tmpl w:val="EAD80562"/>
    <w:lvl w:ilvl="0" w:tplc="658AE7EC">
      <w:start w:val="1"/>
      <w:numFmt w:val="russianLower"/>
      <w:lvlText w:val="%1)"/>
      <w:lvlJc w:val="left"/>
      <w:pPr>
        <w:ind w:left="1713" w:hanging="360"/>
      </w:pPr>
      <w:rPr>
        <w:rFonts w:hint="default"/>
      </w:rPr>
    </w:lvl>
    <w:lvl w:ilvl="1" w:tplc="0ADE2884" w:tentative="1">
      <w:start w:val="1"/>
      <w:numFmt w:val="lowerLetter"/>
      <w:lvlText w:val="%2."/>
      <w:lvlJc w:val="left"/>
      <w:pPr>
        <w:ind w:left="2433" w:hanging="360"/>
      </w:pPr>
    </w:lvl>
    <w:lvl w:ilvl="2" w:tplc="A18CF2A6" w:tentative="1">
      <w:start w:val="1"/>
      <w:numFmt w:val="lowerRoman"/>
      <w:lvlText w:val="%3."/>
      <w:lvlJc w:val="right"/>
      <w:pPr>
        <w:ind w:left="3153" w:hanging="180"/>
      </w:pPr>
    </w:lvl>
    <w:lvl w:ilvl="3" w:tplc="59CA0272" w:tentative="1">
      <w:start w:val="1"/>
      <w:numFmt w:val="decimal"/>
      <w:lvlText w:val="%4."/>
      <w:lvlJc w:val="left"/>
      <w:pPr>
        <w:ind w:left="3873" w:hanging="360"/>
      </w:pPr>
    </w:lvl>
    <w:lvl w:ilvl="4" w:tplc="52642DCA" w:tentative="1">
      <w:start w:val="1"/>
      <w:numFmt w:val="lowerLetter"/>
      <w:lvlText w:val="%5."/>
      <w:lvlJc w:val="left"/>
      <w:pPr>
        <w:ind w:left="4593" w:hanging="360"/>
      </w:pPr>
    </w:lvl>
    <w:lvl w:ilvl="5" w:tplc="146E2676" w:tentative="1">
      <w:start w:val="1"/>
      <w:numFmt w:val="lowerRoman"/>
      <w:lvlText w:val="%6."/>
      <w:lvlJc w:val="right"/>
      <w:pPr>
        <w:ind w:left="5313" w:hanging="180"/>
      </w:pPr>
    </w:lvl>
    <w:lvl w:ilvl="6" w:tplc="D4B6E9B8" w:tentative="1">
      <w:start w:val="1"/>
      <w:numFmt w:val="decimal"/>
      <w:lvlText w:val="%7."/>
      <w:lvlJc w:val="left"/>
      <w:pPr>
        <w:ind w:left="6033" w:hanging="360"/>
      </w:pPr>
    </w:lvl>
    <w:lvl w:ilvl="7" w:tplc="C2943874" w:tentative="1">
      <w:start w:val="1"/>
      <w:numFmt w:val="lowerLetter"/>
      <w:lvlText w:val="%8."/>
      <w:lvlJc w:val="left"/>
      <w:pPr>
        <w:ind w:left="6753" w:hanging="360"/>
      </w:pPr>
    </w:lvl>
    <w:lvl w:ilvl="8" w:tplc="3C7262EA" w:tentative="1">
      <w:start w:val="1"/>
      <w:numFmt w:val="lowerRoman"/>
      <w:lvlText w:val="%9."/>
      <w:lvlJc w:val="right"/>
      <w:pPr>
        <w:ind w:left="7473" w:hanging="180"/>
      </w:pPr>
    </w:lvl>
  </w:abstractNum>
  <w:abstractNum w:abstractNumId="44"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64B64FE"/>
    <w:multiLevelType w:val="hybridMultilevel"/>
    <w:tmpl w:val="3D9E2B14"/>
    <w:lvl w:ilvl="0" w:tplc="CBA624A2">
      <w:start w:val="1"/>
      <w:numFmt w:val="bullet"/>
      <w:lvlText w:val=""/>
      <w:lvlJc w:val="left"/>
      <w:pPr>
        <w:ind w:left="2520" w:hanging="360"/>
      </w:pPr>
      <w:rPr>
        <w:rFonts w:ascii="Symbol" w:hAnsi="Symbol" w:hint="default"/>
      </w:rPr>
    </w:lvl>
    <w:lvl w:ilvl="1" w:tplc="BCA813B8">
      <w:start w:val="1"/>
      <w:numFmt w:val="bullet"/>
      <w:lvlText w:val="o"/>
      <w:lvlJc w:val="left"/>
      <w:pPr>
        <w:ind w:left="3240" w:hanging="360"/>
      </w:pPr>
      <w:rPr>
        <w:rFonts w:ascii="Courier New" w:hAnsi="Courier New" w:cs="Courier New" w:hint="default"/>
      </w:rPr>
    </w:lvl>
    <w:lvl w:ilvl="2" w:tplc="EA08FA30" w:tentative="1">
      <w:start w:val="1"/>
      <w:numFmt w:val="bullet"/>
      <w:lvlText w:val=""/>
      <w:lvlJc w:val="left"/>
      <w:pPr>
        <w:ind w:left="3960" w:hanging="360"/>
      </w:pPr>
      <w:rPr>
        <w:rFonts w:ascii="Wingdings" w:hAnsi="Wingdings" w:hint="default"/>
      </w:rPr>
    </w:lvl>
    <w:lvl w:ilvl="3" w:tplc="859E87C6" w:tentative="1">
      <w:start w:val="1"/>
      <w:numFmt w:val="bullet"/>
      <w:lvlText w:val=""/>
      <w:lvlJc w:val="left"/>
      <w:pPr>
        <w:ind w:left="4680" w:hanging="360"/>
      </w:pPr>
      <w:rPr>
        <w:rFonts w:ascii="Symbol" w:hAnsi="Symbol" w:hint="default"/>
      </w:rPr>
    </w:lvl>
    <w:lvl w:ilvl="4" w:tplc="398C3340" w:tentative="1">
      <w:start w:val="1"/>
      <w:numFmt w:val="bullet"/>
      <w:lvlText w:val="o"/>
      <w:lvlJc w:val="left"/>
      <w:pPr>
        <w:ind w:left="5400" w:hanging="360"/>
      </w:pPr>
      <w:rPr>
        <w:rFonts w:ascii="Courier New" w:hAnsi="Courier New" w:cs="Courier New" w:hint="default"/>
      </w:rPr>
    </w:lvl>
    <w:lvl w:ilvl="5" w:tplc="82764976" w:tentative="1">
      <w:start w:val="1"/>
      <w:numFmt w:val="bullet"/>
      <w:lvlText w:val=""/>
      <w:lvlJc w:val="left"/>
      <w:pPr>
        <w:ind w:left="6120" w:hanging="360"/>
      </w:pPr>
      <w:rPr>
        <w:rFonts w:ascii="Wingdings" w:hAnsi="Wingdings" w:hint="default"/>
      </w:rPr>
    </w:lvl>
    <w:lvl w:ilvl="6" w:tplc="A040234C" w:tentative="1">
      <w:start w:val="1"/>
      <w:numFmt w:val="bullet"/>
      <w:lvlText w:val=""/>
      <w:lvlJc w:val="left"/>
      <w:pPr>
        <w:ind w:left="6840" w:hanging="360"/>
      </w:pPr>
      <w:rPr>
        <w:rFonts w:ascii="Symbol" w:hAnsi="Symbol" w:hint="default"/>
      </w:rPr>
    </w:lvl>
    <w:lvl w:ilvl="7" w:tplc="8EC228F2" w:tentative="1">
      <w:start w:val="1"/>
      <w:numFmt w:val="bullet"/>
      <w:lvlText w:val="o"/>
      <w:lvlJc w:val="left"/>
      <w:pPr>
        <w:ind w:left="7560" w:hanging="360"/>
      </w:pPr>
      <w:rPr>
        <w:rFonts w:ascii="Courier New" w:hAnsi="Courier New" w:cs="Courier New" w:hint="default"/>
      </w:rPr>
    </w:lvl>
    <w:lvl w:ilvl="8" w:tplc="2550CFD6" w:tentative="1">
      <w:start w:val="1"/>
      <w:numFmt w:val="bullet"/>
      <w:lvlText w:val=""/>
      <w:lvlJc w:val="left"/>
      <w:pPr>
        <w:ind w:left="8280" w:hanging="360"/>
      </w:pPr>
      <w:rPr>
        <w:rFonts w:ascii="Wingdings" w:hAnsi="Wingdings" w:hint="default"/>
      </w:rPr>
    </w:lvl>
  </w:abstractNum>
  <w:abstractNum w:abstractNumId="47" w15:restartNumberingAfterBreak="0">
    <w:nsid w:val="7E1961A4"/>
    <w:multiLevelType w:val="hybridMultilevel"/>
    <w:tmpl w:val="343EA44A"/>
    <w:lvl w:ilvl="0" w:tplc="61A68794">
      <w:start w:val="1"/>
      <w:numFmt w:val="bullet"/>
      <w:lvlText w:val="-"/>
      <w:lvlJc w:val="left"/>
      <w:pPr>
        <w:tabs>
          <w:tab w:val="num" w:pos="2291"/>
        </w:tabs>
        <w:ind w:left="2291" w:hanging="360"/>
      </w:pPr>
      <w:rPr>
        <w:rFonts w:ascii="Arial" w:hAnsi="Arial" w:hint="default"/>
      </w:rPr>
    </w:lvl>
    <w:lvl w:ilvl="1" w:tplc="9B6C2A62">
      <w:start w:val="1"/>
      <w:numFmt w:val="bullet"/>
      <w:lvlText w:val="-"/>
      <w:lvlJc w:val="left"/>
      <w:pPr>
        <w:tabs>
          <w:tab w:val="num" w:pos="2291"/>
        </w:tabs>
        <w:ind w:left="2291" w:hanging="360"/>
      </w:pPr>
      <w:rPr>
        <w:rFonts w:ascii="Arial" w:hAnsi="Arial" w:hint="default"/>
      </w:rPr>
    </w:lvl>
    <w:lvl w:ilvl="2" w:tplc="695ECEF2" w:tentative="1">
      <w:start w:val="1"/>
      <w:numFmt w:val="bullet"/>
      <w:lvlText w:val=""/>
      <w:lvlJc w:val="left"/>
      <w:pPr>
        <w:tabs>
          <w:tab w:val="num" w:pos="3011"/>
        </w:tabs>
        <w:ind w:left="3011" w:hanging="360"/>
      </w:pPr>
      <w:rPr>
        <w:rFonts w:ascii="Wingdings" w:hAnsi="Wingdings" w:hint="default"/>
      </w:rPr>
    </w:lvl>
    <w:lvl w:ilvl="3" w:tplc="C43022C2" w:tentative="1">
      <w:start w:val="1"/>
      <w:numFmt w:val="bullet"/>
      <w:lvlText w:val=""/>
      <w:lvlJc w:val="left"/>
      <w:pPr>
        <w:tabs>
          <w:tab w:val="num" w:pos="3731"/>
        </w:tabs>
        <w:ind w:left="3731" w:hanging="360"/>
      </w:pPr>
      <w:rPr>
        <w:rFonts w:ascii="Symbol" w:hAnsi="Symbol" w:hint="default"/>
      </w:rPr>
    </w:lvl>
    <w:lvl w:ilvl="4" w:tplc="DDB28288" w:tentative="1">
      <w:start w:val="1"/>
      <w:numFmt w:val="bullet"/>
      <w:lvlText w:val="o"/>
      <w:lvlJc w:val="left"/>
      <w:pPr>
        <w:tabs>
          <w:tab w:val="num" w:pos="4451"/>
        </w:tabs>
        <w:ind w:left="4451" w:hanging="360"/>
      </w:pPr>
      <w:rPr>
        <w:rFonts w:ascii="Courier New" w:hAnsi="Courier New" w:cs="Courier New" w:hint="default"/>
      </w:rPr>
    </w:lvl>
    <w:lvl w:ilvl="5" w:tplc="FC088510" w:tentative="1">
      <w:start w:val="1"/>
      <w:numFmt w:val="bullet"/>
      <w:lvlText w:val=""/>
      <w:lvlJc w:val="left"/>
      <w:pPr>
        <w:tabs>
          <w:tab w:val="num" w:pos="5171"/>
        </w:tabs>
        <w:ind w:left="5171" w:hanging="360"/>
      </w:pPr>
      <w:rPr>
        <w:rFonts w:ascii="Wingdings" w:hAnsi="Wingdings" w:hint="default"/>
      </w:rPr>
    </w:lvl>
    <w:lvl w:ilvl="6" w:tplc="28BCFEBA" w:tentative="1">
      <w:start w:val="1"/>
      <w:numFmt w:val="bullet"/>
      <w:lvlText w:val=""/>
      <w:lvlJc w:val="left"/>
      <w:pPr>
        <w:tabs>
          <w:tab w:val="num" w:pos="5891"/>
        </w:tabs>
        <w:ind w:left="5891" w:hanging="360"/>
      </w:pPr>
      <w:rPr>
        <w:rFonts w:ascii="Symbol" w:hAnsi="Symbol" w:hint="default"/>
      </w:rPr>
    </w:lvl>
    <w:lvl w:ilvl="7" w:tplc="DECCF452" w:tentative="1">
      <w:start w:val="1"/>
      <w:numFmt w:val="bullet"/>
      <w:lvlText w:val="o"/>
      <w:lvlJc w:val="left"/>
      <w:pPr>
        <w:tabs>
          <w:tab w:val="num" w:pos="6611"/>
        </w:tabs>
        <w:ind w:left="6611" w:hanging="360"/>
      </w:pPr>
      <w:rPr>
        <w:rFonts w:ascii="Courier New" w:hAnsi="Courier New" w:cs="Courier New" w:hint="default"/>
      </w:rPr>
    </w:lvl>
    <w:lvl w:ilvl="8" w:tplc="A970AA9E" w:tentative="1">
      <w:start w:val="1"/>
      <w:numFmt w:val="bullet"/>
      <w:lvlText w:val=""/>
      <w:lvlJc w:val="left"/>
      <w:pPr>
        <w:tabs>
          <w:tab w:val="num" w:pos="7331"/>
        </w:tabs>
        <w:ind w:left="7331" w:hanging="360"/>
      </w:pPr>
      <w:rPr>
        <w:rFonts w:ascii="Wingdings" w:hAnsi="Wingdings" w:hint="default"/>
      </w:rPr>
    </w:lvl>
  </w:abstractNum>
  <w:num w:numId="1">
    <w:abstractNumId w:val="30"/>
  </w:num>
  <w:num w:numId="2">
    <w:abstractNumId w:val="44"/>
  </w:num>
  <w:num w:numId="3">
    <w:abstractNumId w:val="28"/>
  </w:num>
  <w:num w:numId="4">
    <w:abstractNumId w:val="45"/>
  </w:num>
  <w:num w:numId="5">
    <w:abstractNumId w:val="14"/>
  </w:num>
  <w:num w:numId="6">
    <w:abstractNumId w:val="33"/>
  </w:num>
  <w:num w:numId="7">
    <w:abstractNumId w:val="21"/>
  </w:num>
  <w:num w:numId="8">
    <w:abstractNumId w:val="13"/>
  </w:num>
  <w:num w:numId="9">
    <w:abstractNumId w:val="25"/>
  </w:num>
  <w:num w:numId="10">
    <w:abstractNumId w:val="40"/>
  </w:num>
  <w:num w:numId="11">
    <w:abstractNumId w:val="16"/>
  </w:num>
  <w:num w:numId="12">
    <w:abstractNumId w:val="38"/>
  </w:num>
  <w:num w:numId="13">
    <w:abstractNumId w:val="34"/>
  </w:num>
  <w:num w:numId="14">
    <w:abstractNumId w:val="7"/>
  </w:num>
  <w:num w:numId="15">
    <w:abstractNumId w:val="8"/>
  </w:num>
  <w:num w:numId="16">
    <w:abstractNumId w:val="47"/>
  </w:num>
  <w:num w:numId="17">
    <w:abstractNumId w:val="43"/>
  </w:num>
  <w:num w:numId="18">
    <w:abstractNumId w:val="1"/>
  </w:num>
  <w:num w:numId="19">
    <w:abstractNumId w:val="3"/>
  </w:num>
  <w:num w:numId="20">
    <w:abstractNumId w:val="12"/>
  </w:num>
  <w:num w:numId="21">
    <w:abstractNumId w:val="31"/>
  </w:num>
  <w:num w:numId="22">
    <w:abstractNumId w:val="0"/>
  </w:num>
  <w:num w:numId="23">
    <w:abstractNumId w:val="2"/>
  </w:num>
  <w:num w:numId="24">
    <w:abstractNumId w:val="5"/>
  </w:num>
  <w:num w:numId="25">
    <w:abstractNumId w:val="19"/>
  </w:num>
  <w:num w:numId="26">
    <w:abstractNumId w:val="5"/>
  </w:num>
  <w:num w:numId="27">
    <w:abstractNumId w:val="17"/>
  </w:num>
  <w:num w:numId="28">
    <w:abstractNumId w:val="46"/>
  </w:num>
  <w:num w:numId="29">
    <w:abstractNumId w:val="29"/>
  </w:num>
  <w:num w:numId="30">
    <w:abstractNumId w:val="42"/>
  </w:num>
  <w:num w:numId="31">
    <w:abstractNumId w:val="26"/>
  </w:num>
  <w:num w:numId="32">
    <w:abstractNumId w:val="27"/>
  </w:num>
  <w:num w:numId="33">
    <w:abstractNumId w:val="15"/>
  </w:num>
  <w:num w:numId="34">
    <w:abstractNumId w:val="24"/>
  </w:num>
  <w:num w:numId="35">
    <w:abstractNumId w:val="10"/>
  </w:num>
  <w:num w:numId="36">
    <w:abstractNumId w:val="22"/>
  </w:num>
  <w:num w:numId="37">
    <w:abstractNumId w:val="32"/>
  </w:num>
  <w:num w:numId="38">
    <w:abstractNumId w:val="37"/>
  </w:num>
  <w:num w:numId="39">
    <w:abstractNumId w:val="20"/>
  </w:num>
  <w:num w:numId="40">
    <w:abstractNumId w:val="41"/>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18"/>
  </w:num>
  <w:num w:numId="44">
    <w:abstractNumId w:val="11"/>
  </w:num>
  <w:num w:numId="45">
    <w:abstractNumId w:val="30"/>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6">
    <w:abstractNumId w:val="9"/>
  </w:num>
  <w:num w:numId="47">
    <w:abstractNumId w:val="23"/>
  </w:num>
  <w:num w:numId="48">
    <w:abstractNumId w:val="6"/>
  </w:num>
  <w:num w:numId="49">
    <w:abstractNumId w:val="3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D6"/>
    <w:rsid w:val="00000530"/>
    <w:rsid w:val="000006DC"/>
    <w:rsid w:val="00000726"/>
    <w:rsid w:val="0000094C"/>
    <w:rsid w:val="0000137A"/>
    <w:rsid w:val="00001973"/>
    <w:rsid w:val="00001C77"/>
    <w:rsid w:val="00001E00"/>
    <w:rsid w:val="00002D56"/>
    <w:rsid w:val="0000383E"/>
    <w:rsid w:val="00003F00"/>
    <w:rsid w:val="000050DF"/>
    <w:rsid w:val="000052C9"/>
    <w:rsid w:val="0000537C"/>
    <w:rsid w:val="000057B1"/>
    <w:rsid w:val="00005C3D"/>
    <w:rsid w:val="00005F86"/>
    <w:rsid w:val="00006A72"/>
    <w:rsid w:val="00006E2C"/>
    <w:rsid w:val="00010E7F"/>
    <w:rsid w:val="00012255"/>
    <w:rsid w:val="00013643"/>
    <w:rsid w:val="00014201"/>
    <w:rsid w:val="00014370"/>
    <w:rsid w:val="00014845"/>
    <w:rsid w:val="00014BB7"/>
    <w:rsid w:val="00014E31"/>
    <w:rsid w:val="000156F5"/>
    <w:rsid w:val="00015D70"/>
    <w:rsid w:val="0001703B"/>
    <w:rsid w:val="00017088"/>
    <w:rsid w:val="000174D1"/>
    <w:rsid w:val="00017B26"/>
    <w:rsid w:val="00017CDA"/>
    <w:rsid w:val="00017D6E"/>
    <w:rsid w:val="00017FD1"/>
    <w:rsid w:val="000200A2"/>
    <w:rsid w:val="0002032B"/>
    <w:rsid w:val="0002071B"/>
    <w:rsid w:val="000209E1"/>
    <w:rsid w:val="00020C32"/>
    <w:rsid w:val="00020E7B"/>
    <w:rsid w:val="0002120D"/>
    <w:rsid w:val="00021354"/>
    <w:rsid w:val="000216B0"/>
    <w:rsid w:val="00022110"/>
    <w:rsid w:val="00022191"/>
    <w:rsid w:val="00022588"/>
    <w:rsid w:val="000226BA"/>
    <w:rsid w:val="00022E77"/>
    <w:rsid w:val="00022F3B"/>
    <w:rsid w:val="000230A3"/>
    <w:rsid w:val="000240F9"/>
    <w:rsid w:val="00024CB3"/>
    <w:rsid w:val="00025299"/>
    <w:rsid w:val="000258C8"/>
    <w:rsid w:val="00025F4E"/>
    <w:rsid w:val="00026638"/>
    <w:rsid w:val="000266F8"/>
    <w:rsid w:val="00027A8F"/>
    <w:rsid w:val="00031091"/>
    <w:rsid w:val="000310D1"/>
    <w:rsid w:val="00031AA3"/>
    <w:rsid w:val="00031AEC"/>
    <w:rsid w:val="00032240"/>
    <w:rsid w:val="00032718"/>
    <w:rsid w:val="00032855"/>
    <w:rsid w:val="00032D07"/>
    <w:rsid w:val="00032FF3"/>
    <w:rsid w:val="0003320F"/>
    <w:rsid w:val="00033A1A"/>
    <w:rsid w:val="00033C3D"/>
    <w:rsid w:val="00035132"/>
    <w:rsid w:val="00035CED"/>
    <w:rsid w:val="00035D61"/>
    <w:rsid w:val="00036606"/>
    <w:rsid w:val="00037772"/>
    <w:rsid w:val="00040096"/>
    <w:rsid w:val="00040DBD"/>
    <w:rsid w:val="0004118E"/>
    <w:rsid w:val="00041BAD"/>
    <w:rsid w:val="0004241E"/>
    <w:rsid w:val="000426EF"/>
    <w:rsid w:val="00042CA2"/>
    <w:rsid w:val="00042E39"/>
    <w:rsid w:val="0004480F"/>
    <w:rsid w:val="00044C15"/>
    <w:rsid w:val="00045B1C"/>
    <w:rsid w:val="00045D5E"/>
    <w:rsid w:val="00046847"/>
    <w:rsid w:val="000476B3"/>
    <w:rsid w:val="00050071"/>
    <w:rsid w:val="000501B8"/>
    <w:rsid w:val="00050261"/>
    <w:rsid w:val="000503C8"/>
    <w:rsid w:val="000504C8"/>
    <w:rsid w:val="00050707"/>
    <w:rsid w:val="000509C7"/>
    <w:rsid w:val="00050E75"/>
    <w:rsid w:val="00051BFB"/>
    <w:rsid w:val="00051F6A"/>
    <w:rsid w:val="00052C04"/>
    <w:rsid w:val="00053C47"/>
    <w:rsid w:val="0005407A"/>
    <w:rsid w:val="000548FC"/>
    <w:rsid w:val="00054DC4"/>
    <w:rsid w:val="00055138"/>
    <w:rsid w:val="000564B6"/>
    <w:rsid w:val="000567D3"/>
    <w:rsid w:val="00056A65"/>
    <w:rsid w:val="00056F15"/>
    <w:rsid w:val="00061BC0"/>
    <w:rsid w:val="00061D41"/>
    <w:rsid w:val="00062FF5"/>
    <w:rsid w:val="0006379E"/>
    <w:rsid w:val="000647C9"/>
    <w:rsid w:val="00064A84"/>
    <w:rsid w:val="000650F3"/>
    <w:rsid w:val="00065498"/>
    <w:rsid w:val="00065638"/>
    <w:rsid w:val="00065CB7"/>
    <w:rsid w:val="00066324"/>
    <w:rsid w:val="00066340"/>
    <w:rsid w:val="00066DF8"/>
    <w:rsid w:val="00066E06"/>
    <w:rsid w:val="00066EEF"/>
    <w:rsid w:val="00067025"/>
    <w:rsid w:val="000670D4"/>
    <w:rsid w:val="00067894"/>
    <w:rsid w:val="00067A61"/>
    <w:rsid w:val="00067DAE"/>
    <w:rsid w:val="00070564"/>
    <w:rsid w:val="00071DF2"/>
    <w:rsid w:val="00071F37"/>
    <w:rsid w:val="000725D7"/>
    <w:rsid w:val="00072A00"/>
    <w:rsid w:val="00073E13"/>
    <w:rsid w:val="00074158"/>
    <w:rsid w:val="00075C76"/>
    <w:rsid w:val="00076644"/>
    <w:rsid w:val="00076956"/>
    <w:rsid w:val="00076D09"/>
    <w:rsid w:val="00077C31"/>
    <w:rsid w:val="00077E33"/>
    <w:rsid w:val="000801B5"/>
    <w:rsid w:val="00080249"/>
    <w:rsid w:val="00080834"/>
    <w:rsid w:val="00080DAB"/>
    <w:rsid w:val="00080FD4"/>
    <w:rsid w:val="0008280D"/>
    <w:rsid w:val="00082DB5"/>
    <w:rsid w:val="00083708"/>
    <w:rsid w:val="0008386E"/>
    <w:rsid w:val="00085FB5"/>
    <w:rsid w:val="0008600B"/>
    <w:rsid w:val="00086286"/>
    <w:rsid w:val="00086B7B"/>
    <w:rsid w:val="00086BDD"/>
    <w:rsid w:val="00087020"/>
    <w:rsid w:val="000876A9"/>
    <w:rsid w:val="00090308"/>
    <w:rsid w:val="000913A3"/>
    <w:rsid w:val="00091813"/>
    <w:rsid w:val="00092AAF"/>
    <w:rsid w:val="00092D8B"/>
    <w:rsid w:val="0009352D"/>
    <w:rsid w:val="00093AB8"/>
    <w:rsid w:val="00093D87"/>
    <w:rsid w:val="00094086"/>
    <w:rsid w:val="00094427"/>
    <w:rsid w:val="000953B8"/>
    <w:rsid w:val="00095B88"/>
    <w:rsid w:val="00095C40"/>
    <w:rsid w:val="000963A8"/>
    <w:rsid w:val="00097E08"/>
    <w:rsid w:val="00097F55"/>
    <w:rsid w:val="000A0B1A"/>
    <w:rsid w:val="000A1040"/>
    <w:rsid w:val="000A1345"/>
    <w:rsid w:val="000A16ED"/>
    <w:rsid w:val="000A241D"/>
    <w:rsid w:val="000A2AE6"/>
    <w:rsid w:val="000A37C8"/>
    <w:rsid w:val="000A3AFE"/>
    <w:rsid w:val="000A430C"/>
    <w:rsid w:val="000A4ACC"/>
    <w:rsid w:val="000A4C28"/>
    <w:rsid w:val="000A5803"/>
    <w:rsid w:val="000A5AAA"/>
    <w:rsid w:val="000A618F"/>
    <w:rsid w:val="000A6293"/>
    <w:rsid w:val="000A6617"/>
    <w:rsid w:val="000A6C67"/>
    <w:rsid w:val="000B005B"/>
    <w:rsid w:val="000B0D4C"/>
    <w:rsid w:val="000B1117"/>
    <w:rsid w:val="000B1512"/>
    <w:rsid w:val="000B169E"/>
    <w:rsid w:val="000B1E75"/>
    <w:rsid w:val="000B2665"/>
    <w:rsid w:val="000B47FE"/>
    <w:rsid w:val="000B5305"/>
    <w:rsid w:val="000B5B7B"/>
    <w:rsid w:val="000B624A"/>
    <w:rsid w:val="000B65FE"/>
    <w:rsid w:val="000B665E"/>
    <w:rsid w:val="000B678B"/>
    <w:rsid w:val="000B6C13"/>
    <w:rsid w:val="000B6EA2"/>
    <w:rsid w:val="000B718E"/>
    <w:rsid w:val="000B7444"/>
    <w:rsid w:val="000B751D"/>
    <w:rsid w:val="000B75AE"/>
    <w:rsid w:val="000C173A"/>
    <w:rsid w:val="000C1C0B"/>
    <w:rsid w:val="000C1C63"/>
    <w:rsid w:val="000C2944"/>
    <w:rsid w:val="000C2AED"/>
    <w:rsid w:val="000C357E"/>
    <w:rsid w:val="000C373D"/>
    <w:rsid w:val="000C378F"/>
    <w:rsid w:val="000C6325"/>
    <w:rsid w:val="000C6B26"/>
    <w:rsid w:val="000C726B"/>
    <w:rsid w:val="000C72AE"/>
    <w:rsid w:val="000C7A80"/>
    <w:rsid w:val="000C7E51"/>
    <w:rsid w:val="000D032C"/>
    <w:rsid w:val="000D1663"/>
    <w:rsid w:val="000D1CFD"/>
    <w:rsid w:val="000D3709"/>
    <w:rsid w:val="000D40AB"/>
    <w:rsid w:val="000D5344"/>
    <w:rsid w:val="000D566E"/>
    <w:rsid w:val="000D5727"/>
    <w:rsid w:val="000D634E"/>
    <w:rsid w:val="000D6DAA"/>
    <w:rsid w:val="000D7501"/>
    <w:rsid w:val="000D775B"/>
    <w:rsid w:val="000D7940"/>
    <w:rsid w:val="000D7A1F"/>
    <w:rsid w:val="000E0ECB"/>
    <w:rsid w:val="000E1017"/>
    <w:rsid w:val="000E12E7"/>
    <w:rsid w:val="000E14E3"/>
    <w:rsid w:val="000E179D"/>
    <w:rsid w:val="000E1CFA"/>
    <w:rsid w:val="000E1D27"/>
    <w:rsid w:val="000E2701"/>
    <w:rsid w:val="000E2EED"/>
    <w:rsid w:val="000E303A"/>
    <w:rsid w:val="000E40A9"/>
    <w:rsid w:val="000E4CD8"/>
    <w:rsid w:val="000E4FC8"/>
    <w:rsid w:val="000E50D7"/>
    <w:rsid w:val="000E5463"/>
    <w:rsid w:val="000E5682"/>
    <w:rsid w:val="000E63A5"/>
    <w:rsid w:val="000E647D"/>
    <w:rsid w:val="000E660C"/>
    <w:rsid w:val="000E6CAA"/>
    <w:rsid w:val="000E7356"/>
    <w:rsid w:val="000E7580"/>
    <w:rsid w:val="000F06A3"/>
    <w:rsid w:val="000F1127"/>
    <w:rsid w:val="000F117A"/>
    <w:rsid w:val="000F13C1"/>
    <w:rsid w:val="000F24C4"/>
    <w:rsid w:val="000F28A8"/>
    <w:rsid w:val="000F2B92"/>
    <w:rsid w:val="000F32D3"/>
    <w:rsid w:val="000F37B6"/>
    <w:rsid w:val="000F3B2B"/>
    <w:rsid w:val="000F467C"/>
    <w:rsid w:val="000F4CD4"/>
    <w:rsid w:val="000F4E39"/>
    <w:rsid w:val="000F5C30"/>
    <w:rsid w:val="000F64BE"/>
    <w:rsid w:val="000F6789"/>
    <w:rsid w:val="000F7FE1"/>
    <w:rsid w:val="001001FB"/>
    <w:rsid w:val="00101C6B"/>
    <w:rsid w:val="001028DE"/>
    <w:rsid w:val="00103637"/>
    <w:rsid w:val="00103B76"/>
    <w:rsid w:val="00103E59"/>
    <w:rsid w:val="001040A2"/>
    <w:rsid w:val="001040BC"/>
    <w:rsid w:val="00106E61"/>
    <w:rsid w:val="0011077D"/>
    <w:rsid w:val="00110F5E"/>
    <w:rsid w:val="00110FC6"/>
    <w:rsid w:val="00113288"/>
    <w:rsid w:val="00115892"/>
    <w:rsid w:val="00116B71"/>
    <w:rsid w:val="001173DD"/>
    <w:rsid w:val="0011778E"/>
    <w:rsid w:val="00117B92"/>
    <w:rsid w:val="00117DF5"/>
    <w:rsid w:val="001204A6"/>
    <w:rsid w:val="00120D59"/>
    <w:rsid w:val="00120E28"/>
    <w:rsid w:val="00121530"/>
    <w:rsid w:val="00121824"/>
    <w:rsid w:val="0012282C"/>
    <w:rsid w:val="001229D2"/>
    <w:rsid w:val="00122AEA"/>
    <w:rsid w:val="0012338F"/>
    <w:rsid w:val="0012429E"/>
    <w:rsid w:val="00124330"/>
    <w:rsid w:val="00124668"/>
    <w:rsid w:val="00124788"/>
    <w:rsid w:val="001254C5"/>
    <w:rsid w:val="001258DF"/>
    <w:rsid w:val="0012602F"/>
    <w:rsid w:val="00126D95"/>
    <w:rsid w:val="00127280"/>
    <w:rsid w:val="00127B9D"/>
    <w:rsid w:val="00130079"/>
    <w:rsid w:val="0013067F"/>
    <w:rsid w:val="00130BB6"/>
    <w:rsid w:val="001318F7"/>
    <w:rsid w:val="001325C5"/>
    <w:rsid w:val="00132B59"/>
    <w:rsid w:val="00132D55"/>
    <w:rsid w:val="00132DD1"/>
    <w:rsid w:val="00133D5D"/>
    <w:rsid w:val="00133E44"/>
    <w:rsid w:val="001345E4"/>
    <w:rsid w:val="0013493D"/>
    <w:rsid w:val="0013499C"/>
    <w:rsid w:val="001369E9"/>
    <w:rsid w:val="00136B43"/>
    <w:rsid w:val="00137771"/>
    <w:rsid w:val="0014120D"/>
    <w:rsid w:val="001420C9"/>
    <w:rsid w:val="001425E5"/>
    <w:rsid w:val="00142DD0"/>
    <w:rsid w:val="00142F36"/>
    <w:rsid w:val="00143312"/>
    <w:rsid w:val="0014348D"/>
    <w:rsid w:val="00144549"/>
    <w:rsid w:val="001467B6"/>
    <w:rsid w:val="00147470"/>
    <w:rsid w:val="00147682"/>
    <w:rsid w:val="00147C74"/>
    <w:rsid w:val="00147F06"/>
    <w:rsid w:val="00150BA3"/>
    <w:rsid w:val="00150CE2"/>
    <w:rsid w:val="00152FE9"/>
    <w:rsid w:val="001532B1"/>
    <w:rsid w:val="00153981"/>
    <w:rsid w:val="00154165"/>
    <w:rsid w:val="00154263"/>
    <w:rsid w:val="00154853"/>
    <w:rsid w:val="00154C58"/>
    <w:rsid w:val="00155376"/>
    <w:rsid w:val="00155749"/>
    <w:rsid w:val="001558B8"/>
    <w:rsid w:val="00155EFA"/>
    <w:rsid w:val="00156F2A"/>
    <w:rsid w:val="001573D4"/>
    <w:rsid w:val="00157677"/>
    <w:rsid w:val="00160E01"/>
    <w:rsid w:val="00161F15"/>
    <w:rsid w:val="0016266D"/>
    <w:rsid w:val="0016273B"/>
    <w:rsid w:val="00162BD6"/>
    <w:rsid w:val="001635A3"/>
    <w:rsid w:val="00164AA9"/>
    <w:rsid w:val="00165044"/>
    <w:rsid w:val="001657DA"/>
    <w:rsid w:val="001659CF"/>
    <w:rsid w:val="00165EB7"/>
    <w:rsid w:val="001669BD"/>
    <w:rsid w:val="00166B4C"/>
    <w:rsid w:val="0016706E"/>
    <w:rsid w:val="001675DA"/>
    <w:rsid w:val="00167635"/>
    <w:rsid w:val="0016797C"/>
    <w:rsid w:val="00167BA3"/>
    <w:rsid w:val="00170B1F"/>
    <w:rsid w:val="001723CD"/>
    <w:rsid w:val="00172E7E"/>
    <w:rsid w:val="00172F22"/>
    <w:rsid w:val="0017428E"/>
    <w:rsid w:val="00174B8F"/>
    <w:rsid w:val="00174D14"/>
    <w:rsid w:val="00175E40"/>
    <w:rsid w:val="00175FB5"/>
    <w:rsid w:val="00176DC2"/>
    <w:rsid w:val="00177817"/>
    <w:rsid w:val="00177E3B"/>
    <w:rsid w:val="0018019F"/>
    <w:rsid w:val="00180E9A"/>
    <w:rsid w:val="0018116B"/>
    <w:rsid w:val="00182166"/>
    <w:rsid w:val="001824CE"/>
    <w:rsid w:val="001826B7"/>
    <w:rsid w:val="00185A65"/>
    <w:rsid w:val="001866DB"/>
    <w:rsid w:val="001869A1"/>
    <w:rsid w:val="001870B2"/>
    <w:rsid w:val="00187B02"/>
    <w:rsid w:val="00187D5C"/>
    <w:rsid w:val="00190B76"/>
    <w:rsid w:val="001913F0"/>
    <w:rsid w:val="0019394B"/>
    <w:rsid w:val="001948D8"/>
    <w:rsid w:val="00194D13"/>
    <w:rsid w:val="00194E98"/>
    <w:rsid w:val="00195886"/>
    <w:rsid w:val="001958BC"/>
    <w:rsid w:val="00195BF6"/>
    <w:rsid w:val="00195C26"/>
    <w:rsid w:val="00196314"/>
    <w:rsid w:val="00196316"/>
    <w:rsid w:val="00196342"/>
    <w:rsid w:val="00196D37"/>
    <w:rsid w:val="001A0451"/>
    <w:rsid w:val="001A07AF"/>
    <w:rsid w:val="001A1388"/>
    <w:rsid w:val="001A178E"/>
    <w:rsid w:val="001A1D4C"/>
    <w:rsid w:val="001A2CF0"/>
    <w:rsid w:val="001A30B4"/>
    <w:rsid w:val="001A32A1"/>
    <w:rsid w:val="001A3CA0"/>
    <w:rsid w:val="001A4315"/>
    <w:rsid w:val="001A4458"/>
    <w:rsid w:val="001A68FC"/>
    <w:rsid w:val="001A6E35"/>
    <w:rsid w:val="001A7AD7"/>
    <w:rsid w:val="001B07D8"/>
    <w:rsid w:val="001B0E7B"/>
    <w:rsid w:val="001B0F73"/>
    <w:rsid w:val="001B103A"/>
    <w:rsid w:val="001B17E2"/>
    <w:rsid w:val="001B24C8"/>
    <w:rsid w:val="001B33BC"/>
    <w:rsid w:val="001B366D"/>
    <w:rsid w:val="001B369A"/>
    <w:rsid w:val="001B3EB2"/>
    <w:rsid w:val="001B4068"/>
    <w:rsid w:val="001B468F"/>
    <w:rsid w:val="001B518C"/>
    <w:rsid w:val="001B5531"/>
    <w:rsid w:val="001B55F0"/>
    <w:rsid w:val="001B56F3"/>
    <w:rsid w:val="001B5883"/>
    <w:rsid w:val="001B5AC9"/>
    <w:rsid w:val="001B6275"/>
    <w:rsid w:val="001B67FE"/>
    <w:rsid w:val="001C008A"/>
    <w:rsid w:val="001C02D4"/>
    <w:rsid w:val="001C26E8"/>
    <w:rsid w:val="001C2780"/>
    <w:rsid w:val="001C29E4"/>
    <w:rsid w:val="001C32F8"/>
    <w:rsid w:val="001C35C2"/>
    <w:rsid w:val="001C3681"/>
    <w:rsid w:val="001C3B67"/>
    <w:rsid w:val="001C3FA9"/>
    <w:rsid w:val="001C4A61"/>
    <w:rsid w:val="001C4E07"/>
    <w:rsid w:val="001C5169"/>
    <w:rsid w:val="001C5B9F"/>
    <w:rsid w:val="001C652B"/>
    <w:rsid w:val="001D0B14"/>
    <w:rsid w:val="001D1782"/>
    <w:rsid w:val="001D2032"/>
    <w:rsid w:val="001D2DB5"/>
    <w:rsid w:val="001D3A1F"/>
    <w:rsid w:val="001D3BE7"/>
    <w:rsid w:val="001D4692"/>
    <w:rsid w:val="001D487A"/>
    <w:rsid w:val="001D4F69"/>
    <w:rsid w:val="001D514A"/>
    <w:rsid w:val="001D57A7"/>
    <w:rsid w:val="001D69CE"/>
    <w:rsid w:val="001D6B5C"/>
    <w:rsid w:val="001D6E0A"/>
    <w:rsid w:val="001D6E2F"/>
    <w:rsid w:val="001E0165"/>
    <w:rsid w:val="001E0C66"/>
    <w:rsid w:val="001E12D4"/>
    <w:rsid w:val="001E1B06"/>
    <w:rsid w:val="001E1FF3"/>
    <w:rsid w:val="001E25B4"/>
    <w:rsid w:val="001E2F58"/>
    <w:rsid w:val="001E328D"/>
    <w:rsid w:val="001E3DE2"/>
    <w:rsid w:val="001E496A"/>
    <w:rsid w:val="001E49DE"/>
    <w:rsid w:val="001E4BB5"/>
    <w:rsid w:val="001E5BF5"/>
    <w:rsid w:val="001E5E0D"/>
    <w:rsid w:val="001E6BFE"/>
    <w:rsid w:val="001E71D5"/>
    <w:rsid w:val="001E7AB5"/>
    <w:rsid w:val="001F02B2"/>
    <w:rsid w:val="001F0784"/>
    <w:rsid w:val="001F0814"/>
    <w:rsid w:val="001F0A7A"/>
    <w:rsid w:val="001F10AC"/>
    <w:rsid w:val="001F1502"/>
    <w:rsid w:val="001F15DF"/>
    <w:rsid w:val="001F17A0"/>
    <w:rsid w:val="001F1907"/>
    <w:rsid w:val="001F1DE2"/>
    <w:rsid w:val="001F246A"/>
    <w:rsid w:val="001F2B72"/>
    <w:rsid w:val="001F4224"/>
    <w:rsid w:val="001F57D1"/>
    <w:rsid w:val="001F5A96"/>
    <w:rsid w:val="001F7F0B"/>
    <w:rsid w:val="0020092B"/>
    <w:rsid w:val="002027E3"/>
    <w:rsid w:val="00202A1E"/>
    <w:rsid w:val="00202A7C"/>
    <w:rsid w:val="00202E46"/>
    <w:rsid w:val="0020301D"/>
    <w:rsid w:val="0020328C"/>
    <w:rsid w:val="00203334"/>
    <w:rsid w:val="002047C0"/>
    <w:rsid w:val="00204C78"/>
    <w:rsid w:val="00204C7C"/>
    <w:rsid w:val="00204D50"/>
    <w:rsid w:val="00205E1D"/>
    <w:rsid w:val="00205F41"/>
    <w:rsid w:val="0020621D"/>
    <w:rsid w:val="00206386"/>
    <w:rsid w:val="00206662"/>
    <w:rsid w:val="00207D2B"/>
    <w:rsid w:val="00207F54"/>
    <w:rsid w:val="002102F1"/>
    <w:rsid w:val="002105E4"/>
    <w:rsid w:val="0021062F"/>
    <w:rsid w:val="00210F0F"/>
    <w:rsid w:val="0021125A"/>
    <w:rsid w:val="0021166E"/>
    <w:rsid w:val="00211794"/>
    <w:rsid w:val="00213AE1"/>
    <w:rsid w:val="00213CEA"/>
    <w:rsid w:val="00213D1C"/>
    <w:rsid w:val="00213E49"/>
    <w:rsid w:val="00215009"/>
    <w:rsid w:val="002154C7"/>
    <w:rsid w:val="00216396"/>
    <w:rsid w:val="0021697A"/>
    <w:rsid w:val="00217123"/>
    <w:rsid w:val="002175C0"/>
    <w:rsid w:val="002205D2"/>
    <w:rsid w:val="00220993"/>
    <w:rsid w:val="00220A47"/>
    <w:rsid w:val="00221585"/>
    <w:rsid w:val="00222417"/>
    <w:rsid w:val="00222570"/>
    <w:rsid w:val="00222A1C"/>
    <w:rsid w:val="002231DD"/>
    <w:rsid w:val="00223229"/>
    <w:rsid w:val="00223A06"/>
    <w:rsid w:val="00223D97"/>
    <w:rsid w:val="00223F33"/>
    <w:rsid w:val="0022485B"/>
    <w:rsid w:val="002248F4"/>
    <w:rsid w:val="00224EE8"/>
    <w:rsid w:val="0022661C"/>
    <w:rsid w:val="00227241"/>
    <w:rsid w:val="00227CE1"/>
    <w:rsid w:val="00227DFF"/>
    <w:rsid w:val="00230702"/>
    <w:rsid w:val="002309C4"/>
    <w:rsid w:val="00231232"/>
    <w:rsid w:val="00232740"/>
    <w:rsid w:val="002332C7"/>
    <w:rsid w:val="0023411B"/>
    <w:rsid w:val="002349E7"/>
    <w:rsid w:val="00234D6F"/>
    <w:rsid w:val="0023549E"/>
    <w:rsid w:val="00235668"/>
    <w:rsid w:val="00235925"/>
    <w:rsid w:val="002362F3"/>
    <w:rsid w:val="00236D24"/>
    <w:rsid w:val="0023759B"/>
    <w:rsid w:val="002375C7"/>
    <w:rsid w:val="0024041A"/>
    <w:rsid w:val="0024042C"/>
    <w:rsid w:val="002406A2"/>
    <w:rsid w:val="00241058"/>
    <w:rsid w:val="0024153A"/>
    <w:rsid w:val="00241A67"/>
    <w:rsid w:val="00242B24"/>
    <w:rsid w:val="00242E65"/>
    <w:rsid w:val="00243DC4"/>
    <w:rsid w:val="002442F3"/>
    <w:rsid w:val="00244335"/>
    <w:rsid w:val="002444AB"/>
    <w:rsid w:val="00244757"/>
    <w:rsid w:val="00244AE4"/>
    <w:rsid w:val="00245357"/>
    <w:rsid w:val="00245B58"/>
    <w:rsid w:val="00245C9E"/>
    <w:rsid w:val="0024656E"/>
    <w:rsid w:val="00246B3D"/>
    <w:rsid w:val="00246BC9"/>
    <w:rsid w:val="00246EB1"/>
    <w:rsid w:val="00247E62"/>
    <w:rsid w:val="002509F2"/>
    <w:rsid w:val="00250DD1"/>
    <w:rsid w:val="00251E4B"/>
    <w:rsid w:val="00252310"/>
    <w:rsid w:val="002532CE"/>
    <w:rsid w:val="00254463"/>
    <w:rsid w:val="00254481"/>
    <w:rsid w:val="002545D3"/>
    <w:rsid w:val="002553EF"/>
    <w:rsid w:val="00255EE3"/>
    <w:rsid w:val="002567CF"/>
    <w:rsid w:val="00257028"/>
    <w:rsid w:val="0026001D"/>
    <w:rsid w:val="002603BA"/>
    <w:rsid w:val="002606AA"/>
    <w:rsid w:val="002607BB"/>
    <w:rsid w:val="002629D6"/>
    <w:rsid w:val="00262DB5"/>
    <w:rsid w:val="00263E96"/>
    <w:rsid w:val="002640AE"/>
    <w:rsid w:val="002640C4"/>
    <w:rsid w:val="00265C38"/>
    <w:rsid w:val="00265C4F"/>
    <w:rsid w:val="00265E60"/>
    <w:rsid w:val="00265EDE"/>
    <w:rsid w:val="00266B01"/>
    <w:rsid w:val="00267288"/>
    <w:rsid w:val="002673C9"/>
    <w:rsid w:val="00267B1F"/>
    <w:rsid w:val="00267EB9"/>
    <w:rsid w:val="002707C7"/>
    <w:rsid w:val="00271844"/>
    <w:rsid w:val="00272962"/>
    <w:rsid w:val="00272C55"/>
    <w:rsid w:val="00273339"/>
    <w:rsid w:val="00273CE3"/>
    <w:rsid w:val="00274CB3"/>
    <w:rsid w:val="00274D2A"/>
    <w:rsid w:val="00274F28"/>
    <w:rsid w:val="002751E7"/>
    <w:rsid w:val="0027546F"/>
    <w:rsid w:val="00275F4E"/>
    <w:rsid w:val="00275FAC"/>
    <w:rsid w:val="002771E1"/>
    <w:rsid w:val="0027770E"/>
    <w:rsid w:val="00277727"/>
    <w:rsid w:val="00277F31"/>
    <w:rsid w:val="002801A1"/>
    <w:rsid w:val="002814EC"/>
    <w:rsid w:val="002816CD"/>
    <w:rsid w:val="00281FC0"/>
    <w:rsid w:val="00282077"/>
    <w:rsid w:val="00282A1A"/>
    <w:rsid w:val="00282BBB"/>
    <w:rsid w:val="0028361A"/>
    <w:rsid w:val="0028554A"/>
    <w:rsid w:val="002855F6"/>
    <w:rsid w:val="00286030"/>
    <w:rsid w:val="0028633F"/>
    <w:rsid w:val="00286B4D"/>
    <w:rsid w:val="00293FCA"/>
    <w:rsid w:val="00294446"/>
    <w:rsid w:val="00294AD0"/>
    <w:rsid w:val="00295D07"/>
    <w:rsid w:val="0029623A"/>
    <w:rsid w:val="00297737"/>
    <w:rsid w:val="002A062B"/>
    <w:rsid w:val="002A0705"/>
    <w:rsid w:val="002A0760"/>
    <w:rsid w:val="002A123A"/>
    <w:rsid w:val="002A17EE"/>
    <w:rsid w:val="002A1A7E"/>
    <w:rsid w:val="002A267B"/>
    <w:rsid w:val="002A2FA7"/>
    <w:rsid w:val="002A2FF3"/>
    <w:rsid w:val="002A363B"/>
    <w:rsid w:val="002A37FB"/>
    <w:rsid w:val="002A3B5F"/>
    <w:rsid w:val="002A4FCC"/>
    <w:rsid w:val="002A55C8"/>
    <w:rsid w:val="002A582B"/>
    <w:rsid w:val="002A5850"/>
    <w:rsid w:val="002A5881"/>
    <w:rsid w:val="002A5CDA"/>
    <w:rsid w:val="002A5FFB"/>
    <w:rsid w:val="002A6ACD"/>
    <w:rsid w:val="002A70D6"/>
    <w:rsid w:val="002A725F"/>
    <w:rsid w:val="002A7757"/>
    <w:rsid w:val="002A77B1"/>
    <w:rsid w:val="002A797A"/>
    <w:rsid w:val="002B1004"/>
    <w:rsid w:val="002B1F00"/>
    <w:rsid w:val="002B2174"/>
    <w:rsid w:val="002B229A"/>
    <w:rsid w:val="002B2CA0"/>
    <w:rsid w:val="002B3208"/>
    <w:rsid w:val="002B4BD8"/>
    <w:rsid w:val="002B51FB"/>
    <w:rsid w:val="002B5240"/>
    <w:rsid w:val="002B562B"/>
    <w:rsid w:val="002B57C4"/>
    <w:rsid w:val="002B5927"/>
    <w:rsid w:val="002B5AD6"/>
    <w:rsid w:val="002B5B71"/>
    <w:rsid w:val="002B655E"/>
    <w:rsid w:val="002B6B00"/>
    <w:rsid w:val="002B6D0B"/>
    <w:rsid w:val="002B6F0F"/>
    <w:rsid w:val="002B6F3A"/>
    <w:rsid w:val="002B7635"/>
    <w:rsid w:val="002B7DB9"/>
    <w:rsid w:val="002C0697"/>
    <w:rsid w:val="002C06E4"/>
    <w:rsid w:val="002C0C79"/>
    <w:rsid w:val="002C1347"/>
    <w:rsid w:val="002C1A3F"/>
    <w:rsid w:val="002C1D31"/>
    <w:rsid w:val="002C1E00"/>
    <w:rsid w:val="002C2696"/>
    <w:rsid w:val="002C2B06"/>
    <w:rsid w:val="002C2FF6"/>
    <w:rsid w:val="002C3295"/>
    <w:rsid w:val="002C3639"/>
    <w:rsid w:val="002C3866"/>
    <w:rsid w:val="002C3A43"/>
    <w:rsid w:val="002C43AC"/>
    <w:rsid w:val="002C48D1"/>
    <w:rsid w:val="002C50E3"/>
    <w:rsid w:val="002C5EF1"/>
    <w:rsid w:val="002C6E26"/>
    <w:rsid w:val="002C6F05"/>
    <w:rsid w:val="002C7B63"/>
    <w:rsid w:val="002D1021"/>
    <w:rsid w:val="002D120A"/>
    <w:rsid w:val="002D137C"/>
    <w:rsid w:val="002D2854"/>
    <w:rsid w:val="002D2D43"/>
    <w:rsid w:val="002D3C18"/>
    <w:rsid w:val="002D4284"/>
    <w:rsid w:val="002D4722"/>
    <w:rsid w:val="002D5193"/>
    <w:rsid w:val="002D5906"/>
    <w:rsid w:val="002D5E9F"/>
    <w:rsid w:val="002D5EE7"/>
    <w:rsid w:val="002D63DB"/>
    <w:rsid w:val="002D6AB5"/>
    <w:rsid w:val="002D71CE"/>
    <w:rsid w:val="002D7D08"/>
    <w:rsid w:val="002E08F6"/>
    <w:rsid w:val="002E0A12"/>
    <w:rsid w:val="002E19D3"/>
    <w:rsid w:val="002E1FC3"/>
    <w:rsid w:val="002E2289"/>
    <w:rsid w:val="002E28FD"/>
    <w:rsid w:val="002E2D2E"/>
    <w:rsid w:val="002E3307"/>
    <w:rsid w:val="002E342F"/>
    <w:rsid w:val="002E5086"/>
    <w:rsid w:val="002E51BB"/>
    <w:rsid w:val="002E549B"/>
    <w:rsid w:val="002E5826"/>
    <w:rsid w:val="002E5A9F"/>
    <w:rsid w:val="002E5F58"/>
    <w:rsid w:val="002E6B39"/>
    <w:rsid w:val="002E7003"/>
    <w:rsid w:val="002E725A"/>
    <w:rsid w:val="002E7370"/>
    <w:rsid w:val="002F1539"/>
    <w:rsid w:val="002F17BA"/>
    <w:rsid w:val="002F1993"/>
    <w:rsid w:val="002F1E22"/>
    <w:rsid w:val="002F1E2C"/>
    <w:rsid w:val="002F2039"/>
    <w:rsid w:val="002F22FF"/>
    <w:rsid w:val="002F3368"/>
    <w:rsid w:val="002F3D21"/>
    <w:rsid w:val="002F52E8"/>
    <w:rsid w:val="002F65ED"/>
    <w:rsid w:val="002F6BD9"/>
    <w:rsid w:val="002F6BE7"/>
    <w:rsid w:val="002F6F97"/>
    <w:rsid w:val="002F7EB1"/>
    <w:rsid w:val="00300129"/>
    <w:rsid w:val="003008A7"/>
    <w:rsid w:val="00301184"/>
    <w:rsid w:val="003022B1"/>
    <w:rsid w:val="00302843"/>
    <w:rsid w:val="00302D4B"/>
    <w:rsid w:val="00303946"/>
    <w:rsid w:val="00303DB4"/>
    <w:rsid w:val="00304625"/>
    <w:rsid w:val="0030540D"/>
    <w:rsid w:val="00305A98"/>
    <w:rsid w:val="0030639A"/>
    <w:rsid w:val="00306D78"/>
    <w:rsid w:val="003071DB"/>
    <w:rsid w:val="0030797D"/>
    <w:rsid w:val="0031044C"/>
    <w:rsid w:val="003108C0"/>
    <w:rsid w:val="00310945"/>
    <w:rsid w:val="003110FE"/>
    <w:rsid w:val="00311928"/>
    <w:rsid w:val="00311E74"/>
    <w:rsid w:val="0031232F"/>
    <w:rsid w:val="00312DBE"/>
    <w:rsid w:val="00312F17"/>
    <w:rsid w:val="00313814"/>
    <w:rsid w:val="00313C96"/>
    <w:rsid w:val="00313D34"/>
    <w:rsid w:val="00314579"/>
    <w:rsid w:val="00314DBB"/>
    <w:rsid w:val="00315188"/>
    <w:rsid w:val="0031534F"/>
    <w:rsid w:val="00316566"/>
    <w:rsid w:val="0031667B"/>
    <w:rsid w:val="00316808"/>
    <w:rsid w:val="00316D0D"/>
    <w:rsid w:val="00317564"/>
    <w:rsid w:val="0031760C"/>
    <w:rsid w:val="00320F2A"/>
    <w:rsid w:val="0032179D"/>
    <w:rsid w:val="00321CE2"/>
    <w:rsid w:val="00322715"/>
    <w:rsid w:val="00322EFF"/>
    <w:rsid w:val="00322FAC"/>
    <w:rsid w:val="003232B7"/>
    <w:rsid w:val="00323686"/>
    <w:rsid w:val="00324A29"/>
    <w:rsid w:val="0032592B"/>
    <w:rsid w:val="00326233"/>
    <w:rsid w:val="00326453"/>
    <w:rsid w:val="003268C5"/>
    <w:rsid w:val="00326D07"/>
    <w:rsid w:val="00326DE6"/>
    <w:rsid w:val="00327881"/>
    <w:rsid w:val="00327A2D"/>
    <w:rsid w:val="0033150B"/>
    <w:rsid w:val="00332250"/>
    <w:rsid w:val="00332A4D"/>
    <w:rsid w:val="00332A82"/>
    <w:rsid w:val="00332FDF"/>
    <w:rsid w:val="00333238"/>
    <w:rsid w:val="003333AB"/>
    <w:rsid w:val="003335D4"/>
    <w:rsid w:val="003339F2"/>
    <w:rsid w:val="0033410F"/>
    <w:rsid w:val="00334118"/>
    <w:rsid w:val="00334A13"/>
    <w:rsid w:val="00334B91"/>
    <w:rsid w:val="00334FD4"/>
    <w:rsid w:val="003356F3"/>
    <w:rsid w:val="00335975"/>
    <w:rsid w:val="003362B6"/>
    <w:rsid w:val="00336969"/>
    <w:rsid w:val="003370E1"/>
    <w:rsid w:val="0033718B"/>
    <w:rsid w:val="003372D0"/>
    <w:rsid w:val="003402B9"/>
    <w:rsid w:val="00340B17"/>
    <w:rsid w:val="00340BEE"/>
    <w:rsid w:val="0034120A"/>
    <w:rsid w:val="003417E8"/>
    <w:rsid w:val="003420AD"/>
    <w:rsid w:val="00343709"/>
    <w:rsid w:val="00343CFA"/>
    <w:rsid w:val="00344D88"/>
    <w:rsid w:val="00346080"/>
    <w:rsid w:val="003461E8"/>
    <w:rsid w:val="0034625D"/>
    <w:rsid w:val="00346591"/>
    <w:rsid w:val="00346A13"/>
    <w:rsid w:val="00346FEE"/>
    <w:rsid w:val="00347131"/>
    <w:rsid w:val="00347201"/>
    <w:rsid w:val="0034745E"/>
    <w:rsid w:val="0035003D"/>
    <w:rsid w:val="003500CE"/>
    <w:rsid w:val="00350191"/>
    <w:rsid w:val="003507B3"/>
    <w:rsid w:val="0035154C"/>
    <w:rsid w:val="003515C0"/>
    <w:rsid w:val="00351774"/>
    <w:rsid w:val="00351961"/>
    <w:rsid w:val="003532F1"/>
    <w:rsid w:val="003541C6"/>
    <w:rsid w:val="00354830"/>
    <w:rsid w:val="0035663B"/>
    <w:rsid w:val="00356C0B"/>
    <w:rsid w:val="00356FCE"/>
    <w:rsid w:val="00357610"/>
    <w:rsid w:val="003576A0"/>
    <w:rsid w:val="00357E1E"/>
    <w:rsid w:val="00357E3E"/>
    <w:rsid w:val="00360D26"/>
    <w:rsid w:val="0036322E"/>
    <w:rsid w:val="0036328D"/>
    <w:rsid w:val="00364BE2"/>
    <w:rsid w:val="00364DE1"/>
    <w:rsid w:val="00366435"/>
    <w:rsid w:val="003665B9"/>
    <w:rsid w:val="003667C2"/>
    <w:rsid w:val="00370051"/>
    <w:rsid w:val="003705A0"/>
    <w:rsid w:val="00370BE1"/>
    <w:rsid w:val="00370C5A"/>
    <w:rsid w:val="00371297"/>
    <w:rsid w:val="0037156B"/>
    <w:rsid w:val="00371595"/>
    <w:rsid w:val="003720CB"/>
    <w:rsid w:val="00372374"/>
    <w:rsid w:val="003723FC"/>
    <w:rsid w:val="00372AFF"/>
    <w:rsid w:val="00373308"/>
    <w:rsid w:val="003738E4"/>
    <w:rsid w:val="00373ED1"/>
    <w:rsid w:val="003744B1"/>
    <w:rsid w:val="0037528A"/>
    <w:rsid w:val="003758F0"/>
    <w:rsid w:val="00375B54"/>
    <w:rsid w:val="00375E9E"/>
    <w:rsid w:val="00376914"/>
    <w:rsid w:val="00377659"/>
    <w:rsid w:val="00377692"/>
    <w:rsid w:val="0037774C"/>
    <w:rsid w:val="003777F9"/>
    <w:rsid w:val="00377AE6"/>
    <w:rsid w:val="003820CD"/>
    <w:rsid w:val="003822ED"/>
    <w:rsid w:val="00382788"/>
    <w:rsid w:val="00382C6A"/>
    <w:rsid w:val="003832B6"/>
    <w:rsid w:val="003834B2"/>
    <w:rsid w:val="00383F6C"/>
    <w:rsid w:val="00384DF8"/>
    <w:rsid w:val="00386BD5"/>
    <w:rsid w:val="003878E6"/>
    <w:rsid w:val="00390FBE"/>
    <w:rsid w:val="003911D5"/>
    <w:rsid w:val="003915AE"/>
    <w:rsid w:val="00391738"/>
    <w:rsid w:val="00391F6B"/>
    <w:rsid w:val="00392100"/>
    <w:rsid w:val="00392390"/>
    <w:rsid w:val="00392682"/>
    <w:rsid w:val="00392993"/>
    <w:rsid w:val="00392AAF"/>
    <w:rsid w:val="00392FF4"/>
    <w:rsid w:val="00394B4B"/>
    <w:rsid w:val="00395852"/>
    <w:rsid w:val="00395E30"/>
    <w:rsid w:val="00396BB2"/>
    <w:rsid w:val="00396D60"/>
    <w:rsid w:val="00396D6A"/>
    <w:rsid w:val="0039746E"/>
    <w:rsid w:val="00397CF8"/>
    <w:rsid w:val="00397F41"/>
    <w:rsid w:val="003A062B"/>
    <w:rsid w:val="003A1059"/>
    <w:rsid w:val="003A1E47"/>
    <w:rsid w:val="003A27F2"/>
    <w:rsid w:val="003A294B"/>
    <w:rsid w:val="003A2DF4"/>
    <w:rsid w:val="003A4846"/>
    <w:rsid w:val="003A4BDD"/>
    <w:rsid w:val="003A70DC"/>
    <w:rsid w:val="003A7A3C"/>
    <w:rsid w:val="003A7F79"/>
    <w:rsid w:val="003B09FE"/>
    <w:rsid w:val="003B0EA1"/>
    <w:rsid w:val="003B230C"/>
    <w:rsid w:val="003B3FA6"/>
    <w:rsid w:val="003B4354"/>
    <w:rsid w:val="003B4820"/>
    <w:rsid w:val="003B5133"/>
    <w:rsid w:val="003B5CF8"/>
    <w:rsid w:val="003B65F7"/>
    <w:rsid w:val="003B7195"/>
    <w:rsid w:val="003B7ED4"/>
    <w:rsid w:val="003B7FEB"/>
    <w:rsid w:val="003C089B"/>
    <w:rsid w:val="003C0BD1"/>
    <w:rsid w:val="003C0DCD"/>
    <w:rsid w:val="003C16BF"/>
    <w:rsid w:val="003C1DDE"/>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5D0"/>
    <w:rsid w:val="003D56D2"/>
    <w:rsid w:val="003D56DB"/>
    <w:rsid w:val="003D76BB"/>
    <w:rsid w:val="003E020C"/>
    <w:rsid w:val="003E02BE"/>
    <w:rsid w:val="003E07AA"/>
    <w:rsid w:val="003E0C2D"/>
    <w:rsid w:val="003E1290"/>
    <w:rsid w:val="003E13A5"/>
    <w:rsid w:val="003E19D1"/>
    <w:rsid w:val="003E1C4A"/>
    <w:rsid w:val="003E2036"/>
    <w:rsid w:val="003E214F"/>
    <w:rsid w:val="003E242D"/>
    <w:rsid w:val="003E24E2"/>
    <w:rsid w:val="003E287B"/>
    <w:rsid w:val="003E303C"/>
    <w:rsid w:val="003E3F2C"/>
    <w:rsid w:val="003E441E"/>
    <w:rsid w:val="003E6AB8"/>
    <w:rsid w:val="003E7046"/>
    <w:rsid w:val="003F090A"/>
    <w:rsid w:val="003F135D"/>
    <w:rsid w:val="003F144F"/>
    <w:rsid w:val="003F178B"/>
    <w:rsid w:val="003F24A5"/>
    <w:rsid w:val="003F27BB"/>
    <w:rsid w:val="003F2CD3"/>
    <w:rsid w:val="003F488C"/>
    <w:rsid w:val="003F4D4D"/>
    <w:rsid w:val="003F4E65"/>
    <w:rsid w:val="003F4F7D"/>
    <w:rsid w:val="003F5485"/>
    <w:rsid w:val="003F56CA"/>
    <w:rsid w:val="003F5782"/>
    <w:rsid w:val="003F58AA"/>
    <w:rsid w:val="003F5945"/>
    <w:rsid w:val="003F5A43"/>
    <w:rsid w:val="003F6D59"/>
    <w:rsid w:val="003F6E41"/>
    <w:rsid w:val="003F72E3"/>
    <w:rsid w:val="003F7F6A"/>
    <w:rsid w:val="00400BA9"/>
    <w:rsid w:val="00400EF6"/>
    <w:rsid w:val="00401661"/>
    <w:rsid w:val="00401D0F"/>
    <w:rsid w:val="004020E5"/>
    <w:rsid w:val="004032A5"/>
    <w:rsid w:val="004035DB"/>
    <w:rsid w:val="00403A4E"/>
    <w:rsid w:val="00404091"/>
    <w:rsid w:val="004041DB"/>
    <w:rsid w:val="004044F4"/>
    <w:rsid w:val="004052DC"/>
    <w:rsid w:val="00405441"/>
    <w:rsid w:val="00405554"/>
    <w:rsid w:val="004061F2"/>
    <w:rsid w:val="004063EC"/>
    <w:rsid w:val="004064D8"/>
    <w:rsid w:val="00406B68"/>
    <w:rsid w:val="0040773B"/>
    <w:rsid w:val="00407FD9"/>
    <w:rsid w:val="00410EE8"/>
    <w:rsid w:val="00411296"/>
    <w:rsid w:val="0041152B"/>
    <w:rsid w:val="00411603"/>
    <w:rsid w:val="004120A5"/>
    <w:rsid w:val="00412339"/>
    <w:rsid w:val="00412709"/>
    <w:rsid w:val="00412833"/>
    <w:rsid w:val="00412B00"/>
    <w:rsid w:val="00412BF1"/>
    <w:rsid w:val="00412CEB"/>
    <w:rsid w:val="00412D99"/>
    <w:rsid w:val="00413E95"/>
    <w:rsid w:val="004145E5"/>
    <w:rsid w:val="0041520A"/>
    <w:rsid w:val="00415E7B"/>
    <w:rsid w:val="00416006"/>
    <w:rsid w:val="00416AF1"/>
    <w:rsid w:val="0041739D"/>
    <w:rsid w:val="004175E8"/>
    <w:rsid w:val="00420289"/>
    <w:rsid w:val="004210B6"/>
    <w:rsid w:val="00421445"/>
    <w:rsid w:val="00421716"/>
    <w:rsid w:val="00422188"/>
    <w:rsid w:val="00422ACE"/>
    <w:rsid w:val="0042309D"/>
    <w:rsid w:val="004230BD"/>
    <w:rsid w:val="004232E8"/>
    <w:rsid w:val="00423E45"/>
    <w:rsid w:val="00424D1A"/>
    <w:rsid w:val="004251C0"/>
    <w:rsid w:val="004252FF"/>
    <w:rsid w:val="0042569A"/>
    <w:rsid w:val="00426C32"/>
    <w:rsid w:val="004277E5"/>
    <w:rsid w:val="004279C1"/>
    <w:rsid w:val="004300C9"/>
    <w:rsid w:val="00430133"/>
    <w:rsid w:val="0043094C"/>
    <w:rsid w:val="00431E00"/>
    <w:rsid w:val="00432996"/>
    <w:rsid w:val="004339AD"/>
    <w:rsid w:val="00433D2D"/>
    <w:rsid w:val="004347BB"/>
    <w:rsid w:val="0043486B"/>
    <w:rsid w:val="00434BCA"/>
    <w:rsid w:val="00434DA7"/>
    <w:rsid w:val="00434E42"/>
    <w:rsid w:val="004352E5"/>
    <w:rsid w:val="00435370"/>
    <w:rsid w:val="004354F9"/>
    <w:rsid w:val="00435E07"/>
    <w:rsid w:val="004369B0"/>
    <w:rsid w:val="00436FF0"/>
    <w:rsid w:val="00437153"/>
    <w:rsid w:val="00437616"/>
    <w:rsid w:val="00437D55"/>
    <w:rsid w:val="00440F4B"/>
    <w:rsid w:val="00441989"/>
    <w:rsid w:val="00442407"/>
    <w:rsid w:val="004437F7"/>
    <w:rsid w:val="00444BA1"/>
    <w:rsid w:val="00445342"/>
    <w:rsid w:val="004455A5"/>
    <w:rsid w:val="004458AC"/>
    <w:rsid w:val="00445CE2"/>
    <w:rsid w:val="00445DF1"/>
    <w:rsid w:val="00446316"/>
    <w:rsid w:val="004465DD"/>
    <w:rsid w:val="00447851"/>
    <w:rsid w:val="004479ED"/>
    <w:rsid w:val="00447D80"/>
    <w:rsid w:val="004506C1"/>
    <w:rsid w:val="004509B3"/>
    <w:rsid w:val="00450E1D"/>
    <w:rsid w:val="00451A98"/>
    <w:rsid w:val="00451EAE"/>
    <w:rsid w:val="00453785"/>
    <w:rsid w:val="0045392B"/>
    <w:rsid w:val="00453C96"/>
    <w:rsid w:val="00456261"/>
    <w:rsid w:val="00456542"/>
    <w:rsid w:val="00456A61"/>
    <w:rsid w:val="00456A84"/>
    <w:rsid w:val="00456EEF"/>
    <w:rsid w:val="0045744F"/>
    <w:rsid w:val="00457936"/>
    <w:rsid w:val="00460A9D"/>
    <w:rsid w:val="0046133B"/>
    <w:rsid w:val="00461597"/>
    <w:rsid w:val="0046272A"/>
    <w:rsid w:val="0046327D"/>
    <w:rsid w:val="00463DB1"/>
    <w:rsid w:val="00463DF8"/>
    <w:rsid w:val="004644F5"/>
    <w:rsid w:val="00464A43"/>
    <w:rsid w:val="00464BD6"/>
    <w:rsid w:val="00465106"/>
    <w:rsid w:val="004652B8"/>
    <w:rsid w:val="00465640"/>
    <w:rsid w:val="0046574D"/>
    <w:rsid w:val="00465A06"/>
    <w:rsid w:val="00465F9A"/>
    <w:rsid w:val="00466002"/>
    <w:rsid w:val="004663F9"/>
    <w:rsid w:val="00470B07"/>
    <w:rsid w:val="004714D6"/>
    <w:rsid w:val="00471C3A"/>
    <w:rsid w:val="004722EF"/>
    <w:rsid w:val="004724F4"/>
    <w:rsid w:val="0047268F"/>
    <w:rsid w:val="00472878"/>
    <w:rsid w:val="00473091"/>
    <w:rsid w:val="00474079"/>
    <w:rsid w:val="00474EEE"/>
    <w:rsid w:val="0047518D"/>
    <w:rsid w:val="004751AF"/>
    <w:rsid w:val="00475503"/>
    <w:rsid w:val="0047584A"/>
    <w:rsid w:val="0047597B"/>
    <w:rsid w:val="004761B7"/>
    <w:rsid w:val="004765E3"/>
    <w:rsid w:val="004777D8"/>
    <w:rsid w:val="00480040"/>
    <w:rsid w:val="00480852"/>
    <w:rsid w:val="004811B1"/>
    <w:rsid w:val="00481715"/>
    <w:rsid w:val="004818C4"/>
    <w:rsid w:val="00481970"/>
    <w:rsid w:val="004836D1"/>
    <w:rsid w:val="00483A90"/>
    <w:rsid w:val="00484442"/>
    <w:rsid w:val="00484A40"/>
    <w:rsid w:val="004850EC"/>
    <w:rsid w:val="00485526"/>
    <w:rsid w:val="00485EF9"/>
    <w:rsid w:val="004869E3"/>
    <w:rsid w:val="0049061A"/>
    <w:rsid w:val="004909A3"/>
    <w:rsid w:val="00491459"/>
    <w:rsid w:val="00491670"/>
    <w:rsid w:val="004929C1"/>
    <w:rsid w:val="004929D8"/>
    <w:rsid w:val="00492A2C"/>
    <w:rsid w:val="00493755"/>
    <w:rsid w:val="00493E00"/>
    <w:rsid w:val="004948AA"/>
    <w:rsid w:val="00494A56"/>
    <w:rsid w:val="00495419"/>
    <w:rsid w:val="00495F0B"/>
    <w:rsid w:val="004963F4"/>
    <w:rsid w:val="00496FD6"/>
    <w:rsid w:val="00497BE2"/>
    <w:rsid w:val="004A0BAD"/>
    <w:rsid w:val="004A294F"/>
    <w:rsid w:val="004A2A85"/>
    <w:rsid w:val="004A2E3D"/>
    <w:rsid w:val="004A321F"/>
    <w:rsid w:val="004A3824"/>
    <w:rsid w:val="004A3D7E"/>
    <w:rsid w:val="004A4F47"/>
    <w:rsid w:val="004A4F4B"/>
    <w:rsid w:val="004A5067"/>
    <w:rsid w:val="004A53BE"/>
    <w:rsid w:val="004A62F6"/>
    <w:rsid w:val="004A6810"/>
    <w:rsid w:val="004A685F"/>
    <w:rsid w:val="004A6C1D"/>
    <w:rsid w:val="004A7D62"/>
    <w:rsid w:val="004B0F3C"/>
    <w:rsid w:val="004B1907"/>
    <w:rsid w:val="004B325D"/>
    <w:rsid w:val="004B3F74"/>
    <w:rsid w:val="004B4DE2"/>
    <w:rsid w:val="004B4ECD"/>
    <w:rsid w:val="004B52F3"/>
    <w:rsid w:val="004B5312"/>
    <w:rsid w:val="004B6010"/>
    <w:rsid w:val="004B6074"/>
    <w:rsid w:val="004B60C4"/>
    <w:rsid w:val="004B683C"/>
    <w:rsid w:val="004B6A8E"/>
    <w:rsid w:val="004B6AAB"/>
    <w:rsid w:val="004B7004"/>
    <w:rsid w:val="004B73E4"/>
    <w:rsid w:val="004B76EC"/>
    <w:rsid w:val="004B7B70"/>
    <w:rsid w:val="004B7E89"/>
    <w:rsid w:val="004B7EE1"/>
    <w:rsid w:val="004C1116"/>
    <w:rsid w:val="004C114D"/>
    <w:rsid w:val="004C1AC3"/>
    <w:rsid w:val="004C2FA4"/>
    <w:rsid w:val="004C3678"/>
    <w:rsid w:val="004C3EBF"/>
    <w:rsid w:val="004C405D"/>
    <w:rsid w:val="004C4655"/>
    <w:rsid w:val="004C53C1"/>
    <w:rsid w:val="004C5653"/>
    <w:rsid w:val="004C5DB1"/>
    <w:rsid w:val="004C5DCA"/>
    <w:rsid w:val="004C5FBD"/>
    <w:rsid w:val="004C60D7"/>
    <w:rsid w:val="004C7117"/>
    <w:rsid w:val="004C75F4"/>
    <w:rsid w:val="004C774F"/>
    <w:rsid w:val="004C7C37"/>
    <w:rsid w:val="004D0D2C"/>
    <w:rsid w:val="004D2149"/>
    <w:rsid w:val="004D2316"/>
    <w:rsid w:val="004D2472"/>
    <w:rsid w:val="004D2ADA"/>
    <w:rsid w:val="004D3DF1"/>
    <w:rsid w:val="004D498A"/>
    <w:rsid w:val="004D4DC8"/>
    <w:rsid w:val="004D5720"/>
    <w:rsid w:val="004D58A6"/>
    <w:rsid w:val="004D5D3E"/>
    <w:rsid w:val="004D5DB9"/>
    <w:rsid w:val="004D6101"/>
    <w:rsid w:val="004D62FF"/>
    <w:rsid w:val="004D6CB3"/>
    <w:rsid w:val="004D6DCB"/>
    <w:rsid w:val="004D7569"/>
    <w:rsid w:val="004D7D82"/>
    <w:rsid w:val="004E096F"/>
    <w:rsid w:val="004E0D16"/>
    <w:rsid w:val="004E1217"/>
    <w:rsid w:val="004E1D7D"/>
    <w:rsid w:val="004E1E45"/>
    <w:rsid w:val="004E2177"/>
    <w:rsid w:val="004E268A"/>
    <w:rsid w:val="004E2FDD"/>
    <w:rsid w:val="004E34EE"/>
    <w:rsid w:val="004E46D6"/>
    <w:rsid w:val="004E4783"/>
    <w:rsid w:val="004E49BC"/>
    <w:rsid w:val="004E5B93"/>
    <w:rsid w:val="004E643A"/>
    <w:rsid w:val="004E683B"/>
    <w:rsid w:val="004E6A91"/>
    <w:rsid w:val="004E6BD2"/>
    <w:rsid w:val="004E6C13"/>
    <w:rsid w:val="004E7374"/>
    <w:rsid w:val="004E752D"/>
    <w:rsid w:val="004F0647"/>
    <w:rsid w:val="004F0A6A"/>
    <w:rsid w:val="004F0A9C"/>
    <w:rsid w:val="004F0AAF"/>
    <w:rsid w:val="004F1277"/>
    <w:rsid w:val="004F18E8"/>
    <w:rsid w:val="004F208E"/>
    <w:rsid w:val="004F20D5"/>
    <w:rsid w:val="004F24EC"/>
    <w:rsid w:val="004F2E19"/>
    <w:rsid w:val="004F3147"/>
    <w:rsid w:val="004F31C6"/>
    <w:rsid w:val="004F40CD"/>
    <w:rsid w:val="004F44CC"/>
    <w:rsid w:val="004F479C"/>
    <w:rsid w:val="004F4FD7"/>
    <w:rsid w:val="004F5727"/>
    <w:rsid w:val="004F5BC7"/>
    <w:rsid w:val="004F5CA1"/>
    <w:rsid w:val="004F695A"/>
    <w:rsid w:val="004F6FB6"/>
    <w:rsid w:val="004F73D7"/>
    <w:rsid w:val="0050023A"/>
    <w:rsid w:val="005013FE"/>
    <w:rsid w:val="005017A9"/>
    <w:rsid w:val="00501C13"/>
    <w:rsid w:val="005025D8"/>
    <w:rsid w:val="00502E52"/>
    <w:rsid w:val="00503B37"/>
    <w:rsid w:val="00503F70"/>
    <w:rsid w:val="00503FAC"/>
    <w:rsid w:val="0050474F"/>
    <w:rsid w:val="00504AEA"/>
    <w:rsid w:val="005055BC"/>
    <w:rsid w:val="005060BE"/>
    <w:rsid w:val="005066E4"/>
    <w:rsid w:val="005068B1"/>
    <w:rsid w:val="0050743A"/>
    <w:rsid w:val="00510441"/>
    <w:rsid w:val="005109B9"/>
    <w:rsid w:val="00510A46"/>
    <w:rsid w:val="0051102D"/>
    <w:rsid w:val="005125F4"/>
    <w:rsid w:val="00512A00"/>
    <w:rsid w:val="005134BA"/>
    <w:rsid w:val="005136F8"/>
    <w:rsid w:val="00514154"/>
    <w:rsid w:val="0051453B"/>
    <w:rsid w:val="005148B3"/>
    <w:rsid w:val="00514F6E"/>
    <w:rsid w:val="005152B3"/>
    <w:rsid w:val="00515687"/>
    <w:rsid w:val="0051611C"/>
    <w:rsid w:val="0051616B"/>
    <w:rsid w:val="0051643F"/>
    <w:rsid w:val="005169E4"/>
    <w:rsid w:val="0051782F"/>
    <w:rsid w:val="005201C6"/>
    <w:rsid w:val="0052028F"/>
    <w:rsid w:val="005207C0"/>
    <w:rsid w:val="0052097A"/>
    <w:rsid w:val="00520A3A"/>
    <w:rsid w:val="00521AC8"/>
    <w:rsid w:val="005227C5"/>
    <w:rsid w:val="005228E2"/>
    <w:rsid w:val="0052369D"/>
    <w:rsid w:val="00523A9C"/>
    <w:rsid w:val="005248ED"/>
    <w:rsid w:val="00525665"/>
    <w:rsid w:val="0052580F"/>
    <w:rsid w:val="00525A97"/>
    <w:rsid w:val="00525C3A"/>
    <w:rsid w:val="00525C9A"/>
    <w:rsid w:val="00525E52"/>
    <w:rsid w:val="00525E78"/>
    <w:rsid w:val="005272A4"/>
    <w:rsid w:val="00527484"/>
    <w:rsid w:val="00527A2F"/>
    <w:rsid w:val="0053061B"/>
    <w:rsid w:val="0053090F"/>
    <w:rsid w:val="00530AC9"/>
    <w:rsid w:val="00530D23"/>
    <w:rsid w:val="00531E9D"/>
    <w:rsid w:val="0053273E"/>
    <w:rsid w:val="00533AA8"/>
    <w:rsid w:val="0053408B"/>
    <w:rsid w:val="00534447"/>
    <w:rsid w:val="00534878"/>
    <w:rsid w:val="00536191"/>
    <w:rsid w:val="005372DB"/>
    <w:rsid w:val="00537839"/>
    <w:rsid w:val="00537840"/>
    <w:rsid w:val="00540241"/>
    <w:rsid w:val="00540665"/>
    <w:rsid w:val="00540A22"/>
    <w:rsid w:val="00540CF5"/>
    <w:rsid w:val="00540F13"/>
    <w:rsid w:val="00541174"/>
    <w:rsid w:val="0054134F"/>
    <w:rsid w:val="005414D3"/>
    <w:rsid w:val="0054187D"/>
    <w:rsid w:val="0054188B"/>
    <w:rsid w:val="00542977"/>
    <w:rsid w:val="00542D19"/>
    <w:rsid w:val="005437D6"/>
    <w:rsid w:val="00543920"/>
    <w:rsid w:val="005442B8"/>
    <w:rsid w:val="0054482E"/>
    <w:rsid w:val="00545511"/>
    <w:rsid w:val="00545ADA"/>
    <w:rsid w:val="00545CC2"/>
    <w:rsid w:val="00545D44"/>
    <w:rsid w:val="0054675C"/>
    <w:rsid w:val="0054702B"/>
    <w:rsid w:val="0055020C"/>
    <w:rsid w:val="005506B5"/>
    <w:rsid w:val="00550810"/>
    <w:rsid w:val="00550DAC"/>
    <w:rsid w:val="00551148"/>
    <w:rsid w:val="00551617"/>
    <w:rsid w:val="005518FA"/>
    <w:rsid w:val="0055203D"/>
    <w:rsid w:val="00552075"/>
    <w:rsid w:val="00552629"/>
    <w:rsid w:val="00552E6F"/>
    <w:rsid w:val="00552FF9"/>
    <w:rsid w:val="0055308A"/>
    <w:rsid w:val="005530C6"/>
    <w:rsid w:val="005534D5"/>
    <w:rsid w:val="0055382F"/>
    <w:rsid w:val="00553B60"/>
    <w:rsid w:val="00554066"/>
    <w:rsid w:val="00554A31"/>
    <w:rsid w:val="00554DFD"/>
    <w:rsid w:val="0055549C"/>
    <w:rsid w:val="005555A7"/>
    <w:rsid w:val="00555DB8"/>
    <w:rsid w:val="00557138"/>
    <w:rsid w:val="0055785A"/>
    <w:rsid w:val="0056039E"/>
    <w:rsid w:val="005606AE"/>
    <w:rsid w:val="0056088F"/>
    <w:rsid w:val="00561455"/>
    <w:rsid w:val="00561607"/>
    <w:rsid w:val="005617DB"/>
    <w:rsid w:val="005618B5"/>
    <w:rsid w:val="00561B6F"/>
    <w:rsid w:val="0056267D"/>
    <w:rsid w:val="00562A4F"/>
    <w:rsid w:val="00563993"/>
    <w:rsid w:val="00563F22"/>
    <w:rsid w:val="005647EB"/>
    <w:rsid w:val="00564FC3"/>
    <w:rsid w:val="00564FDB"/>
    <w:rsid w:val="00565ABA"/>
    <w:rsid w:val="00565F14"/>
    <w:rsid w:val="00566090"/>
    <w:rsid w:val="0056658D"/>
    <w:rsid w:val="00566804"/>
    <w:rsid w:val="00566AAA"/>
    <w:rsid w:val="00567412"/>
    <w:rsid w:val="005676FB"/>
    <w:rsid w:val="00567EC5"/>
    <w:rsid w:val="00567F8D"/>
    <w:rsid w:val="0057076B"/>
    <w:rsid w:val="005707B9"/>
    <w:rsid w:val="00570DE9"/>
    <w:rsid w:val="00570F82"/>
    <w:rsid w:val="00571180"/>
    <w:rsid w:val="0057156B"/>
    <w:rsid w:val="0057261E"/>
    <w:rsid w:val="00572727"/>
    <w:rsid w:val="00572F2A"/>
    <w:rsid w:val="005730A8"/>
    <w:rsid w:val="005731CB"/>
    <w:rsid w:val="00573C58"/>
    <w:rsid w:val="00574DD7"/>
    <w:rsid w:val="00574F17"/>
    <w:rsid w:val="00575522"/>
    <w:rsid w:val="0057652C"/>
    <w:rsid w:val="005773E1"/>
    <w:rsid w:val="00577C94"/>
    <w:rsid w:val="00580198"/>
    <w:rsid w:val="00580823"/>
    <w:rsid w:val="0058229D"/>
    <w:rsid w:val="00582B40"/>
    <w:rsid w:val="00582E4C"/>
    <w:rsid w:val="005837EF"/>
    <w:rsid w:val="00583925"/>
    <w:rsid w:val="00583CC7"/>
    <w:rsid w:val="00583E1A"/>
    <w:rsid w:val="00584291"/>
    <w:rsid w:val="005843C4"/>
    <w:rsid w:val="00584FAD"/>
    <w:rsid w:val="00585027"/>
    <w:rsid w:val="00585F37"/>
    <w:rsid w:val="00586428"/>
    <w:rsid w:val="00586851"/>
    <w:rsid w:val="00586B85"/>
    <w:rsid w:val="00587623"/>
    <w:rsid w:val="00590300"/>
    <w:rsid w:val="00590309"/>
    <w:rsid w:val="00590A61"/>
    <w:rsid w:val="00591ED0"/>
    <w:rsid w:val="005922D0"/>
    <w:rsid w:val="00593B53"/>
    <w:rsid w:val="00593D68"/>
    <w:rsid w:val="00594422"/>
    <w:rsid w:val="00594678"/>
    <w:rsid w:val="00594736"/>
    <w:rsid w:val="00595240"/>
    <w:rsid w:val="00595E00"/>
    <w:rsid w:val="00596582"/>
    <w:rsid w:val="00596A7A"/>
    <w:rsid w:val="00597539"/>
    <w:rsid w:val="00597784"/>
    <w:rsid w:val="005979A3"/>
    <w:rsid w:val="005A0054"/>
    <w:rsid w:val="005A0111"/>
    <w:rsid w:val="005A10EB"/>
    <w:rsid w:val="005A2879"/>
    <w:rsid w:val="005A40EE"/>
    <w:rsid w:val="005A4E1B"/>
    <w:rsid w:val="005A4F7F"/>
    <w:rsid w:val="005A56CE"/>
    <w:rsid w:val="005A5A8D"/>
    <w:rsid w:val="005A5B48"/>
    <w:rsid w:val="005A5E1D"/>
    <w:rsid w:val="005A61AC"/>
    <w:rsid w:val="005A7AA5"/>
    <w:rsid w:val="005B0682"/>
    <w:rsid w:val="005B0824"/>
    <w:rsid w:val="005B0DCB"/>
    <w:rsid w:val="005B0FF4"/>
    <w:rsid w:val="005B133A"/>
    <w:rsid w:val="005B1ECE"/>
    <w:rsid w:val="005B1F1F"/>
    <w:rsid w:val="005B2979"/>
    <w:rsid w:val="005B3ED2"/>
    <w:rsid w:val="005B45E5"/>
    <w:rsid w:val="005B4C82"/>
    <w:rsid w:val="005B4DFB"/>
    <w:rsid w:val="005B5612"/>
    <w:rsid w:val="005B62E2"/>
    <w:rsid w:val="005B7E04"/>
    <w:rsid w:val="005B7FAE"/>
    <w:rsid w:val="005C21BA"/>
    <w:rsid w:val="005C27CE"/>
    <w:rsid w:val="005C2C09"/>
    <w:rsid w:val="005C2FDC"/>
    <w:rsid w:val="005C352B"/>
    <w:rsid w:val="005C3C50"/>
    <w:rsid w:val="005C4637"/>
    <w:rsid w:val="005C4690"/>
    <w:rsid w:val="005C4891"/>
    <w:rsid w:val="005C4C63"/>
    <w:rsid w:val="005C7271"/>
    <w:rsid w:val="005D0459"/>
    <w:rsid w:val="005D056C"/>
    <w:rsid w:val="005D1093"/>
    <w:rsid w:val="005D153F"/>
    <w:rsid w:val="005D2822"/>
    <w:rsid w:val="005D2B28"/>
    <w:rsid w:val="005D2E25"/>
    <w:rsid w:val="005D3CE3"/>
    <w:rsid w:val="005D538F"/>
    <w:rsid w:val="005D53BD"/>
    <w:rsid w:val="005D780C"/>
    <w:rsid w:val="005E041F"/>
    <w:rsid w:val="005E06DB"/>
    <w:rsid w:val="005E0770"/>
    <w:rsid w:val="005E0799"/>
    <w:rsid w:val="005E0CC4"/>
    <w:rsid w:val="005E1308"/>
    <w:rsid w:val="005E1751"/>
    <w:rsid w:val="005E36A9"/>
    <w:rsid w:val="005E3D98"/>
    <w:rsid w:val="005E3DA9"/>
    <w:rsid w:val="005E3F21"/>
    <w:rsid w:val="005E4228"/>
    <w:rsid w:val="005E464C"/>
    <w:rsid w:val="005E5EB0"/>
    <w:rsid w:val="005E6DC5"/>
    <w:rsid w:val="005E7E63"/>
    <w:rsid w:val="005F0ACB"/>
    <w:rsid w:val="005F0AEF"/>
    <w:rsid w:val="005F0BDC"/>
    <w:rsid w:val="005F0CBA"/>
    <w:rsid w:val="005F16B5"/>
    <w:rsid w:val="005F1E80"/>
    <w:rsid w:val="005F20B5"/>
    <w:rsid w:val="005F252A"/>
    <w:rsid w:val="005F254D"/>
    <w:rsid w:val="005F265A"/>
    <w:rsid w:val="005F508C"/>
    <w:rsid w:val="005F5478"/>
    <w:rsid w:val="005F6434"/>
    <w:rsid w:val="005F7E6B"/>
    <w:rsid w:val="0060019F"/>
    <w:rsid w:val="00600886"/>
    <w:rsid w:val="00600B3C"/>
    <w:rsid w:val="00600FA2"/>
    <w:rsid w:val="006010BA"/>
    <w:rsid w:val="0060121C"/>
    <w:rsid w:val="006015A4"/>
    <w:rsid w:val="00601769"/>
    <w:rsid w:val="00601DBB"/>
    <w:rsid w:val="00603ACB"/>
    <w:rsid w:val="00603D42"/>
    <w:rsid w:val="006048F9"/>
    <w:rsid w:val="00606336"/>
    <w:rsid w:val="00606E43"/>
    <w:rsid w:val="00606F4B"/>
    <w:rsid w:val="00607248"/>
    <w:rsid w:val="0060778F"/>
    <w:rsid w:val="00607AF8"/>
    <w:rsid w:val="00607C4D"/>
    <w:rsid w:val="00610050"/>
    <w:rsid w:val="0061032B"/>
    <w:rsid w:val="0061097E"/>
    <w:rsid w:val="00610BA5"/>
    <w:rsid w:val="00611584"/>
    <w:rsid w:val="00611B4E"/>
    <w:rsid w:val="00612C7A"/>
    <w:rsid w:val="006131BA"/>
    <w:rsid w:val="00614AAF"/>
    <w:rsid w:val="0061545C"/>
    <w:rsid w:val="00615F90"/>
    <w:rsid w:val="00616723"/>
    <w:rsid w:val="00616B5B"/>
    <w:rsid w:val="00617560"/>
    <w:rsid w:val="006200DF"/>
    <w:rsid w:val="006201FA"/>
    <w:rsid w:val="006202E0"/>
    <w:rsid w:val="0062164A"/>
    <w:rsid w:val="00621DE4"/>
    <w:rsid w:val="00621FDA"/>
    <w:rsid w:val="00623552"/>
    <w:rsid w:val="0062498E"/>
    <w:rsid w:val="00624EBC"/>
    <w:rsid w:val="00625B87"/>
    <w:rsid w:val="006262A5"/>
    <w:rsid w:val="00626E36"/>
    <w:rsid w:val="006277C3"/>
    <w:rsid w:val="006277D1"/>
    <w:rsid w:val="0062786F"/>
    <w:rsid w:val="00627B86"/>
    <w:rsid w:val="00627FE9"/>
    <w:rsid w:val="00630202"/>
    <w:rsid w:val="0063146D"/>
    <w:rsid w:val="006325DA"/>
    <w:rsid w:val="00633F51"/>
    <w:rsid w:val="00634A40"/>
    <w:rsid w:val="006357B9"/>
    <w:rsid w:val="00635AE0"/>
    <w:rsid w:val="0063647E"/>
    <w:rsid w:val="00636BAD"/>
    <w:rsid w:val="00637085"/>
    <w:rsid w:val="0063734A"/>
    <w:rsid w:val="006374AC"/>
    <w:rsid w:val="0064016E"/>
    <w:rsid w:val="006409B3"/>
    <w:rsid w:val="00640F81"/>
    <w:rsid w:val="00641B59"/>
    <w:rsid w:val="00642785"/>
    <w:rsid w:val="00642E9E"/>
    <w:rsid w:val="00644E3A"/>
    <w:rsid w:val="006457BA"/>
    <w:rsid w:val="00646A6D"/>
    <w:rsid w:val="00647C7A"/>
    <w:rsid w:val="00650120"/>
    <w:rsid w:val="006504B5"/>
    <w:rsid w:val="0065106A"/>
    <w:rsid w:val="0065113F"/>
    <w:rsid w:val="006514CE"/>
    <w:rsid w:val="006522A3"/>
    <w:rsid w:val="00653326"/>
    <w:rsid w:val="0065356B"/>
    <w:rsid w:val="0065559D"/>
    <w:rsid w:val="00655A14"/>
    <w:rsid w:val="00655EFE"/>
    <w:rsid w:val="00655F10"/>
    <w:rsid w:val="006563A5"/>
    <w:rsid w:val="00656D66"/>
    <w:rsid w:val="00656D9F"/>
    <w:rsid w:val="00657BF4"/>
    <w:rsid w:val="00657DB4"/>
    <w:rsid w:val="006600E6"/>
    <w:rsid w:val="00660629"/>
    <w:rsid w:val="00660860"/>
    <w:rsid w:val="006617FF"/>
    <w:rsid w:val="00661905"/>
    <w:rsid w:val="00661A30"/>
    <w:rsid w:val="00661E3D"/>
    <w:rsid w:val="0066229C"/>
    <w:rsid w:val="0066250E"/>
    <w:rsid w:val="0066265A"/>
    <w:rsid w:val="006627EF"/>
    <w:rsid w:val="00664173"/>
    <w:rsid w:val="00665BCF"/>
    <w:rsid w:val="00666A09"/>
    <w:rsid w:val="00667266"/>
    <w:rsid w:val="00667945"/>
    <w:rsid w:val="00667969"/>
    <w:rsid w:val="00667FA5"/>
    <w:rsid w:val="006703EA"/>
    <w:rsid w:val="006709A0"/>
    <w:rsid w:val="00670FE3"/>
    <w:rsid w:val="00671497"/>
    <w:rsid w:val="006725D0"/>
    <w:rsid w:val="00672982"/>
    <w:rsid w:val="00672B79"/>
    <w:rsid w:val="00673068"/>
    <w:rsid w:val="00673128"/>
    <w:rsid w:val="006734E7"/>
    <w:rsid w:val="006738D3"/>
    <w:rsid w:val="00673CDF"/>
    <w:rsid w:val="00674137"/>
    <w:rsid w:val="0067493B"/>
    <w:rsid w:val="00674F91"/>
    <w:rsid w:val="00675127"/>
    <w:rsid w:val="0067581A"/>
    <w:rsid w:val="00676D0E"/>
    <w:rsid w:val="00676D6A"/>
    <w:rsid w:val="00677DDA"/>
    <w:rsid w:val="006801C4"/>
    <w:rsid w:val="00680BE0"/>
    <w:rsid w:val="00681D4C"/>
    <w:rsid w:val="00681D99"/>
    <w:rsid w:val="00681E9F"/>
    <w:rsid w:val="00683CFE"/>
    <w:rsid w:val="006843B8"/>
    <w:rsid w:val="006848C1"/>
    <w:rsid w:val="006859A8"/>
    <w:rsid w:val="00685A22"/>
    <w:rsid w:val="00685AC9"/>
    <w:rsid w:val="00686123"/>
    <w:rsid w:val="00686579"/>
    <w:rsid w:val="006866FE"/>
    <w:rsid w:val="006870F9"/>
    <w:rsid w:val="006872F1"/>
    <w:rsid w:val="00687496"/>
    <w:rsid w:val="00687C0A"/>
    <w:rsid w:val="00690F78"/>
    <w:rsid w:val="006927B9"/>
    <w:rsid w:val="00692D37"/>
    <w:rsid w:val="006943DF"/>
    <w:rsid w:val="00694A9A"/>
    <w:rsid w:val="00694BC5"/>
    <w:rsid w:val="006955D3"/>
    <w:rsid w:val="00695826"/>
    <w:rsid w:val="006972D7"/>
    <w:rsid w:val="00697B16"/>
    <w:rsid w:val="00697D0C"/>
    <w:rsid w:val="006A2101"/>
    <w:rsid w:val="006A21CD"/>
    <w:rsid w:val="006A3321"/>
    <w:rsid w:val="006A3D04"/>
    <w:rsid w:val="006A3DE5"/>
    <w:rsid w:val="006A54C7"/>
    <w:rsid w:val="006A6006"/>
    <w:rsid w:val="006A6105"/>
    <w:rsid w:val="006A6263"/>
    <w:rsid w:val="006A6963"/>
    <w:rsid w:val="006A6DE0"/>
    <w:rsid w:val="006A7057"/>
    <w:rsid w:val="006A755D"/>
    <w:rsid w:val="006A767A"/>
    <w:rsid w:val="006B0022"/>
    <w:rsid w:val="006B0984"/>
    <w:rsid w:val="006B0B95"/>
    <w:rsid w:val="006B14D7"/>
    <w:rsid w:val="006B1BA8"/>
    <w:rsid w:val="006B2C2A"/>
    <w:rsid w:val="006B3418"/>
    <w:rsid w:val="006B3C2E"/>
    <w:rsid w:val="006B4667"/>
    <w:rsid w:val="006B516B"/>
    <w:rsid w:val="006B5661"/>
    <w:rsid w:val="006B62DB"/>
    <w:rsid w:val="006B676B"/>
    <w:rsid w:val="006B6F06"/>
    <w:rsid w:val="006B7B2A"/>
    <w:rsid w:val="006C0F48"/>
    <w:rsid w:val="006C2C15"/>
    <w:rsid w:val="006C34EC"/>
    <w:rsid w:val="006C3506"/>
    <w:rsid w:val="006C3992"/>
    <w:rsid w:val="006C3E97"/>
    <w:rsid w:val="006C4AFA"/>
    <w:rsid w:val="006C5269"/>
    <w:rsid w:val="006C54C3"/>
    <w:rsid w:val="006C5575"/>
    <w:rsid w:val="006C57EC"/>
    <w:rsid w:val="006C5B43"/>
    <w:rsid w:val="006C6F9A"/>
    <w:rsid w:val="006C7DFD"/>
    <w:rsid w:val="006D0DC9"/>
    <w:rsid w:val="006D13C6"/>
    <w:rsid w:val="006D19CD"/>
    <w:rsid w:val="006D1EC9"/>
    <w:rsid w:val="006D269F"/>
    <w:rsid w:val="006D2DFB"/>
    <w:rsid w:val="006D318A"/>
    <w:rsid w:val="006D3629"/>
    <w:rsid w:val="006D4980"/>
    <w:rsid w:val="006D4AC0"/>
    <w:rsid w:val="006D60F3"/>
    <w:rsid w:val="006D64EF"/>
    <w:rsid w:val="006D6616"/>
    <w:rsid w:val="006D662D"/>
    <w:rsid w:val="006D6F01"/>
    <w:rsid w:val="006D7E80"/>
    <w:rsid w:val="006E09CD"/>
    <w:rsid w:val="006E0A59"/>
    <w:rsid w:val="006E0C72"/>
    <w:rsid w:val="006E1C3B"/>
    <w:rsid w:val="006E1F1B"/>
    <w:rsid w:val="006E2232"/>
    <w:rsid w:val="006E2254"/>
    <w:rsid w:val="006E2866"/>
    <w:rsid w:val="006E322A"/>
    <w:rsid w:val="006E369C"/>
    <w:rsid w:val="006E3739"/>
    <w:rsid w:val="006E553C"/>
    <w:rsid w:val="006E6207"/>
    <w:rsid w:val="006E71DD"/>
    <w:rsid w:val="006E7A54"/>
    <w:rsid w:val="006F0063"/>
    <w:rsid w:val="006F03D8"/>
    <w:rsid w:val="006F07E5"/>
    <w:rsid w:val="006F166C"/>
    <w:rsid w:val="006F2A1D"/>
    <w:rsid w:val="006F36F9"/>
    <w:rsid w:val="006F3D2A"/>
    <w:rsid w:val="006F5899"/>
    <w:rsid w:val="006F58D6"/>
    <w:rsid w:val="006F5977"/>
    <w:rsid w:val="006F6EDB"/>
    <w:rsid w:val="006F758A"/>
    <w:rsid w:val="006F771D"/>
    <w:rsid w:val="006F7A7E"/>
    <w:rsid w:val="006F7E41"/>
    <w:rsid w:val="00701285"/>
    <w:rsid w:val="00702113"/>
    <w:rsid w:val="0070246F"/>
    <w:rsid w:val="00702710"/>
    <w:rsid w:val="00702E81"/>
    <w:rsid w:val="00704046"/>
    <w:rsid w:val="007045CE"/>
    <w:rsid w:val="00705052"/>
    <w:rsid w:val="00706096"/>
    <w:rsid w:val="007060AC"/>
    <w:rsid w:val="00707DFA"/>
    <w:rsid w:val="00707F5D"/>
    <w:rsid w:val="007121BE"/>
    <w:rsid w:val="007121DC"/>
    <w:rsid w:val="007126BE"/>
    <w:rsid w:val="00712B7F"/>
    <w:rsid w:val="00713521"/>
    <w:rsid w:val="00713B7C"/>
    <w:rsid w:val="00714972"/>
    <w:rsid w:val="00715A8C"/>
    <w:rsid w:val="00716A62"/>
    <w:rsid w:val="007208A2"/>
    <w:rsid w:val="007213DE"/>
    <w:rsid w:val="00721787"/>
    <w:rsid w:val="00721D3F"/>
    <w:rsid w:val="0072207C"/>
    <w:rsid w:val="00722335"/>
    <w:rsid w:val="00722ADC"/>
    <w:rsid w:val="00722D0C"/>
    <w:rsid w:val="0072300A"/>
    <w:rsid w:val="00723520"/>
    <w:rsid w:val="00724D31"/>
    <w:rsid w:val="00725ABA"/>
    <w:rsid w:val="00725BE9"/>
    <w:rsid w:val="00725F3F"/>
    <w:rsid w:val="00726323"/>
    <w:rsid w:val="007264C4"/>
    <w:rsid w:val="00726950"/>
    <w:rsid w:val="0072731A"/>
    <w:rsid w:val="007306D3"/>
    <w:rsid w:val="0073139E"/>
    <w:rsid w:val="0073167F"/>
    <w:rsid w:val="007323DB"/>
    <w:rsid w:val="007324EC"/>
    <w:rsid w:val="00732762"/>
    <w:rsid w:val="00732A26"/>
    <w:rsid w:val="00732A3D"/>
    <w:rsid w:val="00732F8B"/>
    <w:rsid w:val="007330D4"/>
    <w:rsid w:val="0073317C"/>
    <w:rsid w:val="00733C46"/>
    <w:rsid w:val="00734050"/>
    <w:rsid w:val="00734F37"/>
    <w:rsid w:val="00734FAD"/>
    <w:rsid w:val="007352F8"/>
    <w:rsid w:val="007358AF"/>
    <w:rsid w:val="00736CCF"/>
    <w:rsid w:val="00737045"/>
    <w:rsid w:val="0074050F"/>
    <w:rsid w:val="00740C76"/>
    <w:rsid w:val="00742176"/>
    <w:rsid w:val="00742B75"/>
    <w:rsid w:val="00744D31"/>
    <w:rsid w:val="007453B4"/>
    <w:rsid w:val="00745CB7"/>
    <w:rsid w:val="007465B1"/>
    <w:rsid w:val="00746D65"/>
    <w:rsid w:val="00747AF6"/>
    <w:rsid w:val="00747B85"/>
    <w:rsid w:val="00747D68"/>
    <w:rsid w:val="00750475"/>
    <w:rsid w:val="007508E1"/>
    <w:rsid w:val="00751558"/>
    <w:rsid w:val="00751E63"/>
    <w:rsid w:val="00752531"/>
    <w:rsid w:val="00752782"/>
    <w:rsid w:val="00752C8F"/>
    <w:rsid w:val="00752D8F"/>
    <w:rsid w:val="00753073"/>
    <w:rsid w:val="0075385B"/>
    <w:rsid w:val="00754172"/>
    <w:rsid w:val="00754425"/>
    <w:rsid w:val="00754878"/>
    <w:rsid w:val="00757B12"/>
    <w:rsid w:val="00757B90"/>
    <w:rsid w:val="00757BF8"/>
    <w:rsid w:val="00760F3D"/>
    <w:rsid w:val="00761DC8"/>
    <w:rsid w:val="00762914"/>
    <w:rsid w:val="00763B1B"/>
    <w:rsid w:val="00764100"/>
    <w:rsid w:val="007649CB"/>
    <w:rsid w:val="00764D5E"/>
    <w:rsid w:val="00764FDC"/>
    <w:rsid w:val="00765068"/>
    <w:rsid w:val="0076573B"/>
    <w:rsid w:val="007659ED"/>
    <w:rsid w:val="00765A25"/>
    <w:rsid w:val="00765EB2"/>
    <w:rsid w:val="007671B2"/>
    <w:rsid w:val="00767458"/>
    <w:rsid w:val="007677CF"/>
    <w:rsid w:val="00767DC8"/>
    <w:rsid w:val="007702EE"/>
    <w:rsid w:val="00770960"/>
    <w:rsid w:val="00771094"/>
    <w:rsid w:val="0077275C"/>
    <w:rsid w:val="007728E4"/>
    <w:rsid w:val="00772BF9"/>
    <w:rsid w:val="00772EE6"/>
    <w:rsid w:val="00773C47"/>
    <w:rsid w:val="007743E2"/>
    <w:rsid w:val="00774E6B"/>
    <w:rsid w:val="00776630"/>
    <w:rsid w:val="00776DAC"/>
    <w:rsid w:val="0077738E"/>
    <w:rsid w:val="007774C6"/>
    <w:rsid w:val="00777562"/>
    <w:rsid w:val="007779D9"/>
    <w:rsid w:val="00780695"/>
    <w:rsid w:val="00780750"/>
    <w:rsid w:val="00780BA3"/>
    <w:rsid w:val="00780D5F"/>
    <w:rsid w:val="00780EB1"/>
    <w:rsid w:val="0078157D"/>
    <w:rsid w:val="007821EC"/>
    <w:rsid w:val="007824BE"/>
    <w:rsid w:val="0078288E"/>
    <w:rsid w:val="007829DD"/>
    <w:rsid w:val="00782FA9"/>
    <w:rsid w:val="00784512"/>
    <w:rsid w:val="0078495D"/>
    <w:rsid w:val="00785F34"/>
    <w:rsid w:val="00786B30"/>
    <w:rsid w:val="00786CCC"/>
    <w:rsid w:val="007876AB"/>
    <w:rsid w:val="00790073"/>
    <w:rsid w:val="00790DCE"/>
    <w:rsid w:val="007913F1"/>
    <w:rsid w:val="0079232E"/>
    <w:rsid w:val="007929F3"/>
    <w:rsid w:val="00792B1E"/>
    <w:rsid w:val="00793183"/>
    <w:rsid w:val="00793926"/>
    <w:rsid w:val="00794585"/>
    <w:rsid w:val="0079491D"/>
    <w:rsid w:val="00794926"/>
    <w:rsid w:val="00794FA3"/>
    <w:rsid w:val="00795074"/>
    <w:rsid w:val="00795770"/>
    <w:rsid w:val="007966D1"/>
    <w:rsid w:val="00796D69"/>
    <w:rsid w:val="00797112"/>
    <w:rsid w:val="007979B5"/>
    <w:rsid w:val="00797AB3"/>
    <w:rsid w:val="00797B4B"/>
    <w:rsid w:val="007A031B"/>
    <w:rsid w:val="007A051B"/>
    <w:rsid w:val="007A07C5"/>
    <w:rsid w:val="007A0BC2"/>
    <w:rsid w:val="007A0C18"/>
    <w:rsid w:val="007A12C4"/>
    <w:rsid w:val="007A15A6"/>
    <w:rsid w:val="007A1667"/>
    <w:rsid w:val="007A2224"/>
    <w:rsid w:val="007A2227"/>
    <w:rsid w:val="007A2398"/>
    <w:rsid w:val="007A2804"/>
    <w:rsid w:val="007A3790"/>
    <w:rsid w:val="007A53ED"/>
    <w:rsid w:val="007A5A73"/>
    <w:rsid w:val="007A61DA"/>
    <w:rsid w:val="007A664E"/>
    <w:rsid w:val="007A68AE"/>
    <w:rsid w:val="007A70DA"/>
    <w:rsid w:val="007A76B0"/>
    <w:rsid w:val="007A7B62"/>
    <w:rsid w:val="007B059E"/>
    <w:rsid w:val="007B0BA0"/>
    <w:rsid w:val="007B0BD3"/>
    <w:rsid w:val="007B1B14"/>
    <w:rsid w:val="007B1ED0"/>
    <w:rsid w:val="007B2730"/>
    <w:rsid w:val="007B2AC0"/>
    <w:rsid w:val="007B4A29"/>
    <w:rsid w:val="007B4F50"/>
    <w:rsid w:val="007B5464"/>
    <w:rsid w:val="007B54DF"/>
    <w:rsid w:val="007B5C09"/>
    <w:rsid w:val="007B6EB3"/>
    <w:rsid w:val="007B7326"/>
    <w:rsid w:val="007B73D9"/>
    <w:rsid w:val="007B7763"/>
    <w:rsid w:val="007C0342"/>
    <w:rsid w:val="007C03AB"/>
    <w:rsid w:val="007C03EC"/>
    <w:rsid w:val="007C1D6E"/>
    <w:rsid w:val="007C2AE7"/>
    <w:rsid w:val="007C2B2D"/>
    <w:rsid w:val="007C2E1B"/>
    <w:rsid w:val="007C360E"/>
    <w:rsid w:val="007C4324"/>
    <w:rsid w:val="007C48CA"/>
    <w:rsid w:val="007C4DE4"/>
    <w:rsid w:val="007C5935"/>
    <w:rsid w:val="007C5E94"/>
    <w:rsid w:val="007C6081"/>
    <w:rsid w:val="007D0346"/>
    <w:rsid w:val="007D0BE4"/>
    <w:rsid w:val="007D158D"/>
    <w:rsid w:val="007D1B7E"/>
    <w:rsid w:val="007D2294"/>
    <w:rsid w:val="007D30CA"/>
    <w:rsid w:val="007D331F"/>
    <w:rsid w:val="007D36E2"/>
    <w:rsid w:val="007D57E7"/>
    <w:rsid w:val="007D5F27"/>
    <w:rsid w:val="007D60A5"/>
    <w:rsid w:val="007D663D"/>
    <w:rsid w:val="007D6A48"/>
    <w:rsid w:val="007D6F12"/>
    <w:rsid w:val="007D7177"/>
    <w:rsid w:val="007D7387"/>
    <w:rsid w:val="007D742B"/>
    <w:rsid w:val="007D7858"/>
    <w:rsid w:val="007D7F4C"/>
    <w:rsid w:val="007E02CF"/>
    <w:rsid w:val="007E080C"/>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7965"/>
    <w:rsid w:val="007E7C20"/>
    <w:rsid w:val="007E7C6D"/>
    <w:rsid w:val="007F0438"/>
    <w:rsid w:val="007F1420"/>
    <w:rsid w:val="007F1DF6"/>
    <w:rsid w:val="007F37BF"/>
    <w:rsid w:val="007F3931"/>
    <w:rsid w:val="007F3979"/>
    <w:rsid w:val="007F3CFE"/>
    <w:rsid w:val="007F4CE1"/>
    <w:rsid w:val="007F6134"/>
    <w:rsid w:val="007F6775"/>
    <w:rsid w:val="007F747E"/>
    <w:rsid w:val="007F77CA"/>
    <w:rsid w:val="007F794E"/>
    <w:rsid w:val="007F7D0E"/>
    <w:rsid w:val="008007E7"/>
    <w:rsid w:val="00800D0E"/>
    <w:rsid w:val="00800D48"/>
    <w:rsid w:val="00802407"/>
    <w:rsid w:val="00803C8D"/>
    <w:rsid w:val="00804B10"/>
    <w:rsid w:val="0080632B"/>
    <w:rsid w:val="0080656C"/>
    <w:rsid w:val="00806DD5"/>
    <w:rsid w:val="00807036"/>
    <w:rsid w:val="00807824"/>
    <w:rsid w:val="008100F1"/>
    <w:rsid w:val="00810DD7"/>
    <w:rsid w:val="00811118"/>
    <w:rsid w:val="008115B7"/>
    <w:rsid w:val="00811C60"/>
    <w:rsid w:val="008129B0"/>
    <w:rsid w:val="008135B8"/>
    <w:rsid w:val="008138ED"/>
    <w:rsid w:val="00813C99"/>
    <w:rsid w:val="00814B76"/>
    <w:rsid w:val="00814D36"/>
    <w:rsid w:val="00814D73"/>
    <w:rsid w:val="00814EC1"/>
    <w:rsid w:val="00815040"/>
    <w:rsid w:val="00815FC9"/>
    <w:rsid w:val="00816A73"/>
    <w:rsid w:val="00817220"/>
    <w:rsid w:val="00817AC3"/>
    <w:rsid w:val="00817E52"/>
    <w:rsid w:val="008209B3"/>
    <w:rsid w:val="00821148"/>
    <w:rsid w:val="00821ACE"/>
    <w:rsid w:val="008229F7"/>
    <w:rsid w:val="00823157"/>
    <w:rsid w:val="008234BF"/>
    <w:rsid w:val="008235FE"/>
    <w:rsid w:val="00823D07"/>
    <w:rsid w:val="00824BBB"/>
    <w:rsid w:val="00824D76"/>
    <w:rsid w:val="008252BC"/>
    <w:rsid w:val="00825A24"/>
    <w:rsid w:val="0082653D"/>
    <w:rsid w:val="00826FA5"/>
    <w:rsid w:val="00827082"/>
    <w:rsid w:val="008275C3"/>
    <w:rsid w:val="0082782E"/>
    <w:rsid w:val="00827F14"/>
    <w:rsid w:val="00830359"/>
    <w:rsid w:val="00830689"/>
    <w:rsid w:val="00830AAB"/>
    <w:rsid w:val="0083163D"/>
    <w:rsid w:val="008326D8"/>
    <w:rsid w:val="00832BC1"/>
    <w:rsid w:val="008330A5"/>
    <w:rsid w:val="008334F8"/>
    <w:rsid w:val="008338B3"/>
    <w:rsid w:val="0083407B"/>
    <w:rsid w:val="0083590A"/>
    <w:rsid w:val="00835D8C"/>
    <w:rsid w:val="00836D77"/>
    <w:rsid w:val="008371C3"/>
    <w:rsid w:val="00837358"/>
    <w:rsid w:val="00837964"/>
    <w:rsid w:val="00840827"/>
    <w:rsid w:val="00840B9D"/>
    <w:rsid w:val="0084181F"/>
    <w:rsid w:val="0084187C"/>
    <w:rsid w:val="008429C8"/>
    <w:rsid w:val="008437A6"/>
    <w:rsid w:val="00843843"/>
    <w:rsid w:val="00843865"/>
    <w:rsid w:val="00843AEF"/>
    <w:rsid w:val="00845446"/>
    <w:rsid w:val="00845B23"/>
    <w:rsid w:val="00846978"/>
    <w:rsid w:val="00846F0B"/>
    <w:rsid w:val="00846FD3"/>
    <w:rsid w:val="00847411"/>
    <w:rsid w:val="00850026"/>
    <w:rsid w:val="00850344"/>
    <w:rsid w:val="008508D1"/>
    <w:rsid w:val="008516CE"/>
    <w:rsid w:val="00851B36"/>
    <w:rsid w:val="00851CCC"/>
    <w:rsid w:val="00851E6A"/>
    <w:rsid w:val="008526D7"/>
    <w:rsid w:val="0085278E"/>
    <w:rsid w:val="0085347D"/>
    <w:rsid w:val="008538F0"/>
    <w:rsid w:val="00854172"/>
    <w:rsid w:val="0085447C"/>
    <w:rsid w:val="00855328"/>
    <w:rsid w:val="0085623F"/>
    <w:rsid w:val="0085656B"/>
    <w:rsid w:val="00856B18"/>
    <w:rsid w:val="008573A0"/>
    <w:rsid w:val="00860228"/>
    <w:rsid w:val="0086097C"/>
    <w:rsid w:val="00860993"/>
    <w:rsid w:val="00861626"/>
    <w:rsid w:val="00861871"/>
    <w:rsid w:val="00863C47"/>
    <w:rsid w:val="008640C8"/>
    <w:rsid w:val="0086470B"/>
    <w:rsid w:val="00864B57"/>
    <w:rsid w:val="00864DDA"/>
    <w:rsid w:val="0086537F"/>
    <w:rsid w:val="008654FE"/>
    <w:rsid w:val="00865934"/>
    <w:rsid w:val="00865FA7"/>
    <w:rsid w:val="00866319"/>
    <w:rsid w:val="0086692F"/>
    <w:rsid w:val="008707B9"/>
    <w:rsid w:val="00870FEB"/>
    <w:rsid w:val="00871158"/>
    <w:rsid w:val="00872E4B"/>
    <w:rsid w:val="008733E6"/>
    <w:rsid w:val="00873439"/>
    <w:rsid w:val="00874C8E"/>
    <w:rsid w:val="00875B0A"/>
    <w:rsid w:val="00875DBD"/>
    <w:rsid w:val="0087640A"/>
    <w:rsid w:val="00876E2F"/>
    <w:rsid w:val="00877068"/>
    <w:rsid w:val="00877889"/>
    <w:rsid w:val="008778B3"/>
    <w:rsid w:val="00877F8B"/>
    <w:rsid w:val="008802F7"/>
    <w:rsid w:val="008818FD"/>
    <w:rsid w:val="008819A3"/>
    <w:rsid w:val="00881C28"/>
    <w:rsid w:val="00881E4B"/>
    <w:rsid w:val="00883283"/>
    <w:rsid w:val="00883606"/>
    <w:rsid w:val="008843CA"/>
    <w:rsid w:val="0088489F"/>
    <w:rsid w:val="00884D5A"/>
    <w:rsid w:val="00886DB4"/>
    <w:rsid w:val="00886DFE"/>
    <w:rsid w:val="00887D84"/>
    <w:rsid w:val="008906D2"/>
    <w:rsid w:val="008907C0"/>
    <w:rsid w:val="00890818"/>
    <w:rsid w:val="008918F9"/>
    <w:rsid w:val="00891C08"/>
    <w:rsid w:val="008931AA"/>
    <w:rsid w:val="00893ADC"/>
    <w:rsid w:val="008947BD"/>
    <w:rsid w:val="008948C4"/>
    <w:rsid w:val="00894E84"/>
    <w:rsid w:val="00895F3C"/>
    <w:rsid w:val="008964C3"/>
    <w:rsid w:val="00896B74"/>
    <w:rsid w:val="00896CA2"/>
    <w:rsid w:val="00897588"/>
    <w:rsid w:val="008975FC"/>
    <w:rsid w:val="00897A05"/>
    <w:rsid w:val="00897BC7"/>
    <w:rsid w:val="00897C49"/>
    <w:rsid w:val="008A0FCC"/>
    <w:rsid w:val="008A1187"/>
    <w:rsid w:val="008A11E8"/>
    <w:rsid w:val="008A1274"/>
    <w:rsid w:val="008A1307"/>
    <w:rsid w:val="008A14D2"/>
    <w:rsid w:val="008A17A8"/>
    <w:rsid w:val="008A1A0B"/>
    <w:rsid w:val="008A1DEB"/>
    <w:rsid w:val="008A227C"/>
    <w:rsid w:val="008A250B"/>
    <w:rsid w:val="008A2C25"/>
    <w:rsid w:val="008A2DB9"/>
    <w:rsid w:val="008A36A7"/>
    <w:rsid w:val="008A38C1"/>
    <w:rsid w:val="008A3CDA"/>
    <w:rsid w:val="008A4341"/>
    <w:rsid w:val="008A4495"/>
    <w:rsid w:val="008A4F57"/>
    <w:rsid w:val="008A4FE0"/>
    <w:rsid w:val="008A5136"/>
    <w:rsid w:val="008A605E"/>
    <w:rsid w:val="008A7189"/>
    <w:rsid w:val="008B082F"/>
    <w:rsid w:val="008B0CC0"/>
    <w:rsid w:val="008B0ECA"/>
    <w:rsid w:val="008B13A3"/>
    <w:rsid w:val="008B14DC"/>
    <w:rsid w:val="008B1E6D"/>
    <w:rsid w:val="008B1FA9"/>
    <w:rsid w:val="008B2EED"/>
    <w:rsid w:val="008B3721"/>
    <w:rsid w:val="008B3944"/>
    <w:rsid w:val="008B3ADB"/>
    <w:rsid w:val="008B3B05"/>
    <w:rsid w:val="008B408C"/>
    <w:rsid w:val="008B426B"/>
    <w:rsid w:val="008B521F"/>
    <w:rsid w:val="008B5F4A"/>
    <w:rsid w:val="008B63B9"/>
    <w:rsid w:val="008B6830"/>
    <w:rsid w:val="008B73DB"/>
    <w:rsid w:val="008B75AD"/>
    <w:rsid w:val="008C233E"/>
    <w:rsid w:val="008C2682"/>
    <w:rsid w:val="008C2A81"/>
    <w:rsid w:val="008C301A"/>
    <w:rsid w:val="008C4716"/>
    <w:rsid w:val="008C51BF"/>
    <w:rsid w:val="008C51D6"/>
    <w:rsid w:val="008C5400"/>
    <w:rsid w:val="008C6CF1"/>
    <w:rsid w:val="008C7123"/>
    <w:rsid w:val="008C73B0"/>
    <w:rsid w:val="008C782D"/>
    <w:rsid w:val="008C7B99"/>
    <w:rsid w:val="008C7C2B"/>
    <w:rsid w:val="008D2006"/>
    <w:rsid w:val="008D2305"/>
    <w:rsid w:val="008D2A1A"/>
    <w:rsid w:val="008D397B"/>
    <w:rsid w:val="008D499E"/>
    <w:rsid w:val="008D4C01"/>
    <w:rsid w:val="008D4CA0"/>
    <w:rsid w:val="008D553B"/>
    <w:rsid w:val="008D5C27"/>
    <w:rsid w:val="008D6292"/>
    <w:rsid w:val="008D6EDE"/>
    <w:rsid w:val="008D74EB"/>
    <w:rsid w:val="008D74FF"/>
    <w:rsid w:val="008D789D"/>
    <w:rsid w:val="008D7D92"/>
    <w:rsid w:val="008E1168"/>
    <w:rsid w:val="008E2403"/>
    <w:rsid w:val="008E24EA"/>
    <w:rsid w:val="008E32D9"/>
    <w:rsid w:val="008E35F2"/>
    <w:rsid w:val="008E3655"/>
    <w:rsid w:val="008E3939"/>
    <w:rsid w:val="008E4134"/>
    <w:rsid w:val="008E4EED"/>
    <w:rsid w:val="008E5A21"/>
    <w:rsid w:val="008E5BC7"/>
    <w:rsid w:val="008E6001"/>
    <w:rsid w:val="008E6029"/>
    <w:rsid w:val="008E7C56"/>
    <w:rsid w:val="008F00FE"/>
    <w:rsid w:val="008F0DC8"/>
    <w:rsid w:val="008F2B6A"/>
    <w:rsid w:val="008F2E91"/>
    <w:rsid w:val="008F2FFC"/>
    <w:rsid w:val="008F33AB"/>
    <w:rsid w:val="008F440C"/>
    <w:rsid w:val="008F7209"/>
    <w:rsid w:val="008F726E"/>
    <w:rsid w:val="008F7A8E"/>
    <w:rsid w:val="009006E6"/>
    <w:rsid w:val="009009C8"/>
    <w:rsid w:val="00900D5B"/>
    <w:rsid w:val="00900F60"/>
    <w:rsid w:val="00901877"/>
    <w:rsid w:val="00901C82"/>
    <w:rsid w:val="009023EA"/>
    <w:rsid w:val="009025B9"/>
    <w:rsid w:val="00903543"/>
    <w:rsid w:val="00903D63"/>
    <w:rsid w:val="00903FC3"/>
    <w:rsid w:val="00905234"/>
    <w:rsid w:val="0090593C"/>
    <w:rsid w:val="00905B0F"/>
    <w:rsid w:val="00906255"/>
    <w:rsid w:val="009074E4"/>
    <w:rsid w:val="00907501"/>
    <w:rsid w:val="0091072F"/>
    <w:rsid w:val="00910753"/>
    <w:rsid w:val="009109B1"/>
    <w:rsid w:val="00910C86"/>
    <w:rsid w:val="00910FEB"/>
    <w:rsid w:val="0091100C"/>
    <w:rsid w:val="0091144B"/>
    <w:rsid w:val="009115D8"/>
    <w:rsid w:val="009116CE"/>
    <w:rsid w:val="009117A0"/>
    <w:rsid w:val="00911B3D"/>
    <w:rsid w:val="00911BEE"/>
    <w:rsid w:val="00912065"/>
    <w:rsid w:val="009122A9"/>
    <w:rsid w:val="009125C8"/>
    <w:rsid w:val="009132C7"/>
    <w:rsid w:val="00913CE4"/>
    <w:rsid w:val="00913DBA"/>
    <w:rsid w:val="00913E2F"/>
    <w:rsid w:val="00914735"/>
    <w:rsid w:val="00914AB6"/>
    <w:rsid w:val="00914D6B"/>
    <w:rsid w:val="009150CB"/>
    <w:rsid w:val="00915276"/>
    <w:rsid w:val="0091555B"/>
    <w:rsid w:val="0091621E"/>
    <w:rsid w:val="00916A53"/>
    <w:rsid w:val="00917D5C"/>
    <w:rsid w:val="00917D9F"/>
    <w:rsid w:val="00917E37"/>
    <w:rsid w:val="00917F99"/>
    <w:rsid w:val="00920003"/>
    <w:rsid w:val="0092026C"/>
    <w:rsid w:val="009209AF"/>
    <w:rsid w:val="00921C50"/>
    <w:rsid w:val="009228E0"/>
    <w:rsid w:val="00923A0E"/>
    <w:rsid w:val="00923EA1"/>
    <w:rsid w:val="00924173"/>
    <w:rsid w:val="009246B6"/>
    <w:rsid w:val="00925CFE"/>
    <w:rsid w:val="009264DC"/>
    <w:rsid w:val="00926A42"/>
    <w:rsid w:val="00926EEE"/>
    <w:rsid w:val="0092780F"/>
    <w:rsid w:val="00927C70"/>
    <w:rsid w:val="009302AB"/>
    <w:rsid w:val="00930956"/>
    <w:rsid w:val="00930E4E"/>
    <w:rsid w:val="00930EFC"/>
    <w:rsid w:val="009314A4"/>
    <w:rsid w:val="00931CBB"/>
    <w:rsid w:val="0093221D"/>
    <w:rsid w:val="009324B7"/>
    <w:rsid w:val="00932D74"/>
    <w:rsid w:val="00932F22"/>
    <w:rsid w:val="00936448"/>
    <w:rsid w:val="00936F19"/>
    <w:rsid w:val="0093758D"/>
    <w:rsid w:val="00941090"/>
    <w:rsid w:val="0094129B"/>
    <w:rsid w:val="009415AF"/>
    <w:rsid w:val="009427BD"/>
    <w:rsid w:val="00942AB6"/>
    <w:rsid w:val="00944312"/>
    <w:rsid w:val="0094587C"/>
    <w:rsid w:val="00945B62"/>
    <w:rsid w:val="00945BD3"/>
    <w:rsid w:val="00946B9D"/>
    <w:rsid w:val="0094797F"/>
    <w:rsid w:val="00947D06"/>
    <w:rsid w:val="009509C0"/>
    <w:rsid w:val="00950B94"/>
    <w:rsid w:val="00950C03"/>
    <w:rsid w:val="00950D33"/>
    <w:rsid w:val="009523B4"/>
    <w:rsid w:val="00952EFE"/>
    <w:rsid w:val="00953010"/>
    <w:rsid w:val="00953993"/>
    <w:rsid w:val="00953B65"/>
    <w:rsid w:val="00954E60"/>
    <w:rsid w:val="00955096"/>
    <w:rsid w:val="0095553F"/>
    <w:rsid w:val="00955C7B"/>
    <w:rsid w:val="00956DBE"/>
    <w:rsid w:val="009571AD"/>
    <w:rsid w:val="00957313"/>
    <w:rsid w:val="0095781B"/>
    <w:rsid w:val="00960268"/>
    <w:rsid w:val="0096042E"/>
    <w:rsid w:val="00960458"/>
    <w:rsid w:val="009608DE"/>
    <w:rsid w:val="00960F12"/>
    <w:rsid w:val="00961810"/>
    <w:rsid w:val="00961C9F"/>
    <w:rsid w:val="00962992"/>
    <w:rsid w:val="00962A65"/>
    <w:rsid w:val="00962F9D"/>
    <w:rsid w:val="009630E3"/>
    <w:rsid w:val="00963346"/>
    <w:rsid w:val="00964599"/>
    <w:rsid w:val="009646CD"/>
    <w:rsid w:val="009650C9"/>
    <w:rsid w:val="00967642"/>
    <w:rsid w:val="00967716"/>
    <w:rsid w:val="00967732"/>
    <w:rsid w:val="00970425"/>
    <w:rsid w:val="00970553"/>
    <w:rsid w:val="00970614"/>
    <w:rsid w:val="0097342D"/>
    <w:rsid w:val="00973BDB"/>
    <w:rsid w:val="0097411A"/>
    <w:rsid w:val="0097419C"/>
    <w:rsid w:val="0097445D"/>
    <w:rsid w:val="00975C6F"/>
    <w:rsid w:val="009760A4"/>
    <w:rsid w:val="009766AA"/>
    <w:rsid w:val="009767D8"/>
    <w:rsid w:val="00976B54"/>
    <w:rsid w:val="00976C61"/>
    <w:rsid w:val="009778BF"/>
    <w:rsid w:val="00980B85"/>
    <w:rsid w:val="0098146C"/>
    <w:rsid w:val="009814F6"/>
    <w:rsid w:val="00981ED0"/>
    <w:rsid w:val="00981F8F"/>
    <w:rsid w:val="009823C7"/>
    <w:rsid w:val="009823D9"/>
    <w:rsid w:val="00982A49"/>
    <w:rsid w:val="00982C46"/>
    <w:rsid w:val="00982DC9"/>
    <w:rsid w:val="009834D3"/>
    <w:rsid w:val="009839F4"/>
    <w:rsid w:val="00983CFB"/>
    <w:rsid w:val="00986113"/>
    <w:rsid w:val="0098662C"/>
    <w:rsid w:val="0098662E"/>
    <w:rsid w:val="009870D9"/>
    <w:rsid w:val="00990094"/>
    <w:rsid w:val="00990927"/>
    <w:rsid w:val="00990D9F"/>
    <w:rsid w:val="009910FA"/>
    <w:rsid w:val="00991B42"/>
    <w:rsid w:val="009924AA"/>
    <w:rsid w:val="0099251F"/>
    <w:rsid w:val="009926FB"/>
    <w:rsid w:val="00992E85"/>
    <w:rsid w:val="00993153"/>
    <w:rsid w:val="009935DD"/>
    <w:rsid w:val="00993B68"/>
    <w:rsid w:val="009946AF"/>
    <w:rsid w:val="0099481F"/>
    <w:rsid w:val="009950B6"/>
    <w:rsid w:val="009955E8"/>
    <w:rsid w:val="00995B58"/>
    <w:rsid w:val="009966D9"/>
    <w:rsid w:val="009973FD"/>
    <w:rsid w:val="009975C3"/>
    <w:rsid w:val="009977E2"/>
    <w:rsid w:val="00997B57"/>
    <w:rsid w:val="009A04D1"/>
    <w:rsid w:val="009A05EA"/>
    <w:rsid w:val="009A0EEE"/>
    <w:rsid w:val="009A1503"/>
    <w:rsid w:val="009A1852"/>
    <w:rsid w:val="009A28EE"/>
    <w:rsid w:val="009A2A53"/>
    <w:rsid w:val="009A31F3"/>
    <w:rsid w:val="009A36E9"/>
    <w:rsid w:val="009A3CA9"/>
    <w:rsid w:val="009A4B80"/>
    <w:rsid w:val="009A4DC6"/>
    <w:rsid w:val="009A6293"/>
    <w:rsid w:val="009A6AEE"/>
    <w:rsid w:val="009A6F31"/>
    <w:rsid w:val="009A6FE8"/>
    <w:rsid w:val="009A7B6C"/>
    <w:rsid w:val="009A7E19"/>
    <w:rsid w:val="009A7F8F"/>
    <w:rsid w:val="009B01D1"/>
    <w:rsid w:val="009B09F6"/>
    <w:rsid w:val="009B0DDD"/>
    <w:rsid w:val="009B132E"/>
    <w:rsid w:val="009B1A88"/>
    <w:rsid w:val="009B1F0A"/>
    <w:rsid w:val="009B2F58"/>
    <w:rsid w:val="009B31EC"/>
    <w:rsid w:val="009B32A5"/>
    <w:rsid w:val="009B34C2"/>
    <w:rsid w:val="009B5449"/>
    <w:rsid w:val="009B7DAF"/>
    <w:rsid w:val="009C0956"/>
    <w:rsid w:val="009C10D9"/>
    <w:rsid w:val="009C1EB6"/>
    <w:rsid w:val="009C1FBC"/>
    <w:rsid w:val="009C204C"/>
    <w:rsid w:val="009C227F"/>
    <w:rsid w:val="009C2DEA"/>
    <w:rsid w:val="009C2FBD"/>
    <w:rsid w:val="009C414A"/>
    <w:rsid w:val="009C4D6A"/>
    <w:rsid w:val="009C50C2"/>
    <w:rsid w:val="009C6BEC"/>
    <w:rsid w:val="009C71D8"/>
    <w:rsid w:val="009C7F5B"/>
    <w:rsid w:val="009D00A2"/>
    <w:rsid w:val="009D02F0"/>
    <w:rsid w:val="009D0C64"/>
    <w:rsid w:val="009D113F"/>
    <w:rsid w:val="009D221F"/>
    <w:rsid w:val="009D250B"/>
    <w:rsid w:val="009D2BAE"/>
    <w:rsid w:val="009D3EF7"/>
    <w:rsid w:val="009D5219"/>
    <w:rsid w:val="009D5625"/>
    <w:rsid w:val="009D5B7D"/>
    <w:rsid w:val="009D5BE6"/>
    <w:rsid w:val="009D5C8F"/>
    <w:rsid w:val="009E00E8"/>
    <w:rsid w:val="009E0C2E"/>
    <w:rsid w:val="009E0C64"/>
    <w:rsid w:val="009E0EF1"/>
    <w:rsid w:val="009E0FD7"/>
    <w:rsid w:val="009E2B6C"/>
    <w:rsid w:val="009E3A8C"/>
    <w:rsid w:val="009E4789"/>
    <w:rsid w:val="009E481B"/>
    <w:rsid w:val="009E51EC"/>
    <w:rsid w:val="009E59B4"/>
    <w:rsid w:val="009E5DB1"/>
    <w:rsid w:val="009E60BA"/>
    <w:rsid w:val="009F0655"/>
    <w:rsid w:val="009F07FF"/>
    <w:rsid w:val="009F0E84"/>
    <w:rsid w:val="009F1658"/>
    <w:rsid w:val="009F1822"/>
    <w:rsid w:val="009F261C"/>
    <w:rsid w:val="009F37EC"/>
    <w:rsid w:val="009F4A55"/>
    <w:rsid w:val="009F509E"/>
    <w:rsid w:val="009F555F"/>
    <w:rsid w:val="009F6225"/>
    <w:rsid w:val="009F6243"/>
    <w:rsid w:val="009F691A"/>
    <w:rsid w:val="009F6C5A"/>
    <w:rsid w:val="009F6FD8"/>
    <w:rsid w:val="009F710C"/>
    <w:rsid w:val="009F780E"/>
    <w:rsid w:val="009F7C59"/>
    <w:rsid w:val="00A00110"/>
    <w:rsid w:val="00A00933"/>
    <w:rsid w:val="00A01173"/>
    <w:rsid w:val="00A0225A"/>
    <w:rsid w:val="00A02D8D"/>
    <w:rsid w:val="00A045F5"/>
    <w:rsid w:val="00A05344"/>
    <w:rsid w:val="00A05998"/>
    <w:rsid w:val="00A05D85"/>
    <w:rsid w:val="00A0630D"/>
    <w:rsid w:val="00A06678"/>
    <w:rsid w:val="00A0688A"/>
    <w:rsid w:val="00A07797"/>
    <w:rsid w:val="00A07991"/>
    <w:rsid w:val="00A108AF"/>
    <w:rsid w:val="00A1095C"/>
    <w:rsid w:val="00A111F5"/>
    <w:rsid w:val="00A11237"/>
    <w:rsid w:val="00A117AA"/>
    <w:rsid w:val="00A11ACD"/>
    <w:rsid w:val="00A122AE"/>
    <w:rsid w:val="00A136C1"/>
    <w:rsid w:val="00A13A3F"/>
    <w:rsid w:val="00A141EB"/>
    <w:rsid w:val="00A148FB"/>
    <w:rsid w:val="00A14A9D"/>
    <w:rsid w:val="00A14D5C"/>
    <w:rsid w:val="00A15AF2"/>
    <w:rsid w:val="00A16036"/>
    <w:rsid w:val="00A16184"/>
    <w:rsid w:val="00A16325"/>
    <w:rsid w:val="00A165B4"/>
    <w:rsid w:val="00A16DD2"/>
    <w:rsid w:val="00A176F7"/>
    <w:rsid w:val="00A179C6"/>
    <w:rsid w:val="00A17D54"/>
    <w:rsid w:val="00A17F61"/>
    <w:rsid w:val="00A20D8E"/>
    <w:rsid w:val="00A21C15"/>
    <w:rsid w:val="00A22837"/>
    <w:rsid w:val="00A2314C"/>
    <w:rsid w:val="00A234BC"/>
    <w:rsid w:val="00A2455B"/>
    <w:rsid w:val="00A2466D"/>
    <w:rsid w:val="00A25379"/>
    <w:rsid w:val="00A25675"/>
    <w:rsid w:val="00A25952"/>
    <w:rsid w:val="00A26621"/>
    <w:rsid w:val="00A26ECD"/>
    <w:rsid w:val="00A271CE"/>
    <w:rsid w:val="00A27AD6"/>
    <w:rsid w:val="00A27DDF"/>
    <w:rsid w:val="00A30C28"/>
    <w:rsid w:val="00A314F3"/>
    <w:rsid w:val="00A321A0"/>
    <w:rsid w:val="00A32250"/>
    <w:rsid w:val="00A32913"/>
    <w:rsid w:val="00A334EC"/>
    <w:rsid w:val="00A335E2"/>
    <w:rsid w:val="00A33840"/>
    <w:rsid w:val="00A33A12"/>
    <w:rsid w:val="00A33A8B"/>
    <w:rsid w:val="00A33BE6"/>
    <w:rsid w:val="00A33F24"/>
    <w:rsid w:val="00A3403F"/>
    <w:rsid w:val="00A3443E"/>
    <w:rsid w:val="00A35459"/>
    <w:rsid w:val="00A35596"/>
    <w:rsid w:val="00A365E8"/>
    <w:rsid w:val="00A36B18"/>
    <w:rsid w:val="00A37C21"/>
    <w:rsid w:val="00A40005"/>
    <w:rsid w:val="00A40B1A"/>
    <w:rsid w:val="00A40B49"/>
    <w:rsid w:val="00A40E5B"/>
    <w:rsid w:val="00A414B1"/>
    <w:rsid w:val="00A41B14"/>
    <w:rsid w:val="00A41EA7"/>
    <w:rsid w:val="00A42711"/>
    <w:rsid w:val="00A42C42"/>
    <w:rsid w:val="00A4340A"/>
    <w:rsid w:val="00A44619"/>
    <w:rsid w:val="00A44E73"/>
    <w:rsid w:val="00A452B3"/>
    <w:rsid w:val="00A45C12"/>
    <w:rsid w:val="00A45EDB"/>
    <w:rsid w:val="00A464E8"/>
    <w:rsid w:val="00A46BF7"/>
    <w:rsid w:val="00A46CDE"/>
    <w:rsid w:val="00A50204"/>
    <w:rsid w:val="00A505D3"/>
    <w:rsid w:val="00A50F97"/>
    <w:rsid w:val="00A51994"/>
    <w:rsid w:val="00A51A32"/>
    <w:rsid w:val="00A51A64"/>
    <w:rsid w:val="00A51AE3"/>
    <w:rsid w:val="00A523AC"/>
    <w:rsid w:val="00A538CF"/>
    <w:rsid w:val="00A53960"/>
    <w:rsid w:val="00A53FD8"/>
    <w:rsid w:val="00A5418E"/>
    <w:rsid w:val="00A54429"/>
    <w:rsid w:val="00A54784"/>
    <w:rsid w:val="00A55318"/>
    <w:rsid w:val="00A557D4"/>
    <w:rsid w:val="00A5668E"/>
    <w:rsid w:val="00A57D42"/>
    <w:rsid w:val="00A601DA"/>
    <w:rsid w:val="00A6135C"/>
    <w:rsid w:val="00A6260C"/>
    <w:rsid w:val="00A63316"/>
    <w:rsid w:val="00A63CCC"/>
    <w:rsid w:val="00A64770"/>
    <w:rsid w:val="00A649FF"/>
    <w:rsid w:val="00A65728"/>
    <w:rsid w:val="00A659AC"/>
    <w:rsid w:val="00A65F8F"/>
    <w:rsid w:val="00A670E7"/>
    <w:rsid w:val="00A67179"/>
    <w:rsid w:val="00A70316"/>
    <w:rsid w:val="00A70350"/>
    <w:rsid w:val="00A7090F"/>
    <w:rsid w:val="00A718A4"/>
    <w:rsid w:val="00A73468"/>
    <w:rsid w:val="00A73A30"/>
    <w:rsid w:val="00A73C3E"/>
    <w:rsid w:val="00A73D4F"/>
    <w:rsid w:val="00A744FE"/>
    <w:rsid w:val="00A74E5A"/>
    <w:rsid w:val="00A74FC6"/>
    <w:rsid w:val="00A750A5"/>
    <w:rsid w:val="00A75680"/>
    <w:rsid w:val="00A75C8C"/>
    <w:rsid w:val="00A76755"/>
    <w:rsid w:val="00A76936"/>
    <w:rsid w:val="00A80A08"/>
    <w:rsid w:val="00A815AD"/>
    <w:rsid w:val="00A822DF"/>
    <w:rsid w:val="00A828BB"/>
    <w:rsid w:val="00A8346A"/>
    <w:rsid w:val="00A8400C"/>
    <w:rsid w:val="00A84A9D"/>
    <w:rsid w:val="00A84C98"/>
    <w:rsid w:val="00A84EF3"/>
    <w:rsid w:val="00A854BD"/>
    <w:rsid w:val="00A86076"/>
    <w:rsid w:val="00A873F6"/>
    <w:rsid w:val="00A90154"/>
    <w:rsid w:val="00A90B3E"/>
    <w:rsid w:val="00A91082"/>
    <w:rsid w:val="00A9246B"/>
    <w:rsid w:val="00A9295C"/>
    <w:rsid w:val="00A92E6E"/>
    <w:rsid w:val="00A937D4"/>
    <w:rsid w:val="00A93E7F"/>
    <w:rsid w:val="00A93F41"/>
    <w:rsid w:val="00A94A6D"/>
    <w:rsid w:val="00A951AB"/>
    <w:rsid w:val="00A951B2"/>
    <w:rsid w:val="00A9522A"/>
    <w:rsid w:val="00A955A4"/>
    <w:rsid w:val="00A95BC9"/>
    <w:rsid w:val="00A95FBD"/>
    <w:rsid w:val="00A96C99"/>
    <w:rsid w:val="00A9700C"/>
    <w:rsid w:val="00A971F2"/>
    <w:rsid w:val="00A97303"/>
    <w:rsid w:val="00A975F5"/>
    <w:rsid w:val="00AA012B"/>
    <w:rsid w:val="00AA0289"/>
    <w:rsid w:val="00AA077C"/>
    <w:rsid w:val="00AA0DF8"/>
    <w:rsid w:val="00AA0F21"/>
    <w:rsid w:val="00AA2171"/>
    <w:rsid w:val="00AA227D"/>
    <w:rsid w:val="00AA33B7"/>
    <w:rsid w:val="00AA3D56"/>
    <w:rsid w:val="00AA4BEE"/>
    <w:rsid w:val="00AA4F7E"/>
    <w:rsid w:val="00AA5160"/>
    <w:rsid w:val="00AA5555"/>
    <w:rsid w:val="00AA55B3"/>
    <w:rsid w:val="00AA5ED0"/>
    <w:rsid w:val="00AA60A3"/>
    <w:rsid w:val="00AB1815"/>
    <w:rsid w:val="00AB2702"/>
    <w:rsid w:val="00AB2DBC"/>
    <w:rsid w:val="00AB3465"/>
    <w:rsid w:val="00AB4ABB"/>
    <w:rsid w:val="00AB4F6B"/>
    <w:rsid w:val="00AB536E"/>
    <w:rsid w:val="00AB5911"/>
    <w:rsid w:val="00AB5A88"/>
    <w:rsid w:val="00AB6859"/>
    <w:rsid w:val="00AB6E5C"/>
    <w:rsid w:val="00AB7056"/>
    <w:rsid w:val="00AB7C1E"/>
    <w:rsid w:val="00AC0613"/>
    <w:rsid w:val="00AC0A0A"/>
    <w:rsid w:val="00AC14B9"/>
    <w:rsid w:val="00AC17A9"/>
    <w:rsid w:val="00AC1F06"/>
    <w:rsid w:val="00AC2003"/>
    <w:rsid w:val="00AC2227"/>
    <w:rsid w:val="00AC3F82"/>
    <w:rsid w:val="00AC4F5C"/>
    <w:rsid w:val="00AC524C"/>
    <w:rsid w:val="00AC541B"/>
    <w:rsid w:val="00AC57B2"/>
    <w:rsid w:val="00AC60AB"/>
    <w:rsid w:val="00AC60D6"/>
    <w:rsid w:val="00AD1ABD"/>
    <w:rsid w:val="00AD1B51"/>
    <w:rsid w:val="00AD252F"/>
    <w:rsid w:val="00AD27EC"/>
    <w:rsid w:val="00AD2AAB"/>
    <w:rsid w:val="00AD385A"/>
    <w:rsid w:val="00AD3C6F"/>
    <w:rsid w:val="00AD3F8C"/>
    <w:rsid w:val="00AD4357"/>
    <w:rsid w:val="00AD43B5"/>
    <w:rsid w:val="00AD45EA"/>
    <w:rsid w:val="00AD4A16"/>
    <w:rsid w:val="00AD4D9D"/>
    <w:rsid w:val="00AD5031"/>
    <w:rsid w:val="00AD64DA"/>
    <w:rsid w:val="00AD65E5"/>
    <w:rsid w:val="00AD6C6C"/>
    <w:rsid w:val="00AD78FF"/>
    <w:rsid w:val="00AD7CEC"/>
    <w:rsid w:val="00AE0395"/>
    <w:rsid w:val="00AE0587"/>
    <w:rsid w:val="00AE0643"/>
    <w:rsid w:val="00AE094E"/>
    <w:rsid w:val="00AE0EED"/>
    <w:rsid w:val="00AE20A3"/>
    <w:rsid w:val="00AE381A"/>
    <w:rsid w:val="00AE4422"/>
    <w:rsid w:val="00AE4C21"/>
    <w:rsid w:val="00AE5489"/>
    <w:rsid w:val="00AE58D5"/>
    <w:rsid w:val="00AE70FE"/>
    <w:rsid w:val="00AE7DE0"/>
    <w:rsid w:val="00AF0709"/>
    <w:rsid w:val="00AF0761"/>
    <w:rsid w:val="00AF1261"/>
    <w:rsid w:val="00AF1A45"/>
    <w:rsid w:val="00AF2F8F"/>
    <w:rsid w:val="00AF4CDF"/>
    <w:rsid w:val="00AF53BD"/>
    <w:rsid w:val="00AF5749"/>
    <w:rsid w:val="00AF5AD4"/>
    <w:rsid w:val="00AF5F4B"/>
    <w:rsid w:val="00AF6D69"/>
    <w:rsid w:val="00AF6DF7"/>
    <w:rsid w:val="00AF6FB9"/>
    <w:rsid w:val="00AF702A"/>
    <w:rsid w:val="00AF72A0"/>
    <w:rsid w:val="00AF753B"/>
    <w:rsid w:val="00AF77D9"/>
    <w:rsid w:val="00B00005"/>
    <w:rsid w:val="00B00E70"/>
    <w:rsid w:val="00B029F2"/>
    <w:rsid w:val="00B02A46"/>
    <w:rsid w:val="00B04B25"/>
    <w:rsid w:val="00B06A12"/>
    <w:rsid w:val="00B07867"/>
    <w:rsid w:val="00B07C60"/>
    <w:rsid w:val="00B07EEA"/>
    <w:rsid w:val="00B103D4"/>
    <w:rsid w:val="00B10B75"/>
    <w:rsid w:val="00B10DF1"/>
    <w:rsid w:val="00B10EFA"/>
    <w:rsid w:val="00B11290"/>
    <w:rsid w:val="00B11669"/>
    <w:rsid w:val="00B12C80"/>
    <w:rsid w:val="00B12E5A"/>
    <w:rsid w:val="00B131C9"/>
    <w:rsid w:val="00B13756"/>
    <w:rsid w:val="00B13894"/>
    <w:rsid w:val="00B13CA8"/>
    <w:rsid w:val="00B13F68"/>
    <w:rsid w:val="00B14121"/>
    <w:rsid w:val="00B14512"/>
    <w:rsid w:val="00B15538"/>
    <w:rsid w:val="00B15679"/>
    <w:rsid w:val="00B157C1"/>
    <w:rsid w:val="00B15A9A"/>
    <w:rsid w:val="00B161DF"/>
    <w:rsid w:val="00B16302"/>
    <w:rsid w:val="00B1689C"/>
    <w:rsid w:val="00B16BE0"/>
    <w:rsid w:val="00B17208"/>
    <w:rsid w:val="00B17398"/>
    <w:rsid w:val="00B177C8"/>
    <w:rsid w:val="00B17EBC"/>
    <w:rsid w:val="00B2022A"/>
    <w:rsid w:val="00B20780"/>
    <w:rsid w:val="00B20A6F"/>
    <w:rsid w:val="00B21CD4"/>
    <w:rsid w:val="00B21DBA"/>
    <w:rsid w:val="00B21E00"/>
    <w:rsid w:val="00B2218B"/>
    <w:rsid w:val="00B2231E"/>
    <w:rsid w:val="00B237C5"/>
    <w:rsid w:val="00B24DE3"/>
    <w:rsid w:val="00B2547E"/>
    <w:rsid w:val="00B258D7"/>
    <w:rsid w:val="00B25DDC"/>
    <w:rsid w:val="00B26AF7"/>
    <w:rsid w:val="00B2780D"/>
    <w:rsid w:val="00B301E4"/>
    <w:rsid w:val="00B30695"/>
    <w:rsid w:val="00B30D2C"/>
    <w:rsid w:val="00B312FE"/>
    <w:rsid w:val="00B313FA"/>
    <w:rsid w:val="00B317CE"/>
    <w:rsid w:val="00B32330"/>
    <w:rsid w:val="00B33EEF"/>
    <w:rsid w:val="00B3400D"/>
    <w:rsid w:val="00B35261"/>
    <w:rsid w:val="00B3533C"/>
    <w:rsid w:val="00B357BE"/>
    <w:rsid w:val="00B36643"/>
    <w:rsid w:val="00B3683B"/>
    <w:rsid w:val="00B37515"/>
    <w:rsid w:val="00B407D0"/>
    <w:rsid w:val="00B407E0"/>
    <w:rsid w:val="00B41258"/>
    <w:rsid w:val="00B41B99"/>
    <w:rsid w:val="00B41CDA"/>
    <w:rsid w:val="00B426E2"/>
    <w:rsid w:val="00B42708"/>
    <w:rsid w:val="00B42B4E"/>
    <w:rsid w:val="00B4462A"/>
    <w:rsid w:val="00B44F2C"/>
    <w:rsid w:val="00B4581C"/>
    <w:rsid w:val="00B45E95"/>
    <w:rsid w:val="00B4603B"/>
    <w:rsid w:val="00B4615C"/>
    <w:rsid w:val="00B464F7"/>
    <w:rsid w:val="00B46527"/>
    <w:rsid w:val="00B465DC"/>
    <w:rsid w:val="00B4684E"/>
    <w:rsid w:val="00B46FA6"/>
    <w:rsid w:val="00B4753A"/>
    <w:rsid w:val="00B47A26"/>
    <w:rsid w:val="00B47A42"/>
    <w:rsid w:val="00B507C9"/>
    <w:rsid w:val="00B512CD"/>
    <w:rsid w:val="00B51668"/>
    <w:rsid w:val="00B51B55"/>
    <w:rsid w:val="00B51DC3"/>
    <w:rsid w:val="00B51FFA"/>
    <w:rsid w:val="00B5218C"/>
    <w:rsid w:val="00B52C5A"/>
    <w:rsid w:val="00B52D10"/>
    <w:rsid w:val="00B549DE"/>
    <w:rsid w:val="00B55A6C"/>
    <w:rsid w:val="00B55B4E"/>
    <w:rsid w:val="00B55DD4"/>
    <w:rsid w:val="00B57BA5"/>
    <w:rsid w:val="00B6266F"/>
    <w:rsid w:val="00B62BFB"/>
    <w:rsid w:val="00B63D92"/>
    <w:rsid w:val="00B64156"/>
    <w:rsid w:val="00B64953"/>
    <w:rsid w:val="00B64A9F"/>
    <w:rsid w:val="00B650C9"/>
    <w:rsid w:val="00B66627"/>
    <w:rsid w:val="00B66E39"/>
    <w:rsid w:val="00B6727F"/>
    <w:rsid w:val="00B67C72"/>
    <w:rsid w:val="00B70274"/>
    <w:rsid w:val="00B70644"/>
    <w:rsid w:val="00B70FDA"/>
    <w:rsid w:val="00B71191"/>
    <w:rsid w:val="00B7154C"/>
    <w:rsid w:val="00B7246B"/>
    <w:rsid w:val="00B73F7D"/>
    <w:rsid w:val="00B74583"/>
    <w:rsid w:val="00B75030"/>
    <w:rsid w:val="00B751A0"/>
    <w:rsid w:val="00B75C9F"/>
    <w:rsid w:val="00B75F83"/>
    <w:rsid w:val="00B75FE1"/>
    <w:rsid w:val="00B76A18"/>
    <w:rsid w:val="00B76EF9"/>
    <w:rsid w:val="00B76F7E"/>
    <w:rsid w:val="00B778CA"/>
    <w:rsid w:val="00B779F0"/>
    <w:rsid w:val="00B801C2"/>
    <w:rsid w:val="00B80294"/>
    <w:rsid w:val="00B80A61"/>
    <w:rsid w:val="00B81D9A"/>
    <w:rsid w:val="00B81E3B"/>
    <w:rsid w:val="00B820E8"/>
    <w:rsid w:val="00B82551"/>
    <w:rsid w:val="00B82BE7"/>
    <w:rsid w:val="00B82E46"/>
    <w:rsid w:val="00B83939"/>
    <w:rsid w:val="00B83A02"/>
    <w:rsid w:val="00B845C0"/>
    <w:rsid w:val="00B855CD"/>
    <w:rsid w:val="00B85DD8"/>
    <w:rsid w:val="00B86EF4"/>
    <w:rsid w:val="00B870F7"/>
    <w:rsid w:val="00B87BB0"/>
    <w:rsid w:val="00B87DD1"/>
    <w:rsid w:val="00B87DD3"/>
    <w:rsid w:val="00B87E9C"/>
    <w:rsid w:val="00B90404"/>
    <w:rsid w:val="00B9177A"/>
    <w:rsid w:val="00B925C2"/>
    <w:rsid w:val="00B92ACC"/>
    <w:rsid w:val="00B93A3A"/>
    <w:rsid w:val="00B93E4C"/>
    <w:rsid w:val="00B94972"/>
    <w:rsid w:val="00B950BE"/>
    <w:rsid w:val="00B9578A"/>
    <w:rsid w:val="00B965B4"/>
    <w:rsid w:val="00B968D0"/>
    <w:rsid w:val="00B96936"/>
    <w:rsid w:val="00B96963"/>
    <w:rsid w:val="00BA0095"/>
    <w:rsid w:val="00BA015D"/>
    <w:rsid w:val="00BA14EC"/>
    <w:rsid w:val="00BA1C20"/>
    <w:rsid w:val="00BA2569"/>
    <w:rsid w:val="00BA2796"/>
    <w:rsid w:val="00BA2864"/>
    <w:rsid w:val="00BA2B33"/>
    <w:rsid w:val="00BA3F8A"/>
    <w:rsid w:val="00BA4376"/>
    <w:rsid w:val="00BA4C5E"/>
    <w:rsid w:val="00BA518B"/>
    <w:rsid w:val="00BA5224"/>
    <w:rsid w:val="00BA52C2"/>
    <w:rsid w:val="00BA5BDA"/>
    <w:rsid w:val="00BA7B4E"/>
    <w:rsid w:val="00BA7DB5"/>
    <w:rsid w:val="00BB03C1"/>
    <w:rsid w:val="00BB0976"/>
    <w:rsid w:val="00BB2299"/>
    <w:rsid w:val="00BB380F"/>
    <w:rsid w:val="00BB3DDC"/>
    <w:rsid w:val="00BB3F38"/>
    <w:rsid w:val="00BB5964"/>
    <w:rsid w:val="00BB6328"/>
    <w:rsid w:val="00BB78FC"/>
    <w:rsid w:val="00BC0BEF"/>
    <w:rsid w:val="00BC0C25"/>
    <w:rsid w:val="00BC0D85"/>
    <w:rsid w:val="00BC0F33"/>
    <w:rsid w:val="00BC2A31"/>
    <w:rsid w:val="00BC2A84"/>
    <w:rsid w:val="00BC2BF9"/>
    <w:rsid w:val="00BC3310"/>
    <w:rsid w:val="00BC3799"/>
    <w:rsid w:val="00BC3F39"/>
    <w:rsid w:val="00BC40A6"/>
    <w:rsid w:val="00BC442F"/>
    <w:rsid w:val="00BC486D"/>
    <w:rsid w:val="00BC4E30"/>
    <w:rsid w:val="00BC5900"/>
    <w:rsid w:val="00BC5AC9"/>
    <w:rsid w:val="00BC6556"/>
    <w:rsid w:val="00BC6825"/>
    <w:rsid w:val="00BC75E7"/>
    <w:rsid w:val="00BC78EF"/>
    <w:rsid w:val="00BD0CC7"/>
    <w:rsid w:val="00BD1449"/>
    <w:rsid w:val="00BD1960"/>
    <w:rsid w:val="00BD2B81"/>
    <w:rsid w:val="00BD2C6C"/>
    <w:rsid w:val="00BD2D6E"/>
    <w:rsid w:val="00BD33FD"/>
    <w:rsid w:val="00BD37DB"/>
    <w:rsid w:val="00BD3835"/>
    <w:rsid w:val="00BD38DC"/>
    <w:rsid w:val="00BD3BF4"/>
    <w:rsid w:val="00BD5023"/>
    <w:rsid w:val="00BD5882"/>
    <w:rsid w:val="00BD5A09"/>
    <w:rsid w:val="00BD5ED9"/>
    <w:rsid w:val="00BD6A59"/>
    <w:rsid w:val="00BD70EF"/>
    <w:rsid w:val="00BD71C0"/>
    <w:rsid w:val="00BD76A3"/>
    <w:rsid w:val="00BE042E"/>
    <w:rsid w:val="00BE1A46"/>
    <w:rsid w:val="00BE2D8A"/>
    <w:rsid w:val="00BE41D0"/>
    <w:rsid w:val="00BE41E4"/>
    <w:rsid w:val="00BE50A6"/>
    <w:rsid w:val="00BE51B5"/>
    <w:rsid w:val="00BE55B8"/>
    <w:rsid w:val="00BE5D3A"/>
    <w:rsid w:val="00BE6CAC"/>
    <w:rsid w:val="00BE6EFF"/>
    <w:rsid w:val="00BE7BFA"/>
    <w:rsid w:val="00BF0CB5"/>
    <w:rsid w:val="00BF0D91"/>
    <w:rsid w:val="00BF1A1F"/>
    <w:rsid w:val="00BF1E02"/>
    <w:rsid w:val="00BF1E95"/>
    <w:rsid w:val="00BF24DD"/>
    <w:rsid w:val="00BF289B"/>
    <w:rsid w:val="00BF3154"/>
    <w:rsid w:val="00BF363F"/>
    <w:rsid w:val="00BF3D5C"/>
    <w:rsid w:val="00BF42BE"/>
    <w:rsid w:val="00BF4D74"/>
    <w:rsid w:val="00BF54D4"/>
    <w:rsid w:val="00BF5E86"/>
    <w:rsid w:val="00BF6207"/>
    <w:rsid w:val="00BF62D2"/>
    <w:rsid w:val="00BF62DF"/>
    <w:rsid w:val="00BF725D"/>
    <w:rsid w:val="00C00079"/>
    <w:rsid w:val="00C00698"/>
    <w:rsid w:val="00C00C81"/>
    <w:rsid w:val="00C00C8D"/>
    <w:rsid w:val="00C00DB3"/>
    <w:rsid w:val="00C0107B"/>
    <w:rsid w:val="00C015EF"/>
    <w:rsid w:val="00C0194E"/>
    <w:rsid w:val="00C01D34"/>
    <w:rsid w:val="00C021AD"/>
    <w:rsid w:val="00C035CD"/>
    <w:rsid w:val="00C045B1"/>
    <w:rsid w:val="00C04689"/>
    <w:rsid w:val="00C051F2"/>
    <w:rsid w:val="00C05454"/>
    <w:rsid w:val="00C058AB"/>
    <w:rsid w:val="00C061C9"/>
    <w:rsid w:val="00C065C1"/>
    <w:rsid w:val="00C067CA"/>
    <w:rsid w:val="00C06DB3"/>
    <w:rsid w:val="00C071F3"/>
    <w:rsid w:val="00C0773D"/>
    <w:rsid w:val="00C07DE2"/>
    <w:rsid w:val="00C1033D"/>
    <w:rsid w:val="00C10714"/>
    <w:rsid w:val="00C10720"/>
    <w:rsid w:val="00C11389"/>
    <w:rsid w:val="00C113B0"/>
    <w:rsid w:val="00C113F6"/>
    <w:rsid w:val="00C11FC9"/>
    <w:rsid w:val="00C12113"/>
    <w:rsid w:val="00C1276F"/>
    <w:rsid w:val="00C1328B"/>
    <w:rsid w:val="00C13870"/>
    <w:rsid w:val="00C14286"/>
    <w:rsid w:val="00C14290"/>
    <w:rsid w:val="00C148B9"/>
    <w:rsid w:val="00C14A7D"/>
    <w:rsid w:val="00C16E10"/>
    <w:rsid w:val="00C20551"/>
    <w:rsid w:val="00C20809"/>
    <w:rsid w:val="00C2082A"/>
    <w:rsid w:val="00C208AC"/>
    <w:rsid w:val="00C20DFF"/>
    <w:rsid w:val="00C20F9F"/>
    <w:rsid w:val="00C21B55"/>
    <w:rsid w:val="00C21BD1"/>
    <w:rsid w:val="00C24485"/>
    <w:rsid w:val="00C24C36"/>
    <w:rsid w:val="00C26002"/>
    <w:rsid w:val="00C26301"/>
    <w:rsid w:val="00C26C63"/>
    <w:rsid w:val="00C26E34"/>
    <w:rsid w:val="00C27FD3"/>
    <w:rsid w:val="00C302E1"/>
    <w:rsid w:val="00C309AF"/>
    <w:rsid w:val="00C30D29"/>
    <w:rsid w:val="00C30EF7"/>
    <w:rsid w:val="00C30F50"/>
    <w:rsid w:val="00C31E4D"/>
    <w:rsid w:val="00C3223B"/>
    <w:rsid w:val="00C3234F"/>
    <w:rsid w:val="00C3284C"/>
    <w:rsid w:val="00C32CA1"/>
    <w:rsid w:val="00C3455D"/>
    <w:rsid w:val="00C36FC3"/>
    <w:rsid w:val="00C373A3"/>
    <w:rsid w:val="00C374E2"/>
    <w:rsid w:val="00C379A8"/>
    <w:rsid w:val="00C37F6F"/>
    <w:rsid w:val="00C408BC"/>
    <w:rsid w:val="00C412D0"/>
    <w:rsid w:val="00C427DC"/>
    <w:rsid w:val="00C42840"/>
    <w:rsid w:val="00C43C48"/>
    <w:rsid w:val="00C43D3B"/>
    <w:rsid w:val="00C44DFF"/>
    <w:rsid w:val="00C4517C"/>
    <w:rsid w:val="00C45F94"/>
    <w:rsid w:val="00C46542"/>
    <w:rsid w:val="00C46619"/>
    <w:rsid w:val="00C467A4"/>
    <w:rsid w:val="00C47110"/>
    <w:rsid w:val="00C476F1"/>
    <w:rsid w:val="00C47A20"/>
    <w:rsid w:val="00C47BD0"/>
    <w:rsid w:val="00C50E6D"/>
    <w:rsid w:val="00C51206"/>
    <w:rsid w:val="00C5177B"/>
    <w:rsid w:val="00C51867"/>
    <w:rsid w:val="00C52A71"/>
    <w:rsid w:val="00C53A8B"/>
    <w:rsid w:val="00C54879"/>
    <w:rsid w:val="00C552D5"/>
    <w:rsid w:val="00C55A10"/>
    <w:rsid w:val="00C55F52"/>
    <w:rsid w:val="00C567F7"/>
    <w:rsid w:val="00C612D8"/>
    <w:rsid w:val="00C615BA"/>
    <w:rsid w:val="00C615CE"/>
    <w:rsid w:val="00C62272"/>
    <w:rsid w:val="00C629CF"/>
    <w:rsid w:val="00C6309C"/>
    <w:rsid w:val="00C634CD"/>
    <w:rsid w:val="00C63A06"/>
    <w:rsid w:val="00C63A45"/>
    <w:rsid w:val="00C64369"/>
    <w:rsid w:val="00C647DB"/>
    <w:rsid w:val="00C64981"/>
    <w:rsid w:val="00C64BC2"/>
    <w:rsid w:val="00C65D01"/>
    <w:rsid w:val="00C65E28"/>
    <w:rsid w:val="00C66B18"/>
    <w:rsid w:val="00C6740F"/>
    <w:rsid w:val="00C67826"/>
    <w:rsid w:val="00C7026E"/>
    <w:rsid w:val="00C71C17"/>
    <w:rsid w:val="00C71F1B"/>
    <w:rsid w:val="00C724F4"/>
    <w:rsid w:val="00C72785"/>
    <w:rsid w:val="00C72969"/>
    <w:rsid w:val="00C74183"/>
    <w:rsid w:val="00C74631"/>
    <w:rsid w:val="00C74E96"/>
    <w:rsid w:val="00C75044"/>
    <w:rsid w:val="00C75789"/>
    <w:rsid w:val="00C77134"/>
    <w:rsid w:val="00C7713E"/>
    <w:rsid w:val="00C7726E"/>
    <w:rsid w:val="00C774CA"/>
    <w:rsid w:val="00C804B3"/>
    <w:rsid w:val="00C80C41"/>
    <w:rsid w:val="00C83078"/>
    <w:rsid w:val="00C833EE"/>
    <w:rsid w:val="00C83402"/>
    <w:rsid w:val="00C841D4"/>
    <w:rsid w:val="00C84BDC"/>
    <w:rsid w:val="00C84D3E"/>
    <w:rsid w:val="00C85256"/>
    <w:rsid w:val="00C855A5"/>
    <w:rsid w:val="00C85FED"/>
    <w:rsid w:val="00C863A7"/>
    <w:rsid w:val="00C86433"/>
    <w:rsid w:val="00C86AE4"/>
    <w:rsid w:val="00C875AC"/>
    <w:rsid w:val="00C87B1D"/>
    <w:rsid w:val="00C87CA1"/>
    <w:rsid w:val="00C900C0"/>
    <w:rsid w:val="00C900CE"/>
    <w:rsid w:val="00C90907"/>
    <w:rsid w:val="00C91D80"/>
    <w:rsid w:val="00C91EB9"/>
    <w:rsid w:val="00C91ED0"/>
    <w:rsid w:val="00C91F4F"/>
    <w:rsid w:val="00C92491"/>
    <w:rsid w:val="00C92681"/>
    <w:rsid w:val="00C92781"/>
    <w:rsid w:val="00C93849"/>
    <w:rsid w:val="00C95B5B"/>
    <w:rsid w:val="00C95E3F"/>
    <w:rsid w:val="00C97123"/>
    <w:rsid w:val="00C972C1"/>
    <w:rsid w:val="00C97679"/>
    <w:rsid w:val="00C97693"/>
    <w:rsid w:val="00C97705"/>
    <w:rsid w:val="00C9784C"/>
    <w:rsid w:val="00CA02F4"/>
    <w:rsid w:val="00CA1FFE"/>
    <w:rsid w:val="00CA3438"/>
    <w:rsid w:val="00CA3C1F"/>
    <w:rsid w:val="00CA3EDC"/>
    <w:rsid w:val="00CA41A3"/>
    <w:rsid w:val="00CA487C"/>
    <w:rsid w:val="00CA64C6"/>
    <w:rsid w:val="00CA6951"/>
    <w:rsid w:val="00CA6BF1"/>
    <w:rsid w:val="00CA6DAF"/>
    <w:rsid w:val="00CA759C"/>
    <w:rsid w:val="00CA7A5F"/>
    <w:rsid w:val="00CB14DE"/>
    <w:rsid w:val="00CB17B9"/>
    <w:rsid w:val="00CB1C9E"/>
    <w:rsid w:val="00CB1CA4"/>
    <w:rsid w:val="00CB374F"/>
    <w:rsid w:val="00CB3841"/>
    <w:rsid w:val="00CB3928"/>
    <w:rsid w:val="00CB3C94"/>
    <w:rsid w:val="00CB4908"/>
    <w:rsid w:val="00CB4B7F"/>
    <w:rsid w:val="00CB4BCA"/>
    <w:rsid w:val="00CB4F74"/>
    <w:rsid w:val="00CB511A"/>
    <w:rsid w:val="00CB5216"/>
    <w:rsid w:val="00CB5438"/>
    <w:rsid w:val="00CB6444"/>
    <w:rsid w:val="00CB6817"/>
    <w:rsid w:val="00CB6A30"/>
    <w:rsid w:val="00CB6C0D"/>
    <w:rsid w:val="00CB6F70"/>
    <w:rsid w:val="00CB7DEA"/>
    <w:rsid w:val="00CC007A"/>
    <w:rsid w:val="00CC07FE"/>
    <w:rsid w:val="00CC09B2"/>
    <w:rsid w:val="00CC1A85"/>
    <w:rsid w:val="00CC200A"/>
    <w:rsid w:val="00CC25A8"/>
    <w:rsid w:val="00CC4121"/>
    <w:rsid w:val="00CC42CB"/>
    <w:rsid w:val="00CC43BB"/>
    <w:rsid w:val="00CC4BDC"/>
    <w:rsid w:val="00CC51AB"/>
    <w:rsid w:val="00CC5610"/>
    <w:rsid w:val="00CC57B1"/>
    <w:rsid w:val="00CC7299"/>
    <w:rsid w:val="00CC7587"/>
    <w:rsid w:val="00CC7D40"/>
    <w:rsid w:val="00CD052C"/>
    <w:rsid w:val="00CD05A2"/>
    <w:rsid w:val="00CD1140"/>
    <w:rsid w:val="00CD1384"/>
    <w:rsid w:val="00CD16CE"/>
    <w:rsid w:val="00CD185D"/>
    <w:rsid w:val="00CD1982"/>
    <w:rsid w:val="00CD1E34"/>
    <w:rsid w:val="00CD2683"/>
    <w:rsid w:val="00CD2910"/>
    <w:rsid w:val="00CD3E59"/>
    <w:rsid w:val="00CD3F40"/>
    <w:rsid w:val="00CD4224"/>
    <w:rsid w:val="00CD4C9B"/>
    <w:rsid w:val="00CD5B1C"/>
    <w:rsid w:val="00CD700F"/>
    <w:rsid w:val="00CD7087"/>
    <w:rsid w:val="00CD7BB7"/>
    <w:rsid w:val="00CE0DF5"/>
    <w:rsid w:val="00CE1139"/>
    <w:rsid w:val="00CE1199"/>
    <w:rsid w:val="00CE1266"/>
    <w:rsid w:val="00CE1389"/>
    <w:rsid w:val="00CE23BA"/>
    <w:rsid w:val="00CE298E"/>
    <w:rsid w:val="00CE38B1"/>
    <w:rsid w:val="00CE421B"/>
    <w:rsid w:val="00CE5A1D"/>
    <w:rsid w:val="00CE5DAD"/>
    <w:rsid w:val="00CE605D"/>
    <w:rsid w:val="00CE65C2"/>
    <w:rsid w:val="00CE6ED2"/>
    <w:rsid w:val="00CE78BF"/>
    <w:rsid w:val="00CE7B7D"/>
    <w:rsid w:val="00CF130F"/>
    <w:rsid w:val="00CF31FD"/>
    <w:rsid w:val="00CF385E"/>
    <w:rsid w:val="00CF3C49"/>
    <w:rsid w:val="00CF4133"/>
    <w:rsid w:val="00CF44B2"/>
    <w:rsid w:val="00CF4CF2"/>
    <w:rsid w:val="00CF4DC4"/>
    <w:rsid w:val="00CF5BC7"/>
    <w:rsid w:val="00CF66EC"/>
    <w:rsid w:val="00CF69EB"/>
    <w:rsid w:val="00CF6A3A"/>
    <w:rsid w:val="00CF6B8E"/>
    <w:rsid w:val="00CF6D48"/>
    <w:rsid w:val="00CF6DEE"/>
    <w:rsid w:val="00CF7AE5"/>
    <w:rsid w:val="00CF7B1A"/>
    <w:rsid w:val="00CF7B66"/>
    <w:rsid w:val="00D00A1E"/>
    <w:rsid w:val="00D012B4"/>
    <w:rsid w:val="00D01A34"/>
    <w:rsid w:val="00D01AB5"/>
    <w:rsid w:val="00D01B2A"/>
    <w:rsid w:val="00D0256C"/>
    <w:rsid w:val="00D03704"/>
    <w:rsid w:val="00D037AF"/>
    <w:rsid w:val="00D037ED"/>
    <w:rsid w:val="00D05F6F"/>
    <w:rsid w:val="00D06126"/>
    <w:rsid w:val="00D06C41"/>
    <w:rsid w:val="00D07A7B"/>
    <w:rsid w:val="00D07AE8"/>
    <w:rsid w:val="00D1033D"/>
    <w:rsid w:val="00D10D78"/>
    <w:rsid w:val="00D11878"/>
    <w:rsid w:val="00D118C8"/>
    <w:rsid w:val="00D11E0E"/>
    <w:rsid w:val="00D1235C"/>
    <w:rsid w:val="00D12616"/>
    <w:rsid w:val="00D13084"/>
    <w:rsid w:val="00D139AC"/>
    <w:rsid w:val="00D13AB7"/>
    <w:rsid w:val="00D13F8A"/>
    <w:rsid w:val="00D14D3B"/>
    <w:rsid w:val="00D14ECA"/>
    <w:rsid w:val="00D15150"/>
    <w:rsid w:val="00D1553C"/>
    <w:rsid w:val="00D15637"/>
    <w:rsid w:val="00D156CD"/>
    <w:rsid w:val="00D15E14"/>
    <w:rsid w:val="00D17FE8"/>
    <w:rsid w:val="00D202F4"/>
    <w:rsid w:val="00D20523"/>
    <w:rsid w:val="00D21324"/>
    <w:rsid w:val="00D231BA"/>
    <w:rsid w:val="00D23350"/>
    <w:rsid w:val="00D23CAC"/>
    <w:rsid w:val="00D25983"/>
    <w:rsid w:val="00D2693C"/>
    <w:rsid w:val="00D26CCC"/>
    <w:rsid w:val="00D2743E"/>
    <w:rsid w:val="00D278E5"/>
    <w:rsid w:val="00D2791E"/>
    <w:rsid w:val="00D30F56"/>
    <w:rsid w:val="00D318F8"/>
    <w:rsid w:val="00D31B24"/>
    <w:rsid w:val="00D31BE2"/>
    <w:rsid w:val="00D322E9"/>
    <w:rsid w:val="00D337CD"/>
    <w:rsid w:val="00D340BD"/>
    <w:rsid w:val="00D340E7"/>
    <w:rsid w:val="00D342A6"/>
    <w:rsid w:val="00D34CE9"/>
    <w:rsid w:val="00D364F5"/>
    <w:rsid w:val="00D36E9E"/>
    <w:rsid w:val="00D37163"/>
    <w:rsid w:val="00D376EB"/>
    <w:rsid w:val="00D3774B"/>
    <w:rsid w:val="00D40454"/>
    <w:rsid w:val="00D4052D"/>
    <w:rsid w:val="00D40F45"/>
    <w:rsid w:val="00D41228"/>
    <w:rsid w:val="00D4223B"/>
    <w:rsid w:val="00D42DF9"/>
    <w:rsid w:val="00D43049"/>
    <w:rsid w:val="00D432CB"/>
    <w:rsid w:val="00D43EC3"/>
    <w:rsid w:val="00D43F67"/>
    <w:rsid w:val="00D44171"/>
    <w:rsid w:val="00D447FB"/>
    <w:rsid w:val="00D44875"/>
    <w:rsid w:val="00D449D7"/>
    <w:rsid w:val="00D44A02"/>
    <w:rsid w:val="00D4533E"/>
    <w:rsid w:val="00D453B7"/>
    <w:rsid w:val="00D4584E"/>
    <w:rsid w:val="00D468A8"/>
    <w:rsid w:val="00D471A0"/>
    <w:rsid w:val="00D47268"/>
    <w:rsid w:val="00D478AF"/>
    <w:rsid w:val="00D47D7C"/>
    <w:rsid w:val="00D47FAA"/>
    <w:rsid w:val="00D50128"/>
    <w:rsid w:val="00D5083B"/>
    <w:rsid w:val="00D519AB"/>
    <w:rsid w:val="00D51B10"/>
    <w:rsid w:val="00D520FC"/>
    <w:rsid w:val="00D52566"/>
    <w:rsid w:val="00D525AE"/>
    <w:rsid w:val="00D533DF"/>
    <w:rsid w:val="00D5396B"/>
    <w:rsid w:val="00D55270"/>
    <w:rsid w:val="00D55489"/>
    <w:rsid w:val="00D55C39"/>
    <w:rsid w:val="00D55C8F"/>
    <w:rsid w:val="00D57256"/>
    <w:rsid w:val="00D57CA4"/>
    <w:rsid w:val="00D60515"/>
    <w:rsid w:val="00D60C09"/>
    <w:rsid w:val="00D61322"/>
    <w:rsid w:val="00D61374"/>
    <w:rsid w:val="00D61409"/>
    <w:rsid w:val="00D61644"/>
    <w:rsid w:val="00D6183B"/>
    <w:rsid w:val="00D61D31"/>
    <w:rsid w:val="00D61F11"/>
    <w:rsid w:val="00D6202D"/>
    <w:rsid w:val="00D62266"/>
    <w:rsid w:val="00D62C73"/>
    <w:rsid w:val="00D639A1"/>
    <w:rsid w:val="00D63D38"/>
    <w:rsid w:val="00D63D91"/>
    <w:rsid w:val="00D64F41"/>
    <w:rsid w:val="00D65291"/>
    <w:rsid w:val="00D65B14"/>
    <w:rsid w:val="00D6663F"/>
    <w:rsid w:val="00D67F31"/>
    <w:rsid w:val="00D67F87"/>
    <w:rsid w:val="00D70440"/>
    <w:rsid w:val="00D70BDF"/>
    <w:rsid w:val="00D71878"/>
    <w:rsid w:val="00D71D54"/>
    <w:rsid w:val="00D721FB"/>
    <w:rsid w:val="00D7233D"/>
    <w:rsid w:val="00D72885"/>
    <w:rsid w:val="00D74CE1"/>
    <w:rsid w:val="00D74E2F"/>
    <w:rsid w:val="00D75604"/>
    <w:rsid w:val="00D76ED6"/>
    <w:rsid w:val="00D77549"/>
    <w:rsid w:val="00D8105E"/>
    <w:rsid w:val="00D8174B"/>
    <w:rsid w:val="00D81889"/>
    <w:rsid w:val="00D81F28"/>
    <w:rsid w:val="00D827F5"/>
    <w:rsid w:val="00D8280E"/>
    <w:rsid w:val="00D829C2"/>
    <w:rsid w:val="00D8409D"/>
    <w:rsid w:val="00D84B0E"/>
    <w:rsid w:val="00D85126"/>
    <w:rsid w:val="00D8539B"/>
    <w:rsid w:val="00D85F16"/>
    <w:rsid w:val="00D860E3"/>
    <w:rsid w:val="00D863F6"/>
    <w:rsid w:val="00D86C30"/>
    <w:rsid w:val="00D86CC3"/>
    <w:rsid w:val="00D8798A"/>
    <w:rsid w:val="00D879CE"/>
    <w:rsid w:val="00D87F28"/>
    <w:rsid w:val="00D9008D"/>
    <w:rsid w:val="00D907F3"/>
    <w:rsid w:val="00D90C1D"/>
    <w:rsid w:val="00D90E7C"/>
    <w:rsid w:val="00D90F4C"/>
    <w:rsid w:val="00D9113E"/>
    <w:rsid w:val="00D915B4"/>
    <w:rsid w:val="00D92029"/>
    <w:rsid w:val="00D92383"/>
    <w:rsid w:val="00D92B18"/>
    <w:rsid w:val="00D92BB0"/>
    <w:rsid w:val="00D92EF1"/>
    <w:rsid w:val="00D93273"/>
    <w:rsid w:val="00D938AF"/>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2684"/>
    <w:rsid w:val="00DA2EB0"/>
    <w:rsid w:val="00DA34BF"/>
    <w:rsid w:val="00DA4DD5"/>
    <w:rsid w:val="00DA54E4"/>
    <w:rsid w:val="00DA5692"/>
    <w:rsid w:val="00DA6627"/>
    <w:rsid w:val="00DA6C08"/>
    <w:rsid w:val="00DA6E66"/>
    <w:rsid w:val="00DA7397"/>
    <w:rsid w:val="00DA73E2"/>
    <w:rsid w:val="00DA769A"/>
    <w:rsid w:val="00DA7EDA"/>
    <w:rsid w:val="00DB0E8B"/>
    <w:rsid w:val="00DB103C"/>
    <w:rsid w:val="00DB1E09"/>
    <w:rsid w:val="00DB1FF7"/>
    <w:rsid w:val="00DB2D19"/>
    <w:rsid w:val="00DB2F27"/>
    <w:rsid w:val="00DB2FA7"/>
    <w:rsid w:val="00DB3856"/>
    <w:rsid w:val="00DB3E81"/>
    <w:rsid w:val="00DB4AB5"/>
    <w:rsid w:val="00DB4AED"/>
    <w:rsid w:val="00DB4C9A"/>
    <w:rsid w:val="00DB5480"/>
    <w:rsid w:val="00DB5996"/>
    <w:rsid w:val="00DB5E55"/>
    <w:rsid w:val="00DB6158"/>
    <w:rsid w:val="00DB64E0"/>
    <w:rsid w:val="00DB65D8"/>
    <w:rsid w:val="00DB6BD7"/>
    <w:rsid w:val="00DB6EE1"/>
    <w:rsid w:val="00DB7718"/>
    <w:rsid w:val="00DB77A6"/>
    <w:rsid w:val="00DB7883"/>
    <w:rsid w:val="00DB7B97"/>
    <w:rsid w:val="00DC176C"/>
    <w:rsid w:val="00DC1799"/>
    <w:rsid w:val="00DC219B"/>
    <w:rsid w:val="00DC3519"/>
    <w:rsid w:val="00DC3D34"/>
    <w:rsid w:val="00DC523B"/>
    <w:rsid w:val="00DC5653"/>
    <w:rsid w:val="00DC5B3A"/>
    <w:rsid w:val="00DC6037"/>
    <w:rsid w:val="00DC747F"/>
    <w:rsid w:val="00DC7B20"/>
    <w:rsid w:val="00DC7C0D"/>
    <w:rsid w:val="00DC7F8E"/>
    <w:rsid w:val="00DD0833"/>
    <w:rsid w:val="00DD0895"/>
    <w:rsid w:val="00DD0A9F"/>
    <w:rsid w:val="00DD1DBA"/>
    <w:rsid w:val="00DD275B"/>
    <w:rsid w:val="00DD2D4D"/>
    <w:rsid w:val="00DD329C"/>
    <w:rsid w:val="00DD352F"/>
    <w:rsid w:val="00DD3D77"/>
    <w:rsid w:val="00DD4319"/>
    <w:rsid w:val="00DD56EE"/>
    <w:rsid w:val="00DD6B2F"/>
    <w:rsid w:val="00DD7B2A"/>
    <w:rsid w:val="00DD7B4B"/>
    <w:rsid w:val="00DE015E"/>
    <w:rsid w:val="00DE0FB5"/>
    <w:rsid w:val="00DE1137"/>
    <w:rsid w:val="00DE12F2"/>
    <w:rsid w:val="00DE2765"/>
    <w:rsid w:val="00DE2EE4"/>
    <w:rsid w:val="00DE3AC9"/>
    <w:rsid w:val="00DE3C18"/>
    <w:rsid w:val="00DE5196"/>
    <w:rsid w:val="00DE5957"/>
    <w:rsid w:val="00DE5C19"/>
    <w:rsid w:val="00DE5EC4"/>
    <w:rsid w:val="00DE5ED9"/>
    <w:rsid w:val="00DE6075"/>
    <w:rsid w:val="00DE6851"/>
    <w:rsid w:val="00DF0BA9"/>
    <w:rsid w:val="00DF247C"/>
    <w:rsid w:val="00DF29A1"/>
    <w:rsid w:val="00DF2FAB"/>
    <w:rsid w:val="00DF38D1"/>
    <w:rsid w:val="00DF3A47"/>
    <w:rsid w:val="00DF3B65"/>
    <w:rsid w:val="00DF4259"/>
    <w:rsid w:val="00DF4FCF"/>
    <w:rsid w:val="00DF5F29"/>
    <w:rsid w:val="00DF6376"/>
    <w:rsid w:val="00DF657C"/>
    <w:rsid w:val="00DF6BD3"/>
    <w:rsid w:val="00DF76F2"/>
    <w:rsid w:val="00E003E7"/>
    <w:rsid w:val="00E00A12"/>
    <w:rsid w:val="00E02478"/>
    <w:rsid w:val="00E02E1D"/>
    <w:rsid w:val="00E0349D"/>
    <w:rsid w:val="00E0359F"/>
    <w:rsid w:val="00E036F9"/>
    <w:rsid w:val="00E03991"/>
    <w:rsid w:val="00E03A29"/>
    <w:rsid w:val="00E03B7D"/>
    <w:rsid w:val="00E03E7A"/>
    <w:rsid w:val="00E04623"/>
    <w:rsid w:val="00E047B3"/>
    <w:rsid w:val="00E051D5"/>
    <w:rsid w:val="00E05763"/>
    <w:rsid w:val="00E060ED"/>
    <w:rsid w:val="00E06A48"/>
    <w:rsid w:val="00E07BED"/>
    <w:rsid w:val="00E07CE3"/>
    <w:rsid w:val="00E07D89"/>
    <w:rsid w:val="00E07FBC"/>
    <w:rsid w:val="00E10133"/>
    <w:rsid w:val="00E105D1"/>
    <w:rsid w:val="00E1066B"/>
    <w:rsid w:val="00E10925"/>
    <w:rsid w:val="00E1093B"/>
    <w:rsid w:val="00E10DDD"/>
    <w:rsid w:val="00E10E85"/>
    <w:rsid w:val="00E11293"/>
    <w:rsid w:val="00E114E2"/>
    <w:rsid w:val="00E11991"/>
    <w:rsid w:val="00E11F57"/>
    <w:rsid w:val="00E12059"/>
    <w:rsid w:val="00E12232"/>
    <w:rsid w:val="00E13251"/>
    <w:rsid w:val="00E13424"/>
    <w:rsid w:val="00E13601"/>
    <w:rsid w:val="00E141B9"/>
    <w:rsid w:val="00E1440E"/>
    <w:rsid w:val="00E1504C"/>
    <w:rsid w:val="00E15D3C"/>
    <w:rsid w:val="00E16828"/>
    <w:rsid w:val="00E17049"/>
    <w:rsid w:val="00E1765C"/>
    <w:rsid w:val="00E176D6"/>
    <w:rsid w:val="00E17C7B"/>
    <w:rsid w:val="00E17CEC"/>
    <w:rsid w:val="00E17DF4"/>
    <w:rsid w:val="00E200B1"/>
    <w:rsid w:val="00E20116"/>
    <w:rsid w:val="00E204F0"/>
    <w:rsid w:val="00E210D3"/>
    <w:rsid w:val="00E21158"/>
    <w:rsid w:val="00E211AF"/>
    <w:rsid w:val="00E2221C"/>
    <w:rsid w:val="00E22866"/>
    <w:rsid w:val="00E230AC"/>
    <w:rsid w:val="00E243EC"/>
    <w:rsid w:val="00E25103"/>
    <w:rsid w:val="00E251D7"/>
    <w:rsid w:val="00E252B0"/>
    <w:rsid w:val="00E2590D"/>
    <w:rsid w:val="00E25984"/>
    <w:rsid w:val="00E25F68"/>
    <w:rsid w:val="00E2639F"/>
    <w:rsid w:val="00E2643C"/>
    <w:rsid w:val="00E26735"/>
    <w:rsid w:val="00E268D9"/>
    <w:rsid w:val="00E26CD7"/>
    <w:rsid w:val="00E2713E"/>
    <w:rsid w:val="00E27264"/>
    <w:rsid w:val="00E2747C"/>
    <w:rsid w:val="00E274D2"/>
    <w:rsid w:val="00E3012B"/>
    <w:rsid w:val="00E30F02"/>
    <w:rsid w:val="00E315DA"/>
    <w:rsid w:val="00E31C84"/>
    <w:rsid w:val="00E32C59"/>
    <w:rsid w:val="00E333F7"/>
    <w:rsid w:val="00E33513"/>
    <w:rsid w:val="00E33596"/>
    <w:rsid w:val="00E344AF"/>
    <w:rsid w:val="00E34B81"/>
    <w:rsid w:val="00E35569"/>
    <w:rsid w:val="00E35692"/>
    <w:rsid w:val="00E36F04"/>
    <w:rsid w:val="00E400AC"/>
    <w:rsid w:val="00E407C4"/>
    <w:rsid w:val="00E40BB0"/>
    <w:rsid w:val="00E41198"/>
    <w:rsid w:val="00E41244"/>
    <w:rsid w:val="00E43B49"/>
    <w:rsid w:val="00E4528C"/>
    <w:rsid w:val="00E457C5"/>
    <w:rsid w:val="00E45CB9"/>
    <w:rsid w:val="00E463CD"/>
    <w:rsid w:val="00E4654A"/>
    <w:rsid w:val="00E46D78"/>
    <w:rsid w:val="00E50132"/>
    <w:rsid w:val="00E511BB"/>
    <w:rsid w:val="00E514BB"/>
    <w:rsid w:val="00E51E0D"/>
    <w:rsid w:val="00E51E77"/>
    <w:rsid w:val="00E524FE"/>
    <w:rsid w:val="00E5281F"/>
    <w:rsid w:val="00E534BD"/>
    <w:rsid w:val="00E534C0"/>
    <w:rsid w:val="00E54046"/>
    <w:rsid w:val="00E54C09"/>
    <w:rsid w:val="00E54C75"/>
    <w:rsid w:val="00E54DBD"/>
    <w:rsid w:val="00E552AA"/>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CE8"/>
    <w:rsid w:val="00E65833"/>
    <w:rsid w:val="00E65B3B"/>
    <w:rsid w:val="00E66C0C"/>
    <w:rsid w:val="00E66E97"/>
    <w:rsid w:val="00E673B8"/>
    <w:rsid w:val="00E675E7"/>
    <w:rsid w:val="00E67A21"/>
    <w:rsid w:val="00E67B96"/>
    <w:rsid w:val="00E67FE5"/>
    <w:rsid w:val="00E705CF"/>
    <w:rsid w:val="00E707BC"/>
    <w:rsid w:val="00E70986"/>
    <w:rsid w:val="00E71EA3"/>
    <w:rsid w:val="00E7250B"/>
    <w:rsid w:val="00E72F57"/>
    <w:rsid w:val="00E7391C"/>
    <w:rsid w:val="00E74E62"/>
    <w:rsid w:val="00E75C22"/>
    <w:rsid w:val="00E76014"/>
    <w:rsid w:val="00E77094"/>
    <w:rsid w:val="00E773F1"/>
    <w:rsid w:val="00E80147"/>
    <w:rsid w:val="00E80526"/>
    <w:rsid w:val="00E80AE3"/>
    <w:rsid w:val="00E811A6"/>
    <w:rsid w:val="00E81C57"/>
    <w:rsid w:val="00E823F4"/>
    <w:rsid w:val="00E8260B"/>
    <w:rsid w:val="00E82E45"/>
    <w:rsid w:val="00E835C4"/>
    <w:rsid w:val="00E8398F"/>
    <w:rsid w:val="00E83F8E"/>
    <w:rsid w:val="00E84BFD"/>
    <w:rsid w:val="00E84FF6"/>
    <w:rsid w:val="00E858A1"/>
    <w:rsid w:val="00E85C4E"/>
    <w:rsid w:val="00E85C70"/>
    <w:rsid w:val="00E869AC"/>
    <w:rsid w:val="00E86F98"/>
    <w:rsid w:val="00E8774D"/>
    <w:rsid w:val="00E90467"/>
    <w:rsid w:val="00E90871"/>
    <w:rsid w:val="00E91F34"/>
    <w:rsid w:val="00E922A6"/>
    <w:rsid w:val="00E922D7"/>
    <w:rsid w:val="00E93C12"/>
    <w:rsid w:val="00E94CDB"/>
    <w:rsid w:val="00E95D51"/>
    <w:rsid w:val="00E95FE8"/>
    <w:rsid w:val="00E96108"/>
    <w:rsid w:val="00E9701C"/>
    <w:rsid w:val="00E971E2"/>
    <w:rsid w:val="00E97D88"/>
    <w:rsid w:val="00EA114C"/>
    <w:rsid w:val="00EA2467"/>
    <w:rsid w:val="00EA281F"/>
    <w:rsid w:val="00EA2DC1"/>
    <w:rsid w:val="00EA46A3"/>
    <w:rsid w:val="00EA4AE1"/>
    <w:rsid w:val="00EA54B1"/>
    <w:rsid w:val="00EA5BC9"/>
    <w:rsid w:val="00EA62B0"/>
    <w:rsid w:val="00EA70F5"/>
    <w:rsid w:val="00EA716F"/>
    <w:rsid w:val="00EA7403"/>
    <w:rsid w:val="00EA7421"/>
    <w:rsid w:val="00EB01D7"/>
    <w:rsid w:val="00EB0DAE"/>
    <w:rsid w:val="00EB0F1A"/>
    <w:rsid w:val="00EB221F"/>
    <w:rsid w:val="00EB27BA"/>
    <w:rsid w:val="00EB2C87"/>
    <w:rsid w:val="00EB40FF"/>
    <w:rsid w:val="00EB4160"/>
    <w:rsid w:val="00EB4DA9"/>
    <w:rsid w:val="00EB4F55"/>
    <w:rsid w:val="00EB5C19"/>
    <w:rsid w:val="00EB5F18"/>
    <w:rsid w:val="00EB62F5"/>
    <w:rsid w:val="00EB67D7"/>
    <w:rsid w:val="00EB6978"/>
    <w:rsid w:val="00EB69B2"/>
    <w:rsid w:val="00EB6E08"/>
    <w:rsid w:val="00EB7131"/>
    <w:rsid w:val="00EB77AA"/>
    <w:rsid w:val="00EB7972"/>
    <w:rsid w:val="00EB7BAB"/>
    <w:rsid w:val="00EB7E00"/>
    <w:rsid w:val="00EC0803"/>
    <w:rsid w:val="00EC148B"/>
    <w:rsid w:val="00EC21DA"/>
    <w:rsid w:val="00EC2A9E"/>
    <w:rsid w:val="00EC346D"/>
    <w:rsid w:val="00EC3B4C"/>
    <w:rsid w:val="00EC3F68"/>
    <w:rsid w:val="00EC439F"/>
    <w:rsid w:val="00EC43C8"/>
    <w:rsid w:val="00EC485D"/>
    <w:rsid w:val="00EC4885"/>
    <w:rsid w:val="00EC4D6A"/>
    <w:rsid w:val="00EC4E7B"/>
    <w:rsid w:val="00EC556F"/>
    <w:rsid w:val="00EC629B"/>
    <w:rsid w:val="00EC6D77"/>
    <w:rsid w:val="00EC6E11"/>
    <w:rsid w:val="00EC701F"/>
    <w:rsid w:val="00EC7063"/>
    <w:rsid w:val="00EC7641"/>
    <w:rsid w:val="00ED00F8"/>
    <w:rsid w:val="00ED084D"/>
    <w:rsid w:val="00ED0B48"/>
    <w:rsid w:val="00ED1C72"/>
    <w:rsid w:val="00ED2070"/>
    <w:rsid w:val="00ED223B"/>
    <w:rsid w:val="00ED2A75"/>
    <w:rsid w:val="00ED3004"/>
    <w:rsid w:val="00ED341F"/>
    <w:rsid w:val="00ED3C87"/>
    <w:rsid w:val="00ED3FAC"/>
    <w:rsid w:val="00ED56DB"/>
    <w:rsid w:val="00ED5968"/>
    <w:rsid w:val="00ED5AC1"/>
    <w:rsid w:val="00ED623E"/>
    <w:rsid w:val="00ED769A"/>
    <w:rsid w:val="00EE01FF"/>
    <w:rsid w:val="00EE18B9"/>
    <w:rsid w:val="00EE1EAB"/>
    <w:rsid w:val="00EE20BC"/>
    <w:rsid w:val="00EE2520"/>
    <w:rsid w:val="00EE309C"/>
    <w:rsid w:val="00EE3188"/>
    <w:rsid w:val="00EE3326"/>
    <w:rsid w:val="00EE3B1E"/>
    <w:rsid w:val="00EE3EAA"/>
    <w:rsid w:val="00EE40EF"/>
    <w:rsid w:val="00EE45D3"/>
    <w:rsid w:val="00EE52C9"/>
    <w:rsid w:val="00EE5678"/>
    <w:rsid w:val="00EE5A16"/>
    <w:rsid w:val="00EE6732"/>
    <w:rsid w:val="00EE686C"/>
    <w:rsid w:val="00EE6939"/>
    <w:rsid w:val="00EE69B6"/>
    <w:rsid w:val="00EE7480"/>
    <w:rsid w:val="00EE77E2"/>
    <w:rsid w:val="00EF023F"/>
    <w:rsid w:val="00EF0244"/>
    <w:rsid w:val="00EF062F"/>
    <w:rsid w:val="00EF0644"/>
    <w:rsid w:val="00EF0CDA"/>
    <w:rsid w:val="00EF12E9"/>
    <w:rsid w:val="00EF1DDC"/>
    <w:rsid w:val="00EF1E47"/>
    <w:rsid w:val="00EF2277"/>
    <w:rsid w:val="00EF3A38"/>
    <w:rsid w:val="00EF3A63"/>
    <w:rsid w:val="00EF3C45"/>
    <w:rsid w:val="00EF443D"/>
    <w:rsid w:val="00EF4C95"/>
    <w:rsid w:val="00EF5B80"/>
    <w:rsid w:val="00EF63CF"/>
    <w:rsid w:val="00F001CD"/>
    <w:rsid w:val="00F002A5"/>
    <w:rsid w:val="00F00FF9"/>
    <w:rsid w:val="00F014E1"/>
    <w:rsid w:val="00F01593"/>
    <w:rsid w:val="00F0177C"/>
    <w:rsid w:val="00F01E94"/>
    <w:rsid w:val="00F02B2D"/>
    <w:rsid w:val="00F02E10"/>
    <w:rsid w:val="00F03486"/>
    <w:rsid w:val="00F0352B"/>
    <w:rsid w:val="00F03A3D"/>
    <w:rsid w:val="00F04606"/>
    <w:rsid w:val="00F05992"/>
    <w:rsid w:val="00F05C84"/>
    <w:rsid w:val="00F06293"/>
    <w:rsid w:val="00F0683B"/>
    <w:rsid w:val="00F06D59"/>
    <w:rsid w:val="00F07469"/>
    <w:rsid w:val="00F074EA"/>
    <w:rsid w:val="00F07FC6"/>
    <w:rsid w:val="00F101E1"/>
    <w:rsid w:val="00F10AF0"/>
    <w:rsid w:val="00F111AE"/>
    <w:rsid w:val="00F11F8B"/>
    <w:rsid w:val="00F1216E"/>
    <w:rsid w:val="00F128BD"/>
    <w:rsid w:val="00F128ED"/>
    <w:rsid w:val="00F13258"/>
    <w:rsid w:val="00F13F49"/>
    <w:rsid w:val="00F14078"/>
    <w:rsid w:val="00F149C8"/>
    <w:rsid w:val="00F14EED"/>
    <w:rsid w:val="00F1684E"/>
    <w:rsid w:val="00F16F14"/>
    <w:rsid w:val="00F16FE4"/>
    <w:rsid w:val="00F17E9F"/>
    <w:rsid w:val="00F20CA8"/>
    <w:rsid w:val="00F21384"/>
    <w:rsid w:val="00F221A7"/>
    <w:rsid w:val="00F22878"/>
    <w:rsid w:val="00F231FF"/>
    <w:rsid w:val="00F24687"/>
    <w:rsid w:val="00F2533A"/>
    <w:rsid w:val="00F25B35"/>
    <w:rsid w:val="00F25DC7"/>
    <w:rsid w:val="00F265DF"/>
    <w:rsid w:val="00F2697C"/>
    <w:rsid w:val="00F273B8"/>
    <w:rsid w:val="00F2776E"/>
    <w:rsid w:val="00F27CC2"/>
    <w:rsid w:val="00F3054C"/>
    <w:rsid w:val="00F30CC9"/>
    <w:rsid w:val="00F311E9"/>
    <w:rsid w:val="00F31484"/>
    <w:rsid w:val="00F3191D"/>
    <w:rsid w:val="00F3216E"/>
    <w:rsid w:val="00F3341A"/>
    <w:rsid w:val="00F33F87"/>
    <w:rsid w:val="00F3429F"/>
    <w:rsid w:val="00F3480D"/>
    <w:rsid w:val="00F34820"/>
    <w:rsid w:val="00F35519"/>
    <w:rsid w:val="00F36777"/>
    <w:rsid w:val="00F3780D"/>
    <w:rsid w:val="00F37EA0"/>
    <w:rsid w:val="00F40199"/>
    <w:rsid w:val="00F401EE"/>
    <w:rsid w:val="00F414E4"/>
    <w:rsid w:val="00F41937"/>
    <w:rsid w:val="00F41CDE"/>
    <w:rsid w:val="00F420ED"/>
    <w:rsid w:val="00F43579"/>
    <w:rsid w:val="00F437C0"/>
    <w:rsid w:val="00F43BEA"/>
    <w:rsid w:val="00F43F06"/>
    <w:rsid w:val="00F45603"/>
    <w:rsid w:val="00F46831"/>
    <w:rsid w:val="00F46AFD"/>
    <w:rsid w:val="00F47991"/>
    <w:rsid w:val="00F47AA8"/>
    <w:rsid w:val="00F504EC"/>
    <w:rsid w:val="00F50882"/>
    <w:rsid w:val="00F50AAA"/>
    <w:rsid w:val="00F50E6C"/>
    <w:rsid w:val="00F5209F"/>
    <w:rsid w:val="00F52483"/>
    <w:rsid w:val="00F53B59"/>
    <w:rsid w:val="00F544F0"/>
    <w:rsid w:val="00F54FAB"/>
    <w:rsid w:val="00F5571D"/>
    <w:rsid w:val="00F56169"/>
    <w:rsid w:val="00F56F2F"/>
    <w:rsid w:val="00F5741C"/>
    <w:rsid w:val="00F60EF8"/>
    <w:rsid w:val="00F610E9"/>
    <w:rsid w:val="00F61955"/>
    <w:rsid w:val="00F61AB8"/>
    <w:rsid w:val="00F61BA1"/>
    <w:rsid w:val="00F63769"/>
    <w:rsid w:val="00F6382C"/>
    <w:rsid w:val="00F63CD1"/>
    <w:rsid w:val="00F64092"/>
    <w:rsid w:val="00F655E1"/>
    <w:rsid w:val="00F65C93"/>
    <w:rsid w:val="00F66277"/>
    <w:rsid w:val="00F669D3"/>
    <w:rsid w:val="00F67531"/>
    <w:rsid w:val="00F675D8"/>
    <w:rsid w:val="00F67AB7"/>
    <w:rsid w:val="00F67D8A"/>
    <w:rsid w:val="00F70799"/>
    <w:rsid w:val="00F7085A"/>
    <w:rsid w:val="00F70F67"/>
    <w:rsid w:val="00F71EAB"/>
    <w:rsid w:val="00F728D3"/>
    <w:rsid w:val="00F732ED"/>
    <w:rsid w:val="00F73C0B"/>
    <w:rsid w:val="00F74334"/>
    <w:rsid w:val="00F753F3"/>
    <w:rsid w:val="00F75BA9"/>
    <w:rsid w:val="00F75CA4"/>
    <w:rsid w:val="00F75FAD"/>
    <w:rsid w:val="00F767D9"/>
    <w:rsid w:val="00F769B7"/>
    <w:rsid w:val="00F77011"/>
    <w:rsid w:val="00F77177"/>
    <w:rsid w:val="00F8030D"/>
    <w:rsid w:val="00F8060E"/>
    <w:rsid w:val="00F8098C"/>
    <w:rsid w:val="00F80CFA"/>
    <w:rsid w:val="00F80F5B"/>
    <w:rsid w:val="00F8137E"/>
    <w:rsid w:val="00F8158E"/>
    <w:rsid w:val="00F82B2C"/>
    <w:rsid w:val="00F82BE9"/>
    <w:rsid w:val="00F83419"/>
    <w:rsid w:val="00F84261"/>
    <w:rsid w:val="00F84670"/>
    <w:rsid w:val="00F84677"/>
    <w:rsid w:val="00F847D2"/>
    <w:rsid w:val="00F84835"/>
    <w:rsid w:val="00F848B7"/>
    <w:rsid w:val="00F84E5B"/>
    <w:rsid w:val="00F85270"/>
    <w:rsid w:val="00F859FA"/>
    <w:rsid w:val="00F85D9E"/>
    <w:rsid w:val="00F860BA"/>
    <w:rsid w:val="00F86488"/>
    <w:rsid w:val="00F8685C"/>
    <w:rsid w:val="00F87068"/>
    <w:rsid w:val="00F902F2"/>
    <w:rsid w:val="00F90B6D"/>
    <w:rsid w:val="00F913ED"/>
    <w:rsid w:val="00F91597"/>
    <w:rsid w:val="00F916C5"/>
    <w:rsid w:val="00F91BF9"/>
    <w:rsid w:val="00F920CA"/>
    <w:rsid w:val="00F933A2"/>
    <w:rsid w:val="00F93ED3"/>
    <w:rsid w:val="00F93F98"/>
    <w:rsid w:val="00F94BFF"/>
    <w:rsid w:val="00F94C71"/>
    <w:rsid w:val="00F951F9"/>
    <w:rsid w:val="00F96029"/>
    <w:rsid w:val="00F961EB"/>
    <w:rsid w:val="00F969FC"/>
    <w:rsid w:val="00F97487"/>
    <w:rsid w:val="00FA010B"/>
    <w:rsid w:val="00FA1984"/>
    <w:rsid w:val="00FA1C43"/>
    <w:rsid w:val="00FA2523"/>
    <w:rsid w:val="00FA346E"/>
    <w:rsid w:val="00FA36BE"/>
    <w:rsid w:val="00FA52E2"/>
    <w:rsid w:val="00FA567F"/>
    <w:rsid w:val="00FA5A19"/>
    <w:rsid w:val="00FA6455"/>
    <w:rsid w:val="00FA7395"/>
    <w:rsid w:val="00FA7727"/>
    <w:rsid w:val="00FB0010"/>
    <w:rsid w:val="00FB08BE"/>
    <w:rsid w:val="00FB0989"/>
    <w:rsid w:val="00FB15F3"/>
    <w:rsid w:val="00FB19E8"/>
    <w:rsid w:val="00FB1F39"/>
    <w:rsid w:val="00FB29EB"/>
    <w:rsid w:val="00FB3296"/>
    <w:rsid w:val="00FB3466"/>
    <w:rsid w:val="00FB34BD"/>
    <w:rsid w:val="00FB39BF"/>
    <w:rsid w:val="00FB44FB"/>
    <w:rsid w:val="00FB473F"/>
    <w:rsid w:val="00FB4A5F"/>
    <w:rsid w:val="00FB5325"/>
    <w:rsid w:val="00FB5547"/>
    <w:rsid w:val="00FB5FBB"/>
    <w:rsid w:val="00FB655C"/>
    <w:rsid w:val="00FB6EF6"/>
    <w:rsid w:val="00FB7673"/>
    <w:rsid w:val="00FC0A01"/>
    <w:rsid w:val="00FC0AF5"/>
    <w:rsid w:val="00FC1761"/>
    <w:rsid w:val="00FC28C2"/>
    <w:rsid w:val="00FC2A34"/>
    <w:rsid w:val="00FC36D8"/>
    <w:rsid w:val="00FC522F"/>
    <w:rsid w:val="00FC5700"/>
    <w:rsid w:val="00FC5DB9"/>
    <w:rsid w:val="00FC5E8F"/>
    <w:rsid w:val="00FD04CE"/>
    <w:rsid w:val="00FD123D"/>
    <w:rsid w:val="00FD273F"/>
    <w:rsid w:val="00FD2C04"/>
    <w:rsid w:val="00FD3FF8"/>
    <w:rsid w:val="00FD4776"/>
    <w:rsid w:val="00FD4C84"/>
    <w:rsid w:val="00FD5582"/>
    <w:rsid w:val="00FD55B7"/>
    <w:rsid w:val="00FD5B0F"/>
    <w:rsid w:val="00FD6228"/>
    <w:rsid w:val="00FD6A9A"/>
    <w:rsid w:val="00FD6DA0"/>
    <w:rsid w:val="00FD73D6"/>
    <w:rsid w:val="00FD79AB"/>
    <w:rsid w:val="00FE0376"/>
    <w:rsid w:val="00FE0871"/>
    <w:rsid w:val="00FE0F4B"/>
    <w:rsid w:val="00FE1847"/>
    <w:rsid w:val="00FE1D6F"/>
    <w:rsid w:val="00FE1E21"/>
    <w:rsid w:val="00FE1F8E"/>
    <w:rsid w:val="00FE317D"/>
    <w:rsid w:val="00FE34A3"/>
    <w:rsid w:val="00FE3A84"/>
    <w:rsid w:val="00FE46F9"/>
    <w:rsid w:val="00FE4A43"/>
    <w:rsid w:val="00FE5088"/>
    <w:rsid w:val="00FE5BC5"/>
    <w:rsid w:val="00FE6D10"/>
    <w:rsid w:val="00FE6E12"/>
    <w:rsid w:val="00FE6F69"/>
    <w:rsid w:val="00FE7B88"/>
    <w:rsid w:val="00FE7BD3"/>
    <w:rsid w:val="00FF0459"/>
    <w:rsid w:val="00FF0CC5"/>
    <w:rsid w:val="00FF202E"/>
    <w:rsid w:val="00FF2250"/>
    <w:rsid w:val="00FF2562"/>
    <w:rsid w:val="00FF55B4"/>
    <w:rsid w:val="00FF55DF"/>
    <w:rsid w:val="00FF5ACD"/>
    <w:rsid w:val="00FF6953"/>
    <w:rsid w:val="00FF7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DDB17"/>
  <w15:docId w15:val="{17A397F5-A87C-40B1-80A1-E239792A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B5C"/>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1F1502"/>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525665"/>
    <w:rPr>
      <w:rFonts w:ascii="Arial" w:hAnsi="Arial" w:cs="Arial"/>
      <w:sz w:val="20"/>
      <w:szCs w:val="20"/>
    </w:rPr>
  </w:style>
  <w:style w:type="numbering" w:customStyle="1" w:styleId="3">
    <w:name w:val="Стиль3"/>
    <w:uiPriority w:val="99"/>
    <w:rsid w:val="00227CE1"/>
    <w:pPr>
      <w:numPr>
        <w:numId w:val="43"/>
      </w:numPr>
    </w:pPr>
  </w:style>
  <w:style w:type="paragraph" w:styleId="af4">
    <w:name w:val="Title"/>
    <w:aliases w:val="Уровень 2"/>
    <w:basedOn w:val="2"/>
    <w:next w:val="a"/>
    <w:link w:val="af5"/>
    <w:qFormat/>
    <w:locked/>
    <w:rsid w:val="00227CE1"/>
    <w:pPr>
      <w:keepNext/>
      <w:tabs>
        <w:tab w:val="left" w:pos="1026"/>
        <w:tab w:val="right" w:leader="dot" w:pos="9344"/>
      </w:tabs>
      <w:spacing w:before="0"/>
      <w:ind w:left="680" w:hanging="567"/>
      <w:outlineLvl w:val="1"/>
    </w:pPr>
    <w:rPr>
      <w:rFonts w:ascii="Tahoma" w:hAnsi="Tahoma" w:cs="Arial"/>
      <w:bCs w:val="0"/>
    </w:rPr>
  </w:style>
  <w:style w:type="character" w:customStyle="1" w:styleId="af5">
    <w:name w:val="Заголовок Знак"/>
    <w:aliases w:val="Уровень 2 Знак"/>
    <w:link w:val="af4"/>
    <w:rsid w:val="00227CE1"/>
    <w:rPr>
      <w:rFonts w:ascii="Tahoma" w:hAnsi="Tahoma" w:cs="Arial"/>
      <w:b/>
    </w:rPr>
  </w:style>
  <w:style w:type="paragraph" w:customStyle="1" w:styleId="32">
    <w:name w:val="Уровень 3"/>
    <w:basedOn w:val="a"/>
    <w:link w:val="33"/>
    <w:qFormat/>
    <w:rsid w:val="00227CE1"/>
    <w:pPr>
      <w:ind w:left="1077" w:hanging="793"/>
      <w:jc w:val="both"/>
    </w:pPr>
    <w:rPr>
      <w:rFonts w:ascii="Tahoma" w:hAnsi="Tahoma"/>
      <w:sz w:val="20"/>
    </w:rPr>
  </w:style>
  <w:style w:type="paragraph" w:customStyle="1" w:styleId="40">
    <w:name w:val="Уровень 4"/>
    <w:basedOn w:val="a"/>
    <w:qFormat/>
    <w:rsid w:val="00227CE1"/>
    <w:pPr>
      <w:tabs>
        <w:tab w:val="left" w:pos="1701"/>
      </w:tabs>
      <w:ind w:left="1701" w:hanging="1134"/>
      <w:jc w:val="both"/>
    </w:pPr>
    <w:rPr>
      <w:rFonts w:ascii="Tahoma" w:hAnsi="Tahoma"/>
      <w:sz w:val="20"/>
    </w:rPr>
  </w:style>
  <w:style w:type="paragraph" w:customStyle="1" w:styleId="15">
    <w:name w:val="Уровень Выделение 1"/>
    <w:basedOn w:val="a"/>
    <w:link w:val="16"/>
    <w:qFormat/>
    <w:rsid w:val="00227CE1"/>
    <w:pPr>
      <w:ind w:left="1701" w:hanging="397"/>
      <w:jc w:val="both"/>
    </w:pPr>
    <w:rPr>
      <w:rFonts w:ascii="Tahoma" w:hAnsi="Tahoma" w:cs="Arial"/>
      <w:sz w:val="20"/>
      <w:szCs w:val="20"/>
    </w:rPr>
  </w:style>
  <w:style w:type="paragraph" w:customStyle="1" w:styleId="21">
    <w:name w:val="Уровень Выделение 2"/>
    <w:basedOn w:val="a"/>
    <w:qFormat/>
    <w:rsid w:val="00227CE1"/>
    <w:pPr>
      <w:ind w:left="1814" w:hanging="340"/>
      <w:jc w:val="both"/>
    </w:pPr>
    <w:rPr>
      <w:rFonts w:ascii="Tahoma" w:hAnsi="Tahoma"/>
      <w:sz w:val="20"/>
    </w:rPr>
  </w:style>
  <w:style w:type="paragraph" w:customStyle="1" w:styleId="50">
    <w:name w:val="Уровень 5"/>
    <w:basedOn w:val="a"/>
    <w:qFormat/>
    <w:rsid w:val="00227CE1"/>
    <w:pPr>
      <w:ind w:left="3240" w:hanging="1080"/>
    </w:pPr>
    <w:rPr>
      <w:rFonts w:ascii="Tahoma" w:hAnsi="Tahoma"/>
      <w:sz w:val="20"/>
    </w:rPr>
  </w:style>
  <w:style w:type="character" w:customStyle="1" w:styleId="33">
    <w:name w:val="Уровень 3 Знак"/>
    <w:link w:val="32"/>
    <w:rsid w:val="00227CE1"/>
    <w:rPr>
      <w:rFonts w:ascii="Tahoma" w:hAnsi="Tahoma"/>
      <w:szCs w:val="24"/>
    </w:rPr>
  </w:style>
  <w:style w:type="character" w:customStyle="1" w:styleId="16">
    <w:name w:val="Уровень Выделение 1 Знак"/>
    <w:link w:val="15"/>
    <w:rsid w:val="00227CE1"/>
    <w:rPr>
      <w:rFonts w:ascii="Tahoma" w:hAnsi="Tahoma" w:cs="Arial"/>
    </w:rPr>
  </w:style>
  <w:style w:type="paragraph" w:styleId="af6">
    <w:name w:val="Revision"/>
    <w:hidden/>
    <w:uiPriority w:val="99"/>
    <w:semiHidden/>
    <w:rsid w:val="00223A06"/>
    <w:rPr>
      <w:sz w:val="24"/>
      <w:szCs w:val="24"/>
    </w:rPr>
  </w:style>
  <w:style w:type="numbering" w:customStyle="1" w:styleId="310">
    <w:name w:val="Стиль31"/>
    <w:uiPriority w:val="99"/>
    <w:rsid w:val="00142DD0"/>
  </w:style>
  <w:style w:type="paragraph" w:customStyle="1" w:styleId="af7">
    <w:name w:val="Уровень Формул текст"/>
    <w:basedOn w:val="a"/>
    <w:link w:val="af8"/>
    <w:qFormat/>
    <w:rsid w:val="003A4846"/>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3A4846"/>
    <w:rPr>
      <w:rFonts w:ascii="Tahoma" w:hAnsi="Tahoma" w:cs="Arial"/>
    </w:rPr>
  </w:style>
  <w:style w:type="paragraph" w:customStyle="1" w:styleId="af9">
    <w:name w:val="Уровень Формул"/>
    <w:basedOn w:val="a"/>
    <w:link w:val="afa"/>
    <w:qFormat/>
    <w:rsid w:val="00BF1E02"/>
    <w:pPr>
      <w:spacing w:before="240" w:after="240"/>
      <w:jc w:val="both"/>
    </w:pPr>
    <w:rPr>
      <w:rFonts w:ascii="Cambria Math" w:hAnsi="Cambria Math" w:cs="Arial"/>
      <w:i/>
      <w:szCs w:val="20"/>
    </w:rPr>
  </w:style>
  <w:style w:type="character" w:customStyle="1" w:styleId="afa">
    <w:name w:val="Уровень Формул Знак"/>
    <w:link w:val="af9"/>
    <w:rsid w:val="00BF1E02"/>
    <w:rPr>
      <w:rFonts w:ascii="Cambria Math" w:hAnsi="Cambria Math" w:cs="Arial"/>
      <w:i/>
      <w:sz w:val="24"/>
      <w:lang w:val="en-GB"/>
    </w:rPr>
  </w:style>
  <w:style w:type="paragraph" w:styleId="afb">
    <w:name w:val="Subtitle"/>
    <w:basedOn w:val="a"/>
    <w:next w:val="a"/>
    <w:link w:val="afc"/>
    <w:qFormat/>
    <w:locked/>
    <w:rsid w:val="008A0FC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c">
    <w:name w:val="Подзаголовок Знак"/>
    <w:basedOn w:val="a0"/>
    <w:link w:val="afb"/>
    <w:rsid w:val="008A0FCC"/>
    <w:rPr>
      <w:rFonts w:asciiTheme="minorHAnsi" w:eastAsiaTheme="minorEastAsia" w:hAnsiTheme="minorHAnsi" w:cstheme="minorBidi"/>
      <w:color w:val="5A5A5A" w:themeColor="text1" w:themeTint="A5"/>
      <w:spacing w:val="15"/>
      <w:sz w:val="22"/>
      <w:szCs w:val="22"/>
    </w:rPr>
  </w:style>
  <w:style w:type="paragraph" w:styleId="afd">
    <w:name w:val="footnote text"/>
    <w:basedOn w:val="a"/>
    <w:link w:val="afe"/>
    <w:rsid w:val="00EA114C"/>
    <w:rPr>
      <w:sz w:val="20"/>
      <w:szCs w:val="20"/>
    </w:rPr>
  </w:style>
  <w:style w:type="character" w:customStyle="1" w:styleId="afe">
    <w:name w:val="Текст сноски Знак"/>
    <w:basedOn w:val="a0"/>
    <w:link w:val="afd"/>
    <w:rsid w:val="00EA114C"/>
  </w:style>
  <w:style w:type="character" w:styleId="aff">
    <w:name w:val="footnote reference"/>
    <w:basedOn w:val="a0"/>
    <w:rsid w:val="00EA11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87912204">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95767832">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8D1CC-373E-4180-A24C-43CB6A32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1512</Words>
  <Characters>8619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10111</CharactersWithSpaces>
  <SharedDoc>false</SharedDoc>
  <HLinks>
    <vt:vector size="30" baseType="variant">
      <vt:variant>
        <vt:i4>1966137</vt:i4>
      </vt:variant>
      <vt:variant>
        <vt:i4>26</vt:i4>
      </vt:variant>
      <vt:variant>
        <vt:i4>0</vt:i4>
      </vt:variant>
      <vt:variant>
        <vt:i4>5</vt:i4>
      </vt:variant>
      <vt:variant>
        <vt:lpwstr/>
      </vt:variant>
      <vt:variant>
        <vt:lpwstr>_Toc527625988</vt:lpwstr>
      </vt:variant>
      <vt:variant>
        <vt:i4>1966137</vt:i4>
      </vt:variant>
      <vt:variant>
        <vt:i4>20</vt:i4>
      </vt:variant>
      <vt:variant>
        <vt:i4>0</vt:i4>
      </vt:variant>
      <vt:variant>
        <vt:i4>5</vt:i4>
      </vt:variant>
      <vt:variant>
        <vt:lpwstr/>
      </vt:variant>
      <vt:variant>
        <vt:lpwstr>_Toc527625987</vt:lpwstr>
      </vt:variant>
      <vt:variant>
        <vt:i4>1966137</vt:i4>
      </vt:variant>
      <vt:variant>
        <vt:i4>14</vt:i4>
      </vt:variant>
      <vt:variant>
        <vt:i4>0</vt:i4>
      </vt:variant>
      <vt:variant>
        <vt:i4>5</vt:i4>
      </vt:variant>
      <vt:variant>
        <vt:lpwstr/>
      </vt:variant>
      <vt:variant>
        <vt:lpwstr>_Toc527625986</vt:lpwstr>
      </vt:variant>
      <vt:variant>
        <vt:i4>1966137</vt:i4>
      </vt:variant>
      <vt:variant>
        <vt:i4>8</vt:i4>
      </vt:variant>
      <vt:variant>
        <vt:i4>0</vt:i4>
      </vt:variant>
      <vt:variant>
        <vt:i4>5</vt:i4>
      </vt:variant>
      <vt:variant>
        <vt:lpwstr/>
      </vt:variant>
      <vt:variant>
        <vt:lpwstr>_Toc527625985</vt:lpwstr>
      </vt:variant>
      <vt:variant>
        <vt:i4>1966137</vt:i4>
      </vt:variant>
      <vt:variant>
        <vt:i4>2</vt:i4>
      </vt:variant>
      <vt:variant>
        <vt:i4>0</vt:i4>
      </vt:variant>
      <vt:variant>
        <vt:i4>5</vt:i4>
      </vt:variant>
      <vt:variant>
        <vt:lpwstr/>
      </vt:variant>
      <vt:variant>
        <vt:lpwstr>_Toc527625984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Силаева Светлана Викторовна</cp:lastModifiedBy>
  <cp:revision>3</cp:revision>
  <cp:lastPrinted>2018-04-28T12:53:00Z</cp:lastPrinted>
  <dcterms:created xsi:type="dcterms:W3CDTF">2023-08-11T07:50:00Z</dcterms:created>
  <dcterms:modified xsi:type="dcterms:W3CDTF">2024-01-10T12:24:00Z</dcterms:modified>
</cp:coreProperties>
</file>