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735D25">
      <w:pPr>
        <w:autoSpaceDE w:val="0"/>
        <w:autoSpaceDN w:val="0"/>
        <w:adjustRightInd w:val="0"/>
        <w:ind w:left="5245" w:hanging="142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6CD481C8" w:rsidR="0024323C" w:rsidRPr="00B94D29" w:rsidRDefault="00446EEB" w:rsidP="00735D25">
      <w:pPr>
        <w:autoSpaceDE w:val="0"/>
        <w:autoSpaceDN w:val="0"/>
        <w:adjustRightInd w:val="0"/>
        <w:spacing w:after="120"/>
        <w:ind w:left="5245" w:hanging="142"/>
        <w:rPr>
          <w:rFonts w:cs="Tahoma"/>
          <w:sz w:val="24"/>
        </w:rPr>
      </w:pPr>
      <w:r w:rsidRPr="00B94D29">
        <w:rPr>
          <w:rFonts w:cs="Tahoma"/>
          <w:color w:val="000000"/>
          <w:sz w:val="24"/>
        </w:rPr>
        <w:t>5</w:t>
      </w:r>
      <w:r w:rsidR="00907877">
        <w:rPr>
          <w:rFonts w:cs="Tahoma"/>
          <w:color w:val="000000"/>
          <w:sz w:val="24"/>
        </w:rPr>
        <w:t xml:space="preserve"> </w:t>
      </w:r>
      <w:r w:rsidR="00836F99">
        <w:rPr>
          <w:rFonts w:cs="Tahoma"/>
          <w:color w:val="000000"/>
          <w:sz w:val="24"/>
        </w:rPr>
        <w:t>февраля</w:t>
      </w:r>
      <w:r w:rsidR="00E9068F">
        <w:rPr>
          <w:rFonts w:cs="Tahoma"/>
          <w:color w:val="000000"/>
          <w:sz w:val="24"/>
        </w:rPr>
        <w:t xml:space="preserve"> </w:t>
      </w:r>
      <w:r w:rsidR="00902485"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A53753">
        <w:rPr>
          <w:rFonts w:cs="Tahoma"/>
          <w:color w:val="000000"/>
          <w:sz w:val="24"/>
        </w:rPr>
        <w:t>6</w:t>
      </w:r>
      <w:r w:rsidR="00902485" w:rsidRPr="00FE668E">
        <w:rPr>
          <w:rFonts w:cs="Tahoma"/>
          <w:color w:val="000000"/>
          <w:sz w:val="24"/>
        </w:rPr>
        <w:t xml:space="preserve"> года, Протокол №</w:t>
      </w:r>
      <w:r w:rsidRPr="00B94D29">
        <w:rPr>
          <w:rFonts w:cs="Tahoma"/>
          <w:color w:val="000000"/>
          <w:sz w:val="24"/>
        </w:rPr>
        <w:t>6</w:t>
      </w:r>
    </w:p>
    <w:p w14:paraId="0473591E" w14:textId="6C37A832" w:rsidR="00902485" w:rsidRPr="00FE668E" w:rsidRDefault="00902485" w:rsidP="009B1E16">
      <w:pPr>
        <w:ind w:left="5245"/>
        <w:rPr>
          <w:rFonts w:cs="Tahoma"/>
          <w:sz w:val="24"/>
        </w:rPr>
      </w:pP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357D8BF7" w:rsidR="00E212F7" w:rsidRPr="004551CA" w:rsidRDefault="00E212F7" w:rsidP="00203B99">
      <w:pPr>
        <w:jc w:val="center"/>
        <w:rPr>
          <w:rFonts w:cs="Tahoma"/>
          <w:b/>
          <w:sz w:val="28"/>
          <w:szCs w:val="28"/>
        </w:rPr>
      </w:pPr>
      <w:bookmarkStart w:id="0" w:name="_Hlk201157162"/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</w:t>
      </w:r>
      <w:r w:rsidR="0024323C" w:rsidRPr="00694F08">
        <w:rPr>
          <w:rFonts w:cs="Tahoma"/>
          <w:b/>
          <w:sz w:val="28"/>
          <w:szCs w:val="28"/>
        </w:rPr>
        <w:t>Индекс</w:t>
      </w:r>
      <w:r w:rsidR="00DB0697" w:rsidRPr="00694F08">
        <w:rPr>
          <w:rFonts w:cs="Tahoma"/>
          <w:b/>
          <w:sz w:val="28"/>
          <w:szCs w:val="28"/>
        </w:rPr>
        <w:t>ов</w:t>
      </w:r>
      <w:r w:rsidR="0024323C" w:rsidRPr="00694F08">
        <w:rPr>
          <w:rFonts w:cs="Tahoma"/>
          <w:b/>
          <w:sz w:val="28"/>
          <w:szCs w:val="28"/>
        </w:rPr>
        <w:t xml:space="preserve"> Московской Биржи</w:t>
      </w:r>
      <w:bookmarkEnd w:id="0"/>
      <w:r w:rsidR="004551CA" w:rsidRPr="00694F08">
        <w:rPr>
          <w:rFonts w:cs="Tahoma"/>
          <w:b/>
          <w:sz w:val="28"/>
          <w:szCs w:val="28"/>
        </w:rPr>
        <w:t xml:space="preserve"> по рейтингам</w:t>
      </w:r>
      <w:r w:rsidR="00694F08" w:rsidRPr="00694F08">
        <w:rPr>
          <w:rFonts w:cs="Tahoma"/>
          <w:b/>
          <w:sz w:val="28"/>
          <w:szCs w:val="28"/>
        </w:rPr>
        <w:t xml:space="preserve"> устойчивого развития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2DDC1B8D" w:rsidR="00596498" w:rsidRPr="004551CA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4551CA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A53753" w:rsidRPr="004551CA">
        <w:rPr>
          <w:rFonts w:cs="Tahoma"/>
          <w:b/>
          <w:sz w:val="24"/>
        </w:rPr>
        <w:t>6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70B5C0B3" w14:textId="5F13AB68" w:rsidR="00185DF1" w:rsidRDefault="0004715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219278481" w:history="1">
        <w:r w:rsidR="00185DF1" w:rsidRPr="00FA6168">
          <w:rPr>
            <w:rStyle w:val="a7"/>
            <w:noProof/>
          </w:rPr>
          <w:t>1.</w:t>
        </w:r>
        <w:r w:rsid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FA6168">
          <w:rPr>
            <w:rStyle w:val="a7"/>
            <w:noProof/>
          </w:rPr>
          <w:t>Введение</w:t>
        </w:r>
        <w:r w:rsidR="00185DF1">
          <w:rPr>
            <w:noProof/>
            <w:webHidden/>
          </w:rPr>
          <w:tab/>
        </w:r>
        <w:r w:rsidR="00185DF1">
          <w:rPr>
            <w:noProof/>
            <w:webHidden/>
          </w:rPr>
          <w:fldChar w:fldCharType="begin"/>
        </w:r>
        <w:r w:rsidR="00185DF1">
          <w:rPr>
            <w:noProof/>
            <w:webHidden/>
          </w:rPr>
          <w:instrText xml:space="preserve"> PAGEREF _Toc219278481 \h </w:instrText>
        </w:r>
        <w:r w:rsidR="00185DF1">
          <w:rPr>
            <w:noProof/>
            <w:webHidden/>
          </w:rPr>
        </w:r>
        <w:r w:rsidR="00185DF1">
          <w:rPr>
            <w:noProof/>
            <w:webHidden/>
          </w:rPr>
          <w:fldChar w:fldCharType="separate"/>
        </w:r>
        <w:r w:rsidR="00185DF1">
          <w:rPr>
            <w:noProof/>
            <w:webHidden/>
          </w:rPr>
          <w:t>3</w:t>
        </w:r>
        <w:r w:rsidR="00185DF1">
          <w:rPr>
            <w:noProof/>
            <w:webHidden/>
          </w:rPr>
          <w:fldChar w:fldCharType="end"/>
        </w:r>
      </w:hyperlink>
    </w:p>
    <w:p w14:paraId="07AE9688" w14:textId="52350273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2" w:history="1">
        <w:r w:rsidR="00185DF1" w:rsidRPr="00185DF1">
          <w:rPr>
            <w:rStyle w:val="a7"/>
            <w:b w:val="0"/>
            <w:noProof/>
          </w:rPr>
          <w:t>1.1.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Термины и определения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_Toc219278482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3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4FD18A7D" w14:textId="178C182A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3" w:history="1">
        <w:r w:rsidR="00185DF1" w:rsidRPr="00185DF1">
          <w:rPr>
            <w:rStyle w:val="a7"/>
            <w:b w:val="0"/>
            <w:noProof/>
          </w:rPr>
          <w:t>1.2.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Общие положения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_Toc219278483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3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34BAC842" w14:textId="69011E4F" w:rsid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4" w:history="1">
        <w:r w:rsidR="00185DF1" w:rsidRPr="00FA6168">
          <w:rPr>
            <w:rStyle w:val="a7"/>
            <w:noProof/>
          </w:rPr>
          <w:t>2.</w:t>
        </w:r>
        <w:r w:rsid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FA6168">
          <w:rPr>
            <w:rStyle w:val="a7"/>
            <w:noProof/>
          </w:rPr>
          <w:t>Расчет индексов</w:t>
        </w:r>
        <w:r w:rsidR="00185DF1">
          <w:rPr>
            <w:noProof/>
            <w:webHidden/>
          </w:rPr>
          <w:tab/>
        </w:r>
        <w:r w:rsidR="00185DF1">
          <w:rPr>
            <w:noProof/>
            <w:webHidden/>
          </w:rPr>
          <w:fldChar w:fldCharType="begin"/>
        </w:r>
        <w:r w:rsidR="00185DF1">
          <w:rPr>
            <w:noProof/>
            <w:webHidden/>
          </w:rPr>
          <w:instrText xml:space="preserve"> PAGEREF _Toc219278484 \h </w:instrText>
        </w:r>
        <w:r w:rsidR="00185DF1">
          <w:rPr>
            <w:noProof/>
            <w:webHidden/>
          </w:rPr>
        </w:r>
        <w:r w:rsidR="00185DF1">
          <w:rPr>
            <w:noProof/>
            <w:webHidden/>
          </w:rPr>
          <w:fldChar w:fldCharType="separate"/>
        </w:r>
        <w:r w:rsidR="00185DF1">
          <w:rPr>
            <w:noProof/>
            <w:webHidden/>
          </w:rPr>
          <w:t>3</w:t>
        </w:r>
        <w:r w:rsidR="00185DF1">
          <w:rPr>
            <w:noProof/>
            <w:webHidden/>
          </w:rPr>
          <w:fldChar w:fldCharType="end"/>
        </w:r>
      </w:hyperlink>
    </w:p>
    <w:p w14:paraId="7CA16690" w14:textId="7C6A5ABA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5" w:history="1">
        <w:r w:rsidR="00185DF1" w:rsidRPr="00185DF1">
          <w:rPr>
            <w:rStyle w:val="a7"/>
            <w:b w:val="0"/>
            <w:noProof/>
          </w:rPr>
          <w:t>2.1.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Порядок расчета ценового индекса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_Toc219278485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3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56E8934E" w14:textId="28C1A6C4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6" w:history="1">
        <w:r w:rsidR="00185DF1" w:rsidRPr="00185DF1">
          <w:rPr>
            <w:rStyle w:val="a7"/>
            <w:b w:val="0"/>
            <w:noProof/>
          </w:rPr>
          <w:t>2.2.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Порядок расчета индекса полной доходности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_Toc219278486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4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3367EDE1" w14:textId="47B587B8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7" w:history="1">
        <w:r w:rsidR="00185DF1" w:rsidRPr="00185DF1">
          <w:rPr>
            <w:rStyle w:val="a7"/>
            <w:b w:val="0"/>
            <w:noProof/>
          </w:rPr>
          <w:t>2.3.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Определение цены акции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_Toc219278487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5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351DA2B6" w14:textId="647DED48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8" w:history="1">
        <w:r w:rsidR="00185DF1" w:rsidRPr="00185DF1">
          <w:rPr>
            <w:rStyle w:val="a7"/>
            <w:b w:val="0"/>
            <w:noProof/>
          </w:rPr>
          <w:t>2.4.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Определение количества акций и коэффициента free-float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_Toc219278488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6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4CF7EF04" w14:textId="61041D56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89" w:history="1">
        <w:r w:rsidR="00185DF1" w:rsidRPr="00185DF1">
          <w:rPr>
            <w:rStyle w:val="a7"/>
            <w:b w:val="0"/>
            <w:noProof/>
          </w:rPr>
          <w:t>2.5.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Расчет весовых коэффициентов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_Toc219278489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6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5E99508E" w14:textId="1F26B947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0" w:history="1">
        <w:r w:rsidR="00185DF1" w:rsidRPr="00185DF1">
          <w:rPr>
            <w:rStyle w:val="a7"/>
            <w:b w:val="0"/>
            <w:noProof/>
          </w:rPr>
          <w:t>2.6.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Расчет делителя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_Toc219278490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6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3AB44B33" w14:textId="33B97632" w:rsid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1" w:history="1">
        <w:r w:rsidR="00185DF1" w:rsidRPr="00FA6168">
          <w:rPr>
            <w:rStyle w:val="a7"/>
            <w:noProof/>
          </w:rPr>
          <w:t>3.</w:t>
        </w:r>
        <w:r w:rsid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FA6168">
          <w:rPr>
            <w:rStyle w:val="a7"/>
            <w:noProof/>
          </w:rPr>
          <w:t>Формирование и пересмотр Базы расчета индексов</w:t>
        </w:r>
        <w:r w:rsidR="00185DF1">
          <w:rPr>
            <w:noProof/>
            <w:webHidden/>
          </w:rPr>
          <w:tab/>
        </w:r>
        <w:r w:rsidR="00185DF1">
          <w:rPr>
            <w:noProof/>
            <w:webHidden/>
          </w:rPr>
          <w:fldChar w:fldCharType="begin"/>
        </w:r>
        <w:r w:rsidR="00185DF1">
          <w:rPr>
            <w:noProof/>
            <w:webHidden/>
          </w:rPr>
          <w:instrText xml:space="preserve"> PAGEREF _Toc219278491 \h </w:instrText>
        </w:r>
        <w:r w:rsidR="00185DF1">
          <w:rPr>
            <w:noProof/>
            <w:webHidden/>
          </w:rPr>
        </w:r>
        <w:r w:rsidR="00185DF1">
          <w:rPr>
            <w:noProof/>
            <w:webHidden/>
          </w:rPr>
          <w:fldChar w:fldCharType="separate"/>
        </w:r>
        <w:r w:rsidR="00185DF1">
          <w:rPr>
            <w:noProof/>
            <w:webHidden/>
          </w:rPr>
          <w:t>7</w:t>
        </w:r>
        <w:r w:rsidR="00185DF1">
          <w:rPr>
            <w:noProof/>
            <w:webHidden/>
          </w:rPr>
          <w:fldChar w:fldCharType="end"/>
        </w:r>
      </w:hyperlink>
    </w:p>
    <w:p w14:paraId="31B5C7C8" w14:textId="66BAE105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2" w:history="1">
        <w:r w:rsidR="00185DF1" w:rsidRPr="00185DF1">
          <w:rPr>
            <w:rStyle w:val="a7"/>
            <w:b w:val="0"/>
            <w:noProof/>
          </w:rPr>
          <w:t>3.1.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Принципы формирования базы расчета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_Toc219278492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7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25BE1ED9" w14:textId="54A27CDC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3" w:history="1">
        <w:r w:rsidR="00185DF1" w:rsidRPr="00185DF1">
          <w:rPr>
            <w:rStyle w:val="a7"/>
            <w:b w:val="0"/>
            <w:noProof/>
          </w:rPr>
          <w:t>3.2.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Порядок пересмотра баз расчета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_Toc219278493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7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09B2207C" w14:textId="4A94B266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4" w:history="1">
        <w:r w:rsidR="00185DF1" w:rsidRPr="00185DF1">
          <w:rPr>
            <w:rStyle w:val="a7"/>
            <w:b w:val="0"/>
            <w:noProof/>
          </w:rPr>
          <w:t>3.3.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Учет корпоративных событий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_Toc219278494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8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1194EAA0" w14:textId="445E26AB" w:rsid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5" w:history="1">
        <w:r w:rsidR="00185DF1" w:rsidRPr="00FA6168">
          <w:rPr>
            <w:rStyle w:val="a7"/>
            <w:rFonts w:cs="Tahoma"/>
            <w:noProof/>
          </w:rPr>
          <w:t>4.</w:t>
        </w:r>
        <w:r w:rsid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FA6168">
          <w:rPr>
            <w:rStyle w:val="a7"/>
            <w:noProof/>
          </w:rPr>
          <w:t>Регламент расчета и раскрытия информации об индексах</w:t>
        </w:r>
        <w:r w:rsidR="00185DF1">
          <w:rPr>
            <w:noProof/>
            <w:webHidden/>
          </w:rPr>
          <w:tab/>
        </w:r>
        <w:r w:rsidR="00185DF1">
          <w:rPr>
            <w:noProof/>
            <w:webHidden/>
          </w:rPr>
          <w:fldChar w:fldCharType="begin"/>
        </w:r>
        <w:r w:rsidR="00185DF1">
          <w:rPr>
            <w:noProof/>
            <w:webHidden/>
          </w:rPr>
          <w:instrText xml:space="preserve"> PAGEREF _Toc219278495 \h </w:instrText>
        </w:r>
        <w:r w:rsidR="00185DF1">
          <w:rPr>
            <w:noProof/>
            <w:webHidden/>
          </w:rPr>
        </w:r>
        <w:r w:rsidR="00185DF1">
          <w:rPr>
            <w:noProof/>
            <w:webHidden/>
          </w:rPr>
          <w:fldChar w:fldCharType="separate"/>
        </w:r>
        <w:r w:rsidR="00185DF1">
          <w:rPr>
            <w:noProof/>
            <w:webHidden/>
          </w:rPr>
          <w:t>8</w:t>
        </w:r>
        <w:r w:rsidR="00185DF1">
          <w:rPr>
            <w:noProof/>
            <w:webHidden/>
          </w:rPr>
          <w:fldChar w:fldCharType="end"/>
        </w:r>
      </w:hyperlink>
    </w:p>
    <w:p w14:paraId="18F9AABC" w14:textId="0B5D378B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6" w:history="1">
        <w:r w:rsidR="00185DF1" w:rsidRPr="00185DF1">
          <w:rPr>
            <w:rStyle w:val="a7"/>
            <w:b w:val="0"/>
            <w:noProof/>
          </w:rPr>
          <w:t>4.1.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Расписание расчета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_Toc219278496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8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3D17A106" w14:textId="3B8B9DE8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7" w:history="1">
        <w:r w:rsidR="00185DF1" w:rsidRPr="00185DF1">
          <w:rPr>
            <w:rStyle w:val="a7"/>
            <w:b w:val="0"/>
            <w:noProof/>
          </w:rPr>
          <w:t>4.2.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Контроль за расчетом индексов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_Toc219278497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8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4E893BE5" w14:textId="031FA486" w:rsidR="00185DF1" w:rsidRPr="00185DF1" w:rsidRDefault="00B94D2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19278498" w:history="1">
        <w:r w:rsidR="00185DF1" w:rsidRPr="00185DF1">
          <w:rPr>
            <w:rStyle w:val="a7"/>
            <w:b w:val="0"/>
            <w:noProof/>
          </w:rPr>
          <w:t>4.3.</w:t>
        </w:r>
        <w:r w:rsidR="00185DF1" w:rsidRPr="00185DF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85DF1" w:rsidRPr="00185DF1">
          <w:rPr>
            <w:rStyle w:val="a7"/>
            <w:b w:val="0"/>
            <w:caps w:val="0"/>
            <w:noProof/>
          </w:rPr>
          <w:t>Раскрытие информации</w:t>
        </w:r>
        <w:r w:rsidR="00185DF1" w:rsidRPr="00185DF1">
          <w:rPr>
            <w:b w:val="0"/>
            <w:noProof/>
            <w:webHidden/>
          </w:rPr>
          <w:tab/>
        </w:r>
        <w:r w:rsidR="00185DF1" w:rsidRPr="00185DF1">
          <w:rPr>
            <w:b w:val="0"/>
            <w:noProof/>
            <w:webHidden/>
          </w:rPr>
          <w:fldChar w:fldCharType="begin"/>
        </w:r>
        <w:r w:rsidR="00185DF1" w:rsidRPr="00185DF1">
          <w:rPr>
            <w:b w:val="0"/>
            <w:noProof/>
            <w:webHidden/>
          </w:rPr>
          <w:instrText xml:space="preserve"> PAGEREF _Toc219278498 \h </w:instrText>
        </w:r>
        <w:r w:rsidR="00185DF1" w:rsidRPr="00185DF1">
          <w:rPr>
            <w:b w:val="0"/>
            <w:noProof/>
            <w:webHidden/>
          </w:rPr>
        </w:r>
        <w:r w:rsidR="00185DF1" w:rsidRPr="00185DF1">
          <w:rPr>
            <w:b w:val="0"/>
            <w:noProof/>
            <w:webHidden/>
          </w:rPr>
          <w:fldChar w:fldCharType="separate"/>
        </w:r>
        <w:r w:rsidR="00185DF1" w:rsidRPr="00185DF1">
          <w:rPr>
            <w:b w:val="0"/>
            <w:noProof/>
            <w:webHidden/>
          </w:rPr>
          <w:t>9</w:t>
        </w:r>
        <w:r w:rsidR="00185DF1" w:rsidRPr="00185DF1">
          <w:rPr>
            <w:b w:val="0"/>
            <w:noProof/>
            <w:webHidden/>
          </w:rPr>
          <w:fldChar w:fldCharType="end"/>
        </w:r>
      </w:hyperlink>
    </w:p>
    <w:p w14:paraId="3DEF2CE1" w14:textId="5D3FB954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0C05A8" w:rsidRDefault="00DC523B" w:rsidP="000C05A8">
      <w:pPr>
        <w:pStyle w:val="10"/>
        <w:numPr>
          <w:ilvl w:val="0"/>
          <w:numId w:val="9"/>
        </w:numPr>
      </w:pPr>
      <w:r w:rsidRPr="00FE668E">
        <w:rPr>
          <w:rFonts w:cs="Tahoma"/>
        </w:rPr>
        <w:br w:type="page"/>
      </w:r>
      <w:bookmarkStart w:id="1" w:name="_Toc65591895"/>
      <w:bookmarkStart w:id="2" w:name="_Toc219278481"/>
      <w:r w:rsidR="009C6B7C" w:rsidRPr="00FE668E">
        <w:lastRenderedPageBreak/>
        <w:t>Введение</w:t>
      </w:r>
      <w:bookmarkEnd w:id="1"/>
      <w:bookmarkEnd w:id="2"/>
    </w:p>
    <w:p w14:paraId="7C1298F4" w14:textId="1C5412C7" w:rsidR="00AF15EE" w:rsidRPr="00FE668E" w:rsidRDefault="00CB6ACD" w:rsidP="000C05A8">
      <w:pPr>
        <w:pStyle w:val="10"/>
        <w:numPr>
          <w:ilvl w:val="1"/>
          <w:numId w:val="9"/>
        </w:numPr>
        <w:ind w:left="567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5591896"/>
      <w:bookmarkStart w:id="11" w:name="_Toc219278482"/>
      <w:r w:rsidRPr="00FE668E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82B270" w14:textId="651F4530" w:rsidR="007C42B0" w:rsidRPr="00DB0697" w:rsidRDefault="001D1A32" w:rsidP="000C05A8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</w:rPr>
      </w:pPr>
      <w:bookmarkStart w:id="12" w:name="_Ref424309154"/>
      <w:r w:rsidRPr="00DB0697">
        <w:rPr>
          <w:rStyle w:val="afa"/>
          <w:rFonts w:ascii="Tahoma" w:hAnsi="Tahoma" w:cs="Tahoma"/>
          <w:szCs w:val="24"/>
        </w:rPr>
        <w:t xml:space="preserve">В целях настоящей </w:t>
      </w:r>
      <w:r w:rsidR="00232BB5" w:rsidRPr="00694F08">
        <w:rPr>
          <w:rStyle w:val="afa"/>
          <w:rFonts w:ascii="Tahoma" w:hAnsi="Tahoma" w:cs="Tahoma"/>
          <w:szCs w:val="24"/>
        </w:rPr>
        <w:t>Методик</w:t>
      </w:r>
      <w:r w:rsidR="00D47337" w:rsidRPr="00694F08">
        <w:rPr>
          <w:rStyle w:val="afa"/>
          <w:rFonts w:ascii="Tahoma" w:hAnsi="Tahoma" w:cs="Tahoma"/>
          <w:szCs w:val="24"/>
        </w:rPr>
        <w:t>и</w:t>
      </w:r>
      <w:r w:rsidR="00232BB5" w:rsidRPr="00694F08">
        <w:rPr>
          <w:rStyle w:val="afa"/>
          <w:rFonts w:ascii="Tahoma" w:hAnsi="Tahoma" w:cs="Tahoma"/>
          <w:szCs w:val="24"/>
        </w:rPr>
        <w:t xml:space="preserve"> </w:t>
      </w:r>
      <w:r w:rsidR="0019082C" w:rsidRPr="00694F08">
        <w:rPr>
          <w:rStyle w:val="afa"/>
          <w:rFonts w:ascii="Tahoma" w:hAnsi="Tahoma" w:cs="Tahoma"/>
          <w:szCs w:val="24"/>
        </w:rPr>
        <w:t xml:space="preserve">расчета Индексов Московской Биржи </w:t>
      </w:r>
      <w:r w:rsidR="00694F08" w:rsidRPr="00694F08">
        <w:rPr>
          <w:rStyle w:val="afa"/>
          <w:rFonts w:ascii="Tahoma" w:hAnsi="Tahoma" w:cs="Tahoma"/>
          <w:szCs w:val="24"/>
        </w:rPr>
        <w:t xml:space="preserve">по рейтингам устойчивого развития </w:t>
      </w:r>
      <w:r w:rsidRPr="00DB0697">
        <w:rPr>
          <w:rStyle w:val="afa"/>
          <w:rFonts w:ascii="Tahoma" w:hAnsi="Tahoma" w:cs="Tahoma"/>
          <w:szCs w:val="24"/>
        </w:rPr>
        <w:t>в</w:t>
      </w:r>
      <w:r w:rsidR="003E03E9" w:rsidRPr="00DB0697">
        <w:rPr>
          <w:rStyle w:val="afa"/>
          <w:rFonts w:ascii="Tahoma" w:hAnsi="Tahoma" w:cs="Tahoma"/>
          <w:szCs w:val="24"/>
        </w:rPr>
        <w:t> </w:t>
      </w:r>
      <w:r w:rsidR="00754ADD" w:rsidRPr="00DB0697">
        <w:rPr>
          <w:rStyle w:val="afa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DB0697">
        <w:rPr>
          <w:rStyle w:val="afa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2"/>
    </w:p>
    <w:p w14:paraId="61045ECF" w14:textId="02A5A932" w:rsidR="00A8347F" w:rsidRPr="00DB0697" w:rsidRDefault="00A8347F" w:rsidP="00D611EE">
      <w:pPr>
        <w:pStyle w:val="14"/>
        <w:numPr>
          <w:ilvl w:val="0"/>
          <w:numId w:val="11"/>
        </w:numPr>
        <w:ind w:left="851"/>
        <w:rPr>
          <w:rFonts w:cs="Tahoma"/>
        </w:rPr>
      </w:pPr>
      <w:r w:rsidRPr="00DB0697">
        <w:rPr>
          <w:rStyle w:val="afa"/>
          <w:rFonts w:ascii="Tahoma" w:hAnsi="Tahoma" w:cs="Tahoma"/>
          <w:u w:val="single"/>
        </w:rPr>
        <w:t>Акции</w:t>
      </w:r>
      <w:r w:rsidRPr="00DB0697">
        <w:rPr>
          <w:rStyle w:val="afa"/>
          <w:rFonts w:ascii="Tahoma" w:hAnsi="Tahoma" w:cs="Tahoma"/>
        </w:rPr>
        <w:t xml:space="preserve"> – </w:t>
      </w:r>
      <w:r w:rsidRPr="00DB0697">
        <w:rPr>
          <w:rFonts w:cs="Tahoma"/>
        </w:rPr>
        <w:t>акции</w:t>
      </w:r>
      <w:r w:rsidR="00F53291" w:rsidRPr="00DB0697">
        <w:rPr>
          <w:rFonts w:cs="Tahoma"/>
        </w:rPr>
        <w:t xml:space="preserve"> российских Эмитентов</w:t>
      </w:r>
      <w:r w:rsidR="00657BDB" w:rsidRPr="00DB0697">
        <w:rPr>
          <w:rFonts w:cs="Tahoma"/>
        </w:rPr>
        <w:t>,</w:t>
      </w:r>
      <w:r w:rsidRPr="00DB0697">
        <w:rPr>
          <w:rFonts w:cs="Tahoma"/>
        </w:rPr>
        <w:t xml:space="preserve"> допущенные к обращению на Бирже</w:t>
      </w:r>
      <w:r w:rsidR="008E36A4" w:rsidRPr="00DB0697">
        <w:rPr>
          <w:rFonts w:cs="Tahoma"/>
        </w:rPr>
        <w:t>.</w:t>
      </w:r>
      <w:r w:rsidRPr="00DB0697">
        <w:rPr>
          <w:rFonts w:cs="Tahoma"/>
        </w:rPr>
        <w:t xml:space="preserve"> </w:t>
      </w:r>
      <w:r w:rsidR="00FA12DD" w:rsidRPr="00DB0697">
        <w:rPr>
          <w:rFonts w:cs="Tahoma"/>
        </w:rPr>
        <w:t>В</w:t>
      </w:r>
      <w:r w:rsidR="00DB0697" w:rsidRPr="00DB0697">
        <w:rPr>
          <w:rFonts w:cs="Tahoma"/>
        </w:rPr>
        <w:t> </w:t>
      </w:r>
      <w:r w:rsidR="00FA12DD" w:rsidRPr="00DB0697">
        <w:rPr>
          <w:rFonts w:cs="Tahoma"/>
        </w:rPr>
        <w:t>Акции не входят акции</w:t>
      </w:r>
      <w:r w:rsidRPr="00DB0697">
        <w:rPr>
          <w:rFonts w:cs="Tahoma"/>
        </w:rPr>
        <w:t>, выпущенны</w:t>
      </w:r>
      <w:r w:rsidR="00FA12DD" w:rsidRPr="00DB0697">
        <w:rPr>
          <w:rFonts w:cs="Tahoma"/>
        </w:rPr>
        <w:t>е</w:t>
      </w:r>
      <w:r w:rsidRPr="00DB0697">
        <w:rPr>
          <w:rFonts w:cs="Tahoma"/>
        </w:rPr>
        <w:t xml:space="preserve"> акционерными инвестиционными фондами.</w:t>
      </w:r>
    </w:p>
    <w:p w14:paraId="7FB6093B" w14:textId="39825C1E" w:rsidR="00D16E10" w:rsidRPr="00DB0697" w:rsidRDefault="00A8347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База расчета</w:t>
      </w:r>
      <w:r w:rsidRPr="00DB0697">
        <w:rPr>
          <w:rStyle w:val="afa"/>
          <w:rFonts w:ascii="Tahoma" w:hAnsi="Tahoma" w:cs="Tahoma"/>
        </w:rPr>
        <w:t xml:space="preserve"> - список ценных бумаг для расчета </w:t>
      </w:r>
      <w:r w:rsidR="00D47337" w:rsidRPr="00DB0697">
        <w:rPr>
          <w:rStyle w:val="afa"/>
          <w:rFonts w:ascii="Tahoma" w:hAnsi="Tahoma" w:cs="Tahoma"/>
        </w:rPr>
        <w:t>И</w:t>
      </w:r>
      <w:r w:rsidRPr="00DB0697">
        <w:rPr>
          <w:rStyle w:val="afa"/>
          <w:rFonts w:ascii="Tahoma" w:hAnsi="Tahoma" w:cs="Tahoma"/>
        </w:rPr>
        <w:t>ндекс</w:t>
      </w:r>
      <w:r w:rsidR="00D5205B" w:rsidRPr="00DB0697">
        <w:rPr>
          <w:rStyle w:val="afa"/>
          <w:rFonts w:ascii="Tahoma" w:hAnsi="Tahoma" w:cs="Tahoma"/>
        </w:rPr>
        <w:t>ов</w:t>
      </w:r>
      <w:r w:rsidRPr="00DB0697">
        <w:rPr>
          <w:rStyle w:val="afa"/>
          <w:rFonts w:ascii="Tahoma" w:hAnsi="Tahoma" w:cs="Tahoma"/>
        </w:rPr>
        <w:t>.</w:t>
      </w:r>
    </w:p>
    <w:p w14:paraId="058D1B11" w14:textId="074F17C0" w:rsidR="001D1A32" w:rsidRPr="00DB0697" w:rsidRDefault="001D1A32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Биржа</w:t>
      </w:r>
      <w:r w:rsidR="00DB2BBA" w:rsidRPr="00DB0697">
        <w:rPr>
          <w:rStyle w:val="afa"/>
          <w:rFonts w:ascii="Tahoma" w:hAnsi="Tahoma" w:cs="Tahoma"/>
          <w:u w:val="single"/>
        </w:rPr>
        <w:t>, ПАО Московская Биржа</w:t>
      </w:r>
      <w:r w:rsidRPr="00DB0697">
        <w:rPr>
          <w:rStyle w:val="afa"/>
          <w:rFonts w:ascii="Tahoma" w:hAnsi="Tahoma" w:cs="Tahoma"/>
        </w:rPr>
        <w:t xml:space="preserve"> </w:t>
      </w:r>
      <w:r w:rsidR="0057432F" w:rsidRPr="00DB0697">
        <w:rPr>
          <w:rStyle w:val="afa"/>
          <w:rFonts w:ascii="Tahoma" w:hAnsi="Tahoma" w:cs="Tahoma"/>
        </w:rPr>
        <w:t>- Публичное акционерное общество «Московская Биржа ММВБ-РТС</w:t>
      </w:r>
      <w:r w:rsidR="00B80C62" w:rsidRPr="00DB0697">
        <w:rPr>
          <w:rStyle w:val="afa"/>
          <w:rFonts w:ascii="Tahoma" w:hAnsi="Tahoma" w:cs="Tahoma"/>
        </w:rPr>
        <w:t>»</w:t>
      </w:r>
      <w:r w:rsidR="00833329" w:rsidRPr="00DB0697">
        <w:rPr>
          <w:rStyle w:val="afa"/>
          <w:rFonts w:ascii="Tahoma" w:hAnsi="Tahoma" w:cs="Tahoma"/>
        </w:rPr>
        <w:t>.</w:t>
      </w:r>
    </w:p>
    <w:p w14:paraId="50D1E606" w14:textId="28588F26" w:rsidR="00460C15" w:rsidRPr="00DB0697" w:rsidRDefault="00460C15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Дата формирования</w:t>
      </w:r>
      <w:r w:rsidR="003C26D3" w:rsidRPr="00DB0697">
        <w:rPr>
          <w:rStyle w:val="afa"/>
          <w:rFonts w:ascii="Tahoma" w:hAnsi="Tahoma" w:cs="Tahoma"/>
        </w:rPr>
        <w:t xml:space="preserve"> </w:t>
      </w:r>
      <w:r w:rsidRPr="00DB0697">
        <w:rPr>
          <w:rStyle w:val="afa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DB0697">
        <w:rPr>
          <w:rStyle w:val="afa"/>
          <w:rFonts w:ascii="Tahoma" w:hAnsi="Tahoma" w:cs="Tahoma"/>
        </w:rPr>
        <w:t>, по</w:t>
      </w:r>
      <w:r w:rsidR="006100BC" w:rsidRPr="00DB0697">
        <w:rPr>
          <w:rStyle w:val="afa"/>
          <w:rFonts w:ascii="Tahoma" w:hAnsi="Tahoma" w:cs="Tahoma"/>
        </w:rPr>
        <w:t> </w:t>
      </w:r>
      <w:r w:rsidR="003C26D3" w:rsidRPr="00DB0697">
        <w:rPr>
          <w:rStyle w:val="afa"/>
          <w:rFonts w:ascii="Tahoma" w:hAnsi="Tahoma" w:cs="Tahoma"/>
        </w:rPr>
        <w:t>состоянию на который определяются Параметры Базы расчета</w:t>
      </w:r>
      <w:r w:rsidR="00512B3A" w:rsidRPr="00DB0697">
        <w:rPr>
          <w:rStyle w:val="afa"/>
          <w:rFonts w:ascii="Tahoma" w:hAnsi="Tahoma" w:cs="Tahoma"/>
        </w:rPr>
        <w:t>.</w:t>
      </w:r>
    </w:p>
    <w:p w14:paraId="60A06FE4" w14:textId="6878702F" w:rsidR="00565F71" w:rsidRPr="00DB0697" w:rsidRDefault="00A8347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Индекс</w:t>
      </w:r>
      <w:r w:rsidR="00171809" w:rsidRPr="00DB0697">
        <w:rPr>
          <w:rStyle w:val="afa"/>
          <w:rFonts w:ascii="Tahoma" w:hAnsi="Tahoma" w:cs="Tahoma"/>
          <w:u w:val="single"/>
        </w:rPr>
        <w:t>, ценовой Индекс</w:t>
      </w:r>
      <w:r w:rsidR="005C6926" w:rsidRPr="00DB0697">
        <w:rPr>
          <w:rStyle w:val="afa"/>
          <w:rFonts w:ascii="Tahoma" w:hAnsi="Tahoma" w:cs="Tahoma"/>
        </w:rPr>
        <w:t xml:space="preserve"> </w:t>
      </w:r>
      <w:r w:rsidRPr="00DB0697">
        <w:rPr>
          <w:rStyle w:val="afa"/>
          <w:rFonts w:ascii="Tahoma" w:hAnsi="Tahoma" w:cs="Tahoma"/>
        </w:rPr>
        <w:t xml:space="preserve">– показатель, </w:t>
      </w:r>
      <w:r w:rsidR="002111AE" w:rsidRPr="00DB0697">
        <w:rPr>
          <w:rStyle w:val="afa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DB0697">
        <w:rPr>
          <w:rStyle w:val="afa"/>
          <w:rFonts w:ascii="Tahoma" w:hAnsi="Tahoma" w:cs="Tahoma"/>
        </w:rPr>
        <w:t>х</w:t>
      </w:r>
      <w:r w:rsidR="002111AE" w:rsidRPr="00DB0697">
        <w:rPr>
          <w:rStyle w:val="afa"/>
          <w:rFonts w:ascii="Tahoma" w:hAnsi="Tahoma" w:cs="Tahoma"/>
        </w:rPr>
        <w:t xml:space="preserve"> на торгах Биржи, и </w:t>
      </w:r>
      <w:r w:rsidRPr="00DB0697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DB0697">
        <w:rPr>
          <w:rFonts w:cs="Tahoma"/>
        </w:rPr>
        <w:t xml:space="preserve">, </w:t>
      </w:r>
      <w:r w:rsidR="00833329" w:rsidRPr="00DB0697">
        <w:rPr>
          <w:rFonts w:cs="Tahoma"/>
        </w:rPr>
        <w:t>выраж</w:t>
      </w:r>
      <w:r w:rsidR="009F187D" w:rsidRPr="00DB0697">
        <w:rPr>
          <w:rFonts w:cs="Tahoma"/>
        </w:rPr>
        <w:t xml:space="preserve">енной </w:t>
      </w:r>
      <w:r w:rsidRPr="00DB0697">
        <w:rPr>
          <w:rFonts w:cs="Tahoma"/>
        </w:rPr>
        <w:t xml:space="preserve">в </w:t>
      </w:r>
      <w:r w:rsidR="001277FF" w:rsidRPr="00DB0697">
        <w:rPr>
          <w:rFonts w:cs="Tahoma"/>
        </w:rPr>
        <w:t xml:space="preserve">российских </w:t>
      </w:r>
      <w:r w:rsidRPr="00DB0697">
        <w:rPr>
          <w:rFonts w:cs="Tahoma"/>
        </w:rPr>
        <w:t>рублях</w:t>
      </w:r>
      <w:r w:rsidR="001277FF" w:rsidRPr="00DB0697">
        <w:rPr>
          <w:rFonts w:cs="Tahoma"/>
        </w:rPr>
        <w:t>.</w:t>
      </w:r>
    </w:p>
    <w:p w14:paraId="6F6CE2B8" w14:textId="5F492DC2" w:rsidR="00171809" w:rsidRPr="00DB0697" w:rsidRDefault="00171809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Индекс полной доходности </w:t>
      </w:r>
      <w:r w:rsidRPr="00DB0697">
        <w:rPr>
          <w:rStyle w:val="afa"/>
          <w:rFonts w:ascii="Tahoma" w:hAnsi="Tahoma" w:cs="Tahoma"/>
        </w:rPr>
        <w:t xml:space="preserve">– показатель, отражающий не только изменение </w:t>
      </w:r>
      <w:r w:rsidRPr="00DB0697">
        <w:rPr>
          <w:rFonts w:cs="Tahoma"/>
        </w:rPr>
        <w:t>суммарной стоимости</w:t>
      </w:r>
      <w:r w:rsidRPr="00DB0697">
        <w:rPr>
          <w:rStyle w:val="afa"/>
          <w:rFonts w:ascii="Tahoma" w:hAnsi="Tahoma"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</w:t>
      </w:r>
      <w:r w:rsidR="006100BC" w:rsidRPr="00DB0697">
        <w:rPr>
          <w:rStyle w:val="afa"/>
          <w:rFonts w:ascii="Tahoma" w:hAnsi="Tahoma" w:cs="Tahoma"/>
        </w:rPr>
        <w:t> </w:t>
      </w:r>
      <w:r w:rsidRPr="00DB0697">
        <w:rPr>
          <w:rStyle w:val="afa"/>
          <w:rFonts w:ascii="Tahoma" w:hAnsi="Tahoma" w:cs="Tahoma"/>
        </w:rPr>
        <w:t>Базу расчета.</w:t>
      </w:r>
    </w:p>
    <w:p w14:paraId="18AF5D9D" w14:textId="5D4AD608" w:rsidR="002E5894" w:rsidRDefault="002E5894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Коэффициент </w:t>
      </w:r>
      <w:proofErr w:type="spellStart"/>
      <w:r w:rsidRPr="00DB0697">
        <w:rPr>
          <w:rStyle w:val="afa"/>
          <w:rFonts w:ascii="Tahoma" w:hAnsi="Tahoma" w:cs="Tahoma"/>
          <w:u w:val="single"/>
        </w:rPr>
        <w:t>free-float</w:t>
      </w:r>
      <w:proofErr w:type="spellEnd"/>
      <w:r w:rsidRPr="00DB0697">
        <w:rPr>
          <w:rStyle w:val="afa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DB0697">
        <w:rPr>
          <w:rStyle w:val="afa"/>
          <w:rFonts w:ascii="Tahoma" w:hAnsi="Tahoma" w:cs="Tahoma"/>
        </w:rPr>
        <w:t xml:space="preserve"> (долю)</w:t>
      </w:r>
      <w:r w:rsidRPr="00DB0697">
        <w:rPr>
          <w:rStyle w:val="afa"/>
          <w:rFonts w:ascii="Tahoma" w:hAnsi="Tahoma" w:cs="Tahoma"/>
        </w:rPr>
        <w:t xml:space="preserve"> акций в</w:t>
      </w:r>
      <w:r w:rsidR="00836F99">
        <w:rPr>
          <w:rStyle w:val="afa"/>
          <w:rFonts w:ascii="Tahoma" w:hAnsi="Tahoma" w:cs="Tahoma"/>
        </w:rPr>
        <w:t> </w:t>
      </w:r>
      <w:r w:rsidRPr="00DB0697">
        <w:rPr>
          <w:rStyle w:val="afa"/>
          <w:rFonts w:ascii="Tahoma" w:hAnsi="Tahoma" w:cs="Tahoma"/>
        </w:rPr>
        <w:t>свободном обращении.</w:t>
      </w:r>
    </w:p>
    <w:p w14:paraId="1BF1755E" w14:textId="77777777" w:rsidR="00E26F9F" w:rsidRPr="00DB0697" w:rsidRDefault="00E26F9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Параметры Базы расчета </w:t>
      </w:r>
      <w:r w:rsidRPr="00DB0697">
        <w:rPr>
          <w:rStyle w:val="afa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DB0697">
        <w:rPr>
          <w:rStyle w:val="afa"/>
          <w:rFonts w:ascii="Tahoma" w:hAnsi="Tahoma" w:cs="Tahoma"/>
          <w:lang w:val="en-US"/>
        </w:rPr>
        <w:t>free</w:t>
      </w:r>
      <w:r w:rsidRPr="00DB0697">
        <w:rPr>
          <w:rStyle w:val="afa"/>
          <w:rFonts w:ascii="Tahoma" w:hAnsi="Tahoma" w:cs="Tahoma"/>
        </w:rPr>
        <w:t>-</w:t>
      </w:r>
      <w:r w:rsidRPr="00DB0697">
        <w:rPr>
          <w:rStyle w:val="afa"/>
          <w:rFonts w:ascii="Tahoma" w:hAnsi="Tahoma" w:cs="Tahoma"/>
          <w:lang w:val="en-US"/>
        </w:rPr>
        <w:t>float</w:t>
      </w:r>
      <w:r w:rsidRPr="00DB0697">
        <w:rPr>
          <w:rStyle w:val="afa"/>
          <w:rFonts w:ascii="Tahoma" w:hAnsi="Tahoma" w:cs="Tahoma"/>
        </w:rPr>
        <w:t>, количество акций,</w:t>
      </w:r>
      <w:r w:rsidRPr="00DB0697">
        <w:rPr>
          <w:rFonts w:cs="Tahoma"/>
        </w:rPr>
        <w:t xml:space="preserve"> </w:t>
      </w:r>
      <w:r w:rsidRPr="00DB0697">
        <w:rPr>
          <w:rStyle w:val="afa"/>
          <w:rFonts w:ascii="Tahoma" w:hAnsi="Tahoma" w:cs="Tahoma"/>
        </w:rPr>
        <w:t>Весовой коэффициент).</w:t>
      </w:r>
    </w:p>
    <w:p w14:paraId="2BFC0E84" w14:textId="20057830" w:rsidR="008A7ABC" w:rsidRPr="00DB0697" w:rsidRDefault="008A7ABC" w:rsidP="00D611EE">
      <w:pPr>
        <w:pStyle w:val="14"/>
        <w:numPr>
          <w:ilvl w:val="0"/>
          <w:numId w:val="11"/>
        </w:numPr>
        <w:ind w:left="851"/>
        <w:rPr>
          <w:rFonts w:cs="Tahoma"/>
        </w:rPr>
      </w:pPr>
      <w:r w:rsidRPr="00DB0697">
        <w:rPr>
          <w:rFonts w:cs="Tahoma"/>
          <w:u w:val="single"/>
        </w:rPr>
        <w:t>Удельный вес Акции</w:t>
      </w:r>
      <w:r w:rsidRPr="00DB0697">
        <w:rPr>
          <w:rFonts w:cs="Tahoma"/>
        </w:rPr>
        <w:t xml:space="preserve"> - доля стоимости Акции в суммарной стоимости всех Акций в</w:t>
      </w:r>
      <w:r w:rsidR="006100BC" w:rsidRPr="00DB0697">
        <w:rPr>
          <w:rFonts w:cs="Tahoma"/>
        </w:rPr>
        <w:t> </w:t>
      </w:r>
      <w:r w:rsidRPr="00DB0697">
        <w:rPr>
          <w:rFonts w:cs="Tahoma"/>
        </w:rPr>
        <w:t>Базе расчета</w:t>
      </w:r>
      <w:r w:rsidR="00877E85" w:rsidRPr="00DB0697">
        <w:rPr>
          <w:rFonts w:cs="Tahoma"/>
        </w:rPr>
        <w:t>, выраженная в процентах.</w:t>
      </w:r>
    </w:p>
    <w:p w14:paraId="7FC5A668" w14:textId="5EB9DB0F" w:rsidR="008E28E8" w:rsidRDefault="008E28E8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Fonts w:cs="Tahoma"/>
          <w:u w:val="single"/>
        </w:rPr>
        <w:t>Эмитент</w:t>
      </w:r>
      <w:r w:rsidRPr="00DB0697">
        <w:rPr>
          <w:rStyle w:val="afa"/>
          <w:rFonts w:ascii="Tahoma" w:hAnsi="Tahoma" w:cs="Tahoma"/>
        </w:rPr>
        <w:t xml:space="preserve"> - эмитент обыкновенных</w:t>
      </w:r>
      <w:r w:rsidR="00DE2150">
        <w:rPr>
          <w:rStyle w:val="afa"/>
          <w:rFonts w:ascii="Tahoma" w:hAnsi="Tahoma" w:cs="Tahoma"/>
        </w:rPr>
        <w:t xml:space="preserve"> и/или</w:t>
      </w:r>
      <w:r w:rsidRPr="00DB0697">
        <w:rPr>
          <w:rStyle w:val="afa"/>
          <w:rFonts w:ascii="Tahoma" w:hAnsi="Tahoma" w:cs="Tahoma"/>
        </w:rPr>
        <w:t xml:space="preserve"> привилегированных.</w:t>
      </w:r>
    </w:p>
    <w:p w14:paraId="1B15AD16" w14:textId="20332ACB" w:rsidR="0019082C" w:rsidRPr="00694F08" w:rsidRDefault="0019082C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694F08">
        <w:rPr>
          <w:rFonts w:cs="Tahoma"/>
          <w:u w:val="single"/>
          <w:lang w:val="en-US"/>
        </w:rPr>
        <w:t>ESG</w:t>
      </w:r>
      <w:r w:rsidRPr="00694F08">
        <w:rPr>
          <w:rStyle w:val="afa"/>
          <w:rFonts w:ascii="Tahoma" w:hAnsi="Tahoma" w:cs="Tahoma"/>
          <w:u w:val="single"/>
        </w:rPr>
        <w:t>-рейтинг</w:t>
      </w:r>
      <w:r w:rsidRPr="00694F08">
        <w:rPr>
          <w:rStyle w:val="afa"/>
          <w:rFonts w:ascii="Tahoma" w:hAnsi="Tahoma" w:cs="Tahoma"/>
        </w:rPr>
        <w:t xml:space="preserve"> – значение рейтинга</w:t>
      </w:r>
      <w:r w:rsidR="00561906" w:rsidRPr="00694F08">
        <w:rPr>
          <w:rStyle w:val="afa"/>
          <w:rFonts w:ascii="Tahoma" w:hAnsi="Tahoma" w:cs="Tahoma"/>
        </w:rPr>
        <w:t xml:space="preserve"> Эмитента</w:t>
      </w:r>
      <w:r w:rsidRPr="00694F08">
        <w:rPr>
          <w:rStyle w:val="afa"/>
          <w:rFonts w:ascii="Tahoma" w:hAnsi="Tahoma" w:cs="Tahoma"/>
        </w:rPr>
        <w:t xml:space="preserve"> в области устойчивого развития от российских кредитных рейтинговых агентств.</w:t>
      </w:r>
    </w:p>
    <w:p w14:paraId="5C8DD66C" w14:textId="77777777" w:rsidR="001D1A32" w:rsidRPr="00D611EE" w:rsidRDefault="001D1A32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D611EE">
        <w:rPr>
          <w:rStyle w:val="afa"/>
          <w:rFonts w:ascii="Tahoma" w:hAnsi="Tahoma" w:cs="Tahoma"/>
          <w:szCs w:val="24"/>
        </w:rPr>
        <w:t>Биржи, а</w:t>
      </w:r>
      <w:r w:rsidRPr="00D611EE">
        <w:rPr>
          <w:rStyle w:val="afa"/>
          <w:rFonts w:ascii="Tahoma" w:hAnsi="Tahoma" w:cs="Tahoma"/>
          <w:szCs w:val="24"/>
        </w:rPr>
        <w:t xml:space="preserve"> также законами и иными нормативными актами</w:t>
      </w:r>
      <w:r w:rsidR="0051003E" w:rsidRPr="00D611EE">
        <w:rPr>
          <w:rStyle w:val="afa"/>
          <w:rFonts w:ascii="Tahoma" w:hAnsi="Tahoma" w:cs="Tahoma"/>
          <w:szCs w:val="24"/>
        </w:rPr>
        <w:t xml:space="preserve"> Банка России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D611EE" w:rsidRDefault="005271C8" w:rsidP="00D611EE">
      <w:pPr>
        <w:pStyle w:val="10"/>
        <w:numPr>
          <w:ilvl w:val="1"/>
          <w:numId w:val="9"/>
        </w:numPr>
        <w:ind w:left="567"/>
      </w:pPr>
      <w:bookmarkStart w:id="13" w:name="_Toc65591897"/>
      <w:bookmarkStart w:id="14" w:name="_Toc219278483"/>
      <w:r w:rsidRPr="00D611EE">
        <w:t>Общие положения</w:t>
      </w:r>
      <w:bookmarkEnd w:id="13"/>
      <w:bookmarkEnd w:id="14"/>
    </w:p>
    <w:p w14:paraId="5173271B" w14:textId="3783DEC1" w:rsidR="00EE3293" w:rsidRPr="00880E1F" w:rsidRDefault="004D19A0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880E1F">
        <w:rPr>
          <w:rStyle w:val="afa"/>
          <w:rFonts w:ascii="Tahoma" w:hAnsi="Tahoma" w:cs="Tahoma"/>
          <w:szCs w:val="24"/>
        </w:rPr>
        <w:t>В соответствии с Методикой Биржа рассчитывает композитны</w:t>
      </w:r>
      <w:r w:rsidR="001B4F02" w:rsidRPr="00880E1F">
        <w:rPr>
          <w:rStyle w:val="afa"/>
          <w:rFonts w:ascii="Tahoma" w:hAnsi="Tahoma" w:cs="Tahoma"/>
          <w:szCs w:val="24"/>
        </w:rPr>
        <w:t>й</w:t>
      </w:r>
      <w:r w:rsidRPr="00880E1F">
        <w:rPr>
          <w:rStyle w:val="afa"/>
          <w:rFonts w:ascii="Tahoma" w:hAnsi="Tahoma" w:cs="Tahoma"/>
          <w:szCs w:val="24"/>
        </w:rPr>
        <w:t xml:space="preserve"> </w:t>
      </w:r>
      <w:r w:rsidR="00171809" w:rsidRPr="00880E1F">
        <w:rPr>
          <w:rStyle w:val="afa"/>
          <w:rFonts w:ascii="Tahoma" w:hAnsi="Tahoma" w:cs="Tahoma"/>
          <w:szCs w:val="24"/>
        </w:rPr>
        <w:t>ценов</w:t>
      </w:r>
      <w:r w:rsidR="001B4F02" w:rsidRPr="00880E1F">
        <w:rPr>
          <w:rStyle w:val="afa"/>
          <w:rFonts w:ascii="Tahoma" w:hAnsi="Tahoma" w:cs="Tahoma"/>
          <w:szCs w:val="24"/>
        </w:rPr>
        <w:t>ой</w:t>
      </w:r>
      <w:r w:rsidR="00171809" w:rsidRPr="00880E1F">
        <w:rPr>
          <w:rStyle w:val="afa"/>
          <w:rFonts w:ascii="Tahoma" w:hAnsi="Tahoma" w:cs="Tahoma"/>
          <w:szCs w:val="24"/>
        </w:rPr>
        <w:t xml:space="preserve"> </w:t>
      </w:r>
      <w:r w:rsidRPr="00880E1F">
        <w:rPr>
          <w:rStyle w:val="afa"/>
          <w:rFonts w:ascii="Tahoma" w:hAnsi="Tahoma" w:cs="Tahoma"/>
          <w:szCs w:val="24"/>
        </w:rPr>
        <w:t>Индекс акций</w:t>
      </w:r>
      <w:r w:rsidR="0038251C" w:rsidRPr="00880E1F">
        <w:rPr>
          <w:rStyle w:val="afa"/>
          <w:rFonts w:ascii="Tahoma" w:hAnsi="Tahoma" w:cs="Tahoma"/>
          <w:szCs w:val="24"/>
        </w:rPr>
        <w:t xml:space="preserve"> </w:t>
      </w:r>
      <w:r w:rsidR="00E26F9F" w:rsidRPr="00880E1F">
        <w:rPr>
          <w:rStyle w:val="afa"/>
          <w:rFonts w:ascii="Tahoma" w:hAnsi="Tahoma" w:cs="Tahoma"/>
          <w:szCs w:val="24"/>
        </w:rPr>
        <w:t>«</w:t>
      </w:r>
      <w:r w:rsidR="00E9068F" w:rsidRPr="00880E1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E9068F" w:rsidRPr="00880E1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E9068F" w:rsidRPr="00880E1F">
        <w:rPr>
          <w:rStyle w:val="afa"/>
          <w:rFonts w:ascii="Tahoma" w:hAnsi="Tahoma" w:cs="Tahoma"/>
          <w:szCs w:val="24"/>
        </w:rPr>
        <w:t xml:space="preserve"> </w:t>
      </w:r>
      <w:r w:rsidR="00694F08" w:rsidRPr="00880E1F">
        <w:rPr>
          <w:rStyle w:val="afa"/>
          <w:rFonts w:ascii="Tahoma" w:hAnsi="Tahoma" w:cs="Tahoma"/>
          <w:szCs w:val="24"/>
        </w:rPr>
        <w:t xml:space="preserve">Рейтинги Устойчивого </w:t>
      </w:r>
      <w:proofErr w:type="gramStart"/>
      <w:r w:rsidR="00694F08" w:rsidRPr="00880E1F">
        <w:rPr>
          <w:rStyle w:val="afa"/>
          <w:rFonts w:ascii="Tahoma" w:hAnsi="Tahoma" w:cs="Tahoma"/>
          <w:szCs w:val="24"/>
        </w:rPr>
        <w:t>Развития</w:t>
      </w:r>
      <w:r w:rsidR="00E26F9F" w:rsidRPr="00880E1F">
        <w:rPr>
          <w:rStyle w:val="afa"/>
          <w:rFonts w:ascii="Tahoma" w:hAnsi="Tahoma" w:cs="Tahoma"/>
          <w:szCs w:val="24"/>
        </w:rPr>
        <w:t>»</w:t>
      </w:r>
      <w:r w:rsidR="001B4F02" w:rsidRPr="00880E1F">
        <w:rPr>
          <w:rStyle w:val="afa"/>
          <w:rFonts w:ascii="Tahoma" w:hAnsi="Tahoma" w:cs="Tahoma"/>
          <w:szCs w:val="24"/>
        </w:rPr>
        <w:t xml:space="preserve"> </w:t>
      </w:r>
      <w:r w:rsidR="00724EB2" w:rsidRPr="00880E1F">
        <w:rPr>
          <w:rStyle w:val="afa"/>
          <w:rFonts w:ascii="Tahoma" w:hAnsi="Tahoma" w:cs="Tahoma"/>
          <w:szCs w:val="24"/>
        </w:rPr>
        <w:t xml:space="preserve"> –</w:t>
      </w:r>
      <w:proofErr w:type="gramEnd"/>
      <w:r w:rsidR="00724EB2" w:rsidRPr="00880E1F">
        <w:rPr>
          <w:rStyle w:val="afa"/>
          <w:rFonts w:ascii="Tahoma" w:hAnsi="Tahoma" w:cs="Tahoma"/>
          <w:szCs w:val="24"/>
        </w:rPr>
        <w:t xml:space="preserve"> </w:t>
      </w:r>
      <w:bookmarkStart w:id="15" w:name="_Hlk201159673"/>
      <w:r w:rsidR="00724EB2" w:rsidRPr="00880E1F">
        <w:rPr>
          <w:rStyle w:val="afa"/>
          <w:rFonts w:ascii="Tahoma" w:hAnsi="Tahoma" w:cs="Tahoma"/>
          <w:szCs w:val="24"/>
        </w:rPr>
        <w:t>Индекс</w:t>
      </w:r>
      <w:r w:rsidRPr="00880E1F">
        <w:rPr>
          <w:rStyle w:val="afa"/>
          <w:rFonts w:ascii="Tahoma" w:hAnsi="Tahoma" w:cs="Tahoma"/>
          <w:szCs w:val="24"/>
        </w:rPr>
        <w:t xml:space="preserve">, </w:t>
      </w:r>
      <w:r w:rsidR="00E9068F" w:rsidRPr="00880E1F">
        <w:rPr>
          <w:rStyle w:val="afa"/>
          <w:rFonts w:ascii="Tahoma" w:hAnsi="Tahoma" w:cs="Tahoma"/>
          <w:szCs w:val="24"/>
        </w:rPr>
        <w:t>в</w:t>
      </w:r>
      <w:r w:rsidR="00E9068F" w:rsidRPr="00880E1F">
        <w:rPr>
          <w:rStyle w:val="afa"/>
          <w:rFonts w:ascii="Tahoma" w:hAnsi="Tahoma" w:cs="Tahoma"/>
          <w:szCs w:val="24"/>
          <w:lang w:val="en-US"/>
        </w:rPr>
        <w:t> </w:t>
      </w:r>
      <w:r w:rsidRPr="00880E1F">
        <w:rPr>
          <w:rStyle w:val="afa"/>
          <w:rFonts w:ascii="Tahoma" w:hAnsi="Tahoma" w:cs="Tahoma"/>
          <w:szCs w:val="24"/>
        </w:rPr>
        <w:t xml:space="preserve">Базу расчета которого входят </w:t>
      </w:r>
      <w:r w:rsidR="00EE3293" w:rsidRPr="00880E1F">
        <w:rPr>
          <w:rStyle w:val="afa"/>
          <w:rFonts w:ascii="Tahoma" w:hAnsi="Tahoma" w:cs="Tahoma"/>
          <w:szCs w:val="24"/>
        </w:rPr>
        <w:t>Акци</w:t>
      </w:r>
      <w:r w:rsidRPr="00880E1F">
        <w:rPr>
          <w:rStyle w:val="afa"/>
          <w:rFonts w:ascii="Tahoma" w:hAnsi="Tahoma" w:cs="Tahoma"/>
          <w:szCs w:val="24"/>
        </w:rPr>
        <w:t>и</w:t>
      </w:r>
      <w:r w:rsidR="00EE3293" w:rsidRPr="00880E1F">
        <w:rPr>
          <w:rStyle w:val="afa"/>
          <w:rFonts w:ascii="Tahoma" w:hAnsi="Tahoma" w:cs="Tahoma"/>
          <w:szCs w:val="24"/>
        </w:rPr>
        <w:t xml:space="preserve">, </w:t>
      </w:r>
      <w:r w:rsidR="00512B3A" w:rsidRPr="00880E1F">
        <w:rPr>
          <w:rStyle w:val="afa"/>
          <w:rFonts w:ascii="Tahoma" w:hAnsi="Tahoma" w:cs="Tahoma"/>
          <w:szCs w:val="24"/>
        </w:rPr>
        <w:t>Э</w:t>
      </w:r>
      <w:r w:rsidR="00EE3293" w:rsidRPr="00880E1F">
        <w:rPr>
          <w:rStyle w:val="afa"/>
          <w:rFonts w:ascii="Tahoma" w:hAnsi="Tahoma" w:cs="Tahoma"/>
          <w:szCs w:val="24"/>
        </w:rPr>
        <w:t>митенты которых</w:t>
      </w:r>
      <w:r w:rsidR="001B4F02" w:rsidRPr="00880E1F">
        <w:rPr>
          <w:rStyle w:val="afa"/>
          <w:rFonts w:ascii="Tahoma" w:hAnsi="Tahoma" w:cs="Tahoma"/>
          <w:szCs w:val="24"/>
        </w:rPr>
        <w:t xml:space="preserve"> </w:t>
      </w:r>
      <w:r w:rsidR="00931DAF" w:rsidRPr="00880E1F">
        <w:rPr>
          <w:rStyle w:val="afa"/>
          <w:rFonts w:ascii="Tahoma" w:hAnsi="Tahoma" w:cs="Tahoma"/>
          <w:szCs w:val="24"/>
        </w:rPr>
        <w:t xml:space="preserve">имеют </w:t>
      </w:r>
      <w:r w:rsidR="00CB1A1D" w:rsidRPr="00880E1F">
        <w:rPr>
          <w:rStyle w:val="afa"/>
          <w:rFonts w:ascii="Tahoma" w:hAnsi="Tahoma" w:cs="Tahoma"/>
          <w:szCs w:val="24"/>
        </w:rPr>
        <w:t xml:space="preserve">действующие </w:t>
      </w:r>
      <w:r w:rsidR="00CB1A1D" w:rsidRPr="00880E1F">
        <w:rPr>
          <w:rStyle w:val="afa"/>
          <w:rFonts w:ascii="Tahoma" w:hAnsi="Tahoma" w:cs="Tahoma"/>
          <w:szCs w:val="24"/>
          <w:lang w:val="en-US"/>
        </w:rPr>
        <w:t>ESG</w:t>
      </w:r>
      <w:r w:rsidR="00CB1A1D" w:rsidRPr="00880E1F">
        <w:rPr>
          <w:rStyle w:val="afa"/>
          <w:rFonts w:ascii="Tahoma" w:hAnsi="Tahoma" w:cs="Tahoma"/>
          <w:szCs w:val="24"/>
        </w:rPr>
        <w:t>-рейтинги от российских кредитных рейтинговых агентств</w:t>
      </w:r>
      <w:r w:rsidR="00EE3293" w:rsidRPr="00880E1F">
        <w:rPr>
          <w:rStyle w:val="afa"/>
          <w:rFonts w:ascii="Tahoma" w:hAnsi="Tahoma" w:cs="Tahoma"/>
          <w:szCs w:val="24"/>
        </w:rPr>
        <w:t>.</w:t>
      </w:r>
      <w:r w:rsidR="00724EB2" w:rsidRPr="00880E1F">
        <w:rPr>
          <w:rStyle w:val="afa"/>
          <w:rFonts w:ascii="Tahoma" w:hAnsi="Tahoma" w:cs="Tahoma"/>
          <w:szCs w:val="24"/>
        </w:rPr>
        <w:t xml:space="preserve"> </w:t>
      </w:r>
      <w:bookmarkEnd w:id="15"/>
      <w:r w:rsidR="00E9068F" w:rsidRPr="00880E1F">
        <w:rPr>
          <w:rStyle w:val="afa"/>
          <w:rFonts w:ascii="Tahoma" w:hAnsi="Tahoma" w:cs="Tahoma"/>
          <w:szCs w:val="24"/>
        </w:rPr>
        <w:t>Короткое название – «</w:t>
      </w:r>
      <w:r w:rsidR="00694F08" w:rsidRPr="00880E1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694F08" w:rsidRPr="00880E1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694F08" w:rsidRPr="00880E1F">
        <w:rPr>
          <w:rStyle w:val="afa"/>
          <w:rFonts w:ascii="Tahoma" w:hAnsi="Tahoma" w:cs="Tahoma"/>
          <w:szCs w:val="24"/>
        </w:rPr>
        <w:t xml:space="preserve"> Рейтинги Устойчивого Развития</w:t>
      </w:r>
      <w:r w:rsidR="00E9068F" w:rsidRPr="00880E1F">
        <w:rPr>
          <w:rStyle w:val="afa"/>
          <w:rFonts w:ascii="Tahoma" w:hAnsi="Tahoma" w:cs="Tahoma"/>
          <w:szCs w:val="24"/>
        </w:rPr>
        <w:t xml:space="preserve">». </w:t>
      </w:r>
      <w:r w:rsidR="00724EB2" w:rsidRPr="00880E1F">
        <w:rPr>
          <w:rStyle w:val="afa"/>
          <w:rFonts w:ascii="Tahoma" w:hAnsi="Tahoma" w:cs="Tahoma"/>
          <w:szCs w:val="24"/>
        </w:rPr>
        <w:t xml:space="preserve">Наименование Индекса на английском </w:t>
      </w:r>
      <w:r w:rsidR="005425B8" w:rsidRPr="00880E1F">
        <w:rPr>
          <w:rStyle w:val="afa"/>
          <w:rFonts w:ascii="Tahoma" w:hAnsi="Tahoma" w:cs="Tahoma"/>
          <w:szCs w:val="24"/>
        </w:rPr>
        <w:t>языке </w:t>
      </w:r>
      <w:r w:rsidR="00724EB2" w:rsidRPr="00880E1F">
        <w:rPr>
          <w:rStyle w:val="afa"/>
          <w:rFonts w:ascii="Tahoma" w:hAnsi="Tahoma" w:cs="Tahoma"/>
          <w:szCs w:val="24"/>
        </w:rPr>
        <w:t xml:space="preserve">– </w:t>
      </w:r>
      <w:r w:rsidR="00EF4277" w:rsidRPr="00880E1F">
        <w:rPr>
          <w:rStyle w:val="afa"/>
          <w:rFonts w:ascii="Tahoma" w:hAnsi="Tahoma" w:cs="Tahoma"/>
          <w:szCs w:val="24"/>
        </w:rPr>
        <w:t>«</w:t>
      </w:r>
      <w:r w:rsidR="00724EB2" w:rsidRPr="00880E1F">
        <w:rPr>
          <w:rStyle w:val="afa"/>
          <w:rFonts w:ascii="Tahoma" w:hAnsi="Tahoma" w:cs="Tahoma"/>
          <w:szCs w:val="24"/>
        </w:rPr>
        <w:t xml:space="preserve">MOEX </w:t>
      </w:r>
      <w:r w:rsidR="00CB1A1D" w:rsidRPr="00880E1F">
        <w:rPr>
          <w:rStyle w:val="afa"/>
          <w:rFonts w:ascii="Tahoma" w:hAnsi="Tahoma" w:cs="Tahoma"/>
          <w:szCs w:val="24"/>
          <w:lang w:val="en-US"/>
        </w:rPr>
        <w:t>ESG</w:t>
      </w:r>
      <w:r w:rsidR="00B53149" w:rsidRPr="00880E1F">
        <w:rPr>
          <w:rStyle w:val="afa"/>
          <w:rFonts w:ascii="Tahoma" w:hAnsi="Tahoma" w:cs="Tahoma"/>
          <w:szCs w:val="24"/>
        </w:rPr>
        <w:t xml:space="preserve"> </w:t>
      </w:r>
      <w:r w:rsidR="00694F08" w:rsidRPr="00880E1F">
        <w:rPr>
          <w:rStyle w:val="afa"/>
          <w:rFonts w:ascii="Tahoma" w:hAnsi="Tahoma" w:cs="Tahoma"/>
          <w:szCs w:val="24"/>
          <w:lang w:val="en-US"/>
        </w:rPr>
        <w:t>Ratings</w:t>
      </w:r>
      <w:r w:rsidR="0019082C" w:rsidRPr="00880E1F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="00B53149" w:rsidRPr="00880E1F">
        <w:rPr>
          <w:rStyle w:val="afa"/>
          <w:rFonts w:ascii="Tahoma" w:hAnsi="Tahoma" w:cs="Tahoma"/>
          <w:szCs w:val="24"/>
        </w:rPr>
        <w:t>Index</w:t>
      </w:r>
      <w:proofErr w:type="spellEnd"/>
      <w:r w:rsidR="00EF4277" w:rsidRPr="00880E1F">
        <w:rPr>
          <w:rStyle w:val="afa"/>
          <w:rFonts w:ascii="Tahoma" w:hAnsi="Tahoma" w:cs="Tahoma"/>
          <w:szCs w:val="24"/>
        </w:rPr>
        <w:t>»</w:t>
      </w:r>
      <w:r w:rsidR="00724EB2" w:rsidRPr="00880E1F">
        <w:rPr>
          <w:rStyle w:val="afa"/>
          <w:rFonts w:ascii="Tahoma" w:hAnsi="Tahoma" w:cs="Tahoma"/>
          <w:szCs w:val="24"/>
        </w:rPr>
        <w:t xml:space="preserve">. Код Индекса – </w:t>
      </w:r>
      <w:r w:rsidR="00CB1A1D" w:rsidRPr="00880E1F">
        <w:rPr>
          <w:rStyle w:val="afa"/>
          <w:rFonts w:ascii="Tahoma" w:hAnsi="Tahoma" w:cs="Tahoma"/>
          <w:szCs w:val="24"/>
          <w:lang w:val="en-US"/>
        </w:rPr>
        <w:t>ESGI</w:t>
      </w:r>
      <w:r w:rsidR="00724EB2" w:rsidRPr="00880E1F">
        <w:rPr>
          <w:rStyle w:val="afa"/>
          <w:rFonts w:ascii="Tahoma" w:hAnsi="Tahoma" w:cs="Tahoma"/>
          <w:szCs w:val="24"/>
        </w:rPr>
        <w:t>.</w:t>
      </w:r>
    </w:p>
    <w:p w14:paraId="5BCB69FF" w14:textId="34C38714" w:rsidR="00171809" w:rsidRPr="00880E1F" w:rsidRDefault="00171809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880E1F">
        <w:rPr>
          <w:rStyle w:val="afa"/>
          <w:rFonts w:ascii="Tahoma" w:hAnsi="Tahoma" w:cs="Tahoma"/>
          <w:szCs w:val="24"/>
        </w:rPr>
        <w:t>В дополнение к ценов</w:t>
      </w:r>
      <w:r w:rsidR="001B4F02" w:rsidRPr="00880E1F">
        <w:rPr>
          <w:rStyle w:val="afa"/>
          <w:rFonts w:ascii="Tahoma" w:hAnsi="Tahoma" w:cs="Tahoma"/>
          <w:szCs w:val="24"/>
        </w:rPr>
        <w:t>ому</w:t>
      </w:r>
      <w:r w:rsidRPr="00880E1F">
        <w:rPr>
          <w:rStyle w:val="afa"/>
          <w:rFonts w:ascii="Tahoma" w:hAnsi="Tahoma" w:cs="Tahoma"/>
          <w:szCs w:val="24"/>
        </w:rPr>
        <w:t xml:space="preserve"> Индекс</w:t>
      </w:r>
      <w:r w:rsidR="001B4F02" w:rsidRPr="00880E1F">
        <w:rPr>
          <w:rStyle w:val="afa"/>
          <w:rFonts w:ascii="Tahoma" w:hAnsi="Tahoma" w:cs="Tahoma"/>
          <w:szCs w:val="24"/>
        </w:rPr>
        <w:t>у</w:t>
      </w:r>
      <w:r w:rsidRPr="00880E1F">
        <w:rPr>
          <w:rStyle w:val="afa"/>
          <w:rFonts w:ascii="Tahoma" w:hAnsi="Tahoma" w:cs="Tahoma"/>
          <w:szCs w:val="24"/>
        </w:rPr>
        <w:t xml:space="preserve"> Биржа рассчитывает Индекс полной доходности</w:t>
      </w:r>
      <w:r w:rsidR="0038251C" w:rsidRPr="00880E1F">
        <w:rPr>
          <w:rStyle w:val="afa"/>
          <w:rFonts w:ascii="Tahoma" w:hAnsi="Tahoma" w:cs="Tahoma"/>
          <w:szCs w:val="24"/>
        </w:rPr>
        <w:t xml:space="preserve"> </w:t>
      </w:r>
      <w:r w:rsidRPr="00880E1F">
        <w:rPr>
          <w:rStyle w:val="afa"/>
          <w:rFonts w:ascii="Tahoma" w:hAnsi="Tahoma" w:cs="Tahoma"/>
          <w:szCs w:val="24"/>
        </w:rPr>
        <w:t>«</w:t>
      </w:r>
      <w:bookmarkStart w:id="16" w:name="_Hlk201159384"/>
      <w:r w:rsidR="00694F08" w:rsidRPr="00880E1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694F08" w:rsidRPr="00880E1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694F08" w:rsidRPr="00880E1F">
        <w:rPr>
          <w:rStyle w:val="afa"/>
          <w:rFonts w:ascii="Tahoma" w:hAnsi="Tahoma" w:cs="Tahoma"/>
          <w:szCs w:val="24"/>
        </w:rPr>
        <w:t xml:space="preserve"> Рейтинги Устойчивого Развития</w:t>
      </w:r>
      <w:r w:rsidR="00DB0697" w:rsidRPr="00880E1F">
        <w:rPr>
          <w:rStyle w:val="afa"/>
          <w:rFonts w:ascii="Tahoma" w:hAnsi="Tahoma" w:cs="Tahoma"/>
          <w:szCs w:val="24"/>
        </w:rPr>
        <w:t xml:space="preserve"> </w:t>
      </w:r>
      <w:r w:rsidRPr="00880E1F">
        <w:rPr>
          <w:rStyle w:val="afa"/>
          <w:rFonts w:ascii="Tahoma" w:hAnsi="Tahoma" w:cs="Tahoma"/>
          <w:szCs w:val="24"/>
        </w:rPr>
        <w:t>полной доходности</w:t>
      </w:r>
      <w:bookmarkEnd w:id="16"/>
      <w:r w:rsidRPr="00880E1F">
        <w:rPr>
          <w:rStyle w:val="afa"/>
          <w:rFonts w:ascii="Tahoma" w:hAnsi="Tahoma" w:cs="Tahoma"/>
          <w:szCs w:val="24"/>
        </w:rPr>
        <w:t>»</w:t>
      </w:r>
      <w:r w:rsidR="001B4F02" w:rsidRPr="00880E1F">
        <w:rPr>
          <w:rStyle w:val="afa"/>
          <w:rFonts w:ascii="Tahoma" w:hAnsi="Tahoma" w:cs="Tahoma"/>
          <w:szCs w:val="24"/>
        </w:rPr>
        <w:t>.</w:t>
      </w:r>
      <w:r w:rsidR="001B2583" w:rsidRPr="00880E1F">
        <w:rPr>
          <w:rStyle w:val="afa"/>
          <w:rFonts w:ascii="Tahoma" w:hAnsi="Tahoma" w:cs="Tahoma"/>
          <w:szCs w:val="24"/>
        </w:rPr>
        <w:t xml:space="preserve"> </w:t>
      </w:r>
      <w:r w:rsidR="00E9068F" w:rsidRPr="00880E1F">
        <w:rPr>
          <w:rStyle w:val="afa"/>
          <w:rFonts w:ascii="Tahoma" w:hAnsi="Tahoma" w:cs="Tahoma"/>
          <w:szCs w:val="24"/>
        </w:rPr>
        <w:t>Короткое название – «</w:t>
      </w:r>
      <w:r w:rsidR="00694F08" w:rsidRPr="00880E1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694F08" w:rsidRPr="00880E1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694F08" w:rsidRPr="00880E1F">
        <w:rPr>
          <w:rStyle w:val="afa"/>
          <w:rFonts w:ascii="Tahoma" w:hAnsi="Tahoma" w:cs="Tahoma"/>
          <w:szCs w:val="24"/>
        </w:rPr>
        <w:t xml:space="preserve"> Рейтинги Устойчивого Развития</w:t>
      </w:r>
      <w:r w:rsidR="00E9068F" w:rsidRPr="00880E1F">
        <w:t xml:space="preserve"> </w:t>
      </w:r>
      <w:r w:rsidR="00E9068F" w:rsidRPr="00880E1F">
        <w:rPr>
          <w:rStyle w:val="afa"/>
          <w:rFonts w:ascii="Tahoma" w:hAnsi="Tahoma" w:cs="Tahoma"/>
          <w:szCs w:val="24"/>
        </w:rPr>
        <w:t xml:space="preserve">полной доходности». </w:t>
      </w:r>
      <w:r w:rsidRPr="00880E1F">
        <w:rPr>
          <w:rStyle w:val="afa"/>
          <w:rFonts w:ascii="Tahoma" w:hAnsi="Tahoma" w:cs="Tahoma"/>
          <w:szCs w:val="24"/>
        </w:rPr>
        <w:t>Наименовани</w:t>
      </w:r>
      <w:r w:rsidR="001B4F02" w:rsidRPr="00880E1F">
        <w:rPr>
          <w:rStyle w:val="afa"/>
          <w:rFonts w:ascii="Tahoma" w:hAnsi="Tahoma" w:cs="Tahoma"/>
          <w:szCs w:val="24"/>
        </w:rPr>
        <w:t>е</w:t>
      </w:r>
      <w:r w:rsidRPr="00880E1F">
        <w:rPr>
          <w:rStyle w:val="afa"/>
          <w:rFonts w:ascii="Tahoma" w:hAnsi="Tahoma" w:cs="Tahoma"/>
          <w:szCs w:val="24"/>
        </w:rPr>
        <w:t xml:space="preserve"> на английском языке – «</w:t>
      </w:r>
      <w:r w:rsidR="00694F08" w:rsidRPr="00880E1F">
        <w:rPr>
          <w:rStyle w:val="afa"/>
          <w:rFonts w:ascii="Tahoma" w:hAnsi="Tahoma" w:cs="Tahoma"/>
          <w:szCs w:val="24"/>
        </w:rPr>
        <w:t xml:space="preserve">MOEX </w:t>
      </w:r>
      <w:r w:rsidR="00694F08" w:rsidRPr="00880E1F">
        <w:rPr>
          <w:rStyle w:val="afa"/>
          <w:rFonts w:ascii="Tahoma" w:hAnsi="Tahoma" w:cs="Tahoma"/>
          <w:szCs w:val="24"/>
          <w:lang w:val="en-US"/>
        </w:rPr>
        <w:t>ESG</w:t>
      </w:r>
      <w:r w:rsidR="00694F08" w:rsidRPr="00880E1F">
        <w:rPr>
          <w:rStyle w:val="afa"/>
          <w:rFonts w:ascii="Tahoma" w:hAnsi="Tahoma" w:cs="Tahoma"/>
          <w:szCs w:val="24"/>
        </w:rPr>
        <w:t xml:space="preserve"> </w:t>
      </w:r>
      <w:r w:rsidR="00694F08" w:rsidRPr="00880E1F">
        <w:rPr>
          <w:rStyle w:val="afa"/>
          <w:rFonts w:ascii="Tahoma" w:hAnsi="Tahoma" w:cs="Tahoma"/>
          <w:szCs w:val="24"/>
          <w:lang w:val="en-US"/>
        </w:rPr>
        <w:t>Ratings</w:t>
      </w:r>
      <w:r w:rsidR="0019082C" w:rsidRPr="00880E1F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Pr="00880E1F">
        <w:rPr>
          <w:rStyle w:val="afa"/>
          <w:rFonts w:ascii="Tahoma" w:hAnsi="Tahoma" w:cs="Tahoma"/>
          <w:szCs w:val="24"/>
        </w:rPr>
        <w:t>Total</w:t>
      </w:r>
      <w:proofErr w:type="spellEnd"/>
      <w:r w:rsidRPr="00880E1F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Pr="00880E1F">
        <w:rPr>
          <w:rStyle w:val="afa"/>
          <w:rFonts w:ascii="Tahoma" w:hAnsi="Tahoma" w:cs="Tahoma"/>
          <w:szCs w:val="24"/>
        </w:rPr>
        <w:t>Return</w:t>
      </w:r>
      <w:proofErr w:type="spellEnd"/>
      <w:r w:rsidRPr="00880E1F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Pr="00880E1F">
        <w:rPr>
          <w:rStyle w:val="afa"/>
          <w:rFonts w:ascii="Tahoma" w:hAnsi="Tahoma" w:cs="Tahoma"/>
          <w:szCs w:val="24"/>
        </w:rPr>
        <w:t>Index</w:t>
      </w:r>
      <w:proofErr w:type="spellEnd"/>
      <w:r w:rsidRPr="00880E1F">
        <w:rPr>
          <w:rStyle w:val="afa"/>
          <w:rFonts w:ascii="Tahoma" w:hAnsi="Tahoma" w:cs="Tahoma"/>
          <w:szCs w:val="24"/>
        </w:rPr>
        <w:t xml:space="preserve">». </w:t>
      </w:r>
      <w:r w:rsidR="00E9068F" w:rsidRPr="00880E1F">
        <w:rPr>
          <w:rStyle w:val="afa"/>
          <w:rFonts w:ascii="Tahoma" w:hAnsi="Tahoma" w:cs="Tahoma"/>
          <w:szCs w:val="24"/>
        </w:rPr>
        <w:t>Код </w:t>
      </w:r>
      <w:r w:rsidRPr="00880E1F">
        <w:rPr>
          <w:rStyle w:val="afa"/>
          <w:rFonts w:ascii="Tahoma" w:hAnsi="Tahoma" w:cs="Tahoma"/>
          <w:szCs w:val="24"/>
        </w:rPr>
        <w:t>Индекс</w:t>
      </w:r>
      <w:r w:rsidR="001B4F02" w:rsidRPr="00880E1F">
        <w:rPr>
          <w:rStyle w:val="afa"/>
          <w:rFonts w:ascii="Tahoma" w:hAnsi="Tahoma" w:cs="Tahoma"/>
          <w:szCs w:val="24"/>
        </w:rPr>
        <w:t>а</w:t>
      </w:r>
      <w:r w:rsidRPr="00880E1F">
        <w:rPr>
          <w:rStyle w:val="afa"/>
          <w:rFonts w:ascii="Tahoma" w:hAnsi="Tahoma" w:cs="Tahoma"/>
          <w:szCs w:val="24"/>
        </w:rPr>
        <w:t xml:space="preserve"> – </w:t>
      </w:r>
      <w:r w:rsidR="00CB1A1D" w:rsidRPr="00880E1F">
        <w:rPr>
          <w:rStyle w:val="afa"/>
          <w:rFonts w:ascii="Tahoma" w:hAnsi="Tahoma" w:cs="Tahoma"/>
          <w:szCs w:val="24"/>
          <w:lang w:val="en-US"/>
        </w:rPr>
        <w:t>ESGI</w:t>
      </w:r>
      <w:r w:rsidR="00E9068F" w:rsidRPr="00880E1F">
        <w:rPr>
          <w:rStyle w:val="afa"/>
          <w:rFonts w:ascii="Tahoma" w:hAnsi="Tahoma" w:cs="Tahoma"/>
          <w:szCs w:val="24"/>
          <w:lang w:val="en-US"/>
        </w:rPr>
        <w:t>TR</w:t>
      </w:r>
      <w:r w:rsidRPr="00880E1F">
        <w:rPr>
          <w:rStyle w:val="afa"/>
          <w:rFonts w:ascii="Tahoma" w:hAnsi="Tahoma" w:cs="Tahoma"/>
          <w:szCs w:val="24"/>
        </w:rPr>
        <w:t>.</w:t>
      </w:r>
    </w:p>
    <w:p w14:paraId="3B462E0D" w14:textId="708783A9" w:rsidR="00763A29" w:rsidRPr="00D611EE" w:rsidRDefault="00E169E9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Словесное обозначение</w:t>
      </w:r>
      <w:r w:rsidR="000F61D1" w:rsidRPr="00D611EE">
        <w:rPr>
          <w:rStyle w:val="afa"/>
          <w:rFonts w:ascii="Tahoma" w:hAnsi="Tahoma" w:cs="Tahoma"/>
          <w:szCs w:val="24"/>
        </w:rPr>
        <w:t xml:space="preserve"> «Индекс </w:t>
      </w:r>
      <w:proofErr w:type="spellStart"/>
      <w:r w:rsidR="000F61D1" w:rsidRPr="00D611EE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0F61D1" w:rsidRPr="00D611EE">
        <w:rPr>
          <w:rStyle w:val="afa"/>
          <w:rFonts w:ascii="Tahoma" w:hAnsi="Tahoma" w:cs="Tahoma"/>
          <w:szCs w:val="24"/>
        </w:rPr>
        <w:t xml:space="preserve">» </w:t>
      </w:r>
      <w:r w:rsidRPr="00D611EE">
        <w:rPr>
          <w:rStyle w:val="afa"/>
          <w:rFonts w:ascii="Tahoma" w:hAnsi="Tahoma" w:cs="Tahoma"/>
          <w:szCs w:val="24"/>
        </w:rPr>
        <w:t>является товарным знаком ПАО</w:t>
      </w:r>
      <w:r w:rsidR="009254DE" w:rsidRPr="00D611EE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D611EE">
        <w:rPr>
          <w:rStyle w:val="afa"/>
          <w:rFonts w:ascii="Tahoma" w:hAnsi="Tahoma" w:cs="Tahoma"/>
          <w:szCs w:val="24"/>
        </w:rPr>
        <w:t>18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056219" w:rsidRPr="00D611EE">
        <w:rPr>
          <w:rStyle w:val="afa"/>
          <w:rFonts w:ascii="Tahoma" w:hAnsi="Tahoma" w:cs="Tahoma"/>
          <w:szCs w:val="24"/>
        </w:rPr>
        <w:t>сентября</w:t>
      </w:r>
      <w:r w:rsidRPr="00D611EE">
        <w:rPr>
          <w:rStyle w:val="afa"/>
          <w:rFonts w:ascii="Tahoma" w:hAnsi="Tahoma" w:cs="Tahoma"/>
          <w:szCs w:val="24"/>
        </w:rPr>
        <w:t xml:space="preserve"> 20</w:t>
      </w:r>
      <w:r w:rsidR="00056219" w:rsidRPr="00D611EE">
        <w:rPr>
          <w:rStyle w:val="afa"/>
          <w:rFonts w:ascii="Tahoma" w:hAnsi="Tahoma" w:cs="Tahoma"/>
          <w:szCs w:val="24"/>
        </w:rPr>
        <w:t>17</w:t>
      </w:r>
      <w:r w:rsidRPr="00D611EE">
        <w:rPr>
          <w:rStyle w:val="afa"/>
          <w:rFonts w:ascii="Tahoma" w:hAnsi="Tahoma" w:cs="Tahoma"/>
          <w:szCs w:val="24"/>
        </w:rPr>
        <w:t xml:space="preserve"> года (свидетельство на товарный знак № </w:t>
      </w:r>
      <w:r w:rsidR="0019064B" w:rsidRPr="00D611EE">
        <w:rPr>
          <w:rStyle w:val="afa"/>
          <w:rFonts w:ascii="Tahoma" w:hAnsi="Tahoma" w:cs="Tahoma"/>
          <w:szCs w:val="24"/>
        </w:rPr>
        <w:t>630519</w:t>
      </w:r>
      <w:r w:rsidRPr="00D611EE">
        <w:rPr>
          <w:rStyle w:val="afa"/>
          <w:rFonts w:ascii="Tahoma" w:hAnsi="Tahoma" w:cs="Tahoma"/>
          <w:szCs w:val="24"/>
        </w:rPr>
        <w:t>).</w:t>
      </w:r>
      <w:r w:rsidR="00792624" w:rsidRPr="00D611EE">
        <w:rPr>
          <w:rStyle w:val="afa"/>
          <w:rFonts w:ascii="Tahoma" w:hAnsi="Tahoma" w:cs="Tahoma"/>
          <w:szCs w:val="24"/>
        </w:rPr>
        <w:t xml:space="preserve">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</w:t>
      </w:r>
      <w:r w:rsidR="00CB1A1D">
        <w:rPr>
          <w:rStyle w:val="afa"/>
          <w:rFonts w:ascii="Tahoma" w:hAnsi="Tahoma" w:cs="Tahoma"/>
          <w:szCs w:val="24"/>
          <w:lang w:val="en-US"/>
        </w:rPr>
        <w:t> </w:t>
      </w:r>
      <w:r w:rsidR="00792624" w:rsidRPr="00D611EE">
        <w:rPr>
          <w:rStyle w:val="afa"/>
          <w:rFonts w:ascii="Tahoma" w:hAnsi="Tahoma" w:cs="Tahoma"/>
          <w:szCs w:val="24"/>
        </w:rPr>
        <w:t>Государственном реестре товарных знаков и знаков обслуживания Российской Федерации 29</w:t>
      </w:r>
      <w:r w:rsidR="00CB1A1D">
        <w:rPr>
          <w:rStyle w:val="afa"/>
          <w:rFonts w:ascii="Tahoma" w:hAnsi="Tahoma" w:cs="Tahoma"/>
          <w:szCs w:val="24"/>
          <w:lang w:val="en-US"/>
        </w:rPr>
        <w:t> </w:t>
      </w:r>
      <w:r w:rsidR="00792624" w:rsidRPr="00D611EE">
        <w:rPr>
          <w:rStyle w:val="afa"/>
          <w:rFonts w:ascii="Tahoma" w:hAnsi="Tahoma" w:cs="Tahoma"/>
          <w:szCs w:val="24"/>
        </w:rPr>
        <w:t>августа 2014 года (свидетельство на товарный знак № 521450).</w:t>
      </w:r>
    </w:p>
    <w:p w14:paraId="69CB6598" w14:textId="77777777" w:rsidR="00202804" w:rsidRPr="00D611EE" w:rsidRDefault="00657BF4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Методика</w:t>
      </w:r>
      <w:r w:rsidR="00202804" w:rsidRPr="00D611EE">
        <w:rPr>
          <w:rStyle w:val="afa"/>
          <w:rFonts w:ascii="Tahoma" w:hAnsi="Tahoma" w:cs="Tahoma"/>
          <w:szCs w:val="24"/>
        </w:rPr>
        <w:t>, а также изменения и дополнения к ней</w:t>
      </w:r>
      <w:r w:rsidR="00195963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утвержда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Pr="00D611EE">
        <w:rPr>
          <w:rStyle w:val="afa"/>
          <w:rFonts w:ascii="Tahoma" w:hAnsi="Tahoma" w:cs="Tahoma"/>
          <w:szCs w:val="24"/>
        </w:rPr>
        <w:t xml:space="preserve">тся </w:t>
      </w:r>
      <w:r w:rsidR="002E725A" w:rsidRPr="00D611EE">
        <w:rPr>
          <w:rStyle w:val="afa"/>
          <w:rFonts w:ascii="Tahoma" w:hAnsi="Tahoma" w:cs="Tahoma"/>
          <w:szCs w:val="24"/>
        </w:rPr>
        <w:t>Биржей</w:t>
      </w:r>
      <w:r w:rsidR="009C6BEC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и вступа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="00072525" w:rsidRPr="00D611EE">
        <w:rPr>
          <w:rStyle w:val="afa"/>
          <w:rFonts w:ascii="Tahoma" w:hAnsi="Tahoma" w:cs="Tahoma"/>
          <w:szCs w:val="24"/>
        </w:rPr>
        <w:t xml:space="preserve">т в силу в дату, </w:t>
      </w:r>
      <w:r w:rsidRPr="00D611EE">
        <w:rPr>
          <w:rStyle w:val="afa"/>
          <w:rFonts w:ascii="Tahoma" w:hAnsi="Tahoma" w:cs="Tahoma"/>
          <w:szCs w:val="24"/>
        </w:rPr>
        <w:t xml:space="preserve">определяемую </w:t>
      </w:r>
      <w:r w:rsidR="00C146FF" w:rsidRPr="00D611EE">
        <w:rPr>
          <w:rStyle w:val="afa"/>
          <w:rFonts w:ascii="Tahoma" w:hAnsi="Tahoma" w:cs="Tahoma"/>
          <w:szCs w:val="24"/>
        </w:rPr>
        <w:t>Б</w:t>
      </w:r>
      <w:r w:rsidR="002E725A" w:rsidRPr="00D611EE">
        <w:rPr>
          <w:rStyle w:val="afa"/>
          <w:rFonts w:ascii="Tahoma" w:hAnsi="Tahoma" w:cs="Tahoma"/>
          <w:szCs w:val="24"/>
        </w:rPr>
        <w:t>ирж</w:t>
      </w:r>
      <w:r w:rsidR="009B0583" w:rsidRPr="00D611EE">
        <w:rPr>
          <w:rStyle w:val="afa"/>
          <w:rFonts w:ascii="Tahoma" w:hAnsi="Tahoma" w:cs="Tahoma"/>
          <w:szCs w:val="24"/>
        </w:rPr>
        <w:t>ей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7EB0A658" w14:textId="7DF321F8" w:rsidR="00657BF4" w:rsidRPr="00D611EE" w:rsidRDefault="00657BF4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Внесение изменений и дополнений в Методику может осуществляться не чаще одного раза в</w:t>
      </w:r>
      <w:r w:rsidR="00CB1A1D">
        <w:rPr>
          <w:rStyle w:val="afa"/>
          <w:rFonts w:ascii="Tahoma" w:hAnsi="Tahoma" w:cs="Tahoma"/>
          <w:szCs w:val="24"/>
          <w:lang w:val="en-US"/>
        </w:rPr>
        <w:t> </w:t>
      </w:r>
      <w:r w:rsidRPr="00D611EE">
        <w:rPr>
          <w:rStyle w:val="afa"/>
          <w:rFonts w:ascii="Tahoma" w:hAnsi="Tahoma" w:cs="Tahoma"/>
          <w:szCs w:val="24"/>
        </w:rPr>
        <w:t>квартал.</w:t>
      </w:r>
      <w:r w:rsidR="00202804" w:rsidRPr="00D611EE">
        <w:rPr>
          <w:rStyle w:val="afa"/>
          <w:rFonts w:ascii="Tahoma" w:hAnsi="Tahoma" w:cs="Tahoma"/>
          <w:szCs w:val="24"/>
        </w:rPr>
        <w:t xml:space="preserve"> Информация о внесенных изменениях</w:t>
      </w:r>
      <w:r w:rsidR="004E6265" w:rsidRPr="00D611EE">
        <w:rPr>
          <w:rStyle w:val="afa"/>
          <w:rFonts w:ascii="Tahoma" w:hAnsi="Tahoma" w:cs="Tahoma"/>
          <w:szCs w:val="24"/>
        </w:rPr>
        <w:t xml:space="preserve">, в том числе в форме </w:t>
      </w:r>
      <w:r w:rsidR="00202804" w:rsidRPr="00D611EE">
        <w:rPr>
          <w:rStyle w:val="afa"/>
          <w:rFonts w:ascii="Tahoma" w:hAnsi="Tahoma" w:cs="Tahoma"/>
          <w:szCs w:val="24"/>
        </w:rPr>
        <w:t>нов</w:t>
      </w:r>
      <w:r w:rsidR="004E6265" w:rsidRPr="00D611EE">
        <w:rPr>
          <w:rStyle w:val="afa"/>
          <w:rFonts w:ascii="Tahoma" w:hAnsi="Tahoma" w:cs="Tahoma"/>
          <w:szCs w:val="24"/>
        </w:rPr>
        <w:t>ой</w:t>
      </w:r>
      <w:r w:rsidR="00202804" w:rsidRPr="00D611EE">
        <w:rPr>
          <w:rStyle w:val="afa"/>
          <w:rFonts w:ascii="Tahoma" w:hAnsi="Tahoma" w:cs="Tahoma"/>
          <w:szCs w:val="24"/>
        </w:rPr>
        <w:t xml:space="preserve"> редакци</w:t>
      </w:r>
      <w:r w:rsidR="004E6265" w:rsidRPr="00D611EE">
        <w:rPr>
          <w:rStyle w:val="afa"/>
          <w:rFonts w:ascii="Tahoma" w:hAnsi="Tahoma" w:cs="Tahoma"/>
          <w:szCs w:val="24"/>
        </w:rPr>
        <w:t>и</w:t>
      </w:r>
      <w:r w:rsidRPr="00D611EE">
        <w:rPr>
          <w:rStyle w:val="afa"/>
          <w:rFonts w:ascii="Tahoma" w:hAnsi="Tahoma" w:cs="Tahoma"/>
          <w:szCs w:val="24"/>
        </w:rPr>
        <w:t xml:space="preserve"> Методики</w:t>
      </w:r>
      <w:r w:rsidR="004E6265" w:rsidRPr="00D611EE">
        <w:rPr>
          <w:rStyle w:val="afa"/>
          <w:rFonts w:ascii="Tahoma" w:hAnsi="Tahoma" w:cs="Tahoma"/>
          <w:szCs w:val="24"/>
        </w:rPr>
        <w:t>,</w:t>
      </w:r>
      <w:r w:rsidRPr="00D611EE">
        <w:rPr>
          <w:rStyle w:val="afa"/>
          <w:rFonts w:ascii="Tahoma" w:hAnsi="Tahoma" w:cs="Tahoma"/>
          <w:szCs w:val="24"/>
        </w:rPr>
        <w:t xml:space="preserve"> раскрыва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Pr="00D611EE">
        <w:rPr>
          <w:rStyle w:val="afa"/>
          <w:rFonts w:ascii="Tahoma" w:hAnsi="Tahoma" w:cs="Tahoma"/>
          <w:szCs w:val="24"/>
        </w:rPr>
        <w:t xml:space="preserve">тся </w:t>
      </w:r>
      <w:r w:rsidR="0040101A" w:rsidRPr="00D611EE">
        <w:rPr>
          <w:rStyle w:val="afa"/>
          <w:rFonts w:ascii="Tahoma" w:hAnsi="Tahoma" w:cs="Tahoma"/>
          <w:szCs w:val="24"/>
        </w:rPr>
        <w:t xml:space="preserve">Биржей </w:t>
      </w:r>
      <w:r w:rsidRPr="00D611EE">
        <w:rPr>
          <w:rStyle w:val="afa"/>
          <w:rFonts w:ascii="Tahoma" w:hAnsi="Tahoma" w:cs="Tahoma"/>
          <w:szCs w:val="24"/>
        </w:rPr>
        <w:t xml:space="preserve">не позднее, чем за </w:t>
      </w:r>
      <w:r w:rsidR="0000247C" w:rsidRPr="00D611EE">
        <w:rPr>
          <w:rStyle w:val="afa"/>
          <w:rFonts w:ascii="Tahoma" w:hAnsi="Tahoma" w:cs="Tahoma"/>
          <w:szCs w:val="24"/>
        </w:rPr>
        <w:t>три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D47337" w:rsidRPr="00D611EE">
        <w:rPr>
          <w:rStyle w:val="afa"/>
          <w:rFonts w:ascii="Tahoma" w:hAnsi="Tahoma" w:cs="Tahoma"/>
          <w:szCs w:val="24"/>
        </w:rPr>
        <w:t xml:space="preserve">рабочих дня </w:t>
      </w:r>
      <w:r w:rsidRPr="00D611EE">
        <w:rPr>
          <w:rStyle w:val="afa"/>
          <w:rFonts w:ascii="Tahoma" w:hAnsi="Tahoma" w:cs="Tahoma"/>
          <w:szCs w:val="24"/>
        </w:rPr>
        <w:t>до</w:t>
      </w:r>
      <w:r w:rsidR="006100BC" w:rsidRPr="00D611EE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>даты вступления</w:t>
      </w:r>
      <w:r w:rsidR="00FF4C0D" w:rsidRPr="00D611EE">
        <w:rPr>
          <w:rStyle w:val="afa"/>
          <w:rFonts w:ascii="Tahoma" w:hAnsi="Tahoma" w:cs="Tahoma"/>
          <w:szCs w:val="24"/>
        </w:rPr>
        <w:t xml:space="preserve"> в</w:t>
      </w:r>
      <w:r w:rsidRPr="00D611EE">
        <w:rPr>
          <w:rStyle w:val="afa"/>
          <w:rFonts w:ascii="Tahoma" w:hAnsi="Tahoma" w:cs="Tahoma"/>
          <w:szCs w:val="24"/>
        </w:rPr>
        <w:t xml:space="preserve"> силу.</w:t>
      </w:r>
    </w:p>
    <w:p w14:paraId="542D0BF2" w14:textId="63F524DB" w:rsidR="0000247C" w:rsidRPr="00FE668E" w:rsidRDefault="008B2794" w:rsidP="004B2A4D">
      <w:pPr>
        <w:pStyle w:val="10"/>
        <w:numPr>
          <w:ilvl w:val="0"/>
          <w:numId w:val="9"/>
        </w:numPr>
        <w:spacing w:before="240"/>
        <w:ind w:left="357" w:hanging="357"/>
      </w:pPr>
      <w:bookmarkStart w:id="17" w:name="_Toc424291531"/>
      <w:bookmarkStart w:id="18" w:name="_Toc424641373"/>
      <w:bookmarkStart w:id="19" w:name="_Toc424811488"/>
      <w:bookmarkStart w:id="20" w:name="_Toc424291532"/>
      <w:bookmarkStart w:id="21" w:name="_Toc424641374"/>
      <w:bookmarkStart w:id="22" w:name="_Toc424811489"/>
      <w:bookmarkStart w:id="23" w:name="_Toc424291533"/>
      <w:bookmarkStart w:id="24" w:name="_Toc424641375"/>
      <w:bookmarkStart w:id="25" w:name="_Toc424811490"/>
      <w:bookmarkStart w:id="26" w:name="_Toc424641376"/>
      <w:bookmarkStart w:id="27" w:name="_Toc424811491"/>
      <w:bookmarkStart w:id="28" w:name="_Toc424291535"/>
      <w:bookmarkStart w:id="29" w:name="_Toc424641377"/>
      <w:bookmarkStart w:id="30" w:name="_Toc424811492"/>
      <w:bookmarkStart w:id="31" w:name="_Toc65591898"/>
      <w:bookmarkStart w:id="32" w:name="_Toc219278484"/>
      <w:bookmarkStart w:id="33" w:name="_Toc424122351"/>
      <w:bookmarkStart w:id="34" w:name="_Toc433902898"/>
      <w:bookmarkStart w:id="35" w:name="_Toc463443752"/>
      <w:bookmarkStart w:id="36" w:name="_Toc488065465"/>
      <w:bookmarkStart w:id="37" w:name="_Ref272311215"/>
      <w:bookmarkStart w:id="38" w:name="_Ref335645386"/>
      <w:bookmarkStart w:id="39" w:name="_Ref410391505"/>
      <w:bookmarkStart w:id="40" w:name="п_2_3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31"/>
      <w:bookmarkEnd w:id="32"/>
    </w:p>
    <w:p w14:paraId="1CA28E3C" w14:textId="60F82B40" w:rsidR="009D567F" w:rsidRPr="00FE668E" w:rsidRDefault="004C20C3" w:rsidP="00D611EE">
      <w:pPr>
        <w:pStyle w:val="10"/>
        <w:numPr>
          <w:ilvl w:val="1"/>
          <w:numId w:val="9"/>
        </w:numPr>
        <w:ind w:left="567"/>
      </w:pPr>
      <w:bookmarkStart w:id="41" w:name="_Toc65591899"/>
      <w:bookmarkStart w:id="42" w:name="_Toc219278485"/>
      <w:r w:rsidRPr="00FE668E">
        <w:t>П</w:t>
      </w:r>
      <w:r w:rsidR="00D706FD" w:rsidRPr="00FE668E">
        <w:t xml:space="preserve">орядок расчета </w:t>
      </w:r>
      <w:bookmarkEnd w:id="33"/>
      <w:bookmarkEnd w:id="34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5"/>
      <w:bookmarkEnd w:id="36"/>
      <w:bookmarkEnd w:id="41"/>
      <w:r w:rsidR="002F6D3D">
        <w:t>а</w:t>
      </w:r>
      <w:bookmarkEnd w:id="42"/>
    </w:p>
    <w:bookmarkEnd w:id="37"/>
    <w:bookmarkEnd w:id="38"/>
    <w:bookmarkEnd w:id="39"/>
    <w:bookmarkEnd w:id="40"/>
    <w:p w14:paraId="23374208" w14:textId="3B251F86" w:rsidR="00657BF4" w:rsidRPr="00F81B99" w:rsidRDefault="00657BF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Значение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="00C102B5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81B99">
        <w:rPr>
          <w:rStyle w:val="afa"/>
          <w:rFonts w:ascii="Tahoma" w:hAnsi="Tahoma" w:cs="Tahoma"/>
          <w:szCs w:val="24"/>
        </w:rPr>
        <w:t>Делителя</w:t>
      </w:r>
      <w:r w:rsidRPr="00F81B99">
        <w:rPr>
          <w:rStyle w:val="afa"/>
          <w:rFonts w:ascii="Tahoma" w:hAnsi="Tahoma" w:cs="Tahoma"/>
          <w:szCs w:val="24"/>
        </w:rPr>
        <w:t>, по следующей формуле:</w:t>
      </w:r>
    </w:p>
    <w:p w14:paraId="19ECE328" w14:textId="77777777" w:rsidR="00853A40" w:rsidRPr="00FE668E" w:rsidRDefault="00B94D29" w:rsidP="00503147">
      <w:pPr>
        <w:pStyle w:val="afe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75F4116D" w:rsidR="00A9700C" w:rsidRPr="00FE668E" w:rsidRDefault="00A9700C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E70B05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c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B94D29" w:rsidP="0056354D">
      <w:pPr>
        <w:pStyle w:val="afe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4A8EB06E" w:rsidR="005D5D55" w:rsidRPr="00FE668E" w:rsidRDefault="005D5D55" w:rsidP="00B240AF">
      <w:pPr>
        <w:pStyle w:val="afc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>=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23AD62C5" w:rsidR="00051F6A" w:rsidRPr="00F81B99" w:rsidRDefault="00A91DEC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43" w:name="_Ref332015395"/>
      <w:r w:rsidRPr="00F81B99">
        <w:rPr>
          <w:rStyle w:val="afa"/>
          <w:rFonts w:ascii="Tahoma" w:hAnsi="Tahoma" w:cs="Tahoma"/>
          <w:szCs w:val="24"/>
        </w:rPr>
        <w:t xml:space="preserve">Значение </w:t>
      </w:r>
      <w:r w:rsidR="002D3E3E" w:rsidRPr="00F81B99">
        <w:rPr>
          <w:rStyle w:val="afa"/>
          <w:rFonts w:ascii="Tahoma" w:hAnsi="Tahoma" w:cs="Tahoma"/>
          <w:szCs w:val="24"/>
        </w:rPr>
        <w:t>«</w:t>
      </w:r>
      <w:r w:rsidR="00836F99" w:rsidRPr="00880E1F">
        <w:rPr>
          <w:rStyle w:val="afa"/>
          <w:rFonts w:ascii="Tahoma" w:hAnsi="Tahoma" w:cs="Tahoma"/>
          <w:szCs w:val="24"/>
        </w:rPr>
        <w:t>Индекс</w:t>
      </w:r>
      <w:r w:rsidR="00836F99">
        <w:rPr>
          <w:rStyle w:val="afa"/>
          <w:rFonts w:ascii="Tahoma" w:hAnsi="Tahoma" w:cs="Tahoma"/>
          <w:szCs w:val="24"/>
        </w:rPr>
        <w:t>а</w:t>
      </w:r>
      <w:r w:rsidR="00836F99" w:rsidRPr="00880E1F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="00836F99" w:rsidRPr="00880E1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836F99" w:rsidRPr="00880E1F">
        <w:rPr>
          <w:rStyle w:val="afa"/>
          <w:rFonts w:ascii="Tahoma" w:hAnsi="Tahoma" w:cs="Tahoma"/>
          <w:szCs w:val="24"/>
        </w:rPr>
        <w:t xml:space="preserve"> Рейтинги Устойчивого Развития</w:t>
      </w:r>
      <w:r w:rsidR="0000247C" w:rsidRPr="00F81B99">
        <w:rPr>
          <w:rStyle w:val="afa"/>
          <w:rFonts w:ascii="Tahoma" w:hAnsi="Tahoma" w:cs="Tahoma"/>
          <w:szCs w:val="24"/>
        </w:rPr>
        <w:t xml:space="preserve">» </w:t>
      </w:r>
      <w:r w:rsidRPr="00F81B99">
        <w:rPr>
          <w:rStyle w:val="afa"/>
          <w:rFonts w:ascii="Tahoma" w:hAnsi="Tahoma" w:cs="Tahoma"/>
          <w:szCs w:val="24"/>
        </w:rPr>
        <w:t xml:space="preserve">по состоянию на дату первого произведенного расчета: I1 = 1000 на </w:t>
      </w:r>
      <w:r w:rsidR="00CB1A1D" w:rsidRPr="00CB1A1D">
        <w:rPr>
          <w:rStyle w:val="afa"/>
          <w:rFonts w:ascii="Tahoma" w:hAnsi="Tahoma" w:cs="Tahoma"/>
          <w:szCs w:val="24"/>
        </w:rPr>
        <w:t>29</w:t>
      </w:r>
      <w:r w:rsidR="001E3103" w:rsidRPr="00F81B99">
        <w:rPr>
          <w:rStyle w:val="afa"/>
          <w:rFonts w:ascii="Tahoma" w:hAnsi="Tahoma" w:cs="Tahoma"/>
          <w:szCs w:val="24"/>
        </w:rPr>
        <w:t xml:space="preserve"> декабря</w:t>
      </w:r>
      <w:r w:rsidR="004C20C3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20</w:t>
      </w:r>
      <w:r w:rsidR="00200718" w:rsidRPr="00F81B99">
        <w:rPr>
          <w:rStyle w:val="afa"/>
          <w:rFonts w:ascii="Tahoma" w:hAnsi="Tahoma" w:cs="Tahoma"/>
          <w:szCs w:val="24"/>
        </w:rPr>
        <w:t>2</w:t>
      </w:r>
      <w:r w:rsidR="00CB1A1D" w:rsidRPr="00BC70C3">
        <w:rPr>
          <w:rStyle w:val="afa"/>
          <w:rFonts w:ascii="Tahoma" w:hAnsi="Tahoma" w:cs="Tahoma"/>
          <w:szCs w:val="24"/>
        </w:rPr>
        <w:t>3</w:t>
      </w:r>
      <w:r w:rsidRPr="00F81B99">
        <w:rPr>
          <w:rStyle w:val="afa"/>
          <w:rFonts w:ascii="Tahoma" w:hAnsi="Tahoma" w:cs="Tahoma"/>
          <w:szCs w:val="24"/>
        </w:rPr>
        <w:t> г.</w:t>
      </w:r>
    </w:p>
    <w:p w14:paraId="7DFDFD27" w14:textId="00A85ACC" w:rsidR="003E1173" w:rsidRPr="00F81B99" w:rsidRDefault="00657BF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44" w:name="_Ref335648511"/>
      <w:r w:rsidRPr="00F81B99">
        <w:rPr>
          <w:rStyle w:val="afa"/>
          <w:rFonts w:ascii="Tahoma" w:hAnsi="Tahoma" w:cs="Tahoma"/>
          <w:szCs w:val="24"/>
        </w:rPr>
        <w:t>Суммарная стоимость всех Акций на n-</w:t>
      </w:r>
      <w:proofErr w:type="spellStart"/>
      <w:r w:rsidRPr="00F81B99">
        <w:rPr>
          <w:rStyle w:val="afa"/>
          <w:rFonts w:ascii="Tahoma" w:hAnsi="Tahoma" w:cs="Tahoma"/>
          <w:szCs w:val="24"/>
        </w:rPr>
        <w:t>ый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момент расчета значения </w:t>
      </w:r>
      <w:r w:rsidR="009D6EE3" w:rsidRPr="00F81B99">
        <w:rPr>
          <w:rStyle w:val="afa"/>
          <w:rFonts w:ascii="Tahoma" w:hAnsi="Tahoma" w:cs="Tahoma"/>
          <w:szCs w:val="24"/>
        </w:rPr>
        <w:t>И</w:t>
      </w:r>
      <w:r w:rsidRPr="00F81B99">
        <w:rPr>
          <w:rStyle w:val="afa"/>
          <w:rFonts w:ascii="Tahoma" w:hAnsi="Tahoma" w:cs="Tahoma"/>
          <w:szCs w:val="24"/>
        </w:rPr>
        <w:t>ндекса рассчитывается по</w:t>
      </w:r>
      <w:r w:rsidR="0019082C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формуле:</w:t>
      </w:r>
      <w:bookmarkEnd w:id="43"/>
      <w:bookmarkEnd w:id="44"/>
    </w:p>
    <w:p w14:paraId="13E5B1A3" w14:textId="77777777" w:rsidR="00496D37" w:rsidRPr="00FE668E" w:rsidRDefault="00496D37" w:rsidP="0056354D">
      <w:pPr>
        <w:pStyle w:val="afe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c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81B99" w:rsidRDefault="00FF599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Стоимость (к</w:t>
      </w:r>
      <w:r w:rsidR="003E1173" w:rsidRPr="00F81B99">
        <w:rPr>
          <w:rStyle w:val="afa"/>
          <w:rFonts w:ascii="Tahoma" w:hAnsi="Tahoma" w:cs="Tahoma"/>
          <w:szCs w:val="24"/>
        </w:rPr>
        <w:t>апитализация</w:t>
      </w:r>
      <w:r w:rsidRPr="00F81B99">
        <w:rPr>
          <w:rStyle w:val="afa"/>
          <w:rFonts w:ascii="Tahoma" w:hAnsi="Tahoma" w:cs="Tahoma"/>
          <w:szCs w:val="24"/>
        </w:rPr>
        <w:t>)</w:t>
      </w:r>
      <w:r w:rsidR="003E1173" w:rsidRPr="00F81B99">
        <w:rPr>
          <w:rStyle w:val="afa"/>
          <w:rFonts w:ascii="Tahoma" w:hAnsi="Tahoma" w:cs="Tahoma"/>
          <w:szCs w:val="24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e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 xml:space="preserve">-тых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c"/>
        <w:rPr>
          <w:rFonts w:cs="Tahoma"/>
          <w:lang w:val="en-US"/>
        </w:rPr>
      </w:pPr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2862E58" w:rsidR="00657BF4" w:rsidRPr="00FE668E" w:rsidRDefault="00397F41" w:rsidP="00B240AF">
      <w:pPr>
        <w:pStyle w:val="afc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81B99" w:rsidRDefault="003E1173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Значения капитализации </w:t>
      </w:r>
      <w:proofErr w:type="spellStart"/>
      <w:r w:rsidRPr="00F81B99">
        <w:rPr>
          <w:rStyle w:val="afa"/>
          <w:rFonts w:ascii="Tahoma" w:hAnsi="Tahoma" w:cs="Tahoma"/>
          <w:szCs w:val="24"/>
        </w:rPr>
        <w:t>MCi</w:t>
      </w:r>
      <w:proofErr w:type="spellEnd"/>
      <w:r w:rsidR="000A011A" w:rsidRPr="00F81B99">
        <w:rPr>
          <w:rStyle w:val="afa"/>
          <w:rFonts w:ascii="Tahoma" w:hAnsi="Tahoma" w:cs="Tahoma"/>
          <w:szCs w:val="24"/>
        </w:rPr>
        <w:t xml:space="preserve">, </w:t>
      </w:r>
      <w:r w:rsidRPr="00F81B99">
        <w:rPr>
          <w:rStyle w:val="afa"/>
          <w:rFonts w:ascii="Tahoma" w:hAnsi="Tahoma" w:cs="Tahoma"/>
          <w:szCs w:val="24"/>
        </w:rPr>
        <w:t>рассчитыва</w:t>
      </w:r>
      <w:r w:rsidR="004F60BF" w:rsidRPr="00F81B99">
        <w:rPr>
          <w:rStyle w:val="afa"/>
          <w:rFonts w:ascii="Tahoma" w:hAnsi="Tahoma" w:cs="Tahoma"/>
          <w:szCs w:val="24"/>
        </w:rPr>
        <w:t>е</w:t>
      </w:r>
      <w:r w:rsidRPr="00F81B99">
        <w:rPr>
          <w:rStyle w:val="afa"/>
          <w:rFonts w:ascii="Tahoma" w:hAnsi="Tahoma" w:cs="Tahoma"/>
          <w:szCs w:val="24"/>
        </w:rPr>
        <w:t>тся с точностью до четырех знаков после запятой.</w:t>
      </w:r>
    </w:p>
    <w:p w14:paraId="7B294C80" w14:textId="161E9BC6" w:rsidR="00B61B3D" w:rsidRPr="00F81B99" w:rsidRDefault="003C662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Значения Индекс</w:t>
      </w:r>
      <w:r w:rsidR="007B5D89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4"/>
        <w:ind w:left="1077"/>
        <w:rPr>
          <w:rFonts w:cs="Tahoma"/>
        </w:rPr>
      </w:pPr>
    </w:p>
    <w:p w14:paraId="210FDD67" w14:textId="4A921033" w:rsidR="00171809" w:rsidRPr="00FE668E" w:rsidRDefault="00171809" w:rsidP="00F81B99">
      <w:pPr>
        <w:pStyle w:val="10"/>
        <w:numPr>
          <w:ilvl w:val="1"/>
          <w:numId w:val="9"/>
        </w:numPr>
        <w:ind w:left="567"/>
      </w:pPr>
      <w:bookmarkStart w:id="45" w:name="_Toc463443753"/>
      <w:bookmarkStart w:id="46" w:name="_Toc488065466"/>
      <w:bookmarkStart w:id="47" w:name="_Toc514669028"/>
      <w:bookmarkStart w:id="48" w:name="_Toc2682665"/>
      <w:bookmarkStart w:id="49" w:name="_Toc65591900"/>
      <w:bookmarkStart w:id="50" w:name="_Toc219278486"/>
      <w:bookmarkStart w:id="51" w:name="_Toc424122352"/>
      <w:bookmarkStart w:id="52" w:name="_Toc438206727"/>
      <w:bookmarkStart w:id="53" w:name="_Toc438206763"/>
      <w:bookmarkStart w:id="54" w:name="_Toc438206983"/>
      <w:bookmarkStart w:id="55" w:name="_Toc433902899"/>
      <w:bookmarkStart w:id="56" w:name="_Toc463443756"/>
      <w:bookmarkStart w:id="57" w:name="_Toc488065469"/>
      <w:r w:rsidRPr="00FE668E">
        <w:t>Порядок расчета Индекс</w:t>
      </w:r>
      <w:r w:rsidR="002F6D3D">
        <w:t>а</w:t>
      </w:r>
      <w:r w:rsidRPr="00FE668E">
        <w:t xml:space="preserve"> полной доходности</w:t>
      </w:r>
      <w:bookmarkEnd w:id="45"/>
      <w:bookmarkEnd w:id="46"/>
      <w:bookmarkEnd w:id="47"/>
      <w:bookmarkEnd w:id="48"/>
      <w:bookmarkEnd w:id="49"/>
      <w:bookmarkEnd w:id="50"/>
    </w:p>
    <w:p w14:paraId="78AD7E06" w14:textId="40FE3E8A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</w:t>
      </w:r>
      <w:r w:rsidR="004B2A4D">
        <w:t> </w:t>
      </w:r>
      <w:r w:rsidRPr="00FE668E">
        <w:t xml:space="preserve">параметров </w:t>
      </w:r>
      <w:r w:rsidRPr="00F81B99">
        <w:rPr>
          <w:rStyle w:val="afa"/>
          <w:rFonts w:ascii="Tahoma" w:hAnsi="Tahoma" w:cs="Tahoma"/>
          <w:szCs w:val="24"/>
        </w:rPr>
        <w:t>ценов</w:t>
      </w:r>
      <w:r w:rsidR="0038251C" w:rsidRPr="00F81B99">
        <w:rPr>
          <w:rStyle w:val="afa"/>
          <w:rFonts w:ascii="Tahoma" w:hAnsi="Tahoma" w:cs="Tahoma"/>
          <w:szCs w:val="24"/>
        </w:rPr>
        <w:t>ого</w:t>
      </w:r>
      <w:r w:rsidRPr="00F81B99">
        <w:rPr>
          <w:rStyle w:val="afa"/>
          <w:rFonts w:ascii="Tahoma" w:hAnsi="Tahoma" w:cs="Tahoma"/>
          <w:szCs w:val="24"/>
        </w:rPr>
        <w:t xml:space="preserve"> Индекс</w:t>
      </w:r>
      <w:r w:rsidR="0038251C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с учетом дивидендных выплат по Акциям, входящим в Базу расчета ценового Индекса.</w:t>
      </w:r>
    </w:p>
    <w:p w14:paraId="32C8A291" w14:textId="5E7EFD12" w:rsidR="00171809" w:rsidRPr="00A71184" w:rsidRDefault="00171809" w:rsidP="00F81B99">
      <w:pPr>
        <w:pStyle w:val="34"/>
        <w:numPr>
          <w:ilvl w:val="2"/>
          <w:numId w:val="9"/>
        </w:numPr>
        <w:ind w:left="851" w:hanging="567"/>
      </w:pPr>
      <w:bookmarkStart w:id="58" w:name="_Ref456977001"/>
      <w:r w:rsidRPr="00F81B99">
        <w:rPr>
          <w:rStyle w:val="afa"/>
          <w:rFonts w:ascii="Tahoma" w:hAnsi="Tahoma" w:cs="Tahoma"/>
          <w:szCs w:val="24"/>
        </w:rPr>
        <w:t>Дивиденды учитываются при расчете Индекс</w:t>
      </w:r>
      <w:r w:rsidR="0038251C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 в </w:t>
      </w:r>
      <w:r w:rsidR="0070694A" w:rsidRPr="00F81B99">
        <w:rPr>
          <w:rStyle w:val="afa"/>
          <w:rFonts w:ascii="Tahoma" w:hAnsi="Tahoma" w:cs="Tahoma"/>
          <w:szCs w:val="24"/>
        </w:rPr>
        <w:t>дату</w:t>
      </w:r>
      <w:r w:rsidRPr="00F81B99">
        <w:rPr>
          <w:rStyle w:val="afa"/>
          <w:rFonts w:ascii="Tahoma" w:hAnsi="Tahoma" w:cs="Tahoma"/>
          <w:szCs w:val="24"/>
        </w:rPr>
        <w:t>, на которую в</w:t>
      </w:r>
      <w:r w:rsidR="004B2A4D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 xml:space="preserve">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</w:t>
      </w:r>
      <w:r w:rsidRPr="00A71184">
        <w:t xml:space="preserve">днем, </w:t>
      </w:r>
      <w:r w:rsidRPr="00A71184">
        <w:lastRenderedPageBreak/>
        <w:t>дивиденды учитываются в</w:t>
      </w:r>
      <w:r w:rsidR="0070694A" w:rsidRPr="00A71184">
        <w:t xml:space="preserve"> </w:t>
      </w:r>
      <w:r w:rsidRPr="00A71184">
        <w:t>день, предшествующий Дате закрытия реестра</w:t>
      </w:r>
      <w:r w:rsidR="0007277A" w:rsidRPr="00A71184">
        <w:t xml:space="preserve"> и являющийся торговым днем</w:t>
      </w:r>
      <w:r w:rsidRPr="00A71184">
        <w:t>.</w:t>
      </w:r>
      <w:bookmarkEnd w:id="58"/>
    </w:p>
    <w:p w14:paraId="1B391DFB" w14:textId="01A03F59" w:rsidR="00A71184" w:rsidRPr="00A71184" w:rsidRDefault="00A71184" w:rsidP="00A71184">
      <w:pPr>
        <w:pStyle w:val="34"/>
        <w:numPr>
          <w:ilvl w:val="2"/>
          <w:numId w:val="9"/>
        </w:numPr>
        <w:ind w:left="851" w:hanging="567"/>
      </w:pPr>
      <w:r w:rsidRPr="00A71184">
        <w:t>Если информация о решениях Эмитента Акций в отношении выплаты дивидендов раскрыта Эмитентом после даты, когда дивиденды должны быть учтены в соответствии с п.</w:t>
      </w:r>
      <w:r>
        <w:fldChar w:fldCharType="begin"/>
      </w:r>
      <w:r>
        <w:instrText xml:space="preserve"> REF _Ref456977001 \r \h </w:instrText>
      </w:r>
      <w:r>
        <w:fldChar w:fldCharType="separate"/>
      </w:r>
      <w:r>
        <w:t>2.2.2</w:t>
      </w:r>
      <w:r>
        <w:fldChar w:fldCharType="end"/>
      </w:r>
      <w:r w:rsidRPr="00A71184">
        <w:t>, то</w:t>
      </w:r>
      <w:r w:rsidR="00BC70C3">
        <w:rPr>
          <w:lang w:val="en-US"/>
        </w:rPr>
        <w:t> </w:t>
      </w:r>
      <w:r w:rsidRPr="00A71184">
        <w:t>дивиденды учитываются в день получения Биржей указанной информации.</w:t>
      </w:r>
    </w:p>
    <w:p w14:paraId="75BE1024" w14:textId="6E0DFDD2" w:rsidR="0017180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6662BD58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Индекс полной доходности рассчитыва</w:t>
      </w:r>
      <w:r w:rsidR="0038251C" w:rsidRPr="00F81B99">
        <w:rPr>
          <w:rStyle w:val="afa"/>
          <w:rFonts w:ascii="Tahoma" w:hAnsi="Tahoma" w:cs="Tahoma"/>
          <w:szCs w:val="24"/>
        </w:rPr>
        <w:t>е</w:t>
      </w:r>
      <w:r w:rsidRPr="00F81B99">
        <w:rPr>
          <w:rStyle w:val="afa"/>
          <w:rFonts w:ascii="Tahoma" w:hAnsi="Tahoma" w:cs="Tahoma"/>
          <w:szCs w:val="24"/>
        </w:rPr>
        <w:t>тся без учета налогообложения доходов, полученных в</w:t>
      </w:r>
      <w:r w:rsidR="00BC70C3">
        <w:rPr>
          <w:rStyle w:val="afa"/>
          <w:rFonts w:ascii="Tahoma" w:hAnsi="Tahoma" w:cs="Tahoma"/>
          <w:szCs w:val="24"/>
          <w:lang w:val="en-US"/>
        </w:rPr>
        <w:t> </w:t>
      </w:r>
      <w:r w:rsidRPr="00F81B99">
        <w:rPr>
          <w:rStyle w:val="afa"/>
          <w:rFonts w:ascii="Tahoma" w:hAnsi="Tahoma" w:cs="Tahoma"/>
          <w:szCs w:val="24"/>
        </w:rPr>
        <w:t>виде дивидендов.</w:t>
      </w:r>
    </w:p>
    <w:p w14:paraId="5C764371" w14:textId="1C17A033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Дата первого произведенного расчета Индекса полной доходности </w:t>
      </w:r>
      <w:r w:rsidR="00BC48FA" w:rsidRPr="00F81B99">
        <w:rPr>
          <w:rStyle w:val="afa"/>
          <w:rFonts w:ascii="Tahoma" w:hAnsi="Tahoma" w:cs="Tahoma"/>
          <w:szCs w:val="24"/>
        </w:rPr>
        <w:t>«</w:t>
      </w:r>
      <w:r w:rsidR="00836F99" w:rsidRPr="00880E1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836F99" w:rsidRPr="00880E1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836F99" w:rsidRPr="00880E1F">
        <w:rPr>
          <w:rStyle w:val="afa"/>
          <w:rFonts w:ascii="Tahoma" w:hAnsi="Tahoma" w:cs="Tahoma"/>
          <w:szCs w:val="24"/>
        </w:rPr>
        <w:t xml:space="preserve"> Рейтинги Устойчивого </w:t>
      </w:r>
      <w:r w:rsidR="00836F99" w:rsidRPr="00836F99">
        <w:rPr>
          <w:rStyle w:val="afa"/>
          <w:rFonts w:ascii="Tahoma" w:hAnsi="Tahoma" w:cs="Tahoma"/>
          <w:szCs w:val="24"/>
        </w:rPr>
        <w:t xml:space="preserve">Развития </w:t>
      </w:r>
      <w:r w:rsidR="00BC48FA" w:rsidRPr="00836F99">
        <w:rPr>
          <w:rStyle w:val="afa"/>
          <w:rFonts w:ascii="Tahoma" w:hAnsi="Tahoma" w:cs="Tahoma"/>
          <w:szCs w:val="24"/>
        </w:rPr>
        <w:t>полной доходности</w:t>
      </w:r>
      <w:r w:rsidR="00BC48FA" w:rsidRPr="00F81B99">
        <w:rPr>
          <w:rStyle w:val="afa"/>
          <w:rFonts w:ascii="Tahoma" w:hAnsi="Tahoma" w:cs="Tahoma"/>
          <w:szCs w:val="24"/>
        </w:rPr>
        <w:t xml:space="preserve">» </w:t>
      </w:r>
      <w:r w:rsidRPr="00F81B99">
        <w:rPr>
          <w:rStyle w:val="afa"/>
          <w:rFonts w:ascii="Tahoma" w:hAnsi="Tahoma" w:cs="Tahoma"/>
          <w:szCs w:val="24"/>
        </w:rPr>
        <w:t xml:space="preserve">– </w:t>
      </w:r>
      <w:r w:rsidR="00BC70C3" w:rsidRPr="00BC70C3">
        <w:rPr>
          <w:rStyle w:val="afa"/>
          <w:rFonts w:ascii="Tahoma" w:hAnsi="Tahoma" w:cs="Tahoma"/>
          <w:szCs w:val="24"/>
        </w:rPr>
        <w:t>29</w:t>
      </w:r>
      <w:r w:rsidRPr="00F81B99">
        <w:rPr>
          <w:rStyle w:val="afa"/>
          <w:rFonts w:ascii="Tahoma" w:hAnsi="Tahoma" w:cs="Tahoma"/>
          <w:szCs w:val="24"/>
        </w:rPr>
        <w:t xml:space="preserve"> декабря 20</w:t>
      </w:r>
      <w:r w:rsidR="00200718" w:rsidRPr="00F81B99">
        <w:rPr>
          <w:rStyle w:val="afa"/>
          <w:rFonts w:ascii="Tahoma" w:hAnsi="Tahoma" w:cs="Tahoma"/>
          <w:szCs w:val="24"/>
        </w:rPr>
        <w:t>2</w:t>
      </w:r>
      <w:r w:rsidR="00BC70C3" w:rsidRPr="00BC70C3">
        <w:rPr>
          <w:rStyle w:val="afa"/>
          <w:rFonts w:ascii="Tahoma" w:hAnsi="Tahoma" w:cs="Tahoma"/>
          <w:szCs w:val="24"/>
        </w:rPr>
        <w:t>3</w:t>
      </w:r>
      <w:r w:rsidR="00446C16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 xml:space="preserve">г., значение Индекса полной доходности в первый день расчета – </w:t>
      </w:r>
      <w:r w:rsidR="00874283" w:rsidRPr="00F81B99">
        <w:rPr>
          <w:rStyle w:val="afa"/>
          <w:rFonts w:ascii="Tahoma" w:hAnsi="Tahoma" w:cs="Tahoma"/>
          <w:szCs w:val="24"/>
        </w:rPr>
        <w:t>1</w:t>
      </w:r>
      <w:r w:rsidR="00200718" w:rsidRPr="00F81B99">
        <w:rPr>
          <w:rStyle w:val="afa"/>
          <w:rFonts w:ascii="Tahoma" w:hAnsi="Tahoma" w:cs="Tahoma"/>
          <w:szCs w:val="24"/>
        </w:rPr>
        <w:t xml:space="preserve">000 </w:t>
      </w:r>
      <w:r w:rsidRPr="00F81B99">
        <w:rPr>
          <w:rStyle w:val="afa"/>
          <w:rFonts w:ascii="Tahoma" w:hAnsi="Tahoma" w:cs="Tahoma"/>
          <w:szCs w:val="24"/>
        </w:rPr>
        <w:t xml:space="preserve">пунктов. </w:t>
      </w:r>
    </w:p>
    <w:p w14:paraId="400626DC" w14:textId="57CB7D69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Значения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 выражаются в пунктах и рассчитываются с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точностью до</w:t>
      </w:r>
      <w:r w:rsidR="00836F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двух знаков после запятой.</w:t>
      </w:r>
    </w:p>
    <w:p w14:paraId="470D9379" w14:textId="22BD78D2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Величина дивидендов, учитываемых при расчете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доходности, определяется по</w:t>
      </w:r>
      <w:r w:rsidR="00836F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формуле:</w:t>
      </w:r>
    </w:p>
    <w:p w14:paraId="6EDF62B8" w14:textId="3BEF9EA4" w:rsidR="00171809" w:rsidRPr="00FE668E" w:rsidRDefault="00B94D29" w:rsidP="00171809">
      <w:pPr>
        <w:pStyle w:val="afe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c"/>
        <w:ind w:left="1134"/>
      </w:pPr>
      <w:r w:rsidRPr="00FE668E">
        <w:t>где:</w:t>
      </w:r>
    </w:p>
    <w:p w14:paraId="1317513C" w14:textId="3B546C75" w:rsidR="00171809" w:rsidRPr="00FE668E" w:rsidRDefault="00171809" w:rsidP="00171809">
      <w:pPr>
        <w:pStyle w:val="afc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Индекса, учитываемые в</w:t>
      </w:r>
      <w:r w:rsidR="00836F99">
        <w:t> </w:t>
      </w:r>
      <w:r w:rsidRPr="00FE668E">
        <w:t>день n;</w:t>
      </w:r>
    </w:p>
    <w:p w14:paraId="00941942" w14:textId="77777777" w:rsidR="00171809" w:rsidRPr="00FE668E" w:rsidRDefault="00171809" w:rsidP="00171809">
      <w:pPr>
        <w:pStyle w:val="afc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c"/>
        <w:ind w:left="1134"/>
      </w:pPr>
      <w:r w:rsidRPr="00FE668E">
        <w:t>D</w:t>
      </w:r>
      <w:r w:rsidRPr="00FE668E">
        <w:rPr>
          <w:lang w:val="en-US"/>
        </w:rPr>
        <w:t>iv</w:t>
      </w:r>
      <w:r w:rsidRPr="00FE668E">
        <w:rPr>
          <w:vertAlign w:val="subscript"/>
        </w:rPr>
        <w:t>in</w:t>
      </w:r>
      <w:r w:rsidRPr="00FE668E">
        <w:t xml:space="preserve"> – размер дивидендов по i-той Акции в рублях;</w:t>
      </w:r>
    </w:p>
    <w:p w14:paraId="3C464929" w14:textId="75F09969" w:rsidR="00171809" w:rsidRPr="00FE668E" w:rsidRDefault="00171809" w:rsidP="00171809">
      <w:pPr>
        <w:pStyle w:val="afc"/>
        <w:ind w:left="1134"/>
      </w:pP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</w:t>
      </w:r>
      <w:r w:rsidR="00836F99">
        <w:t> </w:t>
      </w:r>
      <w:r w:rsidRPr="00FE668E">
        <w:t xml:space="preserve">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171809" w:rsidP="00171809">
      <w:pPr>
        <w:pStyle w:val="afc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171809" w:rsidP="00171809">
      <w:pPr>
        <w:pStyle w:val="afc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Дивиденды, выраженные в пунктах Индекса полной доходности:</w:t>
      </w:r>
    </w:p>
    <w:p w14:paraId="577161B3" w14:textId="77777777" w:rsidR="00171809" w:rsidRPr="00FE668E" w:rsidRDefault="00B94D29" w:rsidP="00171809">
      <w:pPr>
        <w:pStyle w:val="afe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c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c"/>
      </w:pPr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-ый момент расчета.</w:t>
      </w:r>
    </w:p>
    <w:p w14:paraId="25009219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e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c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c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c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B94D29" w:rsidP="00171809">
      <w:pPr>
        <w:pStyle w:val="afe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F81B99">
      <w:pPr>
        <w:pStyle w:val="10"/>
        <w:numPr>
          <w:ilvl w:val="1"/>
          <w:numId w:val="9"/>
        </w:numPr>
        <w:ind w:left="567"/>
      </w:pPr>
      <w:bookmarkStart w:id="59" w:name="_Toc65591901"/>
      <w:bookmarkStart w:id="60" w:name="_Toc219278487"/>
      <w:r w:rsidRPr="00FE668E">
        <w:t>Определение цены Акции</w:t>
      </w:r>
      <w:bookmarkEnd w:id="51"/>
      <w:bookmarkEnd w:id="52"/>
      <w:bookmarkEnd w:id="53"/>
      <w:bookmarkEnd w:id="54"/>
      <w:bookmarkEnd w:id="55"/>
      <w:bookmarkEnd w:id="56"/>
      <w:bookmarkEnd w:id="57"/>
      <w:bookmarkEnd w:id="59"/>
      <w:bookmarkEnd w:id="60"/>
    </w:p>
    <w:p w14:paraId="112E7897" w14:textId="16D3F375" w:rsidR="002B5180" w:rsidRPr="00F81B99" w:rsidRDefault="005739B6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61" w:name="_Ref323385773"/>
      <w:bookmarkStart w:id="62" w:name="_Ref323388095"/>
      <w:bookmarkStart w:id="63" w:name="п_3_2"/>
      <w:bookmarkStart w:id="64" w:name="_Ref235351856"/>
      <w:bookmarkStart w:id="65" w:name="_Ref306365601"/>
      <w:bookmarkStart w:id="66" w:name="_Ref306199762"/>
      <w:r w:rsidRPr="00F81B99">
        <w:rPr>
          <w:rStyle w:val="afa"/>
          <w:rFonts w:ascii="Tahoma" w:hAnsi="Tahoma" w:cs="Tahoma"/>
          <w:szCs w:val="24"/>
        </w:rPr>
        <w:t xml:space="preserve">В качестве </w:t>
      </w:r>
      <w:r w:rsidR="002B5180" w:rsidRPr="00F81B99">
        <w:rPr>
          <w:rStyle w:val="afa"/>
          <w:rFonts w:ascii="Tahoma" w:hAnsi="Tahoma" w:cs="Tahoma"/>
          <w:szCs w:val="24"/>
        </w:rPr>
        <w:t>цены i-ой Акции (</w:t>
      </w:r>
      <w:proofErr w:type="spellStart"/>
      <w:r w:rsidR="002B5180" w:rsidRPr="00F81B99">
        <w:rPr>
          <w:rStyle w:val="afa"/>
          <w:rFonts w:ascii="Tahoma" w:hAnsi="Tahoma" w:cs="Tahoma"/>
          <w:szCs w:val="24"/>
        </w:rPr>
        <w:t>Pi</w:t>
      </w:r>
      <w:proofErr w:type="spellEnd"/>
      <w:r w:rsidR="002B5180" w:rsidRPr="00F81B99">
        <w:rPr>
          <w:rStyle w:val="afa"/>
          <w:rFonts w:ascii="Tahoma" w:hAnsi="Tahoma" w:cs="Tahoma"/>
          <w:szCs w:val="24"/>
        </w:rPr>
        <w:t>) использу</w:t>
      </w:r>
      <w:r w:rsidR="002D3E3E" w:rsidRPr="00F81B99">
        <w:rPr>
          <w:rStyle w:val="afa"/>
          <w:rFonts w:ascii="Tahoma" w:hAnsi="Tahoma" w:cs="Tahoma"/>
          <w:szCs w:val="24"/>
        </w:rPr>
        <w:t>е</w:t>
      </w:r>
      <w:r w:rsidR="002B5180" w:rsidRPr="00F81B99">
        <w:rPr>
          <w:rStyle w:val="afa"/>
          <w:rFonts w:ascii="Tahoma" w:hAnsi="Tahoma" w:cs="Tahoma"/>
          <w:szCs w:val="24"/>
        </w:rPr>
        <w:t>тся</w:t>
      </w:r>
      <w:r w:rsidR="00224921" w:rsidRPr="00F81B99">
        <w:rPr>
          <w:rStyle w:val="afa"/>
          <w:rFonts w:ascii="Tahoma" w:hAnsi="Tahoma" w:cs="Tahoma"/>
          <w:szCs w:val="24"/>
        </w:rPr>
        <w:t xml:space="preserve"> </w:t>
      </w:r>
      <w:r w:rsidR="002D3E3E" w:rsidRPr="00F81B99">
        <w:rPr>
          <w:rStyle w:val="afa"/>
          <w:rFonts w:ascii="Tahoma" w:hAnsi="Tahoma" w:cs="Tahoma"/>
          <w:szCs w:val="24"/>
        </w:rPr>
        <w:t>цена закрытия этой Акции, определенная по</w:t>
      </w:r>
      <w:r w:rsidR="004B2A4D">
        <w:rPr>
          <w:rStyle w:val="afa"/>
          <w:rFonts w:ascii="Tahoma" w:hAnsi="Tahoma" w:cs="Tahoma"/>
          <w:szCs w:val="24"/>
        </w:rPr>
        <w:t> </w:t>
      </w:r>
      <w:r w:rsidR="002D3E3E" w:rsidRPr="00F81B99">
        <w:rPr>
          <w:rStyle w:val="afa"/>
          <w:rFonts w:ascii="Tahoma" w:hAnsi="Tahoma" w:cs="Tahoma"/>
          <w:szCs w:val="24"/>
        </w:rPr>
        <w:t xml:space="preserve">итогам </w:t>
      </w:r>
      <w:r w:rsidR="00224921" w:rsidRPr="00F81B99">
        <w:rPr>
          <w:rStyle w:val="afa"/>
          <w:rFonts w:ascii="Tahoma" w:hAnsi="Tahoma" w:cs="Tahoma"/>
          <w:szCs w:val="24"/>
        </w:rPr>
        <w:t>организованных торг</w:t>
      </w:r>
      <w:r w:rsidR="002D3E3E" w:rsidRPr="00F81B99">
        <w:rPr>
          <w:rStyle w:val="afa"/>
          <w:rFonts w:ascii="Tahoma" w:hAnsi="Tahoma" w:cs="Tahoma"/>
          <w:szCs w:val="24"/>
        </w:rPr>
        <w:t>ов</w:t>
      </w:r>
      <w:r w:rsidR="00224921" w:rsidRPr="00F81B99">
        <w:rPr>
          <w:rStyle w:val="afa"/>
          <w:rFonts w:ascii="Tahoma" w:hAnsi="Tahoma" w:cs="Tahoma"/>
          <w:szCs w:val="24"/>
        </w:rPr>
        <w:t xml:space="preserve"> Биржи в соответствии с Правилами проведения торгов на фондовом рынке и рынке депозитов</w:t>
      </w:r>
      <w:r w:rsidRPr="00F81B99">
        <w:rPr>
          <w:rStyle w:val="afa"/>
          <w:rFonts w:ascii="Tahoma" w:hAnsi="Tahoma" w:cs="Tahoma"/>
          <w:szCs w:val="24"/>
        </w:rPr>
        <w:t>.</w:t>
      </w:r>
      <w:bookmarkEnd w:id="61"/>
    </w:p>
    <w:p w14:paraId="05A4AF83" w14:textId="28A9275D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67" w:name="_Ref62235920"/>
      <w:bookmarkEnd w:id="62"/>
      <w:bookmarkEnd w:id="63"/>
      <w:bookmarkEnd w:id="64"/>
      <w:bookmarkEnd w:id="65"/>
      <w:bookmarkEnd w:id="66"/>
      <w:r w:rsidRPr="00F81B99">
        <w:rPr>
          <w:rStyle w:val="afa"/>
          <w:rFonts w:ascii="Tahoma" w:hAnsi="Tahoma" w:cs="Tahoma"/>
          <w:szCs w:val="24"/>
        </w:rPr>
        <w:t>Цена i-ой Акции (</w:t>
      </w:r>
      <w:proofErr w:type="spellStart"/>
      <w:r w:rsidRPr="00F81B99">
        <w:rPr>
          <w:rStyle w:val="afa"/>
          <w:rFonts w:ascii="Tahoma" w:hAnsi="Tahoma" w:cs="Tahoma"/>
          <w:szCs w:val="24"/>
        </w:rPr>
        <w:t>Pi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) определяется с точностью </w:t>
      </w:r>
      <w:r w:rsidR="00B43D4E" w:rsidRPr="00F81B99">
        <w:rPr>
          <w:rStyle w:val="afa"/>
          <w:rFonts w:ascii="Tahoma" w:hAnsi="Tahoma" w:cs="Tahoma"/>
          <w:szCs w:val="24"/>
        </w:rPr>
        <w:t>до величины шага цены, установленного для</w:t>
      </w:r>
      <w:r w:rsidR="004B2A4D">
        <w:rPr>
          <w:rStyle w:val="afa"/>
          <w:rFonts w:ascii="Tahoma" w:hAnsi="Tahoma" w:cs="Tahoma"/>
          <w:szCs w:val="24"/>
        </w:rPr>
        <w:t> </w:t>
      </w:r>
      <w:r w:rsidR="00B43D4E" w:rsidRPr="00F81B99">
        <w:rPr>
          <w:rStyle w:val="afa"/>
          <w:rFonts w:ascii="Tahoma" w:hAnsi="Tahoma" w:cs="Tahoma"/>
          <w:szCs w:val="24"/>
        </w:rPr>
        <w:t>данной Акции</w:t>
      </w:r>
      <w:r w:rsidR="007C4C6F" w:rsidRPr="00F81B99">
        <w:rPr>
          <w:rStyle w:val="afa"/>
          <w:rFonts w:ascii="Tahoma" w:hAnsi="Tahoma" w:cs="Tahoma"/>
          <w:szCs w:val="24"/>
        </w:rPr>
        <w:t xml:space="preserve"> </w:t>
      </w:r>
      <w:r w:rsidR="00106C26" w:rsidRPr="00F81B99">
        <w:rPr>
          <w:rStyle w:val="afa"/>
          <w:rFonts w:ascii="Tahoma" w:hAnsi="Tahoma" w:cs="Tahoma"/>
          <w:szCs w:val="24"/>
        </w:rPr>
        <w:t xml:space="preserve">в </w:t>
      </w:r>
      <w:r w:rsidR="009D6EE3" w:rsidRPr="00F81B99">
        <w:rPr>
          <w:rStyle w:val="afa"/>
          <w:rFonts w:ascii="Tahoma" w:hAnsi="Tahoma" w:cs="Tahoma"/>
          <w:szCs w:val="24"/>
        </w:rPr>
        <w:t>П</w:t>
      </w:r>
      <w:r w:rsidR="00106C26" w:rsidRPr="00F81B99">
        <w:rPr>
          <w:rStyle w:val="afa"/>
          <w:rFonts w:ascii="Tahoma" w:hAnsi="Tahoma" w:cs="Tahoma"/>
          <w:szCs w:val="24"/>
        </w:rPr>
        <w:t xml:space="preserve">равилах проведения торгов </w:t>
      </w:r>
      <w:r w:rsidR="009D6EE3" w:rsidRPr="00F81B99">
        <w:rPr>
          <w:rStyle w:val="afa"/>
          <w:rFonts w:ascii="Tahoma" w:hAnsi="Tahoma" w:cs="Tahoma"/>
          <w:szCs w:val="24"/>
        </w:rPr>
        <w:t>на фондовом рынке и рынке депозитов</w:t>
      </w:r>
      <w:r w:rsidRPr="00F81B99">
        <w:rPr>
          <w:rStyle w:val="afa"/>
          <w:rFonts w:ascii="Tahoma" w:hAnsi="Tahoma" w:cs="Tahoma"/>
          <w:szCs w:val="24"/>
        </w:rPr>
        <w:t>.</w:t>
      </w:r>
      <w:bookmarkEnd w:id="67"/>
    </w:p>
    <w:p w14:paraId="57234364" w14:textId="0703B8DE" w:rsidR="0060547F" w:rsidRPr="004B2A4D" w:rsidRDefault="002B5180" w:rsidP="004B2A4D">
      <w:pPr>
        <w:pStyle w:val="34"/>
        <w:numPr>
          <w:ilvl w:val="2"/>
          <w:numId w:val="9"/>
        </w:numPr>
        <w:ind w:left="851" w:hanging="567"/>
        <w:rPr>
          <w:rFonts w:cs="Tahoma"/>
        </w:rPr>
      </w:pPr>
      <w:r w:rsidRPr="004B2A4D">
        <w:rPr>
          <w:rStyle w:val="afa"/>
          <w:rFonts w:ascii="Tahoma" w:hAnsi="Tahoma" w:cs="Tahoma"/>
          <w:szCs w:val="24"/>
        </w:rPr>
        <w:t>Порядок определения цены i-ой Акции (</w:t>
      </w:r>
      <w:proofErr w:type="spellStart"/>
      <w:r w:rsidRPr="004B2A4D">
        <w:rPr>
          <w:rStyle w:val="afa"/>
          <w:rFonts w:ascii="Tahoma" w:hAnsi="Tahoma" w:cs="Tahoma"/>
          <w:szCs w:val="24"/>
        </w:rPr>
        <w:t>Pi</w:t>
      </w:r>
      <w:proofErr w:type="spellEnd"/>
      <w:r w:rsidRPr="004B2A4D">
        <w:rPr>
          <w:rStyle w:val="afa"/>
          <w:rFonts w:ascii="Tahoma" w:hAnsi="Tahoma" w:cs="Tahoma"/>
          <w:szCs w:val="24"/>
        </w:rPr>
        <w:t xml:space="preserve">), установленный пунктами </w:t>
      </w:r>
      <w:r w:rsidRPr="004B2A4D">
        <w:rPr>
          <w:rStyle w:val="afa"/>
          <w:rFonts w:ascii="Tahoma" w:hAnsi="Tahoma" w:cs="Tahoma"/>
          <w:szCs w:val="24"/>
        </w:rPr>
        <w:fldChar w:fldCharType="begin"/>
      </w:r>
      <w:r w:rsidRPr="004B2A4D">
        <w:rPr>
          <w:rStyle w:val="afa"/>
          <w:rFonts w:ascii="Tahoma" w:hAnsi="Tahoma" w:cs="Tahoma"/>
          <w:szCs w:val="24"/>
        </w:rPr>
        <w:instrText xml:space="preserve"> REF _Ref323385773 \r </w:instrText>
      </w:r>
      <w:r w:rsidR="00887DEB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Pr="004B2A4D">
        <w:rPr>
          <w:rStyle w:val="afa"/>
          <w:rFonts w:ascii="Tahoma" w:hAnsi="Tahoma" w:cs="Tahoma"/>
          <w:szCs w:val="24"/>
        </w:rPr>
        <w:fldChar w:fldCharType="separate"/>
      </w:r>
      <w:r w:rsidR="00E70B05" w:rsidRPr="004B2A4D">
        <w:rPr>
          <w:rStyle w:val="afa"/>
          <w:rFonts w:ascii="Tahoma" w:hAnsi="Tahoma" w:cs="Tahoma"/>
          <w:szCs w:val="24"/>
        </w:rPr>
        <w:t>2.3.1</w:t>
      </w:r>
      <w:r w:rsidRPr="004B2A4D">
        <w:rPr>
          <w:rStyle w:val="afa"/>
          <w:rFonts w:ascii="Tahoma" w:hAnsi="Tahoma" w:cs="Tahoma"/>
          <w:szCs w:val="24"/>
        </w:rPr>
        <w:fldChar w:fldCharType="end"/>
      </w:r>
      <w:r w:rsidRPr="004B2A4D">
        <w:rPr>
          <w:rStyle w:val="afa"/>
          <w:rFonts w:ascii="Tahoma" w:hAnsi="Tahoma" w:cs="Tahoma"/>
          <w:szCs w:val="24"/>
        </w:rPr>
        <w:t xml:space="preserve"> –</w:t>
      </w:r>
      <w:r w:rsidR="00E70B05" w:rsidRPr="004B2A4D">
        <w:rPr>
          <w:rStyle w:val="afa"/>
          <w:rFonts w:ascii="Tahoma" w:hAnsi="Tahoma" w:cs="Tahoma"/>
          <w:szCs w:val="24"/>
        </w:rPr>
        <w:t xml:space="preserve"> </w:t>
      </w:r>
      <w:r w:rsidR="00E70B05" w:rsidRPr="004B2A4D">
        <w:rPr>
          <w:rStyle w:val="afa"/>
          <w:rFonts w:ascii="Tahoma" w:hAnsi="Tahoma" w:cs="Tahoma"/>
          <w:szCs w:val="24"/>
        </w:rPr>
        <w:fldChar w:fldCharType="begin"/>
      </w:r>
      <w:r w:rsidR="00E70B05" w:rsidRPr="004B2A4D">
        <w:rPr>
          <w:rStyle w:val="afa"/>
          <w:rFonts w:ascii="Tahoma" w:hAnsi="Tahoma" w:cs="Tahoma"/>
          <w:szCs w:val="24"/>
        </w:rPr>
        <w:instrText xml:space="preserve"> REF _Ref62235920 \r </w:instrText>
      </w:r>
      <w:r w:rsidR="00F81B99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="00E70B05" w:rsidRPr="004B2A4D">
        <w:rPr>
          <w:rStyle w:val="afa"/>
          <w:rFonts w:ascii="Tahoma" w:hAnsi="Tahoma" w:cs="Tahoma"/>
          <w:szCs w:val="24"/>
        </w:rPr>
        <w:fldChar w:fldCharType="separate"/>
      </w:r>
      <w:r w:rsidR="00E70B05" w:rsidRPr="004B2A4D">
        <w:rPr>
          <w:rStyle w:val="afa"/>
          <w:rFonts w:ascii="Tahoma" w:hAnsi="Tahoma" w:cs="Tahoma"/>
          <w:szCs w:val="24"/>
        </w:rPr>
        <w:t>2.3.2</w:t>
      </w:r>
      <w:r w:rsidR="00E70B05" w:rsidRPr="004B2A4D">
        <w:rPr>
          <w:rStyle w:val="afa"/>
          <w:rFonts w:ascii="Tahoma" w:hAnsi="Tahoma" w:cs="Tahoma"/>
          <w:szCs w:val="24"/>
        </w:rPr>
        <w:fldChar w:fldCharType="end"/>
      </w:r>
      <w:r w:rsidR="00E70B05" w:rsidRPr="004B2A4D">
        <w:rPr>
          <w:rStyle w:val="afa"/>
          <w:rFonts w:ascii="Tahoma" w:hAnsi="Tahoma" w:cs="Tahoma"/>
          <w:szCs w:val="24"/>
        </w:rPr>
        <w:t xml:space="preserve"> </w:t>
      </w:r>
      <w:r w:rsidRPr="004B2A4D">
        <w:rPr>
          <w:rStyle w:val="afa"/>
          <w:rFonts w:ascii="Tahoma" w:hAnsi="Tahoma" w:cs="Tahoma"/>
          <w:szCs w:val="24"/>
        </w:rPr>
        <w:t xml:space="preserve">настоящей Методики, не применяется в случае, предусмотренном </w:t>
      </w:r>
      <w:r w:rsidR="008A1557" w:rsidRPr="004B2A4D">
        <w:rPr>
          <w:rStyle w:val="afa"/>
          <w:rFonts w:ascii="Tahoma" w:hAnsi="Tahoma" w:cs="Tahoma"/>
          <w:szCs w:val="24"/>
        </w:rPr>
        <w:t>п.</w:t>
      </w:r>
      <w:r w:rsidR="008A1557" w:rsidRPr="004B2A4D">
        <w:rPr>
          <w:rStyle w:val="afa"/>
          <w:rFonts w:ascii="Tahoma" w:hAnsi="Tahoma" w:cs="Tahoma"/>
          <w:szCs w:val="24"/>
        </w:rPr>
        <w:fldChar w:fldCharType="begin"/>
      </w:r>
      <w:r w:rsidR="008A1557" w:rsidRPr="004B2A4D">
        <w:rPr>
          <w:rStyle w:val="afa"/>
          <w:rFonts w:ascii="Tahoma" w:hAnsi="Tahoma" w:cs="Tahoma"/>
          <w:szCs w:val="24"/>
        </w:rPr>
        <w:instrText xml:space="preserve"> REF _Ref235351831 \r \h </w:instrText>
      </w:r>
      <w:r w:rsidR="001A2CEA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="008A1557" w:rsidRPr="004B2A4D">
        <w:rPr>
          <w:rStyle w:val="afa"/>
          <w:rFonts w:ascii="Tahoma" w:hAnsi="Tahoma" w:cs="Tahoma"/>
          <w:szCs w:val="24"/>
        </w:rPr>
      </w:r>
      <w:r w:rsidR="008A1557" w:rsidRPr="004B2A4D">
        <w:rPr>
          <w:rStyle w:val="afa"/>
          <w:rFonts w:ascii="Tahoma" w:hAnsi="Tahoma" w:cs="Tahoma"/>
          <w:szCs w:val="24"/>
        </w:rPr>
        <w:fldChar w:fldCharType="separate"/>
      </w:r>
      <w:r w:rsidR="007C6EA9">
        <w:rPr>
          <w:rStyle w:val="afa"/>
          <w:rFonts w:ascii="Tahoma" w:hAnsi="Tahoma" w:cs="Tahoma"/>
          <w:szCs w:val="24"/>
        </w:rPr>
        <w:t>3.3.2</w:t>
      </w:r>
      <w:r w:rsidR="008A1557" w:rsidRPr="004B2A4D">
        <w:rPr>
          <w:rStyle w:val="afa"/>
          <w:rFonts w:ascii="Tahoma" w:hAnsi="Tahoma" w:cs="Tahoma"/>
          <w:szCs w:val="24"/>
        </w:rPr>
        <w:fldChar w:fldCharType="end"/>
      </w:r>
      <w:r w:rsidRPr="004B2A4D">
        <w:rPr>
          <w:rStyle w:val="afa"/>
          <w:rFonts w:ascii="Tahoma" w:hAnsi="Tahoma" w:cs="Tahoma"/>
          <w:szCs w:val="24"/>
        </w:rPr>
        <w:t xml:space="preserve"> настоящей Методики.</w:t>
      </w:r>
    </w:p>
    <w:p w14:paraId="7EDD2B24" w14:textId="331D5A24" w:rsidR="00730004" w:rsidRPr="00FE668E" w:rsidRDefault="00730004" w:rsidP="004B2A4D">
      <w:pPr>
        <w:pStyle w:val="10"/>
        <w:numPr>
          <w:ilvl w:val="1"/>
          <w:numId w:val="9"/>
        </w:numPr>
        <w:spacing w:before="240"/>
        <w:ind w:left="567" w:hanging="431"/>
      </w:pPr>
      <w:bookmarkStart w:id="68" w:name="_Ref423443808"/>
      <w:bookmarkStart w:id="69" w:name="_Toc424122353"/>
      <w:bookmarkStart w:id="70" w:name="_Toc438206728"/>
      <w:bookmarkStart w:id="71" w:name="_Toc438206764"/>
      <w:bookmarkStart w:id="72" w:name="_Toc438206984"/>
      <w:bookmarkStart w:id="73" w:name="_Toc433902900"/>
      <w:bookmarkStart w:id="74" w:name="_Toc463443757"/>
      <w:bookmarkStart w:id="75" w:name="_Toc488065470"/>
      <w:bookmarkStart w:id="76" w:name="_Toc65591902"/>
      <w:bookmarkStart w:id="77" w:name="_Toc219278488"/>
      <w:r w:rsidRPr="00FE668E">
        <w:lastRenderedPageBreak/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proofErr w:type="spellEnd"/>
    </w:p>
    <w:p w14:paraId="05CCFFCA" w14:textId="6C1DFF14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78" w:name="_Ref487535621"/>
      <w:r w:rsidRPr="00F81B99">
        <w:rPr>
          <w:rStyle w:val="afa"/>
          <w:rFonts w:ascii="Tahoma" w:hAnsi="Tahoma" w:cs="Tahoma"/>
          <w:szCs w:val="24"/>
        </w:rPr>
        <w:t>В целях настоящей Методики общее количество акций (</w:t>
      </w:r>
      <w:proofErr w:type="spellStart"/>
      <w:r w:rsidRPr="00F81B99">
        <w:rPr>
          <w:rStyle w:val="afa"/>
          <w:rFonts w:ascii="Tahoma" w:hAnsi="Tahoma" w:cs="Tahoma"/>
          <w:szCs w:val="24"/>
        </w:rPr>
        <w:t>Qi</w:t>
      </w:r>
      <w:proofErr w:type="spellEnd"/>
      <w:r w:rsidRPr="00F81B99">
        <w:rPr>
          <w:rStyle w:val="afa"/>
          <w:rFonts w:ascii="Tahoma" w:hAnsi="Tahoma" w:cs="Tahoma"/>
          <w:szCs w:val="24"/>
        </w:rPr>
        <w:t>) определяется как суммарное количество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основного выпуска за вычетом погашенных (аннулированных) акций, если решением Биржи не установлено иное.</w:t>
      </w:r>
      <w:bookmarkStart w:id="79" w:name="_Ref235352457"/>
      <w:bookmarkStart w:id="80" w:name="п_2_12"/>
      <w:bookmarkEnd w:id="78"/>
    </w:p>
    <w:p w14:paraId="247D97AA" w14:textId="1D434094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81" w:name="_Ref424313326"/>
      <w:r w:rsidRPr="00F81B99">
        <w:rPr>
          <w:rStyle w:val="afa"/>
          <w:rFonts w:ascii="Tahoma" w:hAnsi="Tahoma" w:cs="Tahoma"/>
          <w:szCs w:val="24"/>
        </w:rPr>
        <w:t>Общее количество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F81B99">
        <w:rPr>
          <w:rStyle w:val="afa"/>
          <w:rFonts w:ascii="Tahoma" w:hAnsi="Tahoma" w:cs="Tahoma"/>
          <w:szCs w:val="24"/>
        </w:rPr>
        <w:t>Qi</w:t>
      </w:r>
      <w:proofErr w:type="spellEnd"/>
      <w:r w:rsidRPr="00F81B99">
        <w:rPr>
          <w:rStyle w:val="afa"/>
          <w:rFonts w:ascii="Tahoma" w:hAnsi="Tahoma" w:cs="Tahoma"/>
          <w:szCs w:val="24"/>
        </w:rPr>
        <w:t>) рассчитывается по итогам торгового дня</w:t>
      </w:r>
      <w:r w:rsidR="00512B3A" w:rsidRPr="00F81B99">
        <w:rPr>
          <w:rStyle w:val="afa"/>
          <w:rFonts w:ascii="Tahoma" w:hAnsi="Tahoma" w:cs="Tahoma"/>
          <w:szCs w:val="24"/>
        </w:rPr>
        <w:t xml:space="preserve"> Даты формирования</w:t>
      </w:r>
      <w:r w:rsidRPr="00F81B99">
        <w:rPr>
          <w:rStyle w:val="afa"/>
          <w:rFonts w:ascii="Tahoma" w:hAnsi="Tahoma" w:cs="Tahoma"/>
          <w:szCs w:val="24"/>
        </w:rPr>
        <w:t xml:space="preserve">, за исключением случаев, предусмотренных </w:t>
      </w:r>
      <w:r w:rsidR="008A1557" w:rsidRPr="00F81B99">
        <w:rPr>
          <w:rStyle w:val="afa"/>
          <w:rFonts w:ascii="Tahoma" w:hAnsi="Tahoma" w:cs="Tahoma"/>
          <w:szCs w:val="24"/>
        </w:rPr>
        <w:t>п.</w:t>
      </w:r>
      <w:r w:rsidR="008A1557" w:rsidRPr="00F81B99">
        <w:rPr>
          <w:rStyle w:val="afa"/>
          <w:rFonts w:ascii="Tahoma" w:hAnsi="Tahoma" w:cs="Tahoma"/>
          <w:szCs w:val="24"/>
        </w:rPr>
        <w:fldChar w:fldCharType="begin"/>
      </w:r>
      <w:r w:rsidR="008A1557" w:rsidRPr="00F81B99">
        <w:rPr>
          <w:rStyle w:val="afa"/>
          <w:rFonts w:ascii="Tahoma" w:hAnsi="Tahoma" w:cs="Tahoma"/>
          <w:szCs w:val="24"/>
        </w:rPr>
        <w:instrText xml:space="preserve"> REF _Ref235351831 \r \h </w:instrText>
      </w:r>
      <w:r w:rsidR="00FE668E" w:rsidRPr="00F81B99">
        <w:rPr>
          <w:rStyle w:val="afa"/>
          <w:rFonts w:ascii="Tahoma" w:hAnsi="Tahoma" w:cs="Tahoma"/>
          <w:szCs w:val="24"/>
        </w:rPr>
        <w:instrText xml:space="preserve"> \* MERGEFORMAT </w:instrText>
      </w:r>
      <w:r w:rsidR="008A1557" w:rsidRPr="00F81B99">
        <w:rPr>
          <w:rStyle w:val="afa"/>
          <w:rFonts w:ascii="Tahoma" w:hAnsi="Tahoma" w:cs="Tahoma"/>
          <w:szCs w:val="24"/>
        </w:rPr>
      </w:r>
      <w:r w:rsidR="008A1557" w:rsidRPr="00F81B99">
        <w:rPr>
          <w:rStyle w:val="afa"/>
          <w:rFonts w:ascii="Tahoma" w:hAnsi="Tahoma" w:cs="Tahoma"/>
          <w:szCs w:val="24"/>
        </w:rPr>
        <w:fldChar w:fldCharType="separate"/>
      </w:r>
      <w:r w:rsidR="007C6EA9">
        <w:rPr>
          <w:rStyle w:val="afa"/>
          <w:rFonts w:ascii="Tahoma" w:hAnsi="Tahoma" w:cs="Tahoma"/>
          <w:szCs w:val="24"/>
        </w:rPr>
        <w:t>3.3.2</w:t>
      </w:r>
      <w:r w:rsidR="008A1557"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</w:t>
      </w:r>
      <w:bookmarkEnd w:id="79"/>
      <w:bookmarkEnd w:id="81"/>
    </w:p>
    <w:bookmarkEnd w:id="80"/>
    <w:p w14:paraId="5AFD691A" w14:textId="3177F448" w:rsidR="004528D4" w:rsidRPr="00F81B99" w:rsidRDefault="0073000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Установление, пересмотр и раскрытие значений </w:t>
      </w:r>
      <w:r w:rsidR="00177AEB" w:rsidRPr="00F81B99">
        <w:rPr>
          <w:rStyle w:val="afa"/>
          <w:rFonts w:ascii="Tahoma" w:hAnsi="Tahoma" w:cs="Tahoma"/>
          <w:szCs w:val="24"/>
        </w:rPr>
        <w:t xml:space="preserve">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а также определение количества акций (одной категории, типа) </w:t>
      </w:r>
      <w:r w:rsidR="00935FB9" w:rsidRPr="00F81B99">
        <w:rPr>
          <w:rStyle w:val="afa"/>
          <w:rFonts w:ascii="Tahoma" w:hAnsi="Tahoma" w:cs="Tahoma"/>
          <w:szCs w:val="24"/>
        </w:rPr>
        <w:t>Эмитент</w:t>
      </w:r>
      <w:r w:rsidRPr="00F81B99">
        <w:rPr>
          <w:rStyle w:val="afa"/>
          <w:rFonts w:ascii="Tahoma" w:hAnsi="Tahoma" w:cs="Tahoma"/>
          <w:szCs w:val="24"/>
        </w:rPr>
        <w:t xml:space="preserve">а, находящихся в свободном </w:t>
      </w:r>
      <w:r w:rsidR="00FE052F" w:rsidRPr="00F81B99">
        <w:rPr>
          <w:rStyle w:val="afa"/>
          <w:rFonts w:ascii="Tahoma" w:hAnsi="Tahoma" w:cs="Tahoma"/>
          <w:szCs w:val="24"/>
        </w:rPr>
        <w:t>обращении в</w:t>
      </w:r>
      <w:r w:rsidR="00836F99">
        <w:rPr>
          <w:rStyle w:val="afa"/>
          <w:rFonts w:ascii="Tahoma" w:hAnsi="Tahoma" w:cs="Tahoma"/>
          <w:szCs w:val="24"/>
        </w:rPr>
        <w:t> </w:t>
      </w:r>
      <w:r w:rsidR="00FE052F" w:rsidRPr="00F81B99">
        <w:rPr>
          <w:rStyle w:val="afa"/>
          <w:rFonts w:ascii="Tahoma" w:hAnsi="Tahoma" w:cs="Tahoma"/>
          <w:szCs w:val="24"/>
        </w:rPr>
        <w:t>целях установления К</w:t>
      </w:r>
      <w:r w:rsidRPr="00F81B99">
        <w:rPr>
          <w:rStyle w:val="afa"/>
          <w:rFonts w:ascii="Tahoma" w:hAnsi="Tahoma" w:cs="Tahoma"/>
          <w:szCs w:val="24"/>
        </w:rPr>
        <w:t xml:space="preserve">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на основании Методики расчета </w:t>
      </w:r>
      <w:r w:rsidR="004E6265" w:rsidRPr="00F81B99">
        <w:rPr>
          <w:rStyle w:val="afa"/>
          <w:rFonts w:ascii="Tahoma" w:hAnsi="Tahoma" w:cs="Tahoma"/>
          <w:szCs w:val="24"/>
        </w:rPr>
        <w:t xml:space="preserve">коэффициента </w:t>
      </w:r>
      <w:proofErr w:type="spellStart"/>
      <w:r w:rsidR="00FB52D3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утвержденной </w:t>
      </w:r>
      <w:r w:rsidR="00612C26" w:rsidRPr="00F81B99">
        <w:rPr>
          <w:rStyle w:val="afa"/>
          <w:rFonts w:ascii="Tahoma" w:hAnsi="Tahoma" w:cs="Tahoma"/>
          <w:szCs w:val="24"/>
        </w:rPr>
        <w:t>Б</w:t>
      </w:r>
      <w:r w:rsidRPr="00F81B99">
        <w:rPr>
          <w:rStyle w:val="afa"/>
          <w:rFonts w:ascii="Tahoma" w:hAnsi="Tahoma" w:cs="Tahoma"/>
          <w:szCs w:val="24"/>
        </w:rPr>
        <w:t>иржей.</w:t>
      </w:r>
    </w:p>
    <w:p w14:paraId="588D1354" w14:textId="77777777" w:rsidR="00354EE2" w:rsidRPr="00FE668E" w:rsidRDefault="00354EE2" w:rsidP="004B2A4D">
      <w:pPr>
        <w:pStyle w:val="10"/>
        <w:numPr>
          <w:ilvl w:val="1"/>
          <w:numId w:val="9"/>
        </w:numPr>
        <w:spacing w:before="240"/>
        <w:ind w:left="567" w:hanging="431"/>
      </w:pPr>
      <w:bookmarkStart w:id="82" w:name="_Ref482878825"/>
      <w:bookmarkStart w:id="83" w:name="_Toc488065472"/>
      <w:bookmarkStart w:id="84" w:name="_Toc65591903"/>
      <w:bookmarkStart w:id="85" w:name="_Toc219278489"/>
      <w:bookmarkStart w:id="86" w:name="_Toc424122354"/>
      <w:bookmarkStart w:id="87" w:name="_GoBack"/>
      <w:bookmarkEnd w:id="87"/>
      <w:r w:rsidRPr="00FE668E">
        <w:t>Расчет весовых коэффициентов</w:t>
      </w:r>
      <w:bookmarkEnd w:id="82"/>
      <w:bookmarkEnd w:id="83"/>
      <w:bookmarkEnd w:id="84"/>
      <w:bookmarkEnd w:id="85"/>
    </w:p>
    <w:p w14:paraId="01BCC881" w14:textId="77777777" w:rsidR="004B5212" w:rsidRPr="00F81B99" w:rsidRDefault="004B521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Удельный вес i-ой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e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Удельный вес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EEA9025" w14:textId="0657A574" w:rsid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88" w:name="_Ref3556055"/>
      <w:r w:rsidRPr="00F81B99">
        <w:rPr>
          <w:rStyle w:val="afa"/>
          <w:rFonts w:ascii="Tahoma" w:hAnsi="Tahoma" w:cs="Tahoma"/>
          <w:szCs w:val="24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r>
        <w:rPr>
          <w:rStyle w:val="afa"/>
          <w:rFonts w:ascii="Tahoma" w:hAnsi="Tahoma" w:cs="Tahoma"/>
          <w:szCs w:val="24"/>
          <w:lang w:val="en-US"/>
        </w:rPr>
        <w:t>W</w:t>
      </w:r>
      <w:r w:rsidRPr="00F81B99">
        <w:rPr>
          <w:rStyle w:val="afa"/>
          <w:rFonts w:ascii="Tahoma" w:hAnsi="Tahoma" w:cs="Tahoma"/>
          <w:szCs w:val="24"/>
        </w:rPr>
        <w:t>Wi, рассчитываемый таким образом, чтобы на Дату формирования Удельный вес Эмитента не превышал 15%.</w:t>
      </w:r>
      <w:bookmarkEnd w:id="88"/>
    </w:p>
    <w:p w14:paraId="595EFA92" w14:textId="33928876" w:rsidR="009F662C" w:rsidRP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Для соблюдения ограничени</w:t>
      </w:r>
      <w:r>
        <w:rPr>
          <w:rStyle w:val="afa"/>
          <w:rFonts w:ascii="Tahoma" w:hAnsi="Tahoma" w:cs="Tahoma"/>
          <w:szCs w:val="24"/>
        </w:rPr>
        <w:t>я</w:t>
      </w:r>
      <w:r w:rsidRPr="009F662C">
        <w:rPr>
          <w:rStyle w:val="afa"/>
          <w:rFonts w:ascii="Tahoma" w:hAnsi="Tahoma" w:cs="Tahoma"/>
          <w:szCs w:val="24"/>
        </w:rPr>
        <w:t>, указанн</w:t>
      </w:r>
      <w:r>
        <w:rPr>
          <w:rStyle w:val="afa"/>
          <w:rFonts w:ascii="Tahoma" w:hAnsi="Tahoma" w:cs="Tahoma"/>
          <w:szCs w:val="24"/>
        </w:rPr>
        <w:t>ого</w:t>
      </w:r>
      <w:r w:rsidRPr="009F662C">
        <w:rPr>
          <w:rStyle w:val="afa"/>
          <w:rFonts w:ascii="Tahoma" w:hAnsi="Tahoma" w:cs="Tahoma"/>
          <w:szCs w:val="24"/>
        </w:rPr>
        <w:t xml:space="preserve">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, осуществляется процедура корректировки Удельных весов Эмитентов:</w:t>
      </w:r>
    </w:p>
    <w:p w14:paraId="2BBF9B0B" w14:textId="55275146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Если Удельный вес Эмитента в Базе расчета Индекса превышает величину, установленную в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, то соответствующий Удельный вес устанавливается равным этой величине.</w:t>
      </w:r>
    </w:p>
    <w:p w14:paraId="70ABACF7" w14:textId="77777777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051773E0" w14:textId="269517BC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Указанные выше действия повторяются итерационно пока остаются Эмитенты, Удельные веса которых превышают величину, установленную в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.</w:t>
      </w:r>
    </w:p>
    <w:p w14:paraId="6FC4FA77" w14:textId="4286BDFC" w:rsidR="009F662C" w:rsidRP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 xml:space="preserve">Весовой коэффициент i-ой Акции </w:t>
      </w:r>
      <w:proofErr w:type="spellStart"/>
      <w:r w:rsidRPr="009F662C">
        <w:rPr>
          <w:rStyle w:val="afa"/>
          <w:rFonts w:ascii="Tahoma" w:hAnsi="Tahoma" w:cs="Tahoma"/>
          <w:szCs w:val="24"/>
        </w:rPr>
        <w:t>Wi</w:t>
      </w:r>
      <w:proofErr w:type="spellEnd"/>
      <w:r w:rsidRPr="009F662C">
        <w:rPr>
          <w:rStyle w:val="afa"/>
          <w:rFonts w:ascii="Tahoma" w:hAnsi="Tahoma" w:cs="Tahoma"/>
          <w:szCs w:val="24"/>
        </w:rPr>
        <w:t>, используемый при расчете Индекс</w:t>
      </w:r>
      <w:r w:rsidR="00FD62F7">
        <w:rPr>
          <w:rStyle w:val="afa"/>
          <w:rFonts w:ascii="Tahoma" w:hAnsi="Tahoma" w:cs="Tahoma"/>
          <w:szCs w:val="24"/>
        </w:rPr>
        <w:t>а</w:t>
      </w:r>
      <w:r w:rsidRPr="009F662C">
        <w:rPr>
          <w:rStyle w:val="afa"/>
          <w:rFonts w:ascii="Tahoma" w:hAnsi="Tahoma" w:cs="Tahoma"/>
          <w:szCs w:val="24"/>
        </w:rPr>
        <w:t>, рассчитывается по</w:t>
      </w:r>
      <w:r w:rsidR="00BC70C3">
        <w:rPr>
          <w:rStyle w:val="afa"/>
          <w:rFonts w:ascii="Tahoma" w:hAnsi="Tahoma" w:cs="Tahoma"/>
          <w:szCs w:val="24"/>
        </w:rPr>
        <w:t> </w:t>
      </w:r>
      <w:r w:rsidRPr="009F662C">
        <w:rPr>
          <w:rStyle w:val="afa"/>
          <w:rFonts w:ascii="Tahoma" w:hAnsi="Tahoma" w:cs="Tahoma"/>
          <w:szCs w:val="24"/>
        </w:rPr>
        <w:t>следующей формуле:</w:t>
      </w:r>
    </w:p>
    <w:p w14:paraId="3B20D68E" w14:textId="6ACBFC78" w:rsidR="009F662C" w:rsidRPr="006B0A6B" w:rsidRDefault="00B94D29" w:rsidP="009F662C">
      <w:pPr>
        <w:pStyle w:val="34"/>
        <w:ind w:left="284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ESGR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 xml:space="preserve"> ,</m:t>
          </m:r>
        </m:oMath>
      </m:oMathPara>
    </w:p>
    <w:p w14:paraId="75D3D7A1" w14:textId="77777777" w:rsidR="009F662C" w:rsidRPr="00636E22" w:rsidRDefault="009F662C" w:rsidP="009F662C">
      <w:pPr>
        <w:pStyle w:val="afc"/>
        <w:rPr>
          <w:rFonts w:cs="Tahoma"/>
        </w:rPr>
      </w:pPr>
      <w:r w:rsidRPr="00636E22">
        <w:rPr>
          <w:rFonts w:cs="Tahoma"/>
        </w:rPr>
        <w:t>где:</w:t>
      </w:r>
    </w:p>
    <w:p w14:paraId="5B0437B8" w14:textId="387931A1" w:rsidR="009F662C" w:rsidRPr="00636E22" w:rsidRDefault="009F662C" w:rsidP="009F662C">
      <w:pPr>
        <w:pStyle w:val="afc"/>
        <w:rPr>
          <w:rFonts w:cs="Tahoma"/>
        </w:rPr>
      </w:pPr>
      <w:r w:rsidRPr="00636E22">
        <w:rPr>
          <w:rFonts w:cs="Tahoma"/>
          <w:lang w:val="en-US"/>
        </w:rPr>
        <w:t>W</w:t>
      </w:r>
      <w:r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коэффициент, ограничивающий долю капитализации i-ой Акции </w:t>
      </w:r>
      <w:r>
        <w:rPr>
          <w:rFonts w:cs="Tahoma"/>
        </w:rPr>
        <w:t>в</w:t>
      </w:r>
      <w:r w:rsidR="00E74EEA">
        <w:rPr>
          <w:rFonts w:cs="Tahoma"/>
          <w:lang w:val="en-US"/>
        </w:rPr>
        <w:t> </w:t>
      </w:r>
      <w:r>
        <w:rPr>
          <w:rFonts w:cs="Tahoma"/>
        </w:rPr>
        <w:t>зависимости от</w:t>
      </w:r>
      <w:r w:rsidR="00BC70C3">
        <w:rPr>
          <w:rFonts w:cs="Tahoma"/>
        </w:rPr>
        <w:t> </w:t>
      </w:r>
      <w:r>
        <w:rPr>
          <w:rFonts w:cs="Tahoma"/>
        </w:rPr>
        <w:t>У</w:t>
      </w:r>
      <w:r w:rsidRPr="00636E22">
        <w:rPr>
          <w:rFonts w:cs="Tahoma"/>
        </w:rPr>
        <w:t>дельн</w:t>
      </w:r>
      <w:r>
        <w:rPr>
          <w:rFonts w:cs="Tahoma"/>
        </w:rPr>
        <w:t>ого</w:t>
      </w:r>
      <w:r w:rsidRPr="00636E22">
        <w:rPr>
          <w:rFonts w:cs="Tahoma"/>
        </w:rPr>
        <w:t xml:space="preserve"> вес</w:t>
      </w:r>
      <w:r>
        <w:rPr>
          <w:rFonts w:cs="Tahoma"/>
        </w:rPr>
        <w:t>а</w:t>
      </w:r>
      <w:r w:rsidRPr="00636E22">
        <w:rPr>
          <w:rFonts w:cs="Tahoma"/>
        </w:rPr>
        <w:t xml:space="preserve">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-ых Акций;</w:t>
      </w:r>
    </w:p>
    <w:p w14:paraId="4BDA6DFA" w14:textId="412BAD30" w:rsidR="009F662C" w:rsidRDefault="00BC70C3" w:rsidP="009F662C">
      <w:pPr>
        <w:pStyle w:val="afc"/>
        <w:rPr>
          <w:rFonts w:cs="Tahoma"/>
        </w:rPr>
      </w:pPr>
      <w:proofErr w:type="spellStart"/>
      <w:r>
        <w:rPr>
          <w:rFonts w:cs="Tahoma"/>
          <w:iCs/>
          <w:lang w:val="en-US"/>
        </w:rPr>
        <w:t>ESG</w:t>
      </w:r>
      <w:r w:rsidR="00E74EEA">
        <w:rPr>
          <w:rFonts w:cs="Tahoma"/>
          <w:iCs/>
          <w:lang w:val="en-US"/>
        </w:rPr>
        <w:t>R</w:t>
      </w:r>
      <w:r w:rsidR="009F662C" w:rsidRPr="00636E22">
        <w:rPr>
          <w:rFonts w:cs="Tahoma"/>
          <w:iCs/>
          <w:vertAlign w:val="subscript"/>
          <w:lang w:val="en-US"/>
        </w:rPr>
        <w:t>i</w:t>
      </w:r>
      <w:proofErr w:type="spellEnd"/>
      <w:r w:rsidR="009F662C" w:rsidRPr="00636E22">
        <w:rPr>
          <w:rFonts w:cs="Tahoma"/>
        </w:rPr>
        <w:t xml:space="preserve"> –</w:t>
      </w:r>
      <w:r w:rsidR="009F662C" w:rsidRPr="009B1654">
        <w:rPr>
          <w:rFonts w:cs="Tahoma"/>
        </w:rPr>
        <w:t xml:space="preserve"> </w:t>
      </w:r>
      <w:r w:rsidR="009F662C">
        <w:rPr>
          <w:rFonts w:cs="Tahoma"/>
        </w:rPr>
        <w:t xml:space="preserve">дополнительный </w:t>
      </w:r>
      <w:r w:rsidR="009F662C" w:rsidRPr="00636E22">
        <w:rPr>
          <w:rFonts w:cs="Tahoma"/>
        </w:rPr>
        <w:t xml:space="preserve">коэффициент, </w:t>
      </w:r>
      <w:r w:rsidR="00E74EEA">
        <w:rPr>
          <w:rFonts w:cs="Tahoma"/>
        </w:rPr>
        <w:t>устанавливаемый</w:t>
      </w:r>
      <w:r w:rsidR="00E74EEA" w:rsidRPr="00E74EEA">
        <w:rPr>
          <w:rFonts w:cs="Tahoma"/>
        </w:rPr>
        <w:t xml:space="preserve"> </w:t>
      </w:r>
      <w:r w:rsidR="00E74EEA">
        <w:rPr>
          <w:rFonts w:cs="Tahoma"/>
        </w:rPr>
        <w:t>в соответствии с таблицей, в</w:t>
      </w:r>
      <w:r>
        <w:rPr>
          <w:rFonts w:cs="Tahoma"/>
        </w:rPr>
        <w:t> </w:t>
      </w:r>
      <w:r w:rsidR="00E74EEA">
        <w:rPr>
          <w:rFonts w:cs="Tahoma"/>
        </w:rPr>
        <w:t xml:space="preserve">зависимости от значения </w:t>
      </w:r>
      <w:r>
        <w:rPr>
          <w:rFonts w:cs="Tahoma"/>
        </w:rPr>
        <w:t xml:space="preserve">действующего </w:t>
      </w:r>
      <w:r>
        <w:rPr>
          <w:rFonts w:cs="Tahoma"/>
          <w:lang w:val="en-US"/>
        </w:rPr>
        <w:t>ESG</w:t>
      </w:r>
      <w:r w:rsidRPr="00BC70C3">
        <w:rPr>
          <w:rFonts w:cs="Tahoma"/>
        </w:rPr>
        <w:t>-</w:t>
      </w:r>
      <w:r w:rsidR="00E74EEA">
        <w:rPr>
          <w:rFonts w:cs="Tahoma"/>
        </w:rPr>
        <w:t xml:space="preserve">рейтинга </w:t>
      </w:r>
      <w:r w:rsidR="00726D99">
        <w:rPr>
          <w:rFonts w:cs="Tahoma"/>
        </w:rPr>
        <w:t>Эмитента</w:t>
      </w:r>
      <w:r w:rsidRPr="00BC70C3">
        <w:rPr>
          <w:rFonts w:cs="Tahoma"/>
        </w:rPr>
        <w:t xml:space="preserve"> </w:t>
      </w:r>
      <w:r>
        <w:rPr>
          <w:rFonts w:cs="Tahoma"/>
        </w:rPr>
        <w:t>от российских кредитных рейтинговых агентств</w:t>
      </w:r>
      <w:r w:rsidR="00E74EEA">
        <w:rPr>
          <w:rFonts w:cs="Tahoma"/>
        </w:rPr>
        <w:t>:</w:t>
      </w:r>
    </w:p>
    <w:tbl>
      <w:tblPr>
        <w:tblW w:w="5874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6"/>
        <w:gridCol w:w="1538"/>
      </w:tblGrid>
      <w:tr w:rsidR="00E74EEA" w:rsidRPr="007B1ED9" w14:paraId="5111C9DE" w14:textId="77777777" w:rsidTr="00BF7682">
        <w:trPr>
          <w:trHeight w:val="301"/>
        </w:trPr>
        <w:tc>
          <w:tcPr>
            <w:tcW w:w="4336" w:type="dxa"/>
            <w:shd w:val="clear" w:color="auto" w:fill="auto"/>
            <w:vAlign w:val="center"/>
          </w:tcPr>
          <w:p w14:paraId="4EAFC88E" w14:textId="2A318F49" w:rsidR="00E74EEA" w:rsidRPr="00B94D29" w:rsidRDefault="00B94D29" w:rsidP="001C6630">
            <w:pPr>
              <w:keepNext/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r>
              <w:rPr>
                <w:rFonts w:cs="Tahoma"/>
                <w:b/>
                <w:color w:val="000000"/>
                <w:szCs w:val="22"/>
              </w:rPr>
              <w:t>Значение р</w:t>
            </w:r>
            <w:r w:rsidR="00E74EEA">
              <w:rPr>
                <w:rFonts w:cs="Tahoma"/>
                <w:b/>
                <w:color w:val="000000"/>
                <w:szCs w:val="22"/>
              </w:rPr>
              <w:t>ейтинг</w:t>
            </w:r>
            <w:r>
              <w:rPr>
                <w:rFonts w:cs="Tahoma"/>
                <w:b/>
                <w:color w:val="000000"/>
                <w:szCs w:val="22"/>
              </w:rPr>
              <w:t xml:space="preserve">а </w:t>
            </w:r>
            <w:r>
              <w:rPr>
                <w:rFonts w:cs="Tahoma"/>
                <w:b/>
                <w:color w:val="000000"/>
                <w:szCs w:val="22"/>
                <w:lang w:val="en-US"/>
              </w:rPr>
              <w:t>ESG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8ADDD5B" w14:textId="14F83355" w:rsidR="00E74EEA" w:rsidRPr="007B1ED9" w:rsidRDefault="00B94D29" w:rsidP="001C6630">
            <w:pPr>
              <w:keepNext/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cs="Tahoma"/>
                <w:b/>
                <w:color w:val="000000"/>
                <w:szCs w:val="22"/>
                <w:lang w:val="en-US"/>
              </w:rPr>
              <w:t>ESG</w:t>
            </w:r>
            <w:r w:rsidR="00E74EEA">
              <w:rPr>
                <w:rFonts w:cs="Tahoma"/>
                <w:b/>
                <w:color w:val="000000"/>
                <w:szCs w:val="22"/>
                <w:lang w:val="en-US"/>
              </w:rPr>
              <w:t>R</w:t>
            </w:r>
            <w:r w:rsidR="00E74EEA" w:rsidRPr="00896224">
              <w:rPr>
                <w:rFonts w:cs="Tahoma"/>
                <w:b/>
                <w:color w:val="000000"/>
                <w:szCs w:val="22"/>
                <w:vertAlign w:val="subscript"/>
                <w:lang w:val="en-US"/>
              </w:rPr>
              <w:t>i</w:t>
            </w:r>
            <w:proofErr w:type="spellEnd"/>
          </w:p>
        </w:tc>
      </w:tr>
      <w:tr w:rsidR="00BC70C3" w:rsidRPr="007B1ED9" w14:paraId="618063D6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  <w:hideMark/>
          </w:tcPr>
          <w:p w14:paraId="327A3360" w14:textId="450D8A7E" w:rsidR="00BC70C3" w:rsidRPr="00E74EEA" w:rsidRDefault="00BC70C3" w:rsidP="00BC70C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ESG-AАА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1511A8AB" w14:textId="575E084D" w:rsidR="00BC70C3" w:rsidRPr="007B1ED9" w:rsidRDefault="00BC70C3" w:rsidP="00BC70C3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</w:t>
            </w:r>
          </w:p>
        </w:tc>
      </w:tr>
      <w:tr w:rsidR="00BC70C3" w:rsidRPr="007B1ED9" w14:paraId="1B2403E5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  <w:hideMark/>
          </w:tcPr>
          <w:p w14:paraId="15830008" w14:textId="11253D54" w:rsidR="00BC70C3" w:rsidRPr="00E74EEA" w:rsidRDefault="00BC70C3" w:rsidP="00BC70C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ESG-АA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5DA4ECF9" w14:textId="2D4D1720" w:rsidR="00BC70C3" w:rsidRPr="007B1ED9" w:rsidRDefault="00BC70C3" w:rsidP="00BC70C3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</w:t>
            </w:r>
          </w:p>
        </w:tc>
      </w:tr>
      <w:tr w:rsidR="00BC70C3" w:rsidRPr="007B1ED9" w14:paraId="612FDB2D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  <w:hideMark/>
          </w:tcPr>
          <w:p w14:paraId="4FB63032" w14:textId="31C45B35" w:rsidR="00BC70C3" w:rsidRPr="00E74EEA" w:rsidRDefault="00BC70C3" w:rsidP="00BC70C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ESG-A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1B63DD5C" w14:textId="76431197" w:rsidR="00BC70C3" w:rsidRPr="007B1ED9" w:rsidRDefault="00BC70C3" w:rsidP="00BC70C3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0,95</w:t>
            </w:r>
          </w:p>
        </w:tc>
      </w:tr>
      <w:tr w:rsidR="00BC70C3" w:rsidRPr="007B1ED9" w14:paraId="1BF2C2AE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  <w:hideMark/>
          </w:tcPr>
          <w:p w14:paraId="03F83581" w14:textId="4AD1AD2A" w:rsidR="00BC70C3" w:rsidRPr="00E74EEA" w:rsidRDefault="00BC70C3" w:rsidP="00BC70C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ESG-BBB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64293568" w14:textId="65DD0243" w:rsidR="00BC70C3" w:rsidRPr="007B1ED9" w:rsidRDefault="00BC70C3" w:rsidP="00BC70C3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0,9</w:t>
            </w:r>
          </w:p>
        </w:tc>
      </w:tr>
      <w:tr w:rsidR="00BC70C3" w:rsidRPr="007B1ED9" w14:paraId="1DCB6793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  <w:hideMark/>
          </w:tcPr>
          <w:p w14:paraId="4B235644" w14:textId="7E64D80A" w:rsidR="00BC70C3" w:rsidRPr="00E74EEA" w:rsidRDefault="00BC70C3" w:rsidP="00BC70C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ESG-BB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25B14C5E" w14:textId="0FF2D002" w:rsidR="00BC70C3" w:rsidRPr="00BC70C3" w:rsidRDefault="00BC70C3" w:rsidP="00BC70C3">
            <w:pPr>
              <w:jc w:val="center"/>
              <w:rPr>
                <w:rFonts w:cs="Tahoma"/>
                <w:szCs w:val="22"/>
              </w:rPr>
            </w:pPr>
            <w:r w:rsidRPr="00BC70C3">
              <w:rPr>
                <w:rFonts w:ascii="Arial" w:hAnsi="Arial" w:cs="Arial"/>
                <w:szCs w:val="20"/>
              </w:rPr>
              <w:t>0,85</w:t>
            </w:r>
          </w:p>
        </w:tc>
      </w:tr>
      <w:tr w:rsidR="00BC70C3" w:rsidRPr="007B1ED9" w14:paraId="5116E3E7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</w:tcPr>
          <w:p w14:paraId="0ECB2FAA" w14:textId="53420F26" w:rsidR="00BC70C3" w:rsidRPr="00E74EEA" w:rsidRDefault="00BC70C3" w:rsidP="00BC70C3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ESG-B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23F03466" w14:textId="563C69FA" w:rsidR="00BC70C3" w:rsidRPr="00BC70C3" w:rsidRDefault="00BC70C3" w:rsidP="00BC70C3">
            <w:pPr>
              <w:jc w:val="center"/>
              <w:rPr>
                <w:rFonts w:cs="Tahoma"/>
                <w:szCs w:val="22"/>
              </w:rPr>
            </w:pPr>
            <w:r w:rsidRPr="00BC70C3">
              <w:rPr>
                <w:rFonts w:ascii="Arial" w:hAnsi="Arial" w:cs="Arial"/>
                <w:szCs w:val="20"/>
              </w:rPr>
              <w:t>0,8</w:t>
            </w:r>
          </w:p>
        </w:tc>
      </w:tr>
      <w:tr w:rsidR="00BC70C3" w:rsidRPr="007B1ED9" w14:paraId="4BAA46C6" w14:textId="77777777" w:rsidTr="00694F08">
        <w:trPr>
          <w:trHeight w:val="220"/>
        </w:trPr>
        <w:tc>
          <w:tcPr>
            <w:tcW w:w="4336" w:type="dxa"/>
            <w:shd w:val="clear" w:color="auto" w:fill="auto"/>
            <w:noWrap/>
            <w:vAlign w:val="bottom"/>
          </w:tcPr>
          <w:p w14:paraId="47A3F126" w14:textId="1040ED51" w:rsidR="00BC70C3" w:rsidRDefault="00BC70C3" w:rsidP="00BC70C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ESG-C</w:t>
            </w: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7767295A" w14:textId="195AB06A" w:rsidR="00BC70C3" w:rsidRPr="00BC70C3" w:rsidRDefault="00BC70C3" w:rsidP="00BC70C3">
            <w:pPr>
              <w:jc w:val="center"/>
              <w:rPr>
                <w:rFonts w:cs="Tahoma"/>
                <w:szCs w:val="22"/>
              </w:rPr>
            </w:pPr>
            <w:r w:rsidRPr="00BC70C3">
              <w:rPr>
                <w:rFonts w:ascii="Arial" w:hAnsi="Arial" w:cs="Arial"/>
                <w:szCs w:val="20"/>
              </w:rPr>
              <w:t>0,7</w:t>
            </w:r>
          </w:p>
        </w:tc>
      </w:tr>
    </w:tbl>
    <w:p w14:paraId="6BD234A4" w14:textId="37A38FBA" w:rsidR="00277FB6" w:rsidRPr="00277FB6" w:rsidRDefault="00277FB6" w:rsidP="00BC70C3">
      <w:pPr>
        <w:pStyle w:val="34"/>
        <w:numPr>
          <w:ilvl w:val="2"/>
          <w:numId w:val="9"/>
        </w:numPr>
        <w:spacing w:before="120"/>
        <w:ind w:left="851" w:hanging="567"/>
        <w:rPr>
          <w:rStyle w:val="afa"/>
          <w:rFonts w:ascii="Tahoma" w:hAnsi="Tahoma" w:cs="Tahoma"/>
          <w:szCs w:val="24"/>
        </w:rPr>
      </w:pPr>
      <w:r w:rsidRPr="00277FB6">
        <w:rPr>
          <w:rStyle w:val="afa"/>
          <w:rFonts w:ascii="Tahoma" w:hAnsi="Tahoma" w:cs="Tahoma"/>
          <w:szCs w:val="24"/>
        </w:rPr>
        <w:t xml:space="preserve">Весовые коэффициенты </w:t>
      </w:r>
      <w:proofErr w:type="spellStart"/>
      <w:r w:rsidRPr="00277FB6">
        <w:rPr>
          <w:rStyle w:val="afa"/>
          <w:rFonts w:ascii="Tahoma" w:hAnsi="Tahoma" w:cs="Tahoma"/>
          <w:szCs w:val="24"/>
        </w:rPr>
        <w:t>WWi</w:t>
      </w:r>
      <w:proofErr w:type="spellEnd"/>
      <w:r w:rsidRPr="00277FB6">
        <w:rPr>
          <w:rStyle w:val="afa"/>
          <w:rFonts w:ascii="Tahoma" w:hAnsi="Tahoma" w:cs="Tahoma"/>
          <w:szCs w:val="24"/>
        </w:rPr>
        <w:t xml:space="preserve"> и </w:t>
      </w:r>
      <w:proofErr w:type="spellStart"/>
      <w:r w:rsidRPr="00277FB6">
        <w:rPr>
          <w:rStyle w:val="afa"/>
          <w:rFonts w:ascii="Tahoma" w:hAnsi="Tahoma" w:cs="Tahoma"/>
          <w:szCs w:val="24"/>
        </w:rPr>
        <w:t>Wi</w:t>
      </w:r>
      <w:proofErr w:type="spellEnd"/>
      <w:r w:rsidRPr="00277FB6">
        <w:rPr>
          <w:rStyle w:val="afa"/>
          <w:rFonts w:ascii="Tahoma" w:hAnsi="Tahoma" w:cs="Tahoma"/>
          <w:szCs w:val="24"/>
        </w:rPr>
        <w:t xml:space="preserve">, принимают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</w:t>
      </w:r>
      <w:r w:rsidR="00E74EEA" w:rsidRPr="00F81B99">
        <w:rPr>
          <w:rStyle w:val="afa"/>
          <w:rFonts w:ascii="Tahoma" w:hAnsi="Tahoma" w:cs="Tahoma"/>
          <w:szCs w:val="24"/>
        </w:rPr>
        <w:t>торгового дня Даты формирования</w:t>
      </w:r>
      <w:r w:rsidRPr="00277FB6">
        <w:rPr>
          <w:rStyle w:val="afa"/>
          <w:rFonts w:ascii="Tahoma" w:hAnsi="Tahoma" w:cs="Tahoma"/>
          <w:szCs w:val="24"/>
        </w:rPr>
        <w:t>.</w:t>
      </w:r>
    </w:p>
    <w:p w14:paraId="42F5C8C2" w14:textId="77777777" w:rsidR="00354EE2" w:rsidRPr="00FE668E" w:rsidRDefault="00354EE2" w:rsidP="00B41791">
      <w:pPr>
        <w:pStyle w:val="10"/>
        <w:numPr>
          <w:ilvl w:val="1"/>
          <w:numId w:val="9"/>
        </w:numPr>
        <w:spacing w:before="240"/>
        <w:ind w:left="567" w:hanging="431"/>
      </w:pPr>
      <w:bookmarkStart w:id="89" w:name="_Ref482878774"/>
      <w:bookmarkStart w:id="90" w:name="_Toc488065473"/>
      <w:bookmarkStart w:id="91" w:name="_Toc65591904"/>
      <w:bookmarkStart w:id="92" w:name="_Toc219278490"/>
      <w:r w:rsidRPr="00FE668E">
        <w:t>Расчет Делителя</w:t>
      </w:r>
      <w:bookmarkEnd w:id="89"/>
      <w:bookmarkEnd w:id="90"/>
      <w:bookmarkEnd w:id="91"/>
      <w:bookmarkEnd w:id="92"/>
      <w:r w:rsidRPr="00FE668E">
        <w:t xml:space="preserve"> </w:t>
      </w:r>
    </w:p>
    <w:p w14:paraId="6A2393DD" w14:textId="70783B7B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93" w:name="_Ref482878978"/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в случае изменения Базы расчета, 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Wi</w:t>
      </w:r>
      <w:proofErr w:type="spellEnd"/>
      <w:r w:rsidRPr="00F81B99">
        <w:rPr>
          <w:rStyle w:val="afa"/>
          <w:rFonts w:ascii="Tahoma" w:hAnsi="Tahoma" w:cs="Tahoma"/>
          <w:szCs w:val="24"/>
        </w:rPr>
        <w:t>, ограничивающих долю капитализации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(весовых коэффициентов), </w:t>
      </w:r>
      <w:r w:rsidRPr="00F81B99">
        <w:rPr>
          <w:rStyle w:val="afa"/>
          <w:rFonts w:ascii="Tahoma" w:hAnsi="Tahoma" w:cs="Tahoma"/>
          <w:szCs w:val="24"/>
        </w:rPr>
        <w:lastRenderedPageBreak/>
        <w:t xml:space="preserve">и (или) при наступлении корпоративных событий в случаях, предусмотренных </w:t>
      </w:r>
      <w:proofErr w:type="spellStart"/>
      <w:r w:rsidRPr="00F81B99">
        <w:rPr>
          <w:rStyle w:val="afa"/>
          <w:rFonts w:ascii="Tahoma" w:hAnsi="Tahoma" w:cs="Tahoma"/>
          <w:szCs w:val="24"/>
        </w:rPr>
        <w:t>пп</w:t>
      </w:r>
      <w:proofErr w:type="spellEnd"/>
      <w:r w:rsidRPr="00F81B99">
        <w:rPr>
          <w:rStyle w:val="afa"/>
          <w:rFonts w:ascii="Tahoma" w:hAnsi="Tahoma" w:cs="Tahoma"/>
          <w:szCs w:val="24"/>
        </w:rPr>
        <w:t>. </w:t>
      </w:r>
      <w:r w:rsidRPr="00F81B99">
        <w:rPr>
          <w:rStyle w:val="afa"/>
          <w:rFonts w:ascii="Tahoma" w:hAnsi="Tahoma" w:cs="Tahoma"/>
          <w:szCs w:val="24"/>
        </w:rPr>
        <w:fldChar w:fldCharType="begin"/>
      </w:r>
      <w:r w:rsidRPr="00F81B99">
        <w:rPr>
          <w:rStyle w:val="afa"/>
          <w:rFonts w:ascii="Tahoma" w:hAnsi="Tahoma" w:cs="Tahoma"/>
          <w:szCs w:val="24"/>
        </w:rPr>
        <w:instrText xml:space="preserve"> REF _Ref423520053 \r \h  \* MERGEFORMAT </w:instrText>
      </w:r>
      <w:r w:rsidRPr="00F81B99">
        <w:rPr>
          <w:rStyle w:val="afa"/>
          <w:rFonts w:ascii="Tahoma" w:hAnsi="Tahoma" w:cs="Tahoma"/>
          <w:szCs w:val="24"/>
        </w:rPr>
      </w:r>
      <w:r w:rsidRPr="00F81B99">
        <w:rPr>
          <w:rStyle w:val="afa"/>
          <w:rFonts w:ascii="Tahoma" w:hAnsi="Tahoma" w:cs="Tahoma"/>
          <w:szCs w:val="24"/>
        </w:rPr>
        <w:fldChar w:fldCharType="separate"/>
      </w:r>
      <w:r w:rsidR="00E70B05" w:rsidRPr="00F81B99">
        <w:rPr>
          <w:rStyle w:val="afa"/>
          <w:rFonts w:ascii="Tahoma" w:hAnsi="Tahoma" w:cs="Tahoma"/>
          <w:szCs w:val="24"/>
        </w:rPr>
        <w:t>3.3</w:t>
      </w:r>
      <w:r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</w:t>
      </w:r>
      <w:bookmarkEnd w:id="93"/>
      <w:r w:rsidRPr="00F81B99">
        <w:rPr>
          <w:rStyle w:val="afa"/>
          <w:rFonts w:ascii="Tahoma" w:hAnsi="Tahoma" w:cs="Tahoma"/>
          <w:szCs w:val="24"/>
        </w:rPr>
        <w:t xml:space="preserve"> </w:t>
      </w:r>
    </w:p>
    <w:p w14:paraId="71EC79DF" w14:textId="77777777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по следующей формуле:</w:t>
      </w:r>
    </w:p>
    <w:p w14:paraId="180C5221" w14:textId="77777777" w:rsidR="00354EE2" w:rsidRPr="00FE668E" w:rsidRDefault="00B94D29" w:rsidP="00354EE2">
      <w:pPr>
        <w:pStyle w:val="afe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63FAF996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</w:t>
      </w:r>
      <w:r w:rsidR="00836F99">
        <w:rPr>
          <w:rFonts w:cs="Tahoma"/>
        </w:rPr>
        <w:t> </w:t>
      </w:r>
      <w:r w:rsidRPr="00FE668E">
        <w:rPr>
          <w:rFonts w:cs="Tahoma"/>
        </w:rPr>
        <w:t xml:space="preserve">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4FC34249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0C51B8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3FA8D1FF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с точностью до четырех знаков после запятой по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правилу математического округления.</w:t>
      </w:r>
    </w:p>
    <w:p w14:paraId="01FD59B1" w14:textId="3FB1CFFA" w:rsidR="0045247E" w:rsidRPr="00F81B99" w:rsidRDefault="00877E85" w:rsidP="007C6EA9">
      <w:pPr>
        <w:pStyle w:val="10"/>
        <w:numPr>
          <w:ilvl w:val="0"/>
          <w:numId w:val="9"/>
        </w:numPr>
        <w:spacing w:before="240"/>
        <w:ind w:left="357" w:hanging="357"/>
      </w:pPr>
      <w:bookmarkStart w:id="94" w:name="_Toc438206729"/>
      <w:bookmarkStart w:id="95" w:name="_Toc438206765"/>
      <w:bookmarkStart w:id="96" w:name="_Toc438206985"/>
      <w:bookmarkStart w:id="97" w:name="_Toc433902901"/>
      <w:bookmarkStart w:id="98" w:name="_Ref487540760"/>
      <w:bookmarkStart w:id="99" w:name="_Toc463443759"/>
      <w:bookmarkStart w:id="100" w:name="_Toc488065474"/>
      <w:bookmarkStart w:id="101" w:name="_Toc65591905"/>
      <w:bookmarkStart w:id="102" w:name="_Toc219278491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6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6F6687BB" w14:textId="4BBE9A80" w:rsidR="00F45DB8" w:rsidRPr="00FE668E" w:rsidRDefault="00F45DB8" w:rsidP="00F81B99">
      <w:pPr>
        <w:pStyle w:val="10"/>
        <w:numPr>
          <w:ilvl w:val="1"/>
          <w:numId w:val="9"/>
        </w:numPr>
        <w:ind w:left="567"/>
      </w:pPr>
      <w:bookmarkStart w:id="103" w:name="_Ref423512999"/>
      <w:bookmarkStart w:id="104" w:name="_Ref423518818"/>
      <w:bookmarkStart w:id="105" w:name="_Toc424122355"/>
      <w:bookmarkStart w:id="106" w:name="_Toc438206730"/>
      <w:bookmarkStart w:id="107" w:name="_Toc438206766"/>
      <w:bookmarkStart w:id="108" w:name="_Toc438206986"/>
      <w:bookmarkStart w:id="109" w:name="_Toc433902902"/>
      <w:bookmarkStart w:id="110" w:name="_Toc463443760"/>
      <w:bookmarkStart w:id="111" w:name="_Toc488065475"/>
      <w:bookmarkStart w:id="112" w:name="_Toc65591906"/>
      <w:bookmarkStart w:id="113" w:name="_Toc219278492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60949F51" w14:textId="7B6C2BAD" w:rsidR="005B3F7A" w:rsidRPr="00E32DC9" w:rsidRDefault="001351F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База расчета Индекса </w:t>
      </w:r>
      <w:r w:rsidR="00AE5379" w:rsidRPr="00F81B99">
        <w:rPr>
          <w:rStyle w:val="afa"/>
          <w:rFonts w:ascii="Tahoma" w:hAnsi="Tahoma" w:cs="Tahoma"/>
          <w:szCs w:val="24"/>
        </w:rPr>
        <w:t>формируется в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="00AE5379" w:rsidRPr="00F81B99">
        <w:rPr>
          <w:rStyle w:val="afa"/>
          <w:rFonts w:ascii="Tahoma" w:hAnsi="Tahoma" w:cs="Tahoma"/>
          <w:szCs w:val="24"/>
        </w:rPr>
        <w:t>январе</w:t>
      </w:r>
      <w:r w:rsidR="00224B13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>на</w:t>
      </w:r>
      <w:r w:rsidR="00446C16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 xml:space="preserve">основании списка </w:t>
      </w:r>
      <w:r w:rsidR="00512B3A" w:rsidRPr="00F81B99">
        <w:rPr>
          <w:rStyle w:val="afa"/>
          <w:rFonts w:ascii="Tahoma" w:hAnsi="Tahoma" w:cs="Tahoma"/>
          <w:szCs w:val="24"/>
        </w:rPr>
        <w:t>Э</w:t>
      </w:r>
      <w:r w:rsidRPr="00F81B99">
        <w:rPr>
          <w:rStyle w:val="afa"/>
          <w:rFonts w:ascii="Tahoma" w:hAnsi="Tahoma" w:cs="Tahoma"/>
          <w:szCs w:val="24"/>
        </w:rPr>
        <w:t xml:space="preserve">митентов Акций, допущенных к обращению на Бирже, </w:t>
      </w:r>
      <w:r w:rsidRPr="00AF03B7">
        <w:rPr>
          <w:rStyle w:val="afa"/>
          <w:rFonts w:ascii="Tahoma" w:hAnsi="Tahoma" w:cs="Tahoma"/>
          <w:szCs w:val="24"/>
        </w:rPr>
        <w:t xml:space="preserve">и </w:t>
      </w:r>
      <w:r w:rsidR="00C2750C">
        <w:rPr>
          <w:rStyle w:val="afa"/>
          <w:rFonts w:ascii="Tahoma" w:hAnsi="Tahoma" w:cs="Tahoma"/>
          <w:szCs w:val="24"/>
        </w:rPr>
        <w:t xml:space="preserve">имеющих </w:t>
      </w:r>
      <w:r w:rsidR="00BC70C3">
        <w:rPr>
          <w:rStyle w:val="afa"/>
          <w:rFonts w:ascii="Tahoma" w:hAnsi="Tahoma" w:cs="Tahoma"/>
          <w:szCs w:val="24"/>
          <w:lang w:val="en-US"/>
        </w:rPr>
        <w:t>ESG</w:t>
      </w:r>
      <w:r w:rsidR="00BC70C3" w:rsidRPr="00BC70C3">
        <w:rPr>
          <w:rStyle w:val="afa"/>
          <w:rFonts w:ascii="Tahoma" w:hAnsi="Tahoma" w:cs="Tahoma"/>
          <w:szCs w:val="24"/>
        </w:rPr>
        <w:t>-</w:t>
      </w:r>
      <w:r w:rsidR="00C2750C">
        <w:rPr>
          <w:rStyle w:val="afa"/>
          <w:rFonts w:ascii="Tahoma" w:hAnsi="Tahoma" w:cs="Tahoma"/>
          <w:szCs w:val="24"/>
        </w:rPr>
        <w:t xml:space="preserve">рейтинг </w:t>
      </w:r>
      <w:r w:rsidR="00BC70C3">
        <w:rPr>
          <w:rStyle w:val="afa"/>
          <w:rFonts w:ascii="Tahoma" w:hAnsi="Tahoma" w:cs="Tahoma"/>
          <w:szCs w:val="24"/>
        </w:rPr>
        <w:t>от российских кредитных рейтинговых агентств</w:t>
      </w:r>
      <w:r w:rsidR="00224B13" w:rsidRPr="00AF03B7">
        <w:rPr>
          <w:rStyle w:val="afa"/>
          <w:rFonts w:ascii="Tahoma" w:hAnsi="Tahoma" w:cs="Tahoma"/>
          <w:szCs w:val="24"/>
        </w:rPr>
        <w:t xml:space="preserve">, </w:t>
      </w:r>
      <w:r w:rsidR="005425B8" w:rsidRPr="00AF03B7">
        <w:rPr>
          <w:rStyle w:val="afa"/>
          <w:rFonts w:ascii="Tahoma" w:hAnsi="Tahoma" w:cs="Tahoma"/>
          <w:szCs w:val="24"/>
        </w:rPr>
        <w:t>действующ</w:t>
      </w:r>
      <w:r w:rsidR="005425B8">
        <w:rPr>
          <w:rStyle w:val="afa"/>
          <w:rFonts w:ascii="Tahoma" w:hAnsi="Tahoma" w:cs="Tahoma"/>
          <w:szCs w:val="24"/>
        </w:rPr>
        <w:t>ий</w:t>
      </w:r>
      <w:r w:rsidR="005425B8" w:rsidRPr="00AF03B7">
        <w:rPr>
          <w:rStyle w:val="afa"/>
          <w:rFonts w:ascii="Tahoma" w:hAnsi="Tahoma" w:cs="Tahoma"/>
          <w:szCs w:val="24"/>
        </w:rPr>
        <w:t xml:space="preserve"> </w:t>
      </w:r>
      <w:r w:rsidR="00BC70C3" w:rsidRPr="00BC70C3">
        <w:rPr>
          <w:rFonts w:cs="Tahoma"/>
        </w:rPr>
        <w:t>по состоянию на конец предыдущего</w:t>
      </w:r>
      <w:r w:rsidR="00BD7B4F">
        <w:rPr>
          <w:rFonts w:cs="Tahoma"/>
        </w:rPr>
        <w:t xml:space="preserve"> календарного</w:t>
      </w:r>
      <w:r w:rsidR="00BC70C3" w:rsidRPr="00BC70C3">
        <w:rPr>
          <w:rFonts w:cs="Tahoma"/>
        </w:rPr>
        <w:t xml:space="preserve"> года</w:t>
      </w:r>
      <w:r w:rsidR="005B3F7A" w:rsidRPr="00AF03B7">
        <w:rPr>
          <w:rStyle w:val="afa"/>
          <w:rFonts w:ascii="Tahoma" w:hAnsi="Tahoma" w:cs="Tahoma"/>
          <w:szCs w:val="24"/>
        </w:rPr>
        <w:t>.</w:t>
      </w:r>
    </w:p>
    <w:p w14:paraId="29AD3B56" w14:textId="174EC311" w:rsidR="00834338" w:rsidRPr="00F81B99" w:rsidRDefault="0083433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База расчета содержит наименования Эмитентов Акций, а также указания на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категорию (тип) ценных бумаг.</w:t>
      </w:r>
    </w:p>
    <w:p w14:paraId="439E2DE1" w14:textId="43ABE0E6" w:rsidR="00867941" w:rsidRPr="002B74EB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2B74EB">
        <w:rPr>
          <w:rStyle w:val="afa"/>
          <w:rFonts w:ascii="Tahoma" w:hAnsi="Tahoma" w:cs="Tahoma"/>
          <w:szCs w:val="24"/>
        </w:rPr>
        <w:t xml:space="preserve">В новую Базу расчета Индекса включаются Акции, </w:t>
      </w:r>
      <w:r w:rsidR="002B74EB" w:rsidRPr="002B74EB">
        <w:rPr>
          <w:rFonts w:cs="Tahoma"/>
        </w:rPr>
        <w:t xml:space="preserve">соответствующие критериям вхождения в </w:t>
      </w:r>
      <w:r w:rsidRPr="002B74EB">
        <w:rPr>
          <w:rStyle w:val="afa"/>
          <w:rFonts w:ascii="Tahoma" w:hAnsi="Tahoma" w:cs="Tahoma"/>
          <w:szCs w:val="24"/>
        </w:rPr>
        <w:t xml:space="preserve">Базу расчета Индекса </w:t>
      </w:r>
      <w:proofErr w:type="spellStart"/>
      <w:r w:rsidRPr="002B74EB">
        <w:rPr>
          <w:rStyle w:val="afa"/>
          <w:rFonts w:ascii="Tahoma" w:hAnsi="Tahoma" w:cs="Tahoma"/>
          <w:szCs w:val="24"/>
        </w:rPr>
        <w:t>МосБиржи</w:t>
      </w:r>
      <w:proofErr w:type="spellEnd"/>
      <w:r w:rsidRPr="002B74EB">
        <w:rPr>
          <w:rStyle w:val="afa"/>
          <w:rFonts w:ascii="Tahoma" w:hAnsi="Tahoma" w:cs="Tahoma"/>
          <w:szCs w:val="24"/>
        </w:rPr>
        <w:t xml:space="preserve"> широкого рынка.</w:t>
      </w:r>
    </w:p>
    <w:p w14:paraId="754C4470" w14:textId="16FDB48A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14" w:name="_Ref195618206"/>
      <w:r w:rsidRPr="00F81B99">
        <w:rPr>
          <w:rStyle w:val="afa"/>
          <w:rFonts w:ascii="Tahoma" w:hAnsi="Tahoma" w:cs="Tahoma"/>
          <w:szCs w:val="24"/>
        </w:rPr>
        <w:t>В Базу расчета Индекса включаются Акции, соответствующие следующим требованиям:</w:t>
      </w:r>
      <w:bookmarkEnd w:id="114"/>
    </w:p>
    <w:p w14:paraId="045FDB5C" w14:textId="55B3CA51" w:rsidR="00352FE1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Д</w:t>
      </w:r>
      <w:r w:rsidR="00352FE1" w:rsidRPr="00F81B99">
        <w:rPr>
          <w:rStyle w:val="afa"/>
          <w:rFonts w:ascii="Tahoma" w:hAnsi="Tahoma" w:cs="Tahoma"/>
          <w:szCs w:val="24"/>
        </w:rPr>
        <w:t>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046FF101" w14:textId="6C00ECE8" w:rsidR="004C2954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З</w:t>
      </w:r>
      <w:r w:rsidR="004C2954" w:rsidRPr="00F81B99">
        <w:rPr>
          <w:rStyle w:val="afa"/>
          <w:rFonts w:ascii="Tahoma" w:hAnsi="Tahoma" w:cs="Tahoma"/>
          <w:szCs w:val="24"/>
        </w:rPr>
        <w:t xml:space="preserve">начение Коэффициента </w:t>
      </w:r>
      <w:proofErr w:type="spellStart"/>
      <w:r w:rsidR="004C2954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="004C2954" w:rsidRPr="00F81B99">
        <w:rPr>
          <w:rStyle w:val="afa"/>
          <w:rFonts w:ascii="Tahoma" w:hAnsi="Tahoma" w:cs="Tahoma"/>
          <w:szCs w:val="24"/>
        </w:rPr>
        <w:t xml:space="preserve"> Акции составляет не менее </w:t>
      </w:r>
      <w:r w:rsidR="00446C16" w:rsidRPr="00F81B99">
        <w:rPr>
          <w:rStyle w:val="afa"/>
          <w:rFonts w:ascii="Tahoma" w:hAnsi="Tahoma" w:cs="Tahoma"/>
          <w:szCs w:val="24"/>
        </w:rPr>
        <w:t>5</w:t>
      </w:r>
      <w:r w:rsidR="004C2954" w:rsidRPr="00F81B99">
        <w:rPr>
          <w:rStyle w:val="afa"/>
          <w:rFonts w:ascii="Tahoma" w:hAnsi="Tahoma" w:cs="Tahoma"/>
          <w:szCs w:val="24"/>
        </w:rPr>
        <w:t xml:space="preserve">%. Если значение Коэффициента </w:t>
      </w:r>
      <w:proofErr w:type="spellStart"/>
      <w:r w:rsidR="004C2954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="004C2954" w:rsidRPr="00F81B99">
        <w:rPr>
          <w:rStyle w:val="afa"/>
          <w:rFonts w:ascii="Tahoma" w:hAnsi="Tahoma" w:cs="Tahoma"/>
          <w:szCs w:val="24"/>
        </w:rPr>
        <w:t xml:space="preserve"> составляет менее </w:t>
      </w:r>
      <w:r w:rsidR="00446C16" w:rsidRPr="00F81B99">
        <w:rPr>
          <w:rStyle w:val="afa"/>
          <w:rFonts w:ascii="Tahoma" w:hAnsi="Tahoma" w:cs="Tahoma"/>
          <w:szCs w:val="24"/>
        </w:rPr>
        <w:t>4</w:t>
      </w:r>
      <w:r w:rsidR="004C2954" w:rsidRPr="00F81B99">
        <w:rPr>
          <w:rStyle w:val="afa"/>
          <w:rFonts w:ascii="Tahoma" w:hAnsi="Tahoma" w:cs="Tahoma"/>
          <w:szCs w:val="24"/>
        </w:rPr>
        <w:t>%, Акции могут быть исключены из Базы расчета при очередном пересмотре Параметров Базы расчета.</w:t>
      </w:r>
    </w:p>
    <w:p w14:paraId="29A742E8" w14:textId="02BA4EF5" w:rsidR="00697835" w:rsidRPr="00F81B99" w:rsidRDefault="00697835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Если у Эмитента имеется несколько типов Акций, удовлетворяющих требованиям, установленным в п. </w:t>
      </w:r>
      <w:r w:rsidRPr="00F81B99">
        <w:rPr>
          <w:rStyle w:val="afa"/>
          <w:rFonts w:ascii="Tahoma" w:hAnsi="Tahoma" w:cs="Tahoma"/>
          <w:szCs w:val="24"/>
        </w:rPr>
        <w:fldChar w:fldCharType="begin"/>
      </w:r>
      <w:r w:rsidRPr="00F81B99">
        <w:rPr>
          <w:rStyle w:val="afa"/>
          <w:rFonts w:ascii="Tahoma" w:hAnsi="Tahoma" w:cs="Tahoma"/>
          <w:szCs w:val="24"/>
        </w:rPr>
        <w:instrText xml:space="preserve"> REF _Ref61890143 \r \h  \* MERGEFORMAT </w:instrText>
      </w:r>
      <w:r w:rsidRPr="00F81B99">
        <w:rPr>
          <w:rStyle w:val="afa"/>
          <w:rFonts w:ascii="Tahoma" w:hAnsi="Tahoma" w:cs="Tahoma"/>
          <w:szCs w:val="24"/>
        </w:rPr>
      </w:r>
      <w:r w:rsidRPr="00F81B99">
        <w:rPr>
          <w:rStyle w:val="afa"/>
          <w:rFonts w:ascii="Tahoma" w:hAnsi="Tahoma" w:cs="Tahoma"/>
          <w:szCs w:val="24"/>
        </w:rPr>
        <w:fldChar w:fldCharType="separate"/>
      </w:r>
      <w:r w:rsidR="00E70B05" w:rsidRPr="00F81B99">
        <w:rPr>
          <w:rStyle w:val="afa"/>
          <w:rFonts w:ascii="Tahoma" w:hAnsi="Tahoma" w:cs="Tahoma"/>
          <w:szCs w:val="24"/>
        </w:rPr>
        <w:t>3.1.3</w:t>
      </w:r>
      <w:r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Методики, в Базу расчета Индекса включаются </w:t>
      </w:r>
      <w:r w:rsidR="008E4687">
        <w:rPr>
          <w:rStyle w:val="afa"/>
          <w:rFonts w:ascii="Tahoma" w:hAnsi="Tahoma" w:cs="Tahoma"/>
          <w:szCs w:val="24"/>
        </w:rPr>
        <w:t xml:space="preserve">все типы </w:t>
      </w:r>
      <w:r w:rsidRPr="00F81B99">
        <w:rPr>
          <w:rStyle w:val="afa"/>
          <w:rFonts w:ascii="Tahoma" w:hAnsi="Tahoma" w:cs="Tahoma"/>
          <w:szCs w:val="24"/>
        </w:rPr>
        <w:t>Акци</w:t>
      </w:r>
      <w:r w:rsidR="00EF6791">
        <w:rPr>
          <w:rStyle w:val="afa"/>
          <w:rFonts w:ascii="Tahoma" w:hAnsi="Tahoma" w:cs="Tahoma"/>
          <w:szCs w:val="24"/>
        </w:rPr>
        <w:t>й Эмитента</w:t>
      </w:r>
      <w:r w:rsidR="00BD7B4F">
        <w:rPr>
          <w:rStyle w:val="afa"/>
          <w:rFonts w:ascii="Tahoma" w:hAnsi="Tahoma" w:cs="Tahoma"/>
          <w:szCs w:val="24"/>
        </w:rPr>
        <w:t>, и у</w:t>
      </w:r>
      <w:r w:rsidR="00BD7B4F" w:rsidRPr="00BD7B4F">
        <w:rPr>
          <w:rStyle w:val="afa"/>
          <w:rFonts w:ascii="Tahoma" w:hAnsi="Tahoma" w:cs="Tahoma"/>
          <w:szCs w:val="24"/>
        </w:rPr>
        <w:t xml:space="preserve">дельный вес распределяется между Акциями каждого типа пропорционально их капитализации с учетом актуальных Коэффициентов </w:t>
      </w:r>
      <w:proofErr w:type="spellStart"/>
      <w:r w:rsidR="00BD7B4F" w:rsidRPr="00BD7B4F">
        <w:rPr>
          <w:rStyle w:val="afa"/>
          <w:rFonts w:ascii="Tahoma" w:hAnsi="Tahoma" w:cs="Tahoma"/>
          <w:szCs w:val="24"/>
        </w:rPr>
        <w:t>free-float</w:t>
      </w:r>
      <w:proofErr w:type="spellEnd"/>
    </w:p>
    <w:p w14:paraId="722E6297" w14:textId="15CA7940" w:rsidR="00D77A37" w:rsidRPr="00F81B99" w:rsidRDefault="00CA57D5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15" w:name="_Ref424048119"/>
      <w:r w:rsidRPr="00F81B99">
        <w:rPr>
          <w:rStyle w:val="afa"/>
          <w:rFonts w:ascii="Tahoma" w:hAnsi="Tahoma" w:cs="Tahoma"/>
          <w:szCs w:val="24"/>
        </w:rPr>
        <w:t>Биржей может быть принято решение о включении в Базы расчета Индексов (исключении из Базы расчета) Акций, не включенных (включенных) в Базу расчета в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соответствии с</w:t>
      </w:r>
      <w:r w:rsidR="00E32DC9">
        <w:rPr>
          <w:rStyle w:val="afa"/>
          <w:rFonts w:ascii="Tahoma" w:hAnsi="Tahoma" w:cs="Tahoma"/>
          <w:szCs w:val="24"/>
        </w:rPr>
        <w:t> </w:t>
      </w:r>
      <w:r w:rsidR="00192B87" w:rsidRPr="00F81B99">
        <w:rPr>
          <w:rStyle w:val="afa"/>
          <w:rFonts w:ascii="Tahoma" w:hAnsi="Tahoma" w:cs="Tahoma"/>
          <w:szCs w:val="24"/>
        </w:rPr>
        <w:t>требованиями</w:t>
      </w:r>
      <w:r w:rsidRPr="00F81B99">
        <w:rPr>
          <w:rStyle w:val="afa"/>
          <w:rFonts w:ascii="Tahoma" w:hAnsi="Tahoma" w:cs="Tahoma"/>
          <w:szCs w:val="24"/>
        </w:rPr>
        <w:t xml:space="preserve">, </w:t>
      </w:r>
      <w:r w:rsidR="00192B87" w:rsidRPr="00F81B99">
        <w:rPr>
          <w:rStyle w:val="afa"/>
          <w:rFonts w:ascii="Tahoma" w:hAnsi="Tahoma" w:cs="Tahoma"/>
          <w:szCs w:val="24"/>
        </w:rPr>
        <w:t>установленными</w:t>
      </w:r>
      <w:r w:rsidRPr="00F81B99">
        <w:rPr>
          <w:rStyle w:val="afa"/>
          <w:rFonts w:ascii="Tahoma" w:hAnsi="Tahoma" w:cs="Tahoma"/>
          <w:szCs w:val="24"/>
        </w:rPr>
        <w:t xml:space="preserve"> в п.</w:t>
      </w:r>
      <w:r w:rsidR="00E32DC9">
        <w:rPr>
          <w:rStyle w:val="afa"/>
          <w:rFonts w:ascii="Tahoma" w:hAnsi="Tahoma" w:cs="Tahoma"/>
          <w:szCs w:val="24"/>
        </w:rPr>
        <w:fldChar w:fldCharType="begin"/>
      </w:r>
      <w:r w:rsidR="00E32DC9">
        <w:rPr>
          <w:rStyle w:val="afa"/>
          <w:rFonts w:ascii="Tahoma" w:hAnsi="Tahoma" w:cs="Tahoma"/>
          <w:szCs w:val="24"/>
        </w:rPr>
        <w:instrText xml:space="preserve"> REF _Ref195618206 \r \h </w:instrText>
      </w:r>
      <w:r w:rsidR="00E32DC9">
        <w:rPr>
          <w:rStyle w:val="afa"/>
          <w:rFonts w:ascii="Tahoma" w:hAnsi="Tahoma" w:cs="Tahoma"/>
          <w:szCs w:val="24"/>
        </w:rPr>
      </w:r>
      <w:r w:rsidR="00E32DC9">
        <w:rPr>
          <w:rStyle w:val="afa"/>
          <w:rFonts w:ascii="Tahoma" w:hAnsi="Tahoma" w:cs="Tahoma"/>
          <w:szCs w:val="24"/>
        </w:rPr>
        <w:fldChar w:fldCharType="separate"/>
      </w:r>
      <w:r w:rsidR="00E32DC9">
        <w:rPr>
          <w:rStyle w:val="afa"/>
          <w:rFonts w:ascii="Tahoma" w:hAnsi="Tahoma" w:cs="Tahoma"/>
          <w:szCs w:val="24"/>
        </w:rPr>
        <w:t>3.1.5</w:t>
      </w:r>
      <w:r w:rsidR="00E32DC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5"/>
    </w:p>
    <w:p w14:paraId="40CF2723" w14:textId="6FC13181" w:rsidR="000E48CF" w:rsidRPr="00FE668E" w:rsidRDefault="000E48CF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16" w:name="_Toc424122372"/>
      <w:bookmarkStart w:id="117" w:name="_Toc438206738"/>
      <w:bookmarkStart w:id="118" w:name="_Toc438206774"/>
      <w:bookmarkStart w:id="119" w:name="_Toc438206994"/>
      <w:bookmarkStart w:id="120" w:name="_Toc433902910"/>
      <w:bookmarkStart w:id="121" w:name="_Toc463443768"/>
      <w:bookmarkStart w:id="122" w:name="_Toc488065483"/>
      <w:bookmarkStart w:id="123" w:name="_Toc65591907"/>
      <w:bookmarkStart w:id="124" w:name="_Toc219278493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3E68C0C3" w14:textId="1F8B943F" w:rsidR="00CC1F7E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Включение Акций в Баз</w:t>
      </w:r>
      <w:r w:rsidR="00F33F18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и исключение Акций из Баз расчета осуществляется при</w:t>
      </w:r>
      <w:r w:rsidR="00E32DC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пересмотре Базы расчета.</w:t>
      </w:r>
      <w:bookmarkStart w:id="125" w:name="_Ref422320984"/>
    </w:p>
    <w:p w14:paraId="7AEA0F47" w14:textId="61D80FED" w:rsidR="008470E5" w:rsidRPr="00AF03B7" w:rsidRDefault="00CC1F7E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Очередной пересмотр Баз</w:t>
      </w:r>
      <w:r w:rsidR="00BD7B4F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осуществляется</w:t>
      </w:r>
      <w:r w:rsidR="00164E23" w:rsidRPr="00AF03B7">
        <w:rPr>
          <w:rStyle w:val="afa"/>
          <w:rFonts w:ascii="Tahoma" w:hAnsi="Tahoma" w:cs="Tahoma"/>
          <w:szCs w:val="24"/>
        </w:rPr>
        <w:t xml:space="preserve"> по решению Биржи</w:t>
      </w:r>
      <w:r w:rsidRPr="00AF03B7">
        <w:rPr>
          <w:rStyle w:val="afa"/>
          <w:rFonts w:ascii="Tahoma" w:hAnsi="Tahoma" w:cs="Tahoma"/>
          <w:szCs w:val="24"/>
        </w:rPr>
        <w:t xml:space="preserve"> не чаще одного раза в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год, за исключением случаев, предусмотренных настоящей Методикой. Базы расчета формируются </w:t>
      </w:r>
      <w:r w:rsidRPr="00E32DC9">
        <w:rPr>
          <w:rStyle w:val="afa"/>
          <w:rFonts w:ascii="Tahoma" w:hAnsi="Tahoma" w:cs="Tahoma"/>
          <w:szCs w:val="24"/>
        </w:rPr>
        <w:t>на</w:t>
      </w:r>
      <w:r w:rsidR="00BD7B4F">
        <w:rPr>
          <w:rStyle w:val="afa"/>
          <w:rFonts w:ascii="Tahoma" w:hAnsi="Tahoma" w:cs="Tahoma"/>
          <w:szCs w:val="24"/>
        </w:rPr>
        <w:t> </w:t>
      </w:r>
      <w:r w:rsidRPr="00E32DC9">
        <w:rPr>
          <w:rStyle w:val="afa"/>
          <w:rFonts w:ascii="Tahoma" w:hAnsi="Tahoma" w:cs="Tahoma"/>
          <w:szCs w:val="24"/>
        </w:rPr>
        <w:t xml:space="preserve">основании </w:t>
      </w:r>
      <w:r w:rsidR="00BD7B4F">
        <w:rPr>
          <w:rStyle w:val="afa"/>
          <w:rFonts w:ascii="Tahoma" w:hAnsi="Tahoma" w:cs="Tahoma"/>
          <w:szCs w:val="24"/>
          <w:lang w:val="en-US"/>
        </w:rPr>
        <w:t>ESG</w:t>
      </w:r>
      <w:r w:rsidR="00BD7B4F" w:rsidRPr="00BD7B4F">
        <w:rPr>
          <w:rStyle w:val="afa"/>
          <w:rFonts w:ascii="Tahoma" w:hAnsi="Tahoma" w:cs="Tahoma"/>
          <w:szCs w:val="24"/>
        </w:rPr>
        <w:t>-</w:t>
      </w:r>
      <w:r w:rsidR="00E32DC9" w:rsidRPr="00E32DC9">
        <w:rPr>
          <w:rStyle w:val="afa"/>
          <w:rFonts w:ascii="Tahoma" w:hAnsi="Tahoma" w:cs="Tahoma"/>
          <w:szCs w:val="24"/>
        </w:rPr>
        <w:t xml:space="preserve">рейтингов </w:t>
      </w:r>
      <w:r w:rsidR="00BD7B4F">
        <w:rPr>
          <w:rStyle w:val="afa"/>
          <w:rFonts w:ascii="Tahoma" w:hAnsi="Tahoma" w:cs="Tahoma"/>
          <w:szCs w:val="24"/>
        </w:rPr>
        <w:t>от российских кредитных рейтинговых агентств</w:t>
      </w:r>
      <w:r w:rsidR="00E75407" w:rsidRPr="00E32DC9">
        <w:rPr>
          <w:rStyle w:val="afa"/>
          <w:rFonts w:ascii="Tahoma" w:hAnsi="Tahoma" w:cs="Tahoma"/>
          <w:szCs w:val="24"/>
        </w:rPr>
        <w:t>, действующ</w:t>
      </w:r>
      <w:r w:rsidR="00E32DC9" w:rsidRPr="00E32DC9">
        <w:rPr>
          <w:rStyle w:val="afa"/>
          <w:rFonts w:ascii="Tahoma" w:hAnsi="Tahoma" w:cs="Tahoma"/>
          <w:szCs w:val="24"/>
        </w:rPr>
        <w:t>их</w:t>
      </w:r>
      <w:r w:rsidR="00E75407" w:rsidRPr="00E32DC9">
        <w:rPr>
          <w:rStyle w:val="afa"/>
          <w:rFonts w:ascii="Tahoma" w:hAnsi="Tahoma" w:cs="Tahoma"/>
          <w:szCs w:val="24"/>
        </w:rPr>
        <w:t xml:space="preserve"> </w:t>
      </w:r>
      <w:r w:rsidR="00BD7B4F" w:rsidRPr="00BC70C3">
        <w:rPr>
          <w:rFonts w:cs="Tahoma"/>
        </w:rPr>
        <w:t>по</w:t>
      </w:r>
      <w:r w:rsidR="00BD7B4F">
        <w:rPr>
          <w:rFonts w:cs="Tahoma"/>
        </w:rPr>
        <w:t> </w:t>
      </w:r>
      <w:r w:rsidR="00BD7B4F" w:rsidRPr="00BC70C3">
        <w:rPr>
          <w:rFonts w:cs="Tahoma"/>
        </w:rPr>
        <w:t>состоянию на конец предыдущего</w:t>
      </w:r>
      <w:r w:rsidR="00BD7B4F">
        <w:rPr>
          <w:rFonts w:cs="Tahoma"/>
        </w:rPr>
        <w:t xml:space="preserve"> календарного</w:t>
      </w:r>
      <w:r w:rsidR="00BD7B4F" w:rsidRPr="00BC70C3">
        <w:rPr>
          <w:rFonts w:cs="Tahoma"/>
        </w:rPr>
        <w:t xml:space="preserve"> года</w:t>
      </w:r>
      <w:r w:rsidRPr="00AF03B7">
        <w:rPr>
          <w:rStyle w:val="afa"/>
          <w:rFonts w:ascii="Tahoma" w:hAnsi="Tahoma" w:cs="Tahoma"/>
          <w:szCs w:val="24"/>
        </w:rPr>
        <w:t>. Базы расчета вступают в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силу </w:t>
      </w:r>
      <w:r w:rsidR="00164E23" w:rsidRPr="00AF03B7">
        <w:rPr>
          <w:rStyle w:val="afa"/>
          <w:rFonts w:ascii="Tahoma" w:hAnsi="Tahoma" w:cs="Tahoma"/>
          <w:szCs w:val="24"/>
        </w:rPr>
        <w:t>на</w:t>
      </w:r>
      <w:r w:rsidR="00BD7B4F">
        <w:rPr>
          <w:rStyle w:val="afa"/>
          <w:rFonts w:ascii="Tahoma" w:hAnsi="Tahoma" w:cs="Tahoma"/>
          <w:szCs w:val="24"/>
        </w:rPr>
        <w:t> </w:t>
      </w:r>
      <w:r w:rsidR="00164E23" w:rsidRPr="00AF03B7">
        <w:rPr>
          <w:rStyle w:val="afa"/>
          <w:rFonts w:ascii="Tahoma" w:hAnsi="Tahoma" w:cs="Tahoma"/>
          <w:szCs w:val="24"/>
        </w:rPr>
        <w:t xml:space="preserve">основании решения Биржи </w:t>
      </w:r>
      <w:r w:rsidRPr="00AF03B7">
        <w:rPr>
          <w:rStyle w:val="afa"/>
          <w:rFonts w:ascii="Tahoma" w:hAnsi="Tahoma" w:cs="Tahoma"/>
          <w:szCs w:val="24"/>
        </w:rPr>
        <w:t xml:space="preserve">в следующий </w:t>
      </w:r>
      <w:r w:rsidR="008470E5" w:rsidRPr="00AF03B7">
        <w:rPr>
          <w:rStyle w:val="afa"/>
          <w:rFonts w:ascii="Tahoma" w:hAnsi="Tahoma" w:cs="Tahoma"/>
          <w:szCs w:val="24"/>
        </w:rPr>
        <w:t xml:space="preserve">ближайший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 </w:t>
      </w:r>
      <w:r w:rsidR="008470E5" w:rsidRPr="00AF03B7">
        <w:rPr>
          <w:rStyle w:val="afa"/>
          <w:rFonts w:ascii="Tahoma" w:hAnsi="Tahoma" w:cs="Tahoma"/>
          <w:szCs w:val="24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328EDE9B" w:rsidR="00251595" w:rsidRPr="00AF03B7" w:rsidRDefault="000A2F9E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Очередной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 </w:t>
      </w:r>
      <w:r w:rsidRPr="00AF03B7">
        <w:rPr>
          <w:rStyle w:val="afa"/>
          <w:rFonts w:ascii="Tahoma" w:hAnsi="Tahoma" w:cs="Tahoma"/>
          <w:szCs w:val="24"/>
        </w:rPr>
        <w:t>Параметров Баз расчета</w:t>
      </w:r>
      <w:r w:rsidR="00251595" w:rsidRPr="00AF03B7">
        <w:rPr>
          <w:rStyle w:val="afa"/>
          <w:rFonts w:ascii="Tahoma" w:hAnsi="Tahoma" w:cs="Tahoma"/>
          <w:szCs w:val="24"/>
        </w:rPr>
        <w:t xml:space="preserve"> осуществляется не чаще одного раза в</w:t>
      </w:r>
      <w:r w:rsidR="00E32DC9">
        <w:rPr>
          <w:rStyle w:val="afa"/>
          <w:rFonts w:ascii="Tahoma" w:hAnsi="Tahoma" w:cs="Tahoma"/>
          <w:szCs w:val="24"/>
        </w:rPr>
        <w:t> </w:t>
      </w:r>
      <w:r w:rsidR="00251595" w:rsidRPr="00AF03B7">
        <w:rPr>
          <w:rStyle w:val="afa"/>
          <w:rFonts w:ascii="Tahoma" w:hAnsi="Tahoma" w:cs="Tahoma"/>
          <w:szCs w:val="24"/>
        </w:rPr>
        <w:t>квартал</w:t>
      </w:r>
      <w:r w:rsidR="00F709E2" w:rsidRPr="00AF03B7">
        <w:rPr>
          <w:rStyle w:val="afa"/>
          <w:rFonts w:ascii="Tahoma" w:hAnsi="Tahoma" w:cs="Tahoma"/>
          <w:szCs w:val="24"/>
        </w:rPr>
        <w:t xml:space="preserve"> </w:t>
      </w:r>
      <w:r w:rsidR="00867600" w:rsidRPr="00AF03B7">
        <w:rPr>
          <w:rStyle w:val="afa"/>
          <w:rFonts w:ascii="Tahoma" w:hAnsi="Tahoma" w:cs="Tahoma"/>
          <w:szCs w:val="24"/>
        </w:rPr>
        <w:t>–</w:t>
      </w:r>
      <w:r w:rsidR="00F709E2" w:rsidRPr="00AF03B7">
        <w:rPr>
          <w:rStyle w:val="afa"/>
          <w:rFonts w:ascii="Tahoma" w:hAnsi="Tahoma" w:cs="Tahoma"/>
          <w:szCs w:val="24"/>
        </w:rPr>
        <w:t xml:space="preserve"> </w:t>
      </w:r>
      <w:r w:rsidR="00867600" w:rsidRPr="00AF03B7">
        <w:rPr>
          <w:rStyle w:val="afa"/>
          <w:rFonts w:ascii="Tahoma" w:hAnsi="Tahoma" w:cs="Tahoma"/>
          <w:szCs w:val="24"/>
        </w:rPr>
        <w:t xml:space="preserve">в случае превышения максимального веса Эмитента величины, установленной п. </w:t>
      </w:r>
      <w:r w:rsidR="00867600" w:rsidRPr="00AF03B7">
        <w:rPr>
          <w:rStyle w:val="afa"/>
          <w:rFonts w:ascii="Tahoma" w:hAnsi="Tahoma" w:cs="Tahoma"/>
          <w:szCs w:val="24"/>
        </w:rPr>
        <w:fldChar w:fldCharType="begin"/>
      </w:r>
      <w:r w:rsidR="00867600" w:rsidRPr="00AF03B7">
        <w:rPr>
          <w:rStyle w:val="afa"/>
          <w:rFonts w:ascii="Tahoma" w:hAnsi="Tahoma" w:cs="Tahoma"/>
          <w:szCs w:val="24"/>
        </w:rPr>
        <w:instrText xml:space="preserve"> REF _Ref3556055 \r \h  \* MERGEFORMAT </w:instrText>
      </w:r>
      <w:r w:rsidR="00867600" w:rsidRPr="00AF03B7">
        <w:rPr>
          <w:rStyle w:val="afa"/>
          <w:rFonts w:ascii="Tahoma" w:hAnsi="Tahoma" w:cs="Tahoma"/>
          <w:szCs w:val="24"/>
        </w:rPr>
      </w:r>
      <w:r w:rsidR="00867600" w:rsidRPr="00AF03B7">
        <w:rPr>
          <w:rStyle w:val="afa"/>
          <w:rFonts w:ascii="Tahoma" w:hAnsi="Tahoma" w:cs="Tahoma"/>
          <w:szCs w:val="24"/>
        </w:rPr>
        <w:fldChar w:fldCharType="separate"/>
      </w:r>
      <w:r w:rsidR="00E70B05" w:rsidRPr="00AF03B7">
        <w:rPr>
          <w:rStyle w:val="afa"/>
          <w:rFonts w:ascii="Tahoma" w:hAnsi="Tahoma" w:cs="Tahoma"/>
          <w:szCs w:val="24"/>
        </w:rPr>
        <w:t>2.5.3</w:t>
      </w:r>
      <w:r w:rsidR="00867600" w:rsidRPr="00AF03B7">
        <w:rPr>
          <w:rStyle w:val="afa"/>
          <w:rFonts w:ascii="Tahoma" w:hAnsi="Tahoma" w:cs="Tahoma"/>
          <w:szCs w:val="24"/>
        </w:rPr>
        <w:fldChar w:fldCharType="end"/>
      </w:r>
      <w:r w:rsidR="00867600" w:rsidRPr="00AF03B7">
        <w:rPr>
          <w:rStyle w:val="afa"/>
          <w:rFonts w:ascii="Tahoma" w:hAnsi="Tahoma" w:cs="Tahoma"/>
          <w:szCs w:val="24"/>
        </w:rPr>
        <w:t xml:space="preserve"> настоящей Методики, за исключением случаев, предусмотренных настоящей Методикой</w:t>
      </w:r>
      <w:r w:rsidR="00251595" w:rsidRPr="00AF03B7">
        <w:rPr>
          <w:rStyle w:val="afa"/>
          <w:rFonts w:ascii="Tahoma" w:hAnsi="Tahoma" w:cs="Tahoma"/>
          <w:szCs w:val="24"/>
        </w:rPr>
        <w:t xml:space="preserve">. </w:t>
      </w:r>
      <w:r w:rsidR="00DB3F86" w:rsidRPr="00AF03B7">
        <w:rPr>
          <w:rStyle w:val="afa"/>
          <w:rFonts w:ascii="Tahoma" w:hAnsi="Tahoma" w:cs="Tahoma"/>
          <w:szCs w:val="24"/>
        </w:rPr>
        <w:t>Новые</w:t>
      </w:r>
      <w:r w:rsidR="00251595" w:rsidRPr="00AF03B7">
        <w:rPr>
          <w:rStyle w:val="afa"/>
          <w:rFonts w:ascii="Tahoma" w:hAnsi="Tahoma" w:cs="Tahoma"/>
          <w:szCs w:val="24"/>
        </w:rPr>
        <w:t xml:space="preserve"> </w:t>
      </w:r>
      <w:r w:rsidR="001A4626" w:rsidRPr="00AF03B7">
        <w:rPr>
          <w:rStyle w:val="afa"/>
          <w:rFonts w:ascii="Tahoma" w:hAnsi="Tahoma" w:cs="Tahoma"/>
          <w:szCs w:val="24"/>
        </w:rPr>
        <w:t>Параметры Баз расчета</w:t>
      </w:r>
      <w:r w:rsidR="00251595" w:rsidRPr="00AF03B7">
        <w:rPr>
          <w:rStyle w:val="afa"/>
          <w:rFonts w:ascii="Tahoma" w:hAnsi="Tahoma" w:cs="Tahoma"/>
          <w:szCs w:val="24"/>
        </w:rPr>
        <w:t xml:space="preserve"> вступают в</w:t>
      </w:r>
      <w:r w:rsidR="002F75C0" w:rsidRPr="00AF03B7">
        <w:rPr>
          <w:rStyle w:val="afa"/>
          <w:rFonts w:ascii="Tahoma" w:hAnsi="Tahoma" w:cs="Tahoma"/>
          <w:szCs w:val="24"/>
        </w:rPr>
        <w:t> </w:t>
      </w:r>
      <w:r w:rsidR="00251595" w:rsidRPr="00AF03B7">
        <w:rPr>
          <w:rStyle w:val="afa"/>
          <w:rFonts w:ascii="Tahoma" w:hAnsi="Tahoma" w:cs="Tahoma"/>
          <w:szCs w:val="24"/>
        </w:rPr>
        <w:t xml:space="preserve">силу с начала основной торговой сессии торгового дня, следующего </w:t>
      </w:r>
      <w:r w:rsidR="00251595" w:rsidRPr="00AF03B7">
        <w:rPr>
          <w:rStyle w:val="afa"/>
          <w:rFonts w:ascii="Tahoma" w:hAnsi="Tahoma" w:cs="Tahoma"/>
          <w:szCs w:val="24"/>
        </w:rPr>
        <w:lastRenderedPageBreak/>
        <w:t>за</w:t>
      </w:r>
      <w:r w:rsidR="00BD7B4F">
        <w:rPr>
          <w:rStyle w:val="afa"/>
          <w:rFonts w:ascii="Tahoma" w:hAnsi="Tahoma" w:cs="Tahoma"/>
          <w:szCs w:val="24"/>
        </w:rPr>
        <w:t> </w:t>
      </w:r>
      <w:r w:rsidR="007D7BB6">
        <w:rPr>
          <w:rStyle w:val="afa"/>
          <w:rFonts w:ascii="Tahoma" w:hAnsi="Tahoma" w:cs="Tahoma"/>
          <w:szCs w:val="24"/>
        </w:rPr>
        <w:t>четвертым</w:t>
      </w:r>
      <w:r w:rsidR="00251595" w:rsidRPr="00AF03B7">
        <w:rPr>
          <w:rStyle w:val="afa"/>
          <w:rFonts w:ascii="Tahoma" w:hAnsi="Tahoma" w:cs="Tahoma"/>
          <w:szCs w:val="24"/>
        </w:rPr>
        <w:t xml:space="preserve"> четвергом</w:t>
      </w:r>
      <w:r w:rsidR="00503565" w:rsidRPr="00AF03B7">
        <w:rPr>
          <w:rStyle w:val="afa"/>
          <w:rFonts w:ascii="Tahoma" w:hAnsi="Tahoma" w:cs="Tahoma"/>
          <w:szCs w:val="24"/>
        </w:rPr>
        <w:t xml:space="preserve"> </w:t>
      </w:r>
      <w:r w:rsidR="00097987" w:rsidRPr="00AF03B7">
        <w:rPr>
          <w:rStyle w:val="afa"/>
          <w:rFonts w:ascii="Tahoma" w:hAnsi="Tahoma" w:cs="Tahoma"/>
          <w:szCs w:val="24"/>
        </w:rPr>
        <w:t>января</w:t>
      </w:r>
      <w:r w:rsidR="00503565" w:rsidRPr="00AF03B7">
        <w:rPr>
          <w:rStyle w:val="afa"/>
          <w:rFonts w:ascii="Tahoma" w:hAnsi="Tahoma" w:cs="Tahoma"/>
          <w:szCs w:val="24"/>
        </w:rPr>
        <w:t>,</w:t>
      </w:r>
      <w:r w:rsidR="007D7BB6">
        <w:rPr>
          <w:rStyle w:val="afa"/>
          <w:rFonts w:ascii="Tahoma" w:hAnsi="Tahoma" w:cs="Tahoma"/>
          <w:szCs w:val="24"/>
        </w:rPr>
        <w:t xml:space="preserve"> </w:t>
      </w:r>
      <w:r w:rsidR="007D7BB6" w:rsidRPr="00AF03B7">
        <w:rPr>
          <w:rStyle w:val="afa"/>
          <w:rFonts w:ascii="Tahoma" w:hAnsi="Tahoma" w:cs="Tahoma"/>
          <w:szCs w:val="24"/>
        </w:rPr>
        <w:t>третьим четвергом</w:t>
      </w:r>
      <w:r w:rsidR="00503565" w:rsidRPr="00AF03B7">
        <w:rPr>
          <w:rStyle w:val="afa"/>
          <w:rFonts w:ascii="Tahoma" w:hAnsi="Tahoma" w:cs="Tahoma"/>
          <w:szCs w:val="24"/>
        </w:rPr>
        <w:t xml:space="preserve"> </w:t>
      </w:r>
      <w:r w:rsidR="00097987" w:rsidRPr="00AF03B7">
        <w:rPr>
          <w:rStyle w:val="afa"/>
          <w:rFonts w:ascii="Tahoma" w:hAnsi="Tahoma" w:cs="Tahoma"/>
          <w:szCs w:val="24"/>
        </w:rPr>
        <w:t>апреля, июля и октября</w:t>
      </w:r>
      <w:r w:rsidR="00DB3F86" w:rsidRPr="00AF03B7">
        <w:rPr>
          <w:rStyle w:val="afa"/>
          <w:rFonts w:ascii="Tahoma" w:hAnsi="Tahoma" w:cs="Tahoma"/>
          <w:szCs w:val="24"/>
        </w:rPr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Внеочередной пересмотр Баз расчета может быть осуществлен в случае возникновения следующих событий:</w:t>
      </w:r>
      <w:bookmarkEnd w:id="125"/>
    </w:p>
    <w:p w14:paraId="22231A3E" w14:textId="2DFEC11E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при исключении Акций из списка ценных бумаг, допущенных к торгам на Бирже;</w:t>
      </w:r>
    </w:p>
    <w:p w14:paraId="37B275B2" w14:textId="619D1C3F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 случае реорганизации или ликвидации </w:t>
      </w:r>
      <w:r w:rsidR="00935FB9" w:rsidRPr="00AF03B7">
        <w:rPr>
          <w:rStyle w:val="afa"/>
          <w:rFonts w:ascii="Tahoma" w:hAnsi="Tahoma" w:cs="Tahoma"/>
          <w:szCs w:val="24"/>
        </w:rPr>
        <w:t>Эмитент</w:t>
      </w:r>
      <w:r w:rsidRPr="00AF03B7">
        <w:rPr>
          <w:rStyle w:val="afa"/>
          <w:rFonts w:ascii="Tahoma" w:hAnsi="Tahoma" w:cs="Tahoma"/>
          <w:szCs w:val="24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AF03B7">
        <w:rPr>
          <w:rStyle w:val="afa"/>
          <w:rFonts w:ascii="Tahoma" w:hAnsi="Tahoma" w:cs="Tahoma"/>
          <w:szCs w:val="24"/>
        </w:rPr>
        <w:t>Эмитент</w:t>
      </w:r>
      <w:r w:rsidRPr="00AF03B7">
        <w:rPr>
          <w:rStyle w:val="afa"/>
          <w:rFonts w:ascii="Tahoma" w:hAnsi="Tahoma" w:cs="Tahoma"/>
          <w:szCs w:val="24"/>
        </w:rPr>
        <w:t>ом;</w:t>
      </w:r>
    </w:p>
    <w:p w14:paraId="7B932C65" w14:textId="7A5DCF09" w:rsidR="00876F4D" w:rsidRPr="00AF03B7" w:rsidRDefault="00876F4D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если при пересмотре </w:t>
      </w:r>
      <w:proofErr w:type="spellStart"/>
      <w:r w:rsidRPr="00AF03B7">
        <w:rPr>
          <w:rStyle w:val="afa"/>
          <w:rFonts w:ascii="Tahoma" w:hAnsi="Tahoma" w:cs="Tahoma"/>
          <w:szCs w:val="24"/>
        </w:rPr>
        <w:t>Параметов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Базы расчета Акции, включенные в состав Базы расчета, не</w:t>
      </w:r>
      <w:r w:rsidR="00BD7B4F">
        <w:rPr>
          <w:rStyle w:val="afa"/>
          <w:rFonts w:ascii="Tahoma" w:hAnsi="Tahoma" w:cs="Tahoma"/>
          <w:szCs w:val="24"/>
        </w:rPr>
        <w:t> </w:t>
      </w:r>
      <w:proofErr w:type="spellStart"/>
      <w:r w:rsidRPr="00AF03B7">
        <w:rPr>
          <w:rStyle w:val="afa"/>
          <w:rFonts w:ascii="Tahoma" w:hAnsi="Tahoma" w:cs="Tahoma"/>
          <w:szCs w:val="24"/>
        </w:rPr>
        <w:t>соотвествуют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требованиям п.</w:t>
      </w:r>
      <w:r w:rsidR="00C0748B" w:rsidRPr="00AF03B7">
        <w:rPr>
          <w:rStyle w:val="afa"/>
          <w:rFonts w:ascii="Tahoma" w:hAnsi="Tahoma" w:cs="Tahoma"/>
          <w:szCs w:val="24"/>
        </w:rPr>
        <w:t xml:space="preserve"> </w:t>
      </w:r>
      <w:r w:rsidR="00C0748B" w:rsidRPr="00AF03B7">
        <w:rPr>
          <w:rStyle w:val="afa"/>
          <w:rFonts w:ascii="Tahoma" w:hAnsi="Tahoma" w:cs="Tahoma"/>
          <w:szCs w:val="24"/>
        </w:rPr>
        <w:fldChar w:fldCharType="begin"/>
      </w:r>
      <w:r w:rsidR="00C0748B" w:rsidRPr="00AF03B7">
        <w:rPr>
          <w:rStyle w:val="afa"/>
          <w:rFonts w:ascii="Tahoma" w:hAnsi="Tahoma" w:cs="Tahoma"/>
          <w:szCs w:val="24"/>
        </w:rPr>
        <w:instrText xml:space="preserve"> REF _Ref61890143 \r \h </w:instrText>
      </w:r>
      <w:r w:rsidR="00FE668E" w:rsidRPr="00AF03B7">
        <w:rPr>
          <w:rStyle w:val="afa"/>
          <w:rFonts w:ascii="Tahoma" w:hAnsi="Tahoma" w:cs="Tahoma"/>
          <w:szCs w:val="24"/>
        </w:rPr>
        <w:instrText xml:space="preserve"> \* MERGEFORMAT </w:instrText>
      </w:r>
      <w:r w:rsidR="00C0748B" w:rsidRPr="00AF03B7">
        <w:rPr>
          <w:rStyle w:val="afa"/>
          <w:rFonts w:ascii="Tahoma" w:hAnsi="Tahoma" w:cs="Tahoma"/>
          <w:szCs w:val="24"/>
        </w:rPr>
      </w:r>
      <w:r w:rsidR="00C0748B" w:rsidRPr="00AF03B7">
        <w:rPr>
          <w:rStyle w:val="afa"/>
          <w:rFonts w:ascii="Tahoma" w:hAnsi="Tahoma" w:cs="Tahoma"/>
          <w:szCs w:val="24"/>
        </w:rPr>
        <w:fldChar w:fldCharType="separate"/>
      </w:r>
      <w:r w:rsidR="00E70B05" w:rsidRPr="00AF03B7">
        <w:rPr>
          <w:rStyle w:val="afa"/>
          <w:rFonts w:ascii="Tahoma" w:hAnsi="Tahoma" w:cs="Tahoma"/>
          <w:szCs w:val="24"/>
        </w:rPr>
        <w:t>3.1.3</w:t>
      </w:r>
      <w:r w:rsidR="00C0748B" w:rsidRPr="00AF03B7">
        <w:rPr>
          <w:rStyle w:val="afa"/>
          <w:rFonts w:ascii="Tahoma" w:hAnsi="Tahoma" w:cs="Tahoma"/>
          <w:szCs w:val="24"/>
        </w:rPr>
        <w:fldChar w:fldCharType="end"/>
      </w:r>
      <w:r w:rsidRPr="00AF03B7">
        <w:rPr>
          <w:rStyle w:val="afa"/>
          <w:rFonts w:ascii="Tahoma" w:hAnsi="Tahoma" w:cs="Tahoma"/>
          <w:szCs w:val="24"/>
        </w:rPr>
        <w:t>, то они могут быть исключены из Базы расчета во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внеочередном порядке;</w:t>
      </w:r>
    </w:p>
    <w:p w14:paraId="1A85EC91" w14:textId="77777777" w:rsidR="00D27107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 иных случаях, которые могут оказать существенное влияние на расчет </w:t>
      </w:r>
      <w:r w:rsidR="008600F3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ндекса.</w:t>
      </w:r>
    </w:p>
    <w:p w14:paraId="1ED13B03" w14:textId="635890A8" w:rsidR="00D27107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Информационн</w:t>
      </w:r>
      <w:r w:rsidR="0013255D" w:rsidRPr="00AF03B7">
        <w:rPr>
          <w:rStyle w:val="afa"/>
          <w:rFonts w:ascii="Tahoma" w:hAnsi="Tahoma" w:cs="Tahoma"/>
          <w:szCs w:val="24"/>
        </w:rPr>
        <w:t>ое</w:t>
      </w:r>
      <w:r w:rsidRPr="00AF03B7">
        <w:rPr>
          <w:rStyle w:val="afa"/>
          <w:rFonts w:ascii="Tahoma" w:hAnsi="Tahoma" w:cs="Tahoma"/>
          <w:szCs w:val="24"/>
        </w:rPr>
        <w:t xml:space="preserve"> сообщени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об очередном пересмотре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</w:t>
      </w:r>
      <w:r w:rsidR="00164E23" w:rsidRPr="00AF03B7">
        <w:rPr>
          <w:rStyle w:val="afa"/>
          <w:rFonts w:ascii="Tahoma" w:hAnsi="Tahoma" w:cs="Tahoma"/>
          <w:szCs w:val="24"/>
        </w:rPr>
        <w:t xml:space="preserve">по решению Биржи </w:t>
      </w:r>
      <w:r w:rsidR="00DF58EB" w:rsidRPr="00AF03B7">
        <w:rPr>
          <w:rStyle w:val="afa"/>
          <w:rFonts w:ascii="Tahoma" w:hAnsi="Tahoma" w:cs="Tahoma"/>
          <w:szCs w:val="24"/>
        </w:rPr>
        <w:t>и</w:t>
      </w:r>
      <w:r w:rsidR="00DB3F86" w:rsidRPr="00AF03B7">
        <w:rPr>
          <w:rStyle w:val="afa"/>
          <w:rFonts w:ascii="Tahoma" w:hAnsi="Tahoma" w:cs="Tahoma"/>
          <w:szCs w:val="24"/>
        </w:rPr>
        <w:t>/или перерасчете</w:t>
      </w:r>
      <w:r w:rsidR="00DF58EB" w:rsidRPr="00AF03B7">
        <w:rPr>
          <w:rStyle w:val="afa"/>
          <w:rFonts w:ascii="Tahoma" w:hAnsi="Tahoma" w:cs="Tahoma"/>
          <w:szCs w:val="24"/>
        </w:rPr>
        <w:t xml:space="preserve"> Параметров Базы расчета </w:t>
      </w:r>
      <w:r w:rsidRPr="00AF03B7">
        <w:rPr>
          <w:rStyle w:val="afa"/>
          <w:rFonts w:ascii="Tahoma" w:hAnsi="Tahoma" w:cs="Tahoma"/>
          <w:szCs w:val="24"/>
        </w:rPr>
        <w:t>раскрыва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>тся не позднее, чем за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="00B678D3" w:rsidRPr="00AF03B7">
        <w:rPr>
          <w:rStyle w:val="afa"/>
          <w:rFonts w:ascii="Tahoma" w:hAnsi="Tahoma" w:cs="Tahoma"/>
          <w:szCs w:val="24"/>
        </w:rPr>
        <w:t>1 неделю</w:t>
      </w:r>
      <w:r w:rsidRPr="00AF03B7">
        <w:rPr>
          <w:rStyle w:val="afa"/>
          <w:rFonts w:ascii="Tahoma" w:hAnsi="Tahoma" w:cs="Tahoma"/>
          <w:szCs w:val="24"/>
        </w:rPr>
        <w:t xml:space="preserve"> до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вступления в силу </w:t>
      </w:r>
      <w:r w:rsidR="00C967FA" w:rsidRPr="00AF03B7">
        <w:rPr>
          <w:rStyle w:val="afa"/>
          <w:rFonts w:ascii="Tahoma" w:hAnsi="Tahoma" w:cs="Tahoma"/>
          <w:szCs w:val="24"/>
        </w:rPr>
        <w:t>новой Базы расчета</w:t>
      </w:r>
      <w:r w:rsidR="00DB3F86" w:rsidRPr="00AF03B7">
        <w:rPr>
          <w:rStyle w:val="afa"/>
          <w:rFonts w:ascii="Tahoma" w:hAnsi="Tahoma" w:cs="Tahoma"/>
          <w:szCs w:val="24"/>
        </w:rPr>
        <w:t xml:space="preserve"> и/или новых Параметров Базы расчета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5BD1AEBD" w14:textId="7E3F106E" w:rsidR="00B63D82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Информационн</w:t>
      </w:r>
      <w:r w:rsidR="0013255D" w:rsidRPr="00AF03B7">
        <w:rPr>
          <w:rStyle w:val="afa"/>
          <w:rFonts w:ascii="Tahoma" w:hAnsi="Tahoma" w:cs="Tahoma"/>
          <w:szCs w:val="24"/>
        </w:rPr>
        <w:t>о</w:t>
      </w:r>
      <w:r w:rsidRPr="00AF03B7">
        <w:rPr>
          <w:rStyle w:val="afa"/>
          <w:rFonts w:ascii="Tahoma" w:hAnsi="Tahoma" w:cs="Tahoma"/>
          <w:szCs w:val="24"/>
        </w:rPr>
        <w:t>е сообщени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 внеочередном пересмотре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</w:t>
      </w:r>
      <w:r w:rsidR="00460C15" w:rsidRPr="00AF03B7">
        <w:rPr>
          <w:rStyle w:val="afa"/>
          <w:rFonts w:ascii="Tahoma" w:hAnsi="Tahoma" w:cs="Tahoma"/>
          <w:szCs w:val="24"/>
        </w:rPr>
        <w:t xml:space="preserve"> </w:t>
      </w:r>
      <w:r w:rsidR="00164E23" w:rsidRPr="00AF03B7">
        <w:rPr>
          <w:rStyle w:val="afa"/>
          <w:rFonts w:ascii="Tahoma" w:hAnsi="Tahoma" w:cs="Tahoma"/>
          <w:szCs w:val="24"/>
        </w:rPr>
        <w:t xml:space="preserve">по решению Биржи </w:t>
      </w:r>
      <w:r w:rsidR="00460C15" w:rsidRPr="00AF03B7">
        <w:rPr>
          <w:rStyle w:val="afa"/>
          <w:rFonts w:ascii="Tahoma" w:hAnsi="Tahoma" w:cs="Tahoma"/>
          <w:szCs w:val="24"/>
        </w:rPr>
        <w:t>и</w:t>
      </w:r>
      <w:r w:rsidR="00DB3F86" w:rsidRPr="00AF03B7">
        <w:rPr>
          <w:rStyle w:val="afa"/>
          <w:rFonts w:ascii="Tahoma" w:hAnsi="Tahoma" w:cs="Tahoma"/>
          <w:szCs w:val="24"/>
        </w:rPr>
        <w:t>/или</w:t>
      </w:r>
      <w:r w:rsidR="00460C15" w:rsidRPr="00AF03B7">
        <w:rPr>
          <w:rStyle w:val="afa"/>
          <w:rFonts w:ascii="Tahoma" w:hAnsi="Tahoma" w:cs="Tahoma"/>
          <w:szCs w:val="24"/>
        </w:rPr>
        <w:t xml:space="preserve">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перерасчете </w:t>
      </w:r>
      <w:r w:rsidR="00460C15" w:rsidRPr="00AF03B7">
        <w:rPr>
          <w:rStyle w:val="afa"/>
          <w:rFonts w:ascii="Tahoma" w:hAnsi="Tahoma" w:cs="Tahoma"/>
          <w:szCs w:val="24"/>
        </w:rPr>
        <w:t>Параметров Базы расчета</w:t>
      </w:r>
      <w:r w:rsidRPr="00AF03B7">
        <w:rPr>
          <w:rStyle w:val="afa"/>
          <w:rFonts w:ascii="Tahoma" w:hAnsi="Tahoma" w:cs="Tahoma"/>
          <w:szCs w:val="24"/>
        </w:rPr>
        <w:t xml:space="preserve"> раскрыва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>тся не позднее дня, предшествующего дате вступления в силу нов</w:t>
      </w:r>
      <w:r w:rsidR="0013255D" w:rsidRPr="00AF03B7">
        <w:rPr>
          <w:rStyle w:val="afa"/>
          <w:rFonts w:ascii="Tahoma" w:hAnsi="Tahoma" w:cs="Tahoma"/>
          <w:szCs w:val="24"/>
        </w:rPr>
        <w:t>ой</w:t>
      </w:r>
      <w:r w:rsidRPr="00AF03B7">
        <w:rPr>
          <w:rStyle w:val="afa"/>
          <w:rFonts w:ascii="Tahoma" w:hAnsi="Tahoma" w:cs="Tahoma"/>
          <w:szCs w:val="24"/>
        </w:rPr>
        <w:t xml:space="preserve">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</w:t>
      </w:r>
      <w:r w:rsidR="00DB3F86" w:rsidRPr="00AF03B7">
        <w:rPr>
          <w:rStyle w:val="afa"/>
          <w:rFonts w:ascii="Tahoma" w:hAnsi="Tahoma" w:cs="Tahoma"/>
          <w:szCs w:val="24"/>
        </w:rPr>
        <w:t xml:space="preserve"> и/или новых Параметров Базы расчета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44CAB390" w14:textId="77777777" w:rsidR="00D27107" w:rsidRPr="00FE668E" w:rsidRDefault="00D27107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26" w:name="_Ref423520053"/>
      <w:bookmarkStart w:id="127" w:name="_Toc424122375"/>
      <w:bookmarkStart w:id="128" w:name="_Toc438206741"/>
      <w:bookmarkStart w:id="129" w:name="_Toc438206777"/>
      <w:bookmarkStart w:id="130" w:name="_Toc438206997"/>
      <w:bookmarkStart w:id="131" w:name="_Toc433902913"/>
      <w:bookmarkStart w:id="132" w:name="_Toc463443771"/>
      <w:bookmarkStart w:id="133" w:name="_Toc488065484"/>
      <w:bookmarkStart w:id="134" w:name="_Toc65591908"/>
      <w:bookmarkStart w:id="135" w:name="_Toc219278494"/>
      <w:bookmarkStart w:id="136" w:name="_Ref335748680"/>
      <w:r w:rsidRPr="00FE668E">
        <w:t>Учет корпоративных событий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3861A74E" w14:textId="75C82A8A" w:rsidR="00D27107" w:rsidRPr="00AF03B7" w:rsidRDefault="00446C16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приостановки торгов i-ой акцией на Бирже на срок более одного торгового дня цена, учитываемая в Индексах, остается равной цене, рассчитанной в день приостановки торгов</w:t>
      </w:r>
      <w:r w:rsidR="00D27107" w:rsidRPr="00AF03B7">
        <w:rPr>
          <w:rStyle w:val="afa"/>
          <w:rFonts w:ascii="Tahoma" w:hAnsi="Tahoma" w:cs="Tahoma"/>
          <w:szCs w:val="24"/>
        </w:rPr>
        <w:t>.</w:t>
      </w:r>
      <w:r w:rsidR="00D27107" w:rsidRPr="00AF03B7" w:rsidDel="000A5803">
        <w:rPr>
          <w:rStyle w:val="afa"/>
          <w:rFonts w:ascii="Tahoma" w:hAnsi="Tahoma" w:cs="Tahoma"/>
          <w:szCs w:val="24"/>
        </w:rPr>
        <w:t xml:space="preserve"> </w:t>
      </w:r>
    </w:p>
    <w:p w14:paraId="67B9D436" w14:textId="5539E465" w:rsidR="00D27107" w:rsidRPr="00AF03B7" w:rsidRDefault="00A7723B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37" w:name="_Ref61885035"/>
      <w:bookmarkStart w:id="138" w:name="_Ref235351831"/>
      <w:r w:rsidRPr="00AF03B7">
        <w:rPr>
          <w:rStyle w:val="afa"/>
          <w:rFonts w:ascii="Tahoma" w:hAnsi="Tahoma" w:cs="Tahoma"/>
          <w:szCs w:val="24"/>
        </w:rPr>
        <w:t>В случае дробления или консолидации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в дату допуска к торгам выпуска акций, в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AF03B7">
        <w:rPr>
          <w:rStyle w:val="afa"/>
          <w:rFonts w:ascii="Tahoma" w:hAnsi="Tahoma" w:cs="Tahoma"/>
          <w:szCs w:val="24"/>
        </w:rPr>
        <w:t>Qi</w:t>
      </w:r>
      <w:proofErr w:type="spellEnd"/>
      <w:r w:rsidRPr="00AF03B7">
        <w:rPr>
          <w:rStyle w:val="afa"/>
          <w:rFonts w:ascii="Tahoma" w:hAnsi="Tahoma" w:cs="Tahoma"/>
          <w:szCs w:val="24"/>
        </w:rPr>
        <w:t>), а также цены i-той акции (</w:t>
      </w:r>
      <w:proofErr w:type="spellStart"/>
      <w:r w:rsidRPr="00AF03B7">
        <w:rPr>
          <w:rStyle w:val="afa"/>
          <w:rFonts w:ascii="Tahoma" w:hAnsi="Tahoma" w:cs="Tahoma"/>
          <w:szCs w:val="24"/>
        </w:rPr>
        <w:t>Pi</w:t>
      </w:r>
      <w:proofErr w:type="spellEnd"/>
      <w:r w:rsidRPr="00AF03B7">
        <w:rPr>
          <w:rStyle w:val="afa"/>
          <w:rFonts w:ascii="Tahoma" w:hAnsi="Tahoma" w:cs="Tahoma"/>
          <w:szCs w:val="24"/>
        </w:rPr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AF03B7">
        <w:rPr>
          <w:rStyle w:val="afa"/>
          <w:rFonts w:ascii="Tahoma" w:hAnsi="Tahoma" w:cs="Tahoma"/>
          <w:szCs w:val="24"/>
        </w:rPr>
        <w:t>Qi</w:t>
      </w:r>
      <w:proofErr w:type="spellEnd"/>
      <w:r w:rsidRPr="00AF03B7">
        <w:rPr>
          <w:rStyle w:val="afa"/>
          <w:rFonts w:ascii="Tahoma" w:hAnsi="Tahoma" w:cs="Tahoma"/>
          <w:szCs w:val="24"/>
        </w:rPr>
        <w:t>) умножается на коэффициент дробления или делится на коэффициент консолидации, а цена i-той акции (</w:t>
      </w:r>
      <w:proofErr w:type="spellStart"/>
      <w:r w:rsidRPr="00AF03B7">
        <w:rPr>
          <w:rStyle w:val="afa"/>
          <w:rFonts w:ascii="Tahoma" w:hAnsi="Tahoma" w:cs="Tahoma"/>
          <w:szCs w:val="24"/>
        </w:rPr>
        <w:t>Pi</w:t>
      </w:r>
      <w:proofErr w:type="spellEnd"/>
      <w:r w:rsidRPr="00AF03B7">
        <w:rPr>
          <w:rStyle w:val="afa"/>
          <w:rFonts w:ascii="Tahoma" w:hAnsi="Tahoma" w:cs="Tahoma"/>
          <w:szCs w:val="24"/>
        </w:rPr>
        <w:t>) делится на коэффициент дробления или умножается на коэффициент консолидации.</w:t>
      </w:r>
      <w:bookmarkEnd w:id="137"/>
      <w:bookmarkEnd w:id="138"/>
    </w:p>
    <w:p w14:paraId="4ABEAFD8" w14:textId="532633C3" w:rsidR="00096A43" w:rsidRPr="00AF03B7" w:rsidRDefault="00A7723B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39" w:name="_Toc487630360"/>
      <w:r w:rsidRPr="00AF03B7">
        <w:rPr>
          <w:rStyle w:val="afa"/>
          <w:rFonts w:ascii="Tahoma" w:hAnsi="Tahoma" w:cs="Tahoma"/>
          <w:szCs w:val="24"/>
        </w:rPr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основании субъективной (экспертной) оценки.</w:t>
      </w:r>
      <w:bookmarkEnd w:id="139"/>
      <w:r w:rsidRPr="00AF03B7" w:rsidDel="00A7723B">
        <w:rPr>
          <w:rStyle w:val="afa"/>
          <w:rFonts w:ascii="Tahoma" w:hAnsi="Tahoma" w:cs="Tahoma"/>
          <w:szCs w:val="24"/>
        </w:rPr>
        <w:t xml:space="preserve"> </w:t>
      </w:r>
      <w:bookmarkStart w:id="140" w:name="_Toc424906503"/>
      <w:bookmarkStart w:id="141" w:name="_Toc424906574"/>
      <w:bookmarkStart w:id="142" w:name="_Toc424906606"/>
      <w:bookmarkStart w:id="143" w:name="_Toc424906650"/>
      <w:bookmarkStart w:id="144" w:name="_Toc424906694"/>
      <w:bookmarkStart w:id="145" w:name="_Toc424906732"/>
      <w:bookmarkStart w:id="146" w:name="_Toc424909149"/>
      <w:bookmarkStart w:id="147" w:name="_Toc425425272"/>
      <w:bookmarkStart w:id="148" w:name="_Toc424122376"/>
      <w:bookmarkStart w:id="149" w:name="_Toc438206742"/>
      <w:bookmarkStart w:id="150" w:name="_Toc438206778"/>
      <w:bookmarkStart w:id="151" w:name="_Toc438206998"/>
      <w:bookmarkStart w:id="152" w:name="_Toc433902914"/>
      <w:bookmarkStart w:id="153" w:name="_Toc463443772"/>
      <w:bookmarkStart w:id="154" w:name="_Toc488065485"/>
      <w:bookmarkStart w:id="155" w:name="_Ref272826482"/>
      <w:bookmarkStart w:id="156" w:name="п_6_1"/>
      <w:bookmarkEnd w:id="136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877E85" w:rsidRPr="00AF03B7">
        <w:rPr>
          <w:rStyle w:val="afa"/>
          <w:rFonts w:ascii="Tahoma" w:hAnsi="Tahoma" w:cs="Tahoma"/>
          <w:szCs w:val="24"/>
        </w:rPr>
        <w:t xml:space="preserve">Регламент расчета и раскрытия информации об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D54592" w:rsidRPr="00AF03B7">
        <w:rPr>
          <w:rStyle w:val="afa"/>
          <w:rFonts w:ascii="Tahoma" w:hAnsi="Tahoma" w:cs="Tahoma"/>
          <w:szCs w:val="24"/>
        </w:rPr>
        <w:t>ндекса</w:t>
      </w:r>
      <w:r w:rsidR="00877E85" w:rsidRPr="00AF03B7">
        <w:rPr>
          <w:rStyle w:val="afa"/>
          <w:rFonts w:ascii="Tahoma" w:hAnsi="Tahoma" w:cs="Tahoma"/>
          <w:szCs w:val="24"/>
        </w:rPr>
        <w:t>х</w:t>
      </w:r>
      <w:bookmarkEnd w:id="148"/>
      <w:bookmarkEnd w:id="149"/>
      <w:bookmarkEnd w:id="150"/>
      <w:bookmarkEnd w:id="151"/>
      <w:bookmarkEnd w:id="152"/>
      <w:bookmarkEnd w:id="153"/>
      <w:bookmarkEnd w:id="154"/>
      <w:r w:rsidR="00AF03B7">
        <w:rPr>
          <w:rStyle w:val="afa"/>
          <w:rFonts w:ascii="Tahoma" w:hAnsi="Tahoma" w:cs="Tahoma"/>
          <w:szCs w:val="24"/>
        </w:rPr>
        <w:t>.</w:t>
      </w:r>
    </w:p>
    <w:p w14:paraId="51362189" w14:textId="77777777" w:rsidR="008C708A" w:rsidRPr="00FE668E" w:rsidRDefault="008C708A" w:rsidP="007C6EA9">
      <w:pPr>
        <w:pStyle w:val="10"/>
        <w:numPr>
          <w:ilvl w:val="0"/>
          <w:numId w:val="9"/>
        </w:numPr>
        <w:spacing w:before="240"/>
        <w:ind w:left="357" w:hanging="357"/>
        <w:rPr>
          <w:rFonts w:cs="Tahoma"/>
        </w:rPr>
      </w:pPr>
      <w:bookmarkStart w:id="157" w:name="_Toc65591909"/>
      <w:bookmarkStart w:id="158" w:name="_Toc219278495"/>
      <w:bookmarkStart w:id="159" w:name="_Toc424122379"/>
      <w:bookmarkStart w:id="160" w:name="_Toc438206744"/>
      <w:bookmarkStart w:id="161" w:name="_Toc438206780"/>
      <w:bookmarkStart w:id="162" w:name="_Toc438207000"/>
      <w:bookmarkStart w:id="163" w:name="_Toc433902916"/>
      <w:bookmarkStart w:id="164" w:name="_Toc463443774"/>
      <w:bookmarkStart w:id="165" w:name="_Toc488065487"/>
      <w:r w:rsidRPr="00FE668E">
        <w:t>Регламент расчета и раскрытия информации об индексах</w:t>
      </w:r>
      <w:bookmarkEnd w:id="157"/>
      <w:bookmarkEnd w:id="158"/>
    </w:p>
    <w:p w14:paraId="574EDCA4" w14:textId="77777777" w:rsidR="00096A43" w:rsidRPr="00FE668E" w:rsidRDefault="00096A43" w:rsidP="00AF03B7">
      <w:pPr>
        <w:pStyle w:val="10"/>
        <w:numPr>
          <w:ilvl w:val="1"/>
          <w:numId w:val="9"/>
        </w:numPr>
        <w:ind w:left="567"/>
      </w:pPr>
      <w:bookmarkStart w:id="166" w:name="_Toc65591910"/>
      <w:bookmarkStart w:id="167" w:name="_Toc219278496"/>
      <w:r w:rsidRPr="00FE668E">
        <w:t>Расписание расчета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07735394" w14:textId="618CAB48" w:rsidR="00096A43" w:rsidRPr="00AF03B7" w:rsidRDefault="006500D1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68" w:name="_Ref422320147"/>
      <w:r w:rsidRPr="00AF03B7">
        <w:rPr>
          <w:rStyle w:val="afa"/>
          <w:rFonts w:ascii="Tahoma" w:hAnsi="Tahoma" w:cs="Tahoma"/>
          <w:szCs w:val="24"/>
        </w:rPr>
        <w:t xml:space="preserve">Расчет значений </w:t>
      </w:r>
      <w:r w:rsidR="00E75407" w:rsidRPr="00AF03B7">
        <w:rPr>
          <w:rStyle w:val="afa"/>
          <w:rFonts w:ascii="Tahoma" w:hAnsi="Tahoma" w:cs="Tahoma"/>
          <w:szCs w:val="24"/>
        </w:rPr>
        <w:t xml:space="preserve">ценового </w:t>
      </w:r>
      <w:proofErr w:type="spellStart"/>
      <w:r w:rsidRPr="00AF03B7">
        <w:rPr>
          <w:rStyle w:val="afa"/>
          <w:rFonts w:ascii="Tahoma" w:hAnsi="Tahoma" w:cs="Tahoma"/>
          <w:szCs w:val="24"/>
        </w:rPr>
        <w:t>Индек</w:t>
      </w:r>
      <w:r w:rsidR="00E75407" w:rsidRPr="00AF03B7">
        <w:rPr>
          <w:rStyle w:val="afa"/>
          <w:rFonts w:ascii="Tahoma" w:hAnsi="Tahoma" w:cs="Tahoma"/>
          <w:szCs w:val="24"/>
        </w:rPr>
        <w:t>а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 xml:space="preserve">и Индекса полной доходности </w:t>
      </w:r>
      <w:r w:rsidRPr="00AF03B7">
        <w:rPr>
          <w:rStyle w:val="afa"/>
          <w:rFonts w:ascii="Tahoma" w:hAnsi="Tahoma" w:cs="Tahoma"/>
          <w:szCs w:val="24"/>
        </w:rPr>
        <w:t>осуществляется с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периодичностью 1 раз в день по итогам основной торговой сессии</w:t>
      </w:r>
      <w:r w:rsidR="00096A43" w:rsidRPr="00AF03B7">
        <w:rPr>
          <w:rStyle w:val="afa"/>
          <w:rFonts w:ascii="Tahoma" w:hAnsi="Tahoma" w:cs="Tahoma"/>
          <w:szCs w:val="24"/>
        </w:rPr>
        <w:t>.</w:t>
      </w:r>
      <w:r w:rsidR="00D706FD" w:rsidRPr="00AF03B7">
        <w:rPr>
          <w:rStyle w:val="afa"/>
          <w:rFonts w:ascii="Tahoma" w:hAnsi="Tahoma" w:cs="Tahoma"/>
          <w:szCs w:val="24"/>
        </w:rPr>
        <w:t xml:space="preserve"> </w:t>
      </w:r>
      <w:r w:rsidR="00BC0C99" w:rsidRPr="00AF03B7">
        <w:rPr>
          <w:rStyle w:val="afa"/>
          <w:rFonts w:ascii="Tahoma" w:hAnsi="Tahoma" w:cs="Tahoma"/>
          <w:szCs w:val="24"/>
        </w:rPr>
        <w:t>Данн</w:t>
      </w:r>
      <w:r w:rsidR="00D11AAB" w:rsidRPr="00AF03B7">
        <w:rPr>
          <w:rStyle w:val="afa"/>
          <w:rFonts w:ascii="Tahoma" w:hAnsi="Tahoma" w:cs="Tahoma"/>
          <w:szCs w:val="24"/>
        </w:rPr>
        <w:t>ые</w:t>
      </w:r>
      <w:r w:rsidR="00BC0C99" w:rsidRPr="00AF03B7">
        <w:rPr>
          <w:rStyle w:val="afa"/>
          <w:rFonts w:ascii="Tahoma" w:hAnsi="Tahoma" w:cs="Tahoma"/>
          <w:szCs w:val="24"/>
        </w:rPr>
        <w:t xml:space="preserve"> единственн</w:t>
      </w:r>
      <w:r w:rsidR="00D11AAB" w:rsidRPr="00AF03B7">
        <w:rPr>
          <w:rStyle w:val="afa"/>
          <w:rFonts w:ascii="Tahoma" w:hAnsi="Tahoma" w:cs="Tahoma"/>
          <w:szCs w:val="24"/>
        </w:rPr>
        <w:t>ые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BB7860" w:rsidRPr="00AF03B7">
        <w:rPr>
          <w:rStyle w:val="afa"/>
          <w:rFonts w:ascii="Tahoma" w:hAnsi="Tahoma" w:cs="Tahoma"/>
          <w:szCs w:val="24"/>
        </w:rPr>
        <w:t>за</w:t>
      </w:r>
      <w:r w:rsidR="00BD7B4F">
        <w:rPr>
          <w:rStyle w:val="afa"/>
          <w:rFonts w:ascii="Tahoma" w:hAnsi="Tahoma" w:cs="Tahoma"/>
          <w:szCs w:val="24"/>
        </w:rPr>
        <w:t> </w:t>
      </w:r>
      <w:r w:rsidR="00BB7860" w:rsidRPr="00AF03B7">
        <w:rPr>
          <w:rStyle w:val="afa"/>
          <w:rFonts w:ascii="Tahoma" w:hAnsi="Tahoma" w:cs="Tahoma"/>
          <w:szCs w:val="24"/>
        </w:rPr>
        <w:t xml:space="preserve">день </w:t>
      </w:r>
      <w:r w:rsidR="00BC0C99" w:rsidRPr="00AF03B7">
        <w:rPr>
          <w:rStyle w:val="afa"/>
          <w:rFonts w:ascii="Tahoma" w:hAnsi="Tahoma" w:cs="Tahoma"/>
          <w:szCs w:val="24"/>
        </w:rPr>
        <w:t>значени</w:t>
      </w:r>
      <w:r w:rsidR="00D11AAB" w:rsidRPr="00AF03B7">
        <w:rPr>
          <w:rStyle w:val="afa"/>
          <w:rFonts w:ascii="Tahoma" w:hAnsi="Tahoma" w:cs="Tahoma"/>
          <w:szCs w:val="24"/>
        </w:rPr>
        <w:t>я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>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164E23" w:rsidRPr="00AF03B7">
        <w:rPr>
          <w:rStyle w:val="afa"/>
          <w:rFonts w:ascii="Tahoma" w:hAnsi="Tahoma" w:cs="Tahoma"/>
          <w:szCs w:val="24"/>
        </w:rPr>
        <w:t>явля</w:t>
      </w:r>
      <w:r w:rsidR="00D11AAB" w:rsidRPr="00AF03B7">
        <w:rPr>
          <w:rStyle w:val="afa"/>
          <w:rFonts w:ascii="Tahoma" w:hAnsi="Tahoma" w:cs="Tahoma"/>
          <w:szCs w:val="24"/>
        </w:rPr>
        <w:t>ю</w:t>
      </w:r>
      <w:r w:rsidR="00164E23" w:rsidRPr="00AF03B7">
        <w:rPr>
          <w:rStyle w:val="afa"/>
          <w:rFonts w:ascii="Tahoma" w:hAnsi="Tahoma" w:cs="Tahoma"/>
          <w:szCs w:val="24"/>
        </w:rPr>
        <w:t xml:space="preserve">тся </w:t>
      </w:r>
      <w:r w:rsidR="00BC0C99" w:rsidRPr="00AF03B7">
        <w:rPr>
          <w:rStyle w:val="afa"/>
          <w:rFonts w:ascii="Tahoma" w:hAnsi="Tahoma" w:cs="Tahoma"/>
          <w:szCs w:val="24"/>
        </w:rPr>
        <w:t>одновременно и текущим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 xml:space="preserve"> значени</w:t>
      </w:r>
      <w:r w:rsidR="00D11AAB" w:rsidRPr="00AF03B7">
        <w:rPr>
          <w:rStyle w:val="afa"/>
          <w:rFonts w:ascii="Tahoma" w:hAnsi="Tahoma" w:cs="Tahoma"/>
          <w:szCs w:val="24"/>
        </w:rPr>
        <w:t>ями</w:t>
      </w:r>
      <w:r w:rsidR="00BC0C99" w:rsidRPr="00AF03B7">
        <w:rPr>
          <w:rStyle w:val="afa"/>
          <w:rFonts w:ascii="Tahoma" w:hAnsi="Tahoma" w:cs="Tahoma"/>
          <w:szCs w:val="24"/>
        </w:rPr>
        <w:t>, и значени</w:t>
      </w:r>
      <w:r w:rsidR="00D11AAB" w:rsidRPr="00AF03B7">
        <w:rPr>
          <w:rStyle w:val="afa"/>
          <w:rFonts w:ascii="Tahoma" w:hAnsi="Tahoma" w:cs="Tahoma"/>
          <w:szCs w:val="24"/>
        </w:rPr>
        <w:t>ями</w:t>
      </w:r>
      <w:r w:rsidR="00BC0C99" w:rsidRPr="00AF03B7">
        <w:rPr>
          <w:rStyle w:val="afa"/>
          <w:rFonts w:ascii="Tahoma" w:hAnsi="Tahoma" w:cs="Tahoma"/>
          <w:szCs w:val="24"/>
        </w:rPr>
        <w:t xml:space="preserve"> закрытия </w:t>
      </w:r>
      <w:r w:rsidR="00D11AAB" w:rsidRPr="00AF03B7">
        <w:rPr>
          <w:rStyle w:val="afa"/>
          <w:rFonts w:ascii="Tahoma" w:hAnsi="Tahoma" w:cs="Tahoma"/>
          <w:szCs w:val="24"/>
        </w:rPr>
        <w:t xml:space="preserve">соответствующих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164E23" w:rsidRPr="00AF03B7">
        <w:rPr>
          <w:rStyle w:val="afa"/>
          <w:rFonts w:ascii="Tahoma" w:hAnsi="Tahoma" w:cs="Tahoma"/>
          <w:szCs w:val="24"/>
        </w:rPr>
        <w:t xml:space="preserve">ндексов </w:t>
      </w:r>
      <w:r w:rsidR="00BC0C99" w:rsidRPr="00AF03B7">
        <w:rPr>
          <w:rStyle w:val="afa"/>
          <w:rFonts w:ascii="Tahoma" w:hAnsi="Tahoma" w:cs="Tahoma"/>
          <w:szCs w:val="24"/>
        </w:rPr>
        <w:t xml:space="preserve">до очередного расчета </w:t>
      </w:r>
      <w:r w:rsidR="00D11AAB" w:rsidRPr="00AF03B7">
        <w:rPr>
          <w:rStyle w:val="afa"/>
          <w:rFonts w:ascii="Tahoma" w:hAnsi="Tahoma" w:cs="Tahoma"/>
          <w:szCs w:val="24"/>
        </w:rPr>
        <w:t xml:space="preserve">таких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>ндекс</w:t>
      </w:r>
      <w:r w:rsidR="00164E23" w:rsidRPr="00AF03B7">
        <w:rPr>
          <w:rStyle w:val="afa"/>
          <w:rFonts w:ascii="Tahoma" w:hAnsi="Tahoma" w:cs="Tahoma"/>
          <w:szCs w:val="24"/>
        </w:rPr>
        <w:t>ов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BB7860" w:rsidRPr="00AF03B7">
        <w:rPr>
          <w:rStyle w:val="afa"/>
          <w:rFonts w:ascii="Tahoma" w:hAnsi="Tahoma" w:cs="Tahoma"/>
          <w:szCs w:val="24"/>
        </w:rPr>
        <w:t>в следующий торговый день.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bookmarkEnd w:id="168"/>
    </w:p>
    <w:p w14:paraId="045B9D25" w14:textId="7CF43390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AF03B7">
        <w:rPr>
          <w:rStyle w:val="afa"/>
          <w:rFonts w:ascii="Tahoma" w:hAnsi="Tahoma" w:cs="Tahoma"/>
          <w:szCs w:val="24"/>
        </w:rPr>
        <w:t>Индекс</w:t>
      </w:r>
      <w:r w:rsidR="002F75C0" w:rsidRPr="00AF03B7">
        <w:rPr>
          <w:rStyle w:val="afa"/>
          <w:rFonts w:ascii="Tahoma" w:hAnsi="Tahoma" w:cs="Tahoma"/>
          <w:szCs w:val="24"/>
        </w:rPr>
        <w:t xml:space="preserve">а </w:t>
      </w:r>
      <w:r w:rsidR="002863A5" w:rsidRPr="00AF03B7">
        <w:rPr>
          <w:rStyle w:val="afa"/>
          <w:rFonts w:ascii="Tahoma" w:hAnsi="Tahoma" w:cs="Tahoma"/>
          <w:szCs w:val="24"/>
        </w:rPr>
        <w:t>и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>. Информация о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решениях, принятых Биржей в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соответствии с настоящим пунктом, доводится до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участников торгов Биржи не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менее чем за пять рабочих дней до даты вступления в силу</w:t>
      </w:r>
      <w:r w:rsidR="008600F3" w:rsidRPr="00AF03B7">
        <w:rPr>
          <w:rStyle w:val="afa"/>
          <w:rFonts w:ascii="Tahoma" w:hAnsi="Tahoma" w:cs="Tahoma"/>
          <w:szCs w:val="24"/>
        </w:rPr>
        <w:t xml:space="preserve"> соответствующих изменений</w:t>
      </w:r>
      <w:r w:rsidRPr="00AF03B7">
        <w:rPr>
          <w:rStyle w:val="afa"/>
          <w:rFonts w:ascii="Tahoma" w:hAnsi="Tahoma" w:cs="Tahoma"/>
          <w:szCs w:val="24"/>
        </w:rPr>
        <w:t>, если Биржей не установлен иной срок, путем раскрытия соответствующей информации.</w:t>
      </w:r>
    </w:p>
    <w:p w14:paraId="5A4E77D9" w14:textId="68586B8A" w:rsidR="007A619B" w:rsidRPr="00FE668E" w:rsidRDefault="007A619B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69" w:name="_Toc424122380"/>
      <w:bookmarkStart w:id="170" w:name="_Toc438206745"/>
      <w:bookmarkStart w:id="171" w:name="_Toc438206781"/>
      <w:bookmarkStart w:id="172" w:name="_Toc438207001"/>
      <w:bookmarkStart w:id="173" w:name="_Toc433902917"/>
      <w:bookmarkStart w:id="174" w:name="_Toc463443775"/>
      <w:bookmarkStart w:id="175" w:name="_Toc488065488"/>
      <w:bookmarkStart w:id="176" w:name="_Toc65591911"/>
      <w:bookmarkStart w:id="177" w:name="_Toc219278497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9"/>
      <w:bookmarkEnd w:id="170"/>
      <w:bookmarkEnd w:id="171"/>
      <w:bookmarkEnd w:id="172"/>
      <w:bookmarkEnd w:id="173"/>
      <w:bookmarkEnd w:id="174"/>
      <w:bookmarkEnd w:id="175"/>
      <w:r w:rsidR="00063939" w:rsidRPr="00FE668E">
        <w:t>ов</w:t>
      </w:r>
      <w:bookmarkEnd w:id="176"/>
      <w:bookmarkEnd w:id="177"/>
    </w:p>
    <w:p w14:paraId="4C899435" w14:textId="098FF9C6" w:rsidR="00E9129A" w:rsidRPr="00AF03B7" w:rsidRDefault="00E9129A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Ведение деятельности по </w:t>
      </w:r>
      <w:r w:rsidR="008B2794" w:rsidRPr="00AF03B7">
        <w:rPr>
          <w:rStyle w:val="afa"/>
          <w:rFonts w:ascii="Tahoma" w:hAnsi="Tahoma" w:cs="Tahoma"/>
          <w:szCs w:val="24"/>
        </w:rPr>
        <w:t>созданию, расчету, пересмотру Индекс</w:t>
      </w:r>
      <w:r w:rsidR="002F75C0" w:rsidRPr="00AF03B7">
        <w:rPr>
          <w:rStyle w:val="afa"/>
          <w:rFonts w:ascii="Tahoma" w:hAnsi="Tahoma" w:cs="Tahoma"/>
          <w:szCs w:val="24"/>
        </w:rPr>
        <w:t>а</w:t>
      </w:r>
      <w:r w:rsidR="002863A5" w:rsidRPr="00AF03B7">
        <w:rPr>
          <w:rStyle w:val="afa"/>
          <w:rFonts w:ascii="Tahoma" w:hAnsi="Tahoma" w:cs="Tahoma"/>
          <w:szCs w:val="24"/>
        </w:rPr>
        <w:t>,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 xml:space="preserve"> и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54E34A44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возникновения технического сбоя при расчете Индекс</w:t>
      </w:r>
      <w:r w:rsidR="002F75C0" w:rsidRPr="00AF03B7">
        <w:rPr>
          <w:rStyle w:val="afa"/>
          <w:rFonts w:ascii="Tahoma" w:hAnsi="Tahoma" w:cs="Tahoma"/>
          <w:szCs w:val="24"/>
        </w:rPr>
        <w:t>а</w:t>
      </w:r>
      <w:r w:rsidR="00063939" w:rsidRPr="00AF03B7">
        <w:rPr>
          <w:rStyle w:val="afa"/>
          <w:rFonts w:ascii="Tahoma" w:hAnsi="Tahoma" w:cs="Tahoma"/>
          <w:szCs w:val="24"/>
        </w:rPr>
        <w:t xml:space="preserve">, </w:t>
      </w:r>
      <w:r w:rsidR="002863A5" w:rsidRPr="00AF03B7">
        <w:rPr>
          <w:rStyle w:val="afa"/>
          <w:rFonts w:ascii="Tahoma" w:hAnsi="Tahoma" w:cs="Tahoma"/>
          <w:szCs w:val="24"/>
        </w:rPr>
        <w:t xml:space="preserve">Индекса полной доходности </w:t>
      </w:r>
      <w:r w:rsidRPr="00AF03B7">
        <w:rPr>
          <w:rStyle w:val="afa"/>
          <w:rFonts w:ascii="Tahoma" w:hAnsi="Tahoma" w:cs="Tahoma"/>
          <w:szCs w:val="24"/>
        </w:rPr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063939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 xml:space="preserve">, допускается перерасчет рассчитанных ранее значений </w:t>
      </w:r>
      <w:r w:rsidR="00063939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063939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>. Указанный перерасчет осуществляется в</w:t>
      </w:r>
      <w:r w:rsidR="007C6EA9">
        <w:rPr>
          <w:rStyle w:val="afa"/>
          <w:rFonts w:ascii="Tahoma" w:hAnsi="Tahoma" w:cs="Tahoma"/>
          <w:szCs w:val="24"/>
        </w:rPr>
        <w:t> </w:t>
      </w:r>
      <w:r w:rsidR="00D43D6C" w:rsidRPr="00AF03B7">
        <w:rPr>
          <w:rStyle w:val="afa"/>
          <w:rFonts w:ascii="Tahoma" w:hAnsi="Tahoma" w:cs="Tahoma"/>
          <w:szCs w:val="24"/>
        </w:rPr>
        <w:t>минимально</w:t>
      </w:r>
      <w:r w:rsidR="00EF4277" w:rsidRPr="00AF03B7">
        <w:rPr>
          <w:rStyle w:val="afa"/>
          <w:rFonts w:ascii="Tahoma" w:hAnsi="Tahoma" w:cs="Tahoma"/>
          <w:szCs w:val="24"/>
        </w:rPr>
        <w:t xml:space="preserve"> </w:t>
      </w:r>
      <w:r w:rsidRPr="00AF03B7">
        <w:rPr>
          <w:rStyle w:val="afa"/>
          <w:rFonts w:ascii="Tahoma" w:hAnsi="Tahoma" w:cs="Tahoma"/>
          <w:szCs w:val="24"/>
        </w:rPr>
        <w:t>короткие сроки с момента обнаружения технического сбоя. При перерасчете значений Индекс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="002863A5" w:rsidRPr="00AF03B7">
        <w:rPr>
          <w:rStyle w:val="afa"/>
          <w:rFonts w:ascii="Tahoma" w:hAnsi="Tahoma" w:cs="Tahoma"/>
          <w:szCs w:val="24"/>
        </w:rPr>
        <w:t xml:space="preserve">, Индекса полной </w:t>
      </w:r>
      <w:r w:rsidR="002863A5" w:rsidRPr="00AF03B7">
        <w:rPr>
          <w:rStyle w:val="afa"/>
          <w:rFonts w:ascii="Tahoma" w:hAnsi="Tahoma" w:cs="Tahoma"/>
          <w:szCs w:val="24"/>
        </w:rPr>
        <w:lastRenderedPageBreak/>
        <w:t>доходности</w:t>
      </w:r>
      <w:r w:rsidRPr="00AF03B7">
        <w:rPr>
          <w:rStyle w:val="afa"/>
          <w:rFonts w:ascii="Tahoma" w:hAnsi="Tahoma" w:cs="Tahoma"/>
          <w:szCs w:val="24"/>
        </w:rPr>
        <w:t xml:space="preserve"> соответствующее сообщение раскрывается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Pr="00AF03B7">
        <w:rPr>
          <w:rStyle w:val="afa"/>
          <w:rFonts w:ascii="Tahoma" w:hAnsi="Tahoma" w:cs="Tahoma"/>
          <w:szCs w:val="24"/>
        </w:rPr>
        <w:t>Биржи в сети Интернет.</w:t>
      </w:r>
    </w:p>
    <w:p w14:paraId="58538764" w14:textId="597CF44D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наступления обстоятельств, которые могут негативно повлиять на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адекватность отражения Индекс</w:t>
      </w:r>
      <w:r w:rsidR="002F75C0" w:rsidRPr="00AF03B7">
        <w:rPr>
          <w:rStyle w:val="afa"/>
          <w:rFonts w:ascii="Tahoma" w:hAnsi="Tahoma" w:cs="Tahoma"/>
          <w:szCs w:val="24"/>
        </w:rPr>
        <w:t>ом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D11AAB" w:rsidRPr="00AF03B7">
        <w:rPr>
          <w:rStyle w:val="afa"/>
          <w:rFonts w:ascii="Tahoma" w:hAnsi="Tahoma" w:cs="Tahoma"/>
          <w:szCs w:val="24"/>
        </w:rPr>
        <w:t>/</w:t>
      </w:r>
      <w:r w:rsidR="002863A5" w:rsidRPr="00AF03B7">
        <w:rPr>
          <w:rStyle w:val="afa"/>
          <w:rFonts w:ascii="Tahoma" w:hAnsi="Tahoma" w:cs="Tahoma"/>
          <w:szCs w:val="24"/>
        </w:rPr>
        <w:t xml:space="preserve">или Индексом полной доходности </w:t>
      </w:r>
      <w:r w:rsidRPr="00AF03B7">
        <w:rPr>
          <w:rStyle w:val="afa"/>
          <w:rFonts w:ascii="Tahoma" w:hAnsi="Tahoma" w:cs="Tahoma"/>
          <w:szCs w:val="24"/>
        </w:rPr>
        <w:t xml:space="preserve">реального состояния российского </w:t>
      </w:r>
      <w:r w:rsidR="00072602" w:rsidRPr="00AF03B7">
        <w:rPr>
          <w:rStyle w:val="afa"/>
          <w:rFonts w:ascii="Tahoma" w:hAnsi="Tahoma" w:cs="Tahoma"/>
          <w:szCs w:val="24"/>
        </w:rPr>
        <w:t xml:space="preserve">финансового </w:t>
      </w:r>
      <w:r w:rsidRPr="00AF03B7">
        <w:rPr>
          <w:rStyle w:val="afa"/>
          <w:rFonts w:ascii="Tahoma" w:hAnsi="Tahoma" w:cs="Tahoma"/>
          <w:szCs w:val="24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т.д.</w:t>
      </w:r>
    </w:p>
    <w:p w14:paraId="3C279751" w14:textId="4B8311BE" w:rsidR="00446C16" w:rsidRPr="00AF03B7" w:rsidRDefault="00446C16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Совокупность принципов, которыми руководствуется Биржа в области разработки, расчета и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распространения Индексов в случае обнаружения ошибок в значениях Индексов, закреплена в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Положении о пересчете значений индексов ПАО Московская Биржа.</w:t>
      </w:r>
    </w:p>
    <w:p w14:paraId="56C6172B" w14:textId="59DAD6D0" w:rsidR="00657BF4" w:rsidRPr="00FE668E" w:rsidRDefault="00657BF4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78" w:name="_Ref423537260"/>
      <w:bookmarkStart w:id="179" w:name="_Toc424122381"/>
      <w:bookmarkStart w:id="180" w:name="_Ref424288365"/>
      <w:bookmarkStart w:id="181" w:name="_Toc438206746"/>
      <w:bookmarkStart w:id="182" w:name="_Toc438206782"/>
      <w:bookmarkStart w:id="183" w:name="_Toc438207002"/>
      <w:bookmarkStart w:id="184" w:name="_Toc433902918"/>
      <w:bookmarkStart w:id="185" w:name="_Toc463443776"/>
      <w:bookmarkStart w:id="186" w:name="_Toc488065489"/>
      <w:bookmarkStart w:id="187" w:name="_Toc65591912"/>
      <w:bookmarkStart w:id="188" w:name="_Toc219278498"/>
      <w:bookmarkEnd w:id="155"/>
      <w:bookmarkEnd w:id="156"/>
      <w:r w:rsidRPr="00FE668E">
        <w:t>Раскрытие информации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08739FDF" w14:textId="77777777" w:rsidR="00805FBD" w:rsidRPr="00AF03B7" w:rsidRDefault="00657BF4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Раскрытие информации</w:t>
      </w:r>
      <w:r w:rsidR="0040101A" w:rsidRPr="00AF03B7">
        <w:rPr>
          <w:rStyle w:val="afa"/>
          <w:rFonts w:ascii="Tahoma" w:hAnsi="Tahoma" w:cs="Tahoma"/>
          <w:szCs w:val="24"/>
        </w:rPr>
        <w:t>, предусмотренное Методикой</w:t>
      </w:r>
      <w:r w:rsidR="008600F3" w:rsidRPr="00AF03B7">
        <w:rPr>
          <w:rStyle w:val="afa"/>
          <w:rFonts w:ascii="Tahoma" w:hAnsi="Tahoma" w:cs="Tahoma"/>
          <w:szCs w:val="24"/>
        </w:rPr>
        <w:t xml:space="preserve"> и нормативными актами Банка России</w:t>
      </w:r>
      <w:r w:rsidR="0040101A" w:rsidRPr="00AF03B7">
        <w:rPr>
          <w:rStyle w:val="afa"/>
          <w:rFonts w:ascii="Tahoma" w:hAnsi="Tahoma" w:cs="Tahoma"/>
          <w:szCs w:val="24"/>
        </w:rPr>
        <w:t xml:space="preserve">, </w:t>
      </w:r>
      <w:r w:rsidRPr="00AF03B7">
        <w:rPr>
          <w:rStyle w:val="afa"/>
          <w:rFonts w:ascii="Tahoma" w:hAnsi="Tahoma" w:cs="Tahoma"/>
          <w:szCs w:val="24"/>
        </w:rPr>
        <w:t xml:space="preserve">осуществляется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="007C2B2D" w:rsidRPr="00AF03B7">
        <w:rPr>
          <w:rStyle w:val="afa"/>
          <w:rFonts w:ascii="Tahoma" w:hAnsi="Tahoma" w:cs="Tahoma"/>
          <w:szCs w:val="24"/>
        </w:rPr>
        <w:t>Биржи</w:t>
      </w:r>
      <w:r w:rsidR="009C6BEC" w:rsidRPr="00AF03B7">
        <w:rPr>
          <w:rStyle w:val="afa"/>
          <w:rFonts w:ascii="Tahoma" w:hAnsi="Tahoma" w:cs="Tahoma"/>
          <w:szCs w:val="24"/>
        </w:rPr>
        <w:t xml:space="preserve"> </w:t>
      </w:r>
      <w:r w:rsidR="00835D8C" w:rsidRPr="00AF03B7">
        <w:rPr>
          <w:rStyle w:val="afa"/>
          <w:rFonts w:ascii="Tahoma" w:hAnsi="Tahoma" w:cs="Tahoma"/>
          <w:szCs w:val="24"/>
        </w:rPr>
        <w:t>в сети Интернет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56C8D9EB" w14:textId="56DADE14" w:rsidR="00657BF4" w:rsidRPr="00AF03B7" w:rsidRDefault="008111D7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При изменении используемых </w:t>
      </w:r>
      <w:r w:rsidR="00FF4C0D" w:rsidRPr="00AF03B7">
        <w:rPr>
          <w:rStyle w:val="afa"/>
          <w:rFonts w:ascii="Tahoma" w:hAnsi="Tahoma" w:cs="Tahoma"/>
          <w:szCs w:val="24"/>
        </w:rPr>
        <w:t>в расчете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8B2794" w:rsidRPr="00AF03B7">
        <w:rPr>
          <w:rStyle w:val="afa"/>
          <w:rFonts w:ascii="Tahoma" w:hAnsi="Tahoma" w:cs="Tahoma"/>
          <w:szCs w:val="24"/>
        </w:rPr>
        <w:t>ндексов</w:t>
      </w:r>
      <w:r w:rsidR="007E60C0" w:rsidRPr="00AF03B7">
        <w:rPr>
          <w:rStyle w:val="afa"/>
          <w:rFonts w:ascii="Tahoma" w:hAnsi="Tahoma" w:cs="Tahoma"/>
          <w:szCs w:val="24"/>
        </w:rPr>
        <w:t xml:space="preserve"> </w:t>
      </w:r>
      <w:r w:rsidRPr="00AF03B7">
        <w:rPr>
          <w:rStyle w:val="afa"/>
          <w:rFonts w:ascii="Tahoma" w:hAnsi="Tahoma" w:cs="Tahoma"/>
          <w:szCs w:val="24"/>
        </w:rPr>
        <w:t>показателей, основанных на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субъективной (экспертной) оценке, Биржа раскрывает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Pr="00AF03B7">
        <w:rPr>
          <w:rStyle w:val="afa"/>
          <w:rFonts w:ascii="Tahoma" w:hAnsi="Tahoma" w:cs="Tahoma"/>
          <w:szCs w:val="24"/>
        </w:rPr>
        <w:t>в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сети Интернет информацию об</w:t>
      </w:r>
      <w:r w:rsidR="00BD7B4F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изменения.</w:t>
      </w:r>
    </w:p>
    <w:p w14:paraId="30FCE579" w14:textId="18407D5C" w:rsidR="00316E2E" w:rsidRPr="00AF03B7" w:rsidRDefault="004A7E41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Значени</w:t>
      </w:r>
      <w:r w:rsidR="00164E23" w:rsidRPr="00AF03B7">
        <w:rPr>
          <w:rStyle w:val="afa"/>
          <w:rFonts w:ascii="Tahoma" w:hAnsi="Tahoma" w:cs="Tahoma"/>
          <w:szCs w:val="24"/>
        </w:rPr>
        <w:t>я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316E2E" w:rsidRPr="00AF03B7">
        <w:rPr>
          <w:rStyle w:val="afa"/>
          <w:rFonts w:ascii="Tahoma" w:hAnsi="Tahoma" w:cs="Tahoma"/>
          <w:szCs w:val="24"/>
        </w:rPr>
        <w:t>Индекс</w:t>
      </w:r>
      <w:r w:rsidR="003536F2" w:rsidRPr="00AF03B7">
        <w:rPr>
          <w:rStyle w:val="afa"/>
          <w:rFonts w:ascii="Tahoma" w:hAnsi="Tahoma" w:cs="Tahoma"/>
          <w:szCs w:val="24"/>
        </w:rPr>
        <w:t>а</w:t>
      </w:r>
      <w:r w:rsidR="002863A5" w:rsidRPr="00AF03B7">
        <w:rPr>
          <w:rStyle w:val="afa"/>
          <w:rFonts w:ascii="Tahoma" w:hAnsi="Tahoma" w:cs="Tahoma"/>
          <w:szCs w:val="24"/>
        </w:rPr>
        <w:t xml:space="preserve"> и Индекса полной доходности</w:t>
      </w:r>
      <w:r w:rsidR="006938F9" w:rsidRPr="00AF03B7">
        <w:rPr>
          <w:rStyle w:val="afa"/>
          <w:rFonts w:ascii="Tahoma" w:hAnsi="Tahoma" w:cs="Tahoma"/>
          <w:szCs w:val="24"/>
        </w:rPr>
        <w:t xml:space="preserve"> </w:t>
      </w:r>
      <w:r w:rsidR="00316E2E" w:rsidRPr="00AF03B7">
        <w:rPr>
          <w:rStyle w:val="afa"/>
          <w:rFonts w:ascii="Tahoma" w:hAnsi="Tahoma" w:cs="Tahoma"/>
          <w:szCs w:val="24"/>
        </w:rPr>
        <w:t>раскрывается каждый торговый день не</w:t>
      </w:r>
      <w:r w:rsidR="007C6EA9">
        <w:rPr>
          <w:rStyle w:val="afa"/>
          <w:rFonts w:ascii="Tahoma" w:hAnsi="Tahoma" w:cs="Tahoma"/>
          <w:szCs w:val="24"/>
        </w:rPr>
        <w:t> </w:t>
      </w:r>
      <w:r w:rsidR="00316E2E" w:rsidRPr="00AF03B7">
        <w:rPr>
          <w:rStyle w:val="afa"/>
          <w:rFonts w:ascii="Tahoma" w:hAnsi="Tahoma" w:cs="Tahoma"/>
          <w:szCs w:val="24"/>
        </w:rPr>
        <w:t xml:space="preserve">позднее </w:t>
      </w:r>
      <w:r w:rsidRPr="00AF03B7">
        <w:rPr>
          <w:rStyle w:val="afa"/>
          <w:rFonts w:ascii="Tahoma" w:hAnsi="Tahoma" w:cs="Tahoma"/>
          <w:szCs w:val="24"/>
        </w:rPr>
        <w:t>одного часа после окончания основной торговой сессии данного торгового дня</w:t>
      </w:r>
      <w:r w:rsidR="00316E2E" w:rsidRPr="00AF03B7">
        <w:rPr>
          <w:rStyle w:val="afa"/>
          <w:rFonts w:ascii="Tahoma" w:hAnsi="Tahoma" w:cs="Tahoma"/>
          <w:szCs w:val="24"/>
        </w:rPr>
        <w:t>.</w:t>
      </w:r>
    </w:p>
    <w:p w14:paraId="641C10CA" w14:textId="7A2ECF84" w:rsidR="00657BF4" w:rsidRPr="00AF03B7" w:rsidRDefault="00657BF4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Настоящая Методика, и</w:t>
      </w:r>
      <w:r w:rsidR="001A30B4" w:rsidRPr="00AF03B7">
        <w:rPr>
          <w:rStyle w:val="afa"/>
          <w:rFonts w:ascii="Tahoma" w:hAnsi="Tahoma" w:cs="Tahoma"/>
          <w:szCs w:val="24"/>
        </w:rPr>
        <w:t xml:space="preserve">нформация о значениях 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6938F9" w:rsidRPr="00AF03B7">
        <w:rPr>
          <w:rStyle w:val="afa"/>
          <w:rFonts w:ascii="Tahoma" w:hAnsi="Tahoma" w:cs="Tahoma"/>
          <w:szCs w:val="24"/>
        </w:rPr>
        <w:t xml:space="preserve">ндексов </w:t>
      </w:r>
      <w:r w:rsidRPr="00AF03B7">
        <w:rPr>
          <w:rStyle w:val="afa"/>
          <w:rFonts w:ascii="Tahoma" w:hAnsi="Tahoma" w:cs="Tahoma"/>
          <w:szCs w:val="24"/>
        </w:rPr>
        <w:t xml:space="preserve">доступны любому заинтересованному лицу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="007C2B2D" w:rsidRPr="00AF03B7">
        <w:rPr>
          <w:rStyle w:val="afa"/>
          <w:rFonts w:ascii="Tahoma" w:hAnsi="Tahoma" w:cs="Tahoma"/>
          <w:szCs w:val="24"/>
        </w:rPr>
        <w:t>Биржи</w:t>
      </w:r>
      <w:r w:rsidR="00843843" w:rsidRPr="00AF03B7">
        <w:rPr>
          <w:rStyle w:val="afa"/>
          <w:rFonts w:ascii="Tahoma" w:hAnsi="Tahoma" w:cs="Tahoma"/>
          <w:szCs w:val="24"/>
        </w:rPr>
        <w:t xml:space="preserve"> </w:t>
      </w:r>
      <w:r w:rsidR="00634A40" w:rsidRPr="00AF03B7">
        <w:rPr>
          <w:rStyle w:val="afa"/>
          <w:rFonts w:ascii="Tahoma" w:hAnsi="Tahoma" w:cs="Tahoma"/>
          <w:szCs w:val="24"/>
        </w:rPr>
        <w:t xml:space="preserve">в сети Интернет </w:t>
      </w:r>
      <w:r w:rsidRPr="00AF03B7">
        <w:rPr>
          <w:rStyle w:val="afa"/>
          <w:rFonts w:ascii="Tahoma" w:hAnsi="Tahoma" w:cs="Tahoma"/>
          <w:szCs w:val="24"/>
        </w:rPr>
        <w:t>за последни</w:t>
      </w:r>
      <w:r w:rsidR="00C115FD" w:rsidRPr="00AF03B7">
        <w:rPr>
          <w:rStyle w:val="afa"/>
          <w:rFonts w:ascii="Tahoma" w:hAnsi="Tahoma" w:cs="Tahoma"/>
          <w:szCs w:val="24"/>
        </w:rPr>
        <w:t>й</w:t>
      </w:r>
      <w:r w:rsidRPr="00AF03B7">
        <w:rPr>
          <w:rStyle w:val="afa"/>
          <w:rFonts w:ascii="Tahoma" w:hAnsi="Tahoma" w:cs="Tahoma"/>
          <w:szCs w:val="24"/>
        </w:rPr>
        <w:t xml:space="preserve"> год.</w:t>
      </w:r>
    </w:p>
    <w:p w14:paraId="21BED6B3" w14:textId="52CC4AC6" w:rsidR="004B5212" w:rsidRPr="00BD7B4F" w:rsidRDefault="00657BF4" w:rsidP="00BD7B4F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53753">
        <w:rPr>
          <w:rStyle w:val="afa"/>
          <w:rFonts w:ascii="Tahoma" w:hAnsi="Tahoma" w:cs="Tahoma"/>
          <w:szCs w:val="24"/>
        </w:rPr>
        <w:t xml:space="preserve">Информация, подлежащая </w:t>
      </w:r>
      <w:r w:rsidR="006B5D89" w:rsidRPr="00A53753">
        <w:rPr>
          <w:rStyle w:val="afa"/>
          <w:rFonts w:ascii="Tahoma" w:hAnsi="Tahoma" w:cs="Tahoma"/>
          <w:szCs w:val="24"/>
        </w:rPr>
        <w:t xml:space="preserve">раскрытию </w:t>
      </w:r>
      <w:r w:rsidRPr="00A53753">
        <w:rPr>
          <w:rStyle w:val="afa"/>
          <w:rFonts w:ascii="Tahoma" w:hAnsi="Tahoma" w:cs="Tahoma"/>
          <w:szCs w:val="24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A53753">
        <w:rPr>
          <w:rStyle w:val="afa"/>
          <w:rFonts w:ascii="Tahoma" w:hAnsi="Tahoma" w:cs="Tahoma"/>
          <w:szCs w:val="24"/>
        </w:rPr>
        <w:t>е</w:t>
      </w:r>
      <w:r w:rsidRPr="00A53753">
        <w:rPr>
          <w:rStyle w:val="afa"/>
          <w:rFonts w:ascii="Tahoma" w:hAnsi="Tahoma" w:cs="Tahoma"/>
          <w:szCs w:val="24"/>
        </w:rPr>
        <w:t xml:space="preserve"> о торгах ценными бумагами</w:t>
      </w:r>
      <w:r w:rsidR="00BD7B4F">
        <w:rPr>
          <w:rStyle w:val="afa"/>
          <w:rFonts w:ascii="Tahoma" w:hAnsi="Tahoma" w:cs="Tahoma"/>
          <w:szCs w:val="24"/>
        </w:rPr>
        <w:t xml:space="preserve"> </w:t>
      </w:r>
      <w:r w:rsidR="00BD7B4F" w:rsidRPr="00FE668E">
        <w:rPr>
          <w:rFonts w:cs="Tahoma"/>
        </w:rPr>
        <w:t>на Бирже</w:t>
      </w:r>
      <w:r w:rsidR="00BD7B4F">
        <w:rPr>
          <w:rStyle w:val="afa"/>
          <w:rFonts w:ascii="Tahoma" w:hAnsi="Tahoma" w:cs="Tahoma"/>
          <w:szCs w:val="24"/>
        </w:rPr>
        <w:t>.</w:t>
      </w:r>
    </w:p>
    <w:sectPr w:rsidR="004B5212" w:rsidRPr="00BD7B4F" w:rsidSect="00A53753">
      <w:footerReference w:type="even" r:id="rId11"/>
      <w:footerReference w:type="default" r:id="rId12"/>
      <w:pgSz w:w="11900" w:h="16840"/>
      <w:pgMar w:top="1134" w:right="1099" w:bottom="1134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05632" w14:textId="77777777" w:rsidR="00694F08" w:rsidRDefault="00694F08">
      <w:r>
        <w:separator/>
      </w:r>
    </w:p>
    <w:p w14:paraId="47E78D63" w14:textId="77777777" w:rsidR="00694F08" w:rsidRDefault="00694F08"/>
    <w:p w14:paraId="1927E4E9" w14:textId="77777777" w:rsidR="00694F08" w:rsidRDefault="00694F08" w:rsidP="00AF15EE">
      <w:pPr>
        <w:numPr>
          <w:ilvl w:val="2"/>
          <w:numId w:val="1"/>
        </w:numPr>
      </w:pPr>
    </w:p>
  </w:endnote>
  <w:endnote w:type="continuationSeparator" w:id="0">
    <w:p w14:paraId="5E6EEA4D" w14:textId="77777777" w:rsidR="00694F08" w:rsidRDefault="00694F08">
      <w:r>
        <w:continuationSeparator/>
      </w:r>
    </w:p>
    <w:p w14:paraId="601F6D14" w14:textId="77777777" w:rsidR="00694F08" w:rsidRDefault="00694F08"/>
    <w:p w14:paraId="30A881B1" w14:textId="77777777" w:rsidR="00694F08" w:rsidRDefault="00694F08" w:rsidP="00AF15EE">
      <w:pPr>
        <w:numPr>
          <w:ilvl w:val="2"/>
          <w:numId w:val="1"/>
        </w:numPr>
      </w:pPr>
    </w:p>
  </w:endnote>
  <w:endnote w:type="continuationNotice" w:id="1">
    <w:p w14:paraId="28AF1C55" w14:textId="77777777" w:rsidR="00694F08" w:rsidRDefault="00694F08"/>
    <w:p w14:paraId="60DEB84D" w14:textId="77777777" w:rsidR="00694F08" w:rsidRDefault="00694F08"/>
    <w:p w14:paraId="5B51507E" w14:textId="77777777" w:rsidR="00694F08" w:rsidRDefault="00694F08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694F08" w:rsidRDefault="00694F08" w:rsidP="002606A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95F760C" w14:textId="77777777" w:rsidR="00694F08" w:rsidRDefault="00694F0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694F08" w:rsidRPr="006D19CD" w:rsidRDefault="00694F08" w:rsidP="002606AA">
    <w:pPr>
      <w:pStyle w:val="aa"/>
      <w:framePr w:wrap="around" w:vAnchor="text" w:hAnchor="margin" w:xAlign="right" w:y="1"/>
      <w:rPr>
        <w:rStyle w:val="ac"/>
        <w:rFonts w:cs="Arial"/>
        <w:szCs w:val="20"/>
      </w:rPr>
    </w:pPr>
    <w:r w:rsidRPr="006D19CD">
      <w:rPr>
        <w:rStyle w:val="ac"/>
        <w:rFonts w:cs="Arial"/>
        <w:szCs w:val="20"/>
      </w:rPr>
      <w:fldChar w:fldCharType="begin"/>
    </w:r>
    <w:r w:rsidRPr="006D19CD">
      <w:rPr>
        <w:rStyle w:val="ac"/>
        <w:rFonts w:cs="Arial"/>
        <w:szCs w:val="20"/>
      </w:rPr>
      <w:instrText xml:space="preserve">PAGE  </w:instrText>
    </w:r>
    <w:r w:rsidRPr="006D19CD">
      <w:rPr>
        <w:rStyle w:val="ac"/>
        <w:rFonts w:cs="Arial"/>
        <w:szCs w:val="20"/>
      </w:rPr>
      <w:fldChar w:fldCharType="separate"/>
    </w:r>
    <w:r>
      <w:rPr>
        <w:rStyle w:val="ac"/>
        <w:rFonts w:cs="Arial"/>
        <w:noProof/>
        <w:szCs w:val="20"/>
      </w:rPr>
      <w:t>2</w:t>
    </w:r>
    <w:r w:rsidRPr="006D19CD">
      <w:rPr>
        <w:rStyle w:val="ac"/>
        <w:rFonts w:cs="Arial"/>
        <w:szCs w:val="20"/>
      </w:rPr>
      <w:fldChar w:fldCharType="end"/>
    </w:r>
  </w:p>
  <w:p w14:paraId="2D95139B" w14:textId="77777777" w:rsidR="00694F08" w:rsidRDefault="00694F0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70995933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438A987" w14:textId="77777777" w:rsidR="00694F08" w:rsidRDefault="00694F08" w:rsidP="002906CB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6CCC9980" w14:textId="77777777" w:rsidR="00694F08" w:rsidRDefault="00694F08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2005263035"/>
      <w:docPartObj>
        <w:docPartGallery w:val="Page Numbers (Bottom of Page)"/>
        <w:docPartUnique/>
      </w:docPartObj>
    </w:sdtPr>
    <w:sdtEndPr>
      <w:rPr>
        <w:rStyle w:val="ac"/>
        <w:sz w:val="22"/>
        <w:szCs w:val="22"/>
      </w:rPr>
    </w:sdtEndPr>
    <w:sdtContent>
      <w:p w14:paraId="5A0CA72D" w14:textId="77777777" w:rsidR="00694F08" w:rsidRPr="00A67442" w:rsidRDefault="00694F08" w:rsidP="002906CB">
        <w:pPr>
          <w:pStyle w:val="aa"/>
          <w:framePr w:wrap="none" w:vAnchor="text" w:hAnchor="margin" w:xAlign="center" w:y="1"/>
          <w:rPr>
            <w:rStyle w:val="ac"/>
            <w:sz w:val="22"/>
            <w:szCs w:val="22"/>
          </w:rPr>
        </w:pPr>
        <w:r w:rsidRPr="00A67442">
          <w:rPr>
            <w:rStyle w:val="ac"/>
            <w:sz w:val="22"/>
            <w:szCs w:val="22"/>
          </w:rPr>
          <w:fldChar w:fldCharType="begin"/>
        </w:r>
        <w:r w:rsidRPr="00A67442">
          <w:rPr>
            <w:rStyle w:val="ac"/>
            <w:sz w:val="22"/>
            <w:szCs w:val="22"/>
          </w:rPr>
          <w:instrText xml:space="preserve"> PAGE </w:instrText>
        </w:r>
        <w:r w:rsidRPr="00A67442">
          <w:rPr>
            <w:rStyle w:val="ac"/>
            <w:sz w:val="22"/>
            <w:szCs w:val="22"/>
          </w:rPr>
          <w:fldChar w:fldCharType="separate"/>
        </w:r>
        <w:r>
          <w:rPr>
            <w:rStyle w:val="ac"/>
            <w:noProof/>
            <w:sz w:val="22"/>
            <w:szCs w:val="22"/>
          </w:rPr>
          <w:t>7</w:t>
        </w:r>
        <w:r w:rsidRPr="00A67442">
          <w:rPr>
            <w:rStyle w:val="ac"/>
            <w:sz w:val="22"/>
            <w:szCs w:val="22"/>
          </w:rPr>
          <w:fldChar w:fldCharType="end"/>
        </w:r>
      </w:p>
    </w:sdtContent>
  </w:sdt>
  <w:p w14:paraId="32766296" w14:textId="77777777" w:rsidR="00694F08" w:rsidRDefault="00694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871D5" w14:textId="77777777" w:rsidR="00694F08" w:rsidRDefault="00694F08">
      <w:r>
        <w:separator/>
      </w:r>
    </w:p>
    <w:p w14:paraId="0523A9C3" w14:textId="77777777" w:rsidR="00694F08" w:rsidRDefault="00694F08"/>
    <w:p w14:paraId="443445DA" w14:textId="77777777" w:rsidR="00694F08" w:rsidRDefault="00694F08" w:rsidP="00AF15EE">
      <w:pPr>
        <w:numPr>
          <w:ilvl w:val="2"/>
          <w:numId w:val="1"/>
        </w:numPr>
      </w:pPr>
    </w:p>
  </w:footnote>
  <w:footnote w:type="continuationSeparator" w:id="0">
    <w:p w14:paraId="5B4AE933" w14:textId="77777777" w:rsidR="00694F08" w:rsidRDefault="00694F08">
      <w:r>
        <w:continuationSeparator/>
      </w:r>
    </w:p>
    <w:p w14:paraId="63E12B28" w14:textId="77777777" w:rsidR="00694F08" w:rsidRDefault="00694F08"/>
    <w:p w14:paraId="5041915F" w14:textId="77777777" w:rsidR="00694F08" w:rsidRDefault="00694F08" w:rsidP="00AF15EE">
      <w:pPr>
        <w:numPr>
          <w:ilvl w:val="2"/>
          <w:numId w:val="1"/>
        </w:numPr>
      </w:pPr>
    </w:p>
  </w:footnote>
  <w:footnote w:type="continuationNotice" w:id="1">
    <w:p w14:paraId="12AEF187" w14:textId="77777777" w:rsidR="00694F08" w:rsidRDefault="00694F08"/>
    <w:p w14:paraId="5C747ED0" w14:textId="77777777" w:rsidR="00694F08" w:rsidRDefault="00694F08"/>
    <w:p w14:paraId="7C31E94B" w14:textId="77777777" w:rsidR="00694F08" w:rsidRDefault="00694F08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BDCA" w14:textId="77777777" w:rsidR="00694F08" w:rsidRDefault="00694F0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7E"/>
    <w:multiLevelType w:val="hybridMultilevel"/>
    <w:tmpl w:val="921CE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5866"/>
    <w:multiLevelType w:val="multilevel"/>
    <w:tmpl w:val="24427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6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72270"/>
    <w:multiLevelType w:val="hybridMultilevel"/>
    <w:tmpl w:val="9C723362"/>
    <w:lvl w:ilvl="0" w:tplc="64545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8" w15:restartNumberingAfterBreak="0">
    <w:nsid w:val="453C4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858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1C71B4"/>
    <w:multiLevelType w:val="hybridMultilevel"/>
    <w:tmpl w:val="8826875E"/>
    <w:lvl w:ilvl="0" w:tplc="01F44544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sz w:val="22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83E42"/>
    <w:multiLevelType w:val="multilevel"/>
    <w:tmpl w:val="7AA8F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6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FA1C3A"/>
    <w:multiLevelType w:val="multilevel"/>
    <w:tmpl w:val="2C4E0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206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0C289A"/>
    <w:multiLevelType w:val="multilevel"/>
    <w:tmpl w:val="AA7E339C"/>
    <w:numStyleLink w:val="3"/>
  </w:abstractNum>
  <w:abstractNum w:abstractNumId="13" w15:restartNumberingAfterBreak="0">
    <w:nsid w:val="704E3CC9"/>
    <w:multiLevelType w:val="multilevel"/>
    <w:tmpl w:val="CB260002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A04370F"/>
    <w:multiLevelType w:val="hybridMultilevel"/>
    <w:tmpl w:val="191CC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14"/>
  </w:num>
  <w:num w:numId="11">
    <w:abstractNumId w:val="2"/>
  </w:num>
  <w:num w:numId="12">
    <w:abstractNumId w:val="11"/>
  </w:num>
  <w:num w:numId="13">
    <w:abstractNumId w:val="5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437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CE8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277A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987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5A8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1B8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BF3"/>
    <w:rsid w:val="000E1CFA"/>
    <w:rsid w:val="000E1D27"/>
    <w:rsid w:val="000E2543"/>
    <w:rsid w:val="000E2701"/>
    <w:rsid w:val="000E2749"/>
    <w:rsid w:val="000E2A7E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09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5DF1"/>
    <w:rsid w:val="001867C9"/>
    <w:rsid w:val="001869A1"/>
    <w:rsid w:val="00186C4F"/>
    <w:rsid w:val="001870AD"/>
    <w:rsid w:val="00187B02"/>
    <w:rsid w:val="00187D5C"/>
    <w:rsid w:val="0019064B"/>
    <w:rsid w:val="0019082C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FED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6630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1CC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A77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B13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323C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77FB6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06CB"/>
    <w:rsid w:val="00292196"/>
    <w:rsid w:val="00293FCA"/>
    <w:rsid w:val="0029414F"/>
    <w:rsid w:val="00294446"/>
    <w:rsid w:val="00294AD0"/>
    <w:rsid w:val="0029558E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719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4EB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A5"/>
    <w:rsid w:val="002E15C6"/>
    <w:rsid w:val="002E165D"/>
    <w:rsid w:val="002E1FC3"/>
    <w:rsid w:val="002E2289"/>
    <w:rsid w:val="002E2738"/>
    <w:rsid w:val="002E28FD"/>
    <w:rsid w:val="002E2D2E"/>
    <w:rsid w:val="002E2E41"/>
    <w:rsid w:val="002E3427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860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0B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777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4484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6C16"/>
    <w:rsid w:val="00446EEB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51CA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2A4D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09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1B4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5B8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906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5E7C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0BC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AB0"/>
    <w:rsid w:val="00633F51"/>
    <w:rsid w:val="00634A40"/>
    <w:rsid w:val="00635441"/>
    <w:rsid w:val="006357B9"/>
    <w:rsid w:val="0063609D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4F08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94A"/>
    <w:rsid w:val="00706E0D"/>
    <w:rsid w:val="00706E74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17B46"/>
    <w:rsid w:val="0072060C"/>
    <w:rsid w:val="007208A2"/>
    <w:rsid w:val="00720BB7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6D99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5D25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A7F59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6EA9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BB6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6F99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67941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0E1F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7EE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47BB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687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07877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4FCE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62C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753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184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5ABB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741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379"/>
    <w:rsid w:val="00AE58D5"/>
    <w:rsid w:val="00AE5E06"/>
    <w:rsid w:val="00AE644A"/>
    <w:rsid w:val="00AE70FE"/>
    <w:rsid w:val="00AE7DE0"/>
    <w:rsid w:val="00AF01DD"/>
    <w:rsid w:val="00AF03B7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594"/>
    <w:rsid w:val="00B355BA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791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149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678D3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9E7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4D29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726"/>
    <w:rsid w:val="00BC6825"/>
    <w:rsid w:val="00BC70C3"/>
    <w:rsid w:val="00BC7DCD"/>
    <w:rsid w:val="00BD0CC7"/>
    <w:rsid w:val="00BD1449"/>
    <w:rsid w:val="00BD1960"/>
    <w:rsid w:val="00BD1E56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D7B4F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BF7682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0C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A1D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2F67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7B8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02D"/>
    <w:rsid w:val="00D322B6"/>
    <w:rsid w:val="00D337CD"/>
    <w:rsid w:val="00D340E7"/>
    <w:rsid w:val="00D342A6"/>
    <w:rsid w:val="00D34F3C"/>
    <w:rsid w:val="00D3536D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1EE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404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4B9"/>
    <w:rsid w:val="00DC48F7"/>
    <w:rsid w:val="00DC4A35"/>
    <w:rsid w:val="00DC523B"/>
    <w:rsid w:val="00DC56FC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150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594F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DC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05"/>
    <w:rsid w:val="00E70CB2"/>
    <w:rsid w:val="00E72AE5"/>
    <w:rsid w:val="00E72F57"/>
    <w:rsid w:val="00E7391C"/>
    <w:rsid w:val="00E7459C"/>
    <w:rsid w:val="00E74E62"/>
    <w:rsid w:val="00E74EEA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068F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DEB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4A8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6791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114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1B99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8715F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2F7"/>
    <w:rsid w:val="00FD6A9A"/>
    <w:rsid w:val="00FD79AB"/>
    <w:rsid w:val="00FD7B84"/>
    <w:rsid w:val="00FE052F"/>
    <w:rsid w:val="00FE08A0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59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116C9"/>
    <w:pPr>
      <w:keepNext/>
      <w:outlineLvl w:val="0"/>
    </w:pPr>
    <w:rPr>
      <w:rFonts w:cs="Arial"/>
      <w:b/>
      <w:szCs w:val="20"/>
    </w:rPr>
  </w:style>
  <w:style w:type="paragraph" w:styleId="20">
    <w:name w:val="heading 2"/>
    <w:basedOn w:val="a"/>
    <w:next w:val="a"/>
    <w:link w:val="21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aliases w:val="ГЛАВА"/>
    <w:basedOn w:val="a"/>
    <w:next w:val="a"/>
    <w:link w:val="31"/>
    <w:uiPriority w:val="9"/>
    <w:unhideWhenUsed/>
    <w:qFormat/>
    <w:locked/>
    <w:rsid w:val="002906CB"/>
    <w:pPr>
      <w:keepNext/>
      <w:keepLines/>
      <w:spacing w:before="40"/>
      <w:outlineLvl w:val="2"/>
    </w:pPr>
    <w:rPr>
      <w:rFonts w:asciiTheme="majorEastAsia" w:eastAsiaTheme="majorEastAsia" w:hAnsiTheme="majorEastAsia" w:cstheme="majorBidi"/>
      <w:b/>
      <w:color w:val="000000" w:themeColor="text1"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2">
    <w:name w:val="Body Text 3"/>
    <w:basedOn w:val="a"/>
    <w:pPr>
      <w:spacing w:before="120"/>
      <w:jc w:val="both"/>
    </w:pPr>
    <w:rPr>
      <w:rFonts w:cs="Arial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8">
    <w:name w:val="Balloon Text"/>
    <w:basedOn w:val="a"/>
    <w:link w:val="a9"/>
    <w:uiPriority w:val="99"/>
    <w:semiHidden/>
    <w:rsid w:val="00C615BA"/>
    <w:rPr>
      <w:rFonts w:cs="Tahoma"/>
      <w:sz w:val="16"/>
      <w:szCs w:val="16"/>
    </w:rPr>
  </w:style>
  <w:style w:type="paragraph" w:styleId="aa">
    <w:name w:val="footer"/>
    <w:basedOn w:val="a"/>
    <w:link w:val="ab"/>
    <w:uiPriority w:val="99"/>
    <w:rsid w:val="0052580F"/>
    <w:pPr>
      <w:tabs>
        <w:tab w:val="center" w:pos="4677"/>
        <w:tab w:val="right" w:pos="9355"/>
      </w:tabs>
    </w:pPr>
  </w:style>
  <w:style w:type="character" w:styleId="ac">
    <w:name w:val="page number"/>
    <w:uiPriority w:val="99"/>
    <w:rsid w:val="0052580F"/>
    <w:rPr>
      <w:rFonts w:cs="Times New Roman"/>
    </w:rPr>
  </w:style>
  <w:style w:type="paragraph" w:styleId="ad">
    <w:name w:val="header"/>
    <w:basedOn w:val="a"/>
    <w:link w:val="ae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f">
    <w:name w:val="annotation reference"/>
    <w:rsid w:val="000503C8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rsid w:val="000503C8"/>
    <w:rPr>
      <w:szCs w:val="20"/>
      <w:lang w:val="x-none" w:eastAsia="x-none"/>
    </w:rPr>
  </w:style>
  <w:style w:type="character" w:customStyle="1" w:styleId="af1">
    <w:name w:val="Текст примечания Знак"/>
    <w:link w:val="af0"/>
    <w:locked/>
    <w:rsid w:val="000503C8"/>
    <w:rPr>
      <w:rFonts w:cs="Times New Roman"/>
    </w:rPr>
  </w:style>
  <w:style w:type="paragraph" w:styleId="af2">
    <w:name w:val="annotation subject"/>
    <w:basedOn w:val="af0"/>
    <w:next w:val="af0"/>
    <w:link w:val="af3"/>
    <w:rsid w:val="000503C8"/>
    <w:rPr>
      <w:b/>
      <w:bCs/>
    </w:rPr>
  </w:style>
  <w:style w:type="character" w:customStyle="1" w:styleId="af3">
    <w:name w:val="Тема примечания Знак"/>
    <w:link w:val="af2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4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2">
    <w:name w:val="toc 2"/>
    <w:basedOn w:val="a"/>
    <w:next w:val="a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F65DB"/>
    <w:pPr>
      <w:ind w:left="400"/>
    </w:pPr>
    <w:rPr>
      <w:i/>
      <w:iCs/>
      <w:szCs w:val="20"/>
    </w:rPr>
  </w:style>
  <w:style w:type="paragraph" w:styleId="4">
    <w:name w:val="toc 4"/>
    <w:basedOn w:val="a"/>
    <w:next w:val="a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5">
    <w:name w:val="Revision"/>
    <w:hidden/>
    <w:uiPriority w:val="99"/>
    <w:semiHidden/>
    <w:rsid w:val="00C441E0"/>
    <w:rPr>
      <w:sz w:val="24"/>
      <w:szCs w:val="24"/>
    </w:rPr>
  </w:style>
  <w:style w:type="paragraph" w:styleId="af6">
    <w:name w:val="List Paragraph"/>
    <w:basedOn w:val="a"/>
    <w:uiPriority w:val="34"/>
    <w:qFormat/>
    <w:rsid w:val="008111D7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096A43"/>
    <w:rPr>
      <w:sz w:val="24"/>
    </w:rPr>
  </w:style>
  <w:style w:type="character" w:customStyle="1" w:styleId="11">
    <w:name w:val="Заголовок 1 Знак"/>
    <w:aliases w:val="Уровень 1 Знак"/>
    <w:basedOn w:val="a0"/>
    <w:link w:val="10"/>
    <w:rsid w:val="002116C9"/>
    <w:rPr>
      <w:rFonts w:ascii="Tahoma" w:hAnsi="Tahoma" w:cs="Arial"/>
      <w:b/>
    </w:rPr>
  </w:style>
  <w:style w:type="paragraph" w:styleId="af7">
    <w:name w:val="TOC Heading"/>
    <w:basedOn w:val="a"/>
    <w:next w:val="a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f8">
    <w:name w:val="Title"/>
    <w:aliases w:val="Уровень 2"/>
    <w:basedOn w:val="22"/>
    <w:next w:val="a"/>
    <w:link w:val="af9"/>
    <w:qFormat/>
    <w:locked/>
    <w:rsid w:val="002116C9"/>
    <w:pPr>
      <w:keepNext/>
      <w:tabs>
        <w:tab w:val="clear" w:pos="800"/>
        <w:tab w:val="left" w:pos="1026"/>
      </w:tabs>
      <w:ind w:left="0"/>
      <w:outlineLvl w:val="1"/>
    </w:pPr>
    <w:rPr>
      <w:rFonts w:cs="Arial"/>
      <w:b/>
    </w:rPr>
  </w:style>
  <w:style w:type="character" w:customStyle="1" w:styleId="af9">
    <w:name w:val="Заголовок Знак"/>
    <w:aliases w:val="Уровень 2 Знак"/>
    <w:basedOn w:val="a0"/>
    <w:link w:val="af8"/>
    <w:rsid w:val="002116C9"/>
    <w:rPr>
      <w:rFonts w:ascii="Tahoma" w:hAnsi="Tahoma" w:cs="Arial"/>
      <w:b/>
    </w:rPr>
  </w:style>
  <w:style w:type="character" w:styleId="afa">
    <w:name w:val="Emphasis"/>
    <w:aliases w:val="Глава 3"/>
    <w:uiPriority w:val="20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4">
    <w:name w:val="Уровень 3"/>
    <w:basedOn w:val="a"/>
    <w:link w:val="35"/>
    <w:qFormat/>
    <w:rsid w:val="00047157"/>
    <w:pPr>
      <w:jc w:val="both"/>
    </w:pPr>
  </w:style>
  <w:style w:type="paragraph" w:customStyle="1" w:styleId="40">
    <w:name w:val="Уровень 4"/>
    <w:basedOn w:val="a"/>
    <w:link w:val="41"/>
    <w:qFormat/>
    <w:rsid w:val="00F32204"/>
    <w:pPr>
      <w:tabs>
        <w:tab w:val="left" w:pos="1701"/>
      </w:tabs>
      <w:jc w:val="both"/>
    </w:pPr>
  </w:style>
  <w:style w:type="character" w:customStyle="1" w:styleId="35">
    <w:name w:val="Уровень 3 Знак"/>
    <w:basedOn w:val="a0"/>
    <w:link w:val="34"/>
    <w:rsid w:val="00047157"/>
    <w:rPr>
      <w:rFonts w:ascii="Tahoma" w:hAnsi="Tahoma"/>
      <w:szCs w:val="24"/>
    </w:rPr>
  </w:style>
  <w:style w:type="paragraph" w:customStyle="1" w:styleId="14">
    <w:name w:val="Уровень Выделение 1"/>
    <w:basedOn w:val="a"/>
    <w:link w:val="15"/>
    <w:qFormat/>
    <w:rsid w:val="00F32204"/>
    <w:pPr>
      <w:jc w:val="both"/>
    </w:pPr>
    <w:rPr>
      <w:rFonts w:cs="Arial"/>
      <w:szCs w:val="20"/>
    </w:rPr>
  </w:style>
  <w:style w:type="character" w:customStyle="1" w:styleId="41">
    <w:name w:val="Уровень 4 Знак"/>
    <w:basedOn w:val="a0"/>
    <w:link w:val="40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0"/>
    <w:link w:val="14"/>
    <w:rsid w:val="00B240AF"/>
    <w:rPr>
      <w:rFonts w:ascii="Tahoma" w:hAnsi="Tahoma" w:cs="Arial"/>
    </w:rPr>
  </w:style>
  <w:style w:type="character" w:styleId="afb">
    <w:name w:val="Placeholder Text"/>
    <w:basedOn w:val="a0"/>
    <w:uiPriority w:val="99"/>
    <w:semiHidden/>
    <w:rsid w:val="00853A40"/>
    <w:rPr>
      <w:color w:val="808080"/>
    </w:rPr>
  </w:style>
  <w:style w:type="paragraph" w:customStyle="1" w:styleId="23">
    <w:name w:val="Уровень Выделение 2"/>
    <w:basedOn w:val="a"/>
    <w:link w:val="24"/>
    <w:qFormat/>
    <w:rsid w:val="00F32204"/>
    <w:pPr>
      <w:jc w:val="both"/>
    </w:pPr>
  </w:style>
  <w:style w:type="paragraph" w:customStyle="1" w:styleId="50">
    <w:name w:val="Уровень 5"/>
    <w:basedOn w:val="a"/>
    <w:link w:val="51"/>
    <w:qFormat/>
    <w:rsid w:val="00F32204"/>
  </w:style>
  <w:style w:type="character" w:customStyle="1" w:styleId="24">
    <w:name w:val="Уровень Выделение 2 Знак"/>
    <w:basedOn w:val="a0"/>
    <w:link w:val="23"/>
    <w:rsid w:val="00B240AF"/>
    <w:rPr>
      <w:rFonts w:ascii="Tahoma" w:hAnsi="Tahoma"/>
      <w:szCs w:val="24"/>
    </w:rPr>
  </w:style>
  <w:style w:type="paragraph" w:customStyle="1" w:styleId="afc">
    <w:name w:val="Уровень Формул текст"/>
    <w:basedOn w:val="a"/>
    <w:link w:val="afd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0"/>
    <w:link w:val="50"/>
    <w:rsid w:val="00B240AF"/>
    <w:rPr>
      <w:rFonts w:ascii="Tahoma" w:hAnsi="Tahoma"/>
      <w:szCs w:val="24"/>
    </w:rPr>
  </w:style>
  <w:style w:type="paragraph" w:customStyle="1" w:styleId="afe">
    <w:name w:val="Уровень Формул"/>
    <w:basedOn w:val="a"/>
    <w:link w:val="aff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d">
    <w:name w:val="Уровень Формул текст Знак"/>
    <w:basedOn w:val="a0"/>
    <w:link w:val="afc"/>
    <w:rsid w:val="00D45214"/>
    <w:rPr>
      <w:rFonts w:ascii="Tahoma" w:hAnsi="Tahoma" w:cs="Arial"/>
    </w:rPr>
  </w:style>
  <w:style w:type="character" w:customStyle="1" w:styleId="aff">
    <w:name w:val="Уровень Формул Знак"/>
    <w:basedOn w:val="a0"/>
    <w:link w:val="afe"/>
    <w:rsid w:val="0056354D"/>
    <w:rPr>
      <w:rFonts w:ascii="Cambria Math" w:hAnsi="Cambria Math" w:cs="Arial"/>
      <w:i/>
      <w:sz w:val="24"/>
      <w:lang w:val="en-US"/>
    </w:rPr>
  </w:style>
  <w:style w:type="character" w:customStyle="1" w:styleId="21">
    <w:name w:val="Заголовок 2 Знак"/>
    <w:basedOn w:val="a0"/>
    <w:link w:val="20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f0">
    <w:name w:val="footnote text"/>
    <w:basedOn w:val="a"/>
    <w:link w:val="aff1"/>
    <w:uiPriority w:val="99"/>
    <w:unhideWhenUsed/>
    <w:rsid w:val="00D322B6"/>
    <w:rPr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D322B6"/>
    <w:rPr>
      <w:rFonts w:ascii="Tahoma" w:hAnsi="Tahoma"/>
    </w:rPr>
  </w:style>
  <w:style w:type="character" w:styleId="aff2">
    <w:name w:val="footnote reference"/>
    <w:basedOn w:val="a0"/>
    <w:uiPriority w:val="99"/>
    <w:semiHidden/>
    <w:unhideWhenUsed/>
    <w:rsid w:val="00D322B6"/>
    <w:rPr>
      <w:vertAlign w:val="superscript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867600"/>
    <w:rPr>
      <w:color w:val="605E5C"/>
      <w:shd w:val="clear" w:color="auto" w:fill="E1DFDD"/>
    </w:rPr>
  </w:style>
  <w:style w:type="character" w:customStyle="1" w:styleId="31">
    <w:name w:val="Заголовок 3 Знак"/>
    <w:aliases w:val="ГЛАВА Знак"/>
    <w:basedOn w:val="a0"/>
    <w:link w:val="30"/>
    <w:uiPriority w:val="9"/>
    <w:rsid w:val="002906CB"/>
    <w:rPr>
      <w:rFonts w:asciiTheme="majorEastAsia" w:eastAsiaTheme="majorEastAsia" w:hAnsiTheme="majorEastAsia" w:cstheme="majorBidi"/>
      <w:b/>
      <w:color w:val="000000" w:themeColor="text1"/>
      <w:sz w:val="28"/>
      <w:szCs w:val="24"/>
      <w:lang w:eastAsia="ko-KR"/>
    </w:rPr>
  </w:style>
  <w:style w:type="character" w:customStyle="1" w:styleId="ae">
    <w:name w:val="Верхний колонтитул Знак"/>
    <w:basedOn w:val="a0"/>
    <w:link w:val="ad"/>
    <w:uiPriority w:val="99"/>
    <w:rsid w:val="002906CB"/>
    <w:rPr>
      <w:rFonts w:ascii="Tahoma" w:hAnsi="Tahoma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2906CB"/>
    <w:rPr>
      <w:rFonts w:ascii="Tahoma" w:hAnsi="Tahoma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290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B3E5-14FD-4FFF-8C0D-3DCD5B44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2886</Words>
  <Characters>20850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23689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2025-12-01T10:45:00Z</dcterms:created>
  <dcterms:modified xsi:type="dcterms:W3CDTF">2026-02-17T10:02:00Z</dcterms:modified>
</cp:coreProperties>
</file>